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6B0F" w14:textId="34DDBFA0" w:rsidR="007B1709" w:rsidRPr="00000950" w:rsidRDefault="007B1709" w:rsidP="007B1709">
      <w:pPr>
        <w:tabs>
          <w:tab w:val="right" w:pos="8307"/>
        </w:tabs>
        <w:ind w:right="-1"/>
        <w:rPr>
          <w:i/>
          <w:sz w:val="18"/>
        </w:rPr>
      </w:pPr>
      <w:r>
        <w:rPr>
          <w:noProof/>
          <w:lang w:eastAsia="lv-LV"/>
        </w:rPr>
        <w:drawing>
          <wp:anchor distT="0" distB="0" distL="114300" distR="114300" simplePos="0" relativeHeight="251659264" behindDoc="0" locked="0" layoutInCell="1" allowOverlap="1" wp14:anchorId="7CEBDCBC" wp14:editId="74AA7D2F">
            <wp:simplePos x="0" y="0"/>
            <wp:positionH relativeFrom="column">
              <wp:posOffset>-236220</wp:posOffset>
            </wp:positionH>
            <wp:positionV relativeFrom="paragraph">
              <wp:posOffset>-485775</wp:posOffset>
            </wp:positionV>
            <wp:extent cx="4293870" cy="755650"/>
            <wp:effectExtent l="0" t="0" r="0" b="6350"/>
            <wp:wrapNone/>
            <wp:docPr id="3" name="Picture 3" descr="Description: C:\Users\lingab\Desktop\ERAF_2.1.1.2_projekts\Ieviesana\Plakati\Dz_Vavere\Plakats 2_Rehabilitac_kongress\ERAF.karogs.ieguldijums_lab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ngab\Desktop\ERAF_2.1.1.2_projekts\Ieviesana\Plakati\Dz_Vavere\Plakats 2_Rehabilitac_kongress\ERAF.karogs.ieguldijums_labo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38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1F4B1" w14:textId="77777777" w:rsidR="007B1709" w:rsidRDefault="007B1709" w:rsidP="007B1709">
      <w:pPr>
        <w:spacing w:before="120"/>
        <w:jc w:val="right"/>
        <w:rPr>
          <w:szCs w:val="28"/>
        </w:rPr>
      </w:pPr>
    </w:p>
    <w:p w14:paraId="6954546A" w14:textId="77777777" w:rsidR="00007A00" w:rsidRDefault="00007A00" w:rsidP="007B1709">
      <w:pPr>
        <w:spacing w:before="120"/>
        <w:jc w:val="right"/>
        <w:rPr>
          <w:szCs w:val="28"/>
        </w:rPr>
      </w:pPr>
    </w:p>
    <w:p w14:paraId="5D471E7D" w14:textId="77777777" w:rsidR="00007A00" w:rsidRDefault="00007A00" w:rsidP="007B1709">
      <w:pPr>
        <w:spacing w:before="120"/>
        <w:jc w:val="right"/>
        <w:rPr>
          <w:szCs w:val="28"/>
        </w:rPr>
      </w:pPr>
    </w:p>
    <w:p w14:paraId="638506C3" w14:textId="0BE6D2CC" w:rsidR="007B1709" w:rsidRPr="00BB08CC" w:rsidRDefault="007B1709" w:rsidP="007B1709">
      <w:pPr>
        <w:spacing w:before="120"/>
        <w:jc w:val="right"/>
        <w:rPr>
          <w:szCs w:val="28"/>
        </w:rPr>
      </w:pPr>
      <w:r w:rsidRPr="00BB08CC">
        <w:rPr>
          <w:szCs w:val="28"/>
        </w:rPr>
        <w:t>Apstiprināts: 201</w:t>
      </w:r>
      <w:r w:rsidR="009A5298">
        <w:rPr>
          <w:szCs w:val="28"/>
        </w:rPr>
        <w:t>6</w:t>
      </w:r>
      <w:r w:rsidRPr="00BB08CC">
        <w:rPr>
          <w:szCs w:val="28"/>
        </w:rPr>
        <w:t>.</w:t>
      </w:r>
      <w:r w:rsidRPr="00413351">
        <w:rPr>
          <w:szCs w:val="28"/>
        </w:rPr>
        <w:t xml:space="preserve">gada </w:t>
      </w:r>
      <w:r w:rsidR="000E0B1F">
        <w:rPr>
          <w:szCs w:val="28"/>
        </w:rPr>
        <w:t>8</w:t>
      </w:r>
      <w:bookmarkStart w:id="0" w:name="_GoBack"/>
      <w:bookmarkEnd w:id="0"/>
      <w:r w:rsidR="003632FE">
        <w:rPr>
          <w:szCs w:val="28"/>
        </w:rPr>
        <w:t>.decembris</w:t>
      </w:r>
    </w:p>
    <w:p w14:paraId="0161463A" w14:textId="77777777" w:rsidR="007B1709" w:rsidRPr="00BB08CC" w:rsidRDefault="007B1709" w:rsidP="007B1709"/>
    <w:p w14:paraId="0BCFDB51" w14:textId="77777777" w:rsidR="007B1709" w:rsidRPr="00BB08CC" w:rsidRDefault="007B1709" w:rsidP="007B1709"/>
    <w:p w14:paraId="401D6767" w14:textId="77777777" w:rsidR="007B1709" w:rsidRDefault="007B1709" w:rsidP="007B1709"/>
    <w:p w14:paraId="4314A981" w14:textId="77777777" w:rsidR="007B1709" w:rsidRDefault="007B1709" w:rsidP="007B1709"/>
    <w:p w14:paraId="0AB79C2C" w14:textId="77777777" w:rsidR="007B1709" w:rsidRDefault="007B1709" w:rsidP="007B1709"/>
    <w:p w14:paraId="40EF0373" w14:textId="77777777" w:rsidR="007B1709" w:rsidRPr="00BB08CC" w:rsidRDefault="007B1709" w:rsidP="007B1709"/>
    <w:p w14:paraId="2C6426D9" w14:textId="77777777" w:rsidR="007B1709" w:rsidRPr="00BB08CC" w:rsidRDefault="007B1709" w:rsidP="007B1709"/>
    <w:p w14:paraId="19332508" w14:textId="77777777" w:rsidR="007B1709" w:rsidRPr="00F5157E" w:rsidRDefault="007B1709" w:rsidP="007B1709">
      <w:pPr>
        <w:jc w:val="center"/>
        <w:rPr>
          <w:sz w:val="16"/>
        </w:rPr>
      </w:pPr>
      <w:r w:rsidRPr="00F5157E">
        <w:rPr>
          <w:b/>
          <w:bCs/>
          <w:sz w:val="22"/>
          <w:szCs w:val="28"/>
        </w:rPr>
        <w:t>L</w:t>
      </w:r>
      <w:r>
        <w:rPr>
          <w:b/>
          <w:bCs/>
          <w:sz w:val="22"/>
          <w:szCs w:val="28"/>
        </w:rPr>
        <w:t>atvijas</w:t>
      </w:r>
      <w:r w:rsidRPr="00F5157E">
        <w:rPr>
          <w:b/>
          <w:bCs/>
          <w:sz w:val="22"/>
          <w:szCs w:val="28"/>
        </w:rPr>
        <w:t xml:space="preserve"> </w:t>
      </w:r>
      <w:proofErr w:type="spellStart"/>
      <w:r w:rsidRPr="00F5157E">
        <w:rPr>
          <w:b/>
          <w:bCs/>
          <w:sz w:val="22"/>
          <w:szCs w:val="28"/>
        </w:rPr>
        <w:t>B</w:t>
      </w:r>
      <w:r>
        <w:rPr>
          <w:b/>
          <w:bCs/>
          <w:sz w:val="22"/>
          <w:szCs w:val="28"/>
        </w:rPr>
        <w:t>iomedicīnas</w:t>
      </w:r>
      <w:proofErr w:type="spellEnd"/>
      <w:r w:rsidRPr="00F5157E">
        <w:rPr>
          <w:b/>
          <w:bCs/>
          <w:sz w:val="22"/>
          <w:szCs w:val="28"/>
        </w:rPr>
        <w:t xml:space="preserve"> </w:t>
      </w:r>
      <w:r>
        <w:rPr>
          <w:b/>
          <w:bCs/>
          <w:sz w:val="22"/>
          <w:szCs w:val="28"/>
        </w:rPr>
        <w:t>pētījumu un studiju centra</w:t>
      </w:r>
    </w:p>
    <w:p w14:paraId="5A206159" w14:textId="77777777" w:rsidR="007B1709" w:rsidRPr="00BB08CC" w:rsidRDefault="007B1709" w:rsidP="007B1709"/>
    <w:p w14:paraId="27436B13" w14:textId="77777777" w:rsidR="007B1709" w:rsidRPr="00F5157E" w:rsidRDefault="007B1709" w:rsidP="007B1709">
      <w:pPr>
        <w:pStyle w:val="Virsraksts1"/>
        <w:spacing w:before="120"/>
        <w:rPr>
          <w:sz w:val="24"/>
          <w:szCs w:val="22"/>
        </w:rPr>
      </w:pPr>
      <w:r w:rsidRPr="00F5157E">
        <w:rPr>
          <w:sz w:val="24"/>
          <w:szCs w:val="22"/>
        </w:rPr>
        <w:t>IEPIRKUMA PROCEDŪRAS</w:t>
      </w:r>
    </w:p>
    <w:p w14:paraId="606F8647" w14:textId="77777777" w:rsidR="007B1709" w:rsidRDefault="007B1709" w:rsidP="007B1709"/>
    <w:p w14:paraId="317F2B7C" w14:textId="77777777" w:rsidR="007B1709" w:rsidRDefault="007B1709" w:rsidP="007B1709"/>
    <w:p w14:paraId="76B3F7C7" w14:textId="77777777" w:rsidR="007B1709" w:rsidRDefault="007B1709" w:rsidP="007B1709"/>
    <w:p w14:paraId="71359549" w14:textId="77777777" w:rsidR="007B1709" w:rsidRDefault="007B1709" w:rsidP="007B1709"/>
    <w:p w14:paraId="2FAD056F" w14:textId="77777777" w:rsidR="007B1709" w:rsidRPr="00F4521B" w:rsidRDefault="007B1709" w:rsidP="007B1709"/>
    <w:p w14:paraId="1BB64D2A" w14:textId="2A8F711A" w:rsidR="007B1709" w:rsidRPr="0027461E" w:rsidRDefault="003632FE" w:rsidP="007B1709">
      <w:pPr>
        <w:spacing w:before="120"/>
        <w:jc w:val="center"/>
        <w:rPr>
          <w:b/>
          <w:sz w:val="36"/>
          <w:szCs w:val="30"/>
        </w:rPr>
      </w:pPr>
      <w:r w:rsidRPr="0027461E">
        <w:rPr>
          <w:rStyle w:val="FontStyle12"/>
          <w:b/>
          <w:caps/>
          <w:spacing w:val="0"/>
          <w:sz w:val="36"/>
          <w:szCs w:val="28"/>
        </w:rPr>
        <w:t>dažādu saldētavu iegāde</w:t>
      </w:r>
    </w:p>
    <w:p w14:paraId="3BBB15EE" w14:textId="77777777" w:rsidR="007B1709" w:rsidRPr="00BB08CC" w:rsidRDefault="007B1709" w:rsidP="007B1709">
      <w:pPr>
        <w:pStyle w:val="Virsraksts2"/>
        <w:spacing w:before="120"/>
      </w:pPr>
    </w:p>
    <w:p w14:paraId="134524DA" w14:textId="77777777" w:rsidR="007B1709" w:rsidRPr="00BB08CC" w:rsidRDefault="007B1709" w:rsidP="007B1709"/>
    <w:p w14:paraId="5EA38D6B" w14:textId="77777777" w:rsidR="007B1709" w:rsidRPr="00BB08CC" w:rsidRDefault="007B1709" w:rsidP="007B1709"/>
    <w:p w14:paraId="437533FD" w14:textId="77777777" w:rsidR="007B1709" w:rsidRPr="00BB08CC" w:rsidRDefault="007B1709" w:rsidP="007B1709"/>
    <w:p w14:paraId="02583CE4" w14:textId="77777777" w:rsidR="007B1709" w:rsidRPr="00BB08CC" w:rsidRDefault="007B1709" w:rsidP="007B1709"/>
    <w:p w14:paraId="0E24B15A" w14:textId="77777777" w:rsidR="007B1709" w:rsidRPr="00BB08CC" w:rsidRDefault="007B1709" w:rsidP="007B1709"/>
    <w:p w14:paraId="30B477DB" w14:textId="77777777" w:rsidR="007B1709" w:rsidRPr="00BB08CC" w:rsidRDefault="007B1709" w:rsidP="007B1709">
      <w:pPr>
        <w:pStyle w:val="Virsraksts2"/>
        <w:spacing w:before="120"/>
      </w:pPr>
      <w:smartTag w:uri="schemas-tilde-lv/tildestengine" w:element="veidnes">
        <w:smartTagPr>
          <w:attr w:name="text" w:val="NOLIKUMS&#10;"/>
          <w:attr w:name="baseform" w:val="nolikums"/>
          <w:attr w:name="id" w:val="-1"/>
        </w:smartTagPr>
        <w:r w:rsidRPr="00BB08CC">
          <w:t>NOLIKUMS</w:t>
        </w:r>
      </w:smartTag>
    </w:p>
    <w:p w14:paraId="1666D2D8" w14:textId="089A4BFA" w:rsidR="007B1709" w:rsidRPr="00BB08CC" w:rsidRDefault="007B1709" w:rsidP="007B1709">
      <w:pPr>
        <w:pStyle w:val="Virsraksts3"/>
        <w:spacing w:before="120"/>
      </w:pPr>
      <w:r>
        <w:t xml:space="preserve">Iepirkums </w:t>
      </w:r>
      <w:proofErr w:type="spellStart"/>
      <w:r>
        <w:t>Nr.</w:t>
      </w:r>
      <w:smartTag w:uri="urn:schemas-microsoft-com:office:smarttags" w:element="stockticker">
        <w:r w:rsidRPr="00BB08CC">
          <w:t>BMC</w:t>
        </w:r>
      </w:smartTag>
      <w:proofErr w:type="spellEnd"/>
      <w:r w:rsidRPr="00BB08CC">
        <w:t xml:space="preserve"> 201</w:t>
      </w:r>
      <w:r w:rsidR="009A5298">
        <w:t>6</w:t>
      </w:r>
      <w:r w:rsidRPr="00BB08CC">
        <w:t>/</w:t>
      </w:r>
      <w:r w:rsidR="00C53B34">
        <w:t>40</w:t>
      </w:r>
      <w:r w:rsidR="003632FE">
        <w:t>8</w:t>
      </w:r>
    </w:p>
    <w:p w14:paraId="01B36A7C" w14:textId="77777777" w:rsidR="007B1709" w:rsidRPr="00C07443" w:rsidRDefault="007B1709" w:rsidP="007B1709">
      <w:pPr>
        <w:rPr>
          <w:sz w:val="22"/>
          <w:szCs w:val="22"/>
        </w:rPr>
      </w:pPr>
    </w:p>
    <w:p w14:paraId="5B08CB7F" w14:textId="77777777" w:rsidR="007B1709" w:rsidRPr="00C07443" w:rsidRDefault="007B1709" w:rsidP="007B1709">
      <w:pPr>
        <w:spacing w:before="120"/>
        <w:rPr>
          <w:b/>
          <w:sz w:val="22"/>
          <w:szCs w:val="22"/>
        </w:rPr>
      </w:pPr>
    </w:p>
    <w:p w14:paraId="7B73A6AB" w14:textId="77777777" w:rsidR="007B1709" w:rsidRPr="00C07443" w:rsidRDefault="007B1709" w:rsidP="007B1709">
      <w:pPr>
        <w:spacing w:before="120"/>
        <w:rPr>
          <w:b/>
          <w:sz w:val="22"/>
          <w:szCs w:val="22"/>
        </w:rPr>
      </w:pPr>
    </w:p>
    <w:p w14:paraId="1ECDF5AB" w14:textId="77777777" w:rsidR="007B1709" w:rsidRPr="00C07443" w:rsidRDefault="007B1709" w:rsidP="007B1709">
      <w:pPr>
        <w:spacing w:before="120"/>
        <w:rPr>
          <w:b/>
          <w:sz w:val="22"/>
          <w:szCs w:val="22"/>
        </w:rPr>
      </w:pPr>
    </w:p>
    <w:p w14:paraId="5E566B39" w14:textId="77777777" w:rsidR="007B1709" w:rsidRPr="00C07443" w:rsidRDefault="007B1709" w:rsidP="007B1709">
      <w:pPr>
        <w:spacing w:before="120"/>
        <w:rPr>
          <w:b/>
          <w:sz w:val="22"/>
          <w:szCs w:val="22"/>
        </w:rPr>
      </w:pPr>
    </w:p>
    <w:p w14:paraId="345C5C33" w14:textId="77777777" w:rsidR="007B1709" w:rsidRPr="00C07443" w:rsidRDefault="007B1709" w:rsidP="007B1709">
      <w:pPr>
        <w:spacing w:before="120"/>
        <w:rPr>
          <w:b/>
          <w:sz w:val="22"/>
          <w:szCs w:val="22"/>
        </w:rPr>
      </w:pPr>
    </w:p>
    <w:p w14:paraId="5649D8FB" w14:textId="77777777" w:rsidR="007B1709" w:rsidRPr="00C07443" w:rsidRDefault="007B1709" w:rsidP="007B1709">
      <w:pPr>
        <w:spacing w:before="120"/>
        <w:rPr>
          <w:b/>
          <w:sz w:val="22"/>
          <w:szCs w:val="22"/>
        </w:rPr>
      </w:pPr>
    </w:p>
    <w:p w14:paraId="6A1607D2" w14:textId="77777777" w:rsidR="007B1709" w:rsidRPr="00C07443" w:rsidRDefault="007B1709" w:rsidP="007B1709">
      <w:pPr>
        <w:spacing w:before="120"/>
        <w:rPr>
          <w:b/>
          <w:sz w:val="22"/>
          <w:szCs w:val="22"/>
        </w:rPr>
      </w:pPr>
    </w:p>
    <w:p w14:paraId="6A37000B" w14:textId="77777777" w:rsidR="007B1709" w:rsidRPr="00C07443" w:rsidRDefault="007B1709" w:rsidP="007B1709">
      <w:pPr>
        <w:spacing w:before="120"/>
        <w:rPr>
          <w:b/>
          <w:sz w:val="22"/>
          <w:szCs w:val="22"/>
        </w:rPr>
      </w:pPr>
    </w:p>
    <w:p w14:paraId="5B099065" w14:textId="77777777" w:rsidR="007B1709" w:rsidRDefault="007B1709" w:rsidP="007B1709">
      <w:pPr>
        <w:spacing w:before="120"/>
        <w:jc w:val="center"/>
        <w:rPr>
          <w:b/>
          <w:sz w:val="22"/>
        </w:rPr>
      </w:pPr>
      <w:r w:rsidRPr="00C07443">
        <w:rPr>
          <w:b/>
          <w:sz w:val="22"/>
        </w:rPr>
        <w:t>RĪGĀ</w:t>
      </w:r>
    </w:p>
    <w:p w14:paraId="18F549D6" w14:textId="77777777" w:rsidR="00C07443" w:rsidRDefault="00C07443" w:rsidP="00C07443">
      <w:pPr>
        <w:spacing w:before="120"/>
        <w:jc w:val="center"/>
        <w:rPr>
          <w:b/>
          <w:sz w:val="22"/>
        </w:rPr>
      </w:pPr>
    </w:p>
    <w:p w14:paraId="151E53BD" w14:textId="77777777" w:rsidR="00A64C4E" w:rsidRDefault="00A64C4E" w:rsidP="007B1709">
      <w:pPr>
        <w:spacing w:before="120"/>
        <w:rPr>
          <w:b/>
          <w:sz w:val="22"/>
        </w:rPr>
      </w:pPr>
    </w:p>
    <w:p w14:paraId="477F2797" w14:textId="77777777" w:rsidR="00317AD5" w:rsidRDefault="00317AD5" w:rsidP="007B1709">
      <w:pPr>
        <w:spacing w:before="120"/>
        <w:rPr>
          <w:b/>
          <w:sz w:val="22"/>
        </w:rPr>
      </w:pPr>
    </w:p>
    <w:p w14:paraId="61F2D90E" w14:textId="77777777" w:rsidR="0094035E" w:rsidRDefault="0094035E" w:rsidP="007B1709">
      <w:pPr>
        <w:spacing w:before="120"/>
        <w:rPr>
          <w:b/>
          <w:sz w:val="22"/>
        </w:rPr>
      </w:pPr>
    </w:p>
    <w:p w14:paraId="5030A5E8" w14:textId="77777777" w:rsidR="00C53B34" w:rsidRPr="00C07443" w:rsidRDefault="00C53B34" w:rsidP="007B1709">
      <w:pPr>
        <w:spacing w:before="120"/>
        <w:rPr>
          <w:b/>
          <w:sz w:val="22"/>
        </w:rPr>
      </w:pPr>
    </w:p>
    <w:p w14:paraId="426C652E" w14:textId="77777777" w:rsidR="000F2A52" w:rsidRPr="000C1DDD" w:rsidRDefault="000F2A52" w:rsidP="000F2A52">
      <w:pPr>
        <w:numPr>
          <w:ilvl w:val="0"/>
          <w:numId w:val="1"/>
        </w:numPr>
        <w:spacing w:before="120"/>
        <w:jc w:val="both"/>
        <w:rPr>
          <w:b/>
          <w:sz w:val="22"/>
          <w:szCs w:val="22"/>
        </w:rPr>
      </w:pPr>
      <w:r w:rsidRPr="000C1DDD">
        <w:rPr>
          <w:b/>
          <w:sz w:val="22"/>
          <w:szCs w:val="22"/>
        </w:rPr>
        <w:lastRenderedPageBreak/>
        <w:t>Pasūtītājs</w:t>
      </w:r>
    </w:p>
    <w:p w14:paraId="53725D1E" w14:textId="68DB49AF" w:rsidR="007B605C" w:rsidRPr="000C1DDD" w:rsidRDefault="007B605C" w:rsidP="007B605C">
      <w:pPr>
        <w:pStyle w:val="Style7"/>
        <w:widowControl/>
        <w:spacing w:line="274" w:lineRule="exact"/>
        <w:ind w:left="360" w:firstLine="0"/>
        <w:rPr>
          <w:rStyle w:val="FontStyle20"/>
        </w:rPr>
      </w:pPr>
      <w:r w:rsidRPr="000C1DDD">
        <w:rPr>
          <w:rStyle w:val="FontStyle20"/>
        </w:rPr>
        <w:t xml:space="preserve">1.1. </w:t>
      </w:r>
      <w:r w:rsidR="001F1604">
        <w:rPr>
          <w:rStyle w:val="FontStyle20"/>
        </w:rPr>
        <w:t xml:space="preserve">APP </w:t>
      </w:r>
      <w:r w:rsidRPr="000C1DDD">
        <w:rPr>
          <w:rStyle w:val="FontStyle20"/>
        </w:rPr>
        <w:t xml:space="preserve">Latvijas </w:t>
      </w:r>
      <w:proofErr w:type="spellStart"/>
      <w:r w:rsidRPr="000C1DDD">
        <w:rPr>
          <w:rStyle w:val="FontStyle20"/>
        </w:rPr>
        <w:t>Biomedicīnas</w:t>
      </w:r>
      <w:proofErr w:type="spellEnd"/>
      <w:r w:rsidRPr="000C1DDD">
        <w:rPr>
          <w:rStyle w:val="FontStyle20"/>
        </w:rPr>
        <w:t xml:space="preserve"> pētījumu un studiju centrs, </w:t>
      </w:r>
    </w:p>
    <w:p w14:paraId="656B25B5" w14:textId="76629E78" w:rsidR="007B605C" w:rsidRPr="000C1DDD" w:rsidRDefault="001F1604" w:rsidP="007B605C">
      <w:pPr>
        <w:pStyle w:val="Style7"/>
        <w:widowControl/>
        <w:spacing w:line="274" w:lineRule="exact"/>
        <w:ind w:left="360" w:firstLine="0"/>
        <w:rPr>
          <w:rStyle w:val="FontStyle20"/>
        </w:rPr>
      </w:pPr>
      <w:r>
        <w:rPr>
          <w:rStyle w:val="FontStyle20"/>
        </w:rPr>
        <w:t>A</w:t>
      </w:r>
      <w:r w:rsidR="007B605C" w:rsidRPr="000C1DDD">
        <w:rPr>
          <w:rStyle w:val="FontStyle20"/>
        </w:rPr>
        <w:t xml:space="preserve">drese: </w:t>
      </w:r>
      <w:proofErr w:type="spellStart"/>
      <w:r w:rsidR="007B605C" w:rsidRPr="000C1DDD">
        <w:rPr>
          <w:rStyle w:val="FontStyle20"/>
        </w:rPr>
        <w:t>Rātsupītes</w:t>
      </w:r>
      <w:proofErr w:type="spellEnd"/>
      <w:r w:rsidR="007B605C" w:rsidRPr="000C1DDD">
        <w:rPr>
          <w:rStyle w:val="FontStyle20"/>
        </w:rPr>
        <w:t xml:space="preserve"> iela 1</w:t>
      </w:r>
      <w:r w:rsidR="006752DE">
        <w:rPr>
          <w:rStyle w:val="FontStyle20"/>
        </w:rPr>
        <w:t xml:space="preserve"> k-1</w:t>
      </w:r>
      <w:r w:rsidR="007B605C" w:rsidRPr="000C1DDD">
        <w:rPr>
          <w:rStyle w:val="FontStyle20"/>
        </w:rPr>
        <w:t>, Rīga, LV-1067, Latvija</w:t>
      </w:r>
    </w:p>
    <w:p w14:paraId="5A927A7A" w14:textId="77777777" w:rsidR="007B605C" w:rsidRPr="000C1DDD" w:rsidRDefault="007B605C" w:rsidP="007B605C">
      <w:pPr>
        <w:pStyle w:val="Style7"/>
        <w:widowControl/>
        <w:spacing w:line="274" w:lineRule="exact"/>
        <w:ind w:left="360" w:firstLine="0"/>
        <w:rPr>
          <w:rStyle w:val="FontStyle20"/>
        </w:rPr>
      </w:pPr>
      <w:r w:rsidRPr="000C1DDD">
        <w:rPr>
          <w:rStyle w:val="FontStyle20"/>
        </w:rPr>
        <w:t xml:space="preserve">Zinātniskās institūcijas reģistrācijas numurs: 181002, </w:t>
      </w:r>
    </w:p>
    <w:p w14:paraId="40717F79" w14:textId="77777777" w:rsidR="007B605C" w:rsidRPr="000C1DDD" w:rsidRDefault="007B605C" w:rsidP="007B605C">
      <w:pPr>
        <w:pStyle w:val="Style7"/>
        <w:widowControl/>
        <w:spacing w:line="274" w:lineRule="exact"/>
        <w:ind w:left="360" w:firstLine="0"/>
        <w:rPr>
          <w:rStyle w:val="FontStyle20"/>
        </w:rPr>
      </w:pPr>
      <w:r w:rsidRPr="000C1DDD">
        <w:rPr>
          <w:rStyle w:val="FontStyle20"/>
        </w:rPr>
        <w:t xml:space="preserve">Nodokļu maksātāja </w:t>
      </w:r>
      <w:proofErr w:type="spellStart"/>
      <w:r w:rsidRPr="000C1DDD">
        <w:rPr>
          <w:rStyle w:val="FontStyle20"/>
        </w:rPr>
        <w:t>reģ</w:t>
      </w:r>
      <w:proofErr w:type="spellEnd"/>
      <w:r w:rsidRPr="000C1DDD">
        <w:rPr>
          <w:rStyle w:val="FontStyle20"/>
        </w:rPr>
        <w:t xml:space="preserve">. Nr.LV90002120158, </w:t>
      </w:r>
    </w:p>
    <w:p w14:paraId="5D342709" w14:textId="77777777" w:rsidR="007B605C" w:rsidRPr="000C1DDD" w:rsidRDefault="007B605C" w:rsidP="007B605C">
      <w:pPr>
        <w:pStyle w:val="Style7"/>
        <w:widowControl/>
        <w:spacing w:line="274" w:lineRule="exact"/>
        <w:ind w:left="360" w:firstLine="0"/>
        <w:rPr>
          <w:rStyle w:val="FontStyle20"/>
        </w:rPr>
      </w:pPr>
      <w:r w:rsidRPr="000C1DDD">
        <w:rPr>
          <w:rStyle w:val="FontStyle20"/>
        </w:rPr>
        <w:t>Valsts kase, Rīgas norēķinu centrs, kods TRELLV22</w:t>
      </w:r>
    </w:p>
    <w:p w14:paraId="34CA7B8E" w14:textId="77777777" w:rsidR="007B605C" w:rsidRPr="000C1DDD" w:rsidRDefault="007B605C" w:rsidP="007B605C">
      <w:pPr>
        <w:pStyle w:val="Style7"/>
        <w:widowControl/>
        <w:spacing w:line="274" w:lineRule="exact"/>
        <w:ind w:left="360" w:firstLine="0"/>
        <w:rPr>
          <w:rStyle w:val="FontStyle20"/>
        </w:rPr>
      </w:pPr>
      <w:r w:rsidRPr="000C1DDD">
        <w:rPr>
          <w:rStyle w:val="FontStyle20"/>
        </w:rPr>
        <w:t>LV</w:t>
      </w:r>
      <w:r w:rsidR="0039630B" w:rsidRPr="000C1DDD">
        <w:rPr>
          <w:rStyle w:val="FontStyle20"/>
        </w:rPr>
        <w:t>34TREL9154239</w:t>
      </w:r>
      <w:r w:rsidRPr="000C1DDD">
        <w:rPr>
          <w:rStyle w:val="FontStyle20"/>
        </w:rPr>
        <w:t>000000</w:t>
      </w:r>
    </w:p>
    <w:p w14:paraId="56F2D704" w14:textId="77777777" w:rsidR="000F2A52" w:rsidRPr="000C1DDD" w:rsidRDefault="007B605C" w:rsidP="007B605C">
      <w:pPr>
        <w:pStyle w:val="Style7"/>
        <w:widowControl/>
        <w:spacing w:line="240" w:lineRule="auto"/>
        <w:ind w:left="360" w:firstLine="0"/>
        <w:rPr>
          <w:rStyle w:val="FontStyle20"/>
        </w:rPr>
      </w:pPr>
      <w:r w:rsidRPr="000C1DDD">
        <w:rPr>
          <w:rStyle w:val="FontStyle20"/>
        </w:rPr>
        <w:t>Tālrunis (371) 67808</w:t>
      </w:r>
      <w:r w:rsidR="0039630B" w:rsidRPr="000C1DDD">
        <w:rPr>
          <w:rStyle w:val="FontStyle20"/>
        </w:rPr>
        <w:t>200</w:t>
      </w:r>
      <w:r w:rsidRPr="000C1DDD">
        <w:rPr>
          <w:rStyle w:val="FontStyle20"/>
        </w:rPr>
        <w:t>, Fakss (371) 67442407</w:t>
      </w:r>
    </w:p>
    <w:p w14:paraId="3D2FABE4" w14:textId="77777777" w:rsidR="000F2A52" w:rsidRPr="00C77274" w:rsidRDefault="000F2A52" w:rsidP="000F2A52">
      <w:pPr>
        <w:numPr>
          <w:ilvl w:val="0"/>
          <w:numId w:val="1"/>
        </w:numPr>
        <w:spacing w:before="120"/>
        <w:ind w:left="357" w:hanging="357"/>
        <w:jc w:val="both"/>
        <w:rPr>
          <w:b/>
          <w:sz w:val="22"/>
          <w:szCs w:val="22"/>
        </w:rPr>
      </w:pPr>
      <w:r w:rsidRPr="00C77274">
        <w:rPr>
          <w:b/>
          <w:sz w:val="22"/>
          <w:szCs w:val="22"/>
        </w:rPr>
        <w:t xml:space="preserve">Finansējuma avots </w:t>
      </w:r>
    </w:p>
    <w:p w14:paraId="68E211D5" w14:textId="6C35DFA7" w:rsidR="000F2A52" w:rsidRPr="00E8412A" w:rsidRDefault="000F2A52" w:rsidP="00696107">
      <w:pPr>
        <w:ind w:left="426"/>
        <w:jc w:val="both"/>
        <w:rPr>
          <w:sz w:val="22"/>
          <w:szCs w:val="22"/>
        </w:rPr>
      </w:pPr>
      <w:r w:rsidRPr="00E8412A">
        <w:rPr>
          <w:sz w:val="22"/>
          <w:szCs w:val="22"/>
        </w:rPr>
        <w:t xml:space="preserve">2.1. </w:t>
      </w:r>
      <w:r w:rsidR="00E44BAE" w:rsidRPr="00E8412A">
        <w:rPr>
          <w:rStyle w:val="FontStyle14"/>
          <w:b w:val="0"/>
          <w:sz w:val="22"/>
          <w:szCs w:val="22"/>
        </w:rPr>
        <w:t>I</w:t>
      </w:r>
      <w:r w:rsidR="007B1709" w:rsidRPr="00E8412A">
        <w:rPr>
          <w:sz w:val="22"/>
          <w:szCs w:val="22"/>
        </w:rPr>
        <w:t>estādes finansējums</w:t>
      </w:r>
      <w:r w:rsidR="001F1604">
        <w:rPr>
          <w:sz w:val="22"/>
          <w:szCs w:val="22"/>
        </w:rPr>
        <w:t>.</w:t>
      </w:r>
    </w:p>
    <w:p w14:paraId="43D30793" w14:textId="77777777" w:rsidR="000F2A52" w:rsidRPr="000C1DDD" w:rsidRDefault="000F2A52" w:rsidP="000F2A52">
      <w:pPr>
        <w:numPr>
          <w:ilvl w:val="0"/>
          <w:numId w:val="1"/>
        </w:numPr>
        <w:spacing w:before="120"/>
        <w:jc w:val="both"/>
        <w:rPr>
          <w:b/>
          <w:sz w:val="22"/>
          <w:szCs w:val="22"/>
        </w:rPr>
      </w:pPr>
      <w:r w:rsidRPr="000C1DDD">
        <w:rPr>
          <w:b/>
          <w:sz w:val="22"/>
          <w:szCs w:val="22"/>
        </w:rPr>
        <w:t>Iepirkuma priekšmets</w:t>
      </w:r>
    </w:p>
    <w:p w14:paraId="6773F5AE" w14:textId="78434E88" w:rsidR="004C07AE" w:rsidRDefault="009E0C58" w:rsidP="001F1604">
      <w:pPr>
        <w:pStyle w:val="Style10"/>
        <w:widowControl/>
        <w:ind w:left="426" w:hanging="142"/>
        <w:jc w:val="both"/>
        <w:rPr>
          <w:rStyle w:val="FontStyle16"/>
          <w:smallCaps w:val="0"/>
          <w:sz w:val="22"/>
          <w:szCs w:val="22"/>
        </w:rPr>
      </w:pPr>
      <w:r w:rsidRPr="000C1DDD">
        <w:rPr>
          <w:rStyle w:val="FontStyle20"/>
        </w:rPr>
        <w:tab/>
      </w:r>
      <w:r w:rsidR="005D3A24" w:rsidRPr="000C1DDD">
        <w:rPr>
          <w:rStyle w:val="FontStyle20"/>
        </w:rPr>
        <w:t>3.1</w:t>
      </w:r>
      <w:r w:rsidR="002A53D7" w:rsidRPr="000C1DDD">
        <w:rPr>
          <w:rStyle w:val="FontStyle20"/>
        </w:rPr>
        <w:t>.</w:t>
      </w:r>
      <w:r w:rsidR="00AE6FDA" w:rsidRPr="000C1DDD">
        <w:rPr>
          <w:rStyle w:val="FontStyle20"/>
        </w:rPr>
        <w:t xml:space="preserve"> </w:t>
      </w:r>
      <w:r w:rsidR="003632FE">
        <w:rPr>
          <w:rStyle w:val="FontStyle20"/>
        </w:rPr>
        <w:t xml:space="preserve">Dažādu saldētavu piegāde 24 mēnešu </w:t>
      </w:r>
      <w:r w:rsidR="003632FE" w:rsidRPr="00A40F1E">
        <w:rPr>
          <w:rStyle w:val="FontStyle20"/>
        </w:rPr>
        <w:t>laikā</w:t>
      </w:r>
      <w:r w:rsidR="003632FE" w:rsidRPr="00A40F1E">
        <w:t xml:space="preserve"> </w:t>
      </w:r>
      <w:r w:rsidR="003632FE" w:rsidRPr="00A40F1E">
        <w:rPr>
          <w:rStyle w:val="FontStyle20"/>
        </w:rPr>
        <w:t xml:space="preserve">saskaņā ar Latvijas </w:t>
      </w:r>
      <w:proofErr w:type="spellStart"/>
      <w:r w:rsidR="003632FE" w:rsidRPr="00A40F1E">
        <w:rPr>
          <w:rStyle w:val="FontStyle20"/>
        </w:rPr>
        <w:t>Biomedic</w:t>
      </w:r>
      <w:r w:rsidR="003632FE">
        <w:rPr>
          <w:rStyle w:val="FontStyle20"/>
        </w:rPr>
        <w:t>īnas</w:t>
      </w:r>
      <w:proofErr w:type="spellEnd"/>
      <w:r w:rsidR="003632FE">
        <w:rPr>
          <w:rStyle w:val="FontStyle20"/>
        </w:rPr>
        <w:t xml:space="preserve"> pētījumu un studiju centra pasūtījumiem</w:t>
      </w:r>
      <w:r w:rsidR="003632FE" w:rsidRPr="00333C4F">
        <w:rPr>
          <w:sz w:val="22"/>
          <w:szCs w:val="22"/>
        </w:rPr>
        <w:t>. (Tehniskā specifikācija – Nolikuma 2.pielikums)</w:t>
      </w:r>
      <w:r w:rsidR="00AC21E9" w:rsidRPr="000C1DDD">
        <w:rPr>
          <w:rStyle w:val="FontStyle16"/>
          <w:smallCaps w:val="0"/>
          <w:sz w:val="22"/>
          <w:szCs w:val="22"/>
        </w:rPr>
        <w:t>.</w:t>
      </w:r>
    </w:p>
    <w:p w14:paraId="7221CA3C" w14:textId="22F019A9" w:rsidR="004227C8" w:rsidRPr="0049418B" w:rsidRDefault="004227C8" w:rsidP="004227C8">
      <w:pPr>
        <w:pStyle w:val="Style10"/>
        <w:widowControl/>
        <w:ind w:left="426" w:hanging="142"/>
        <w:jc w:val="both"/>
        <w:rPr>
          <w:sz w:val="22"/>
          <w:szCs w:val="22"/>
        </w:rPr>
      </w:pPr>
      <w:r w:rsidRPr="0049418B">
        <w:rPr>
          <w:sz w:val="22"/>
          <w:szCs w:val="22"/>
        </w:rPr>
        <w:tab/>
        <w:t>3.</w:t>
      </w:r>
      <w:r w:rsidR="008D4215">
        <w:rPr>
          <w:sz w:val="22"/>
          <w:szCs w:val="22"/>
        </w:rPr>
        <w:t>2</w:t>
      </w:r>
      <w:r w:rsidRPr="0049418B">
        <w:rPr>
          <w:sz w:val="22"/>
          <w:szCs w:val="22"/>
        </w:rPr>
        <w:t xml:space="preserve">. Preču garantijas termiņš ir ne mazāks kā </w:t>
      </w:r>
      <w:r w:rsidR="008D4215">
        <w:rPr>
          <w:sz w:val="22"/>
          <w:szCs w:val="22"/>
        </w:rPr>
        <w:t>12</w:t>
      </w:r>
      <w:r w:rsidRPr="0049418B">
        <w:rPr>
          <w:sz w:val="22"/>
          <w:szCs w:val="22"/>
        </w:rPr>
        <w:t xml:space="preserve"> (</w:t>
      </w:r>
      <w:r w:rsidR="008D4215">
        <w:rPr>
          <w:sz w:val="22"/>
          <w:szCs w:val="22"/>
        </w:rPr>
        <w:t>divpadsmit</w:t>
      </w:r>
      <w:r w:rsidRPr="0049418B">
        <w:rPr>
          <w:sz w:val="22"/>
          <w:szCs w:val="22"/>
        </w:rPr>
        <w:t>) mēneši no Preču pavadzīmes parakstīšanas dienas</w:t>
      </w:r>
      <w:r w:rsidR="00AA2F86">
        <w:rPr>
          <w:sz w:val="22"/>
          <w:szCs w:val="22"/>
        </w:rPr>
        <w:t>, ja vien tehniskajā specifikācijā konkrē</w:t>
      </w:r>
      <w:r w:rsidR="003632FE">
        <w:rPr>
          <w:sz w:val="22"/>
          <w:szCs w:val="22"/>
        </w:rPr>
        <w:t>tajam produktam nav noteikts cits garantijas termiņš</w:t>
      </w:r>
      <w:r w:rsidRPr="0049418B">
        <w:rPr>
          <w:sz w:val="22"/>
          <w:szCs w:val="22"/>
        </w:rPr>
        <w:t>.</w:t>
      </w:r>
    </w:p>
    <w:p w14:paraId="18E2E487" w14:textId="75A32746" w:rsidR="008D4215" w:rsidRPr="00333C4F" w:rsidRDefault="008D4215" w:rsidP="008D4215">
      <w:pPr>
        <w:ind w:left="426"/>
        <w:jc w:val="both"/>
        <w:rPr>
          <w:sz w:val="22"/>
          <w:szCs w:val="22"/>
        </w:rPr>
      </w:pPr>
      <w:r w:rsidRPr="00333C4F">
        <w:rPr>
          <w:sz w:val="22"/>
          <w:szCs w:val="22"/>
        </w:rPr>
        <w:t>3.</w:t>
      </w:r>
      <w:r>
        <w:rPr>
          <w:sz w:val="22"/>
          <w:szCs w:val="22"/>
        </w:rPr>
        <w:t>3</w:t>
      </w:r>
      <w:r w:rsidRPr="00333C4F">
        <w:rPr>
          <w:sz w:val="22"/>
          <w:szCs w:val="22"/>
        </w:rPr>
        <w:t xml:space="preserve">. </w:t>
      </w:r>
      <w:r w:rsidRPr="00333C4F">
        <w:rPr>
          <w:sz w:val="22"/>
          <w:szCs w:val="22"/>
          <w:u w:val="single"/>
        </w:rPr>
        <w:t>Pretendents drīkst iesniegt piedāvājumu par katru produktu atsevišķi.</w:t>
      </w:r>
      <w:r w:rsidRPr="00333C4F">
        <w:rPr>
          <w:sz w:val="22"/>
          <w:szCs w:val="22"/>
        </w:rPr>
        <w:t xml:space="preserve"> </w:t>
      </w:r>
      <w:r w:rsidRPr="00333C4F">
        <w:rPr>
          <w:sz w:val="22"/>
          <w:szCs w:val="22"/>
          <w:u w:val="single"/>
        </w:rPr>
        <w:t>Vērtēta tiks katra produkta cena</w:t>
      </w:r>
      <w:r w:rsidRPr="00333C4F">
        <w:rPr>
          <w:sz w:val="22"/>
          <w:szCs w:val="22"/>
        </w:rPr>
        <w:t>.</w:t>
      </w:r>
    </w:p>
    <w:p w14:paraId="1730EA2A" w14:textId="7AF3875A" w:rsidR="004227C8" w:rsidRPr="0049418B" w:rsidRDefault="008D4215" w:rsidP="008D4215">
      <w:pPr>
        <w:pStyle w:val="Style10"/>
        <w:widowControl/>
        <w:ind w:left="426" w:hanging="142"/>
        <w:jc w:val="both"/>
        <w:rPr>
          <w:sz w:val="22"/>
          <w:szCs w:val="22"/>
        </w:rPr>
      </w:pPr>
      <w:r>
        <w:rPr>
          <w:sz w:val="22"/>
          <w:szCs w:val="22"/>
        </w:rPr>
        <w:tab/>
      </w:r>
      <w:r w:rsidRPr="00333C4F">
        <w:rPr>
          <w:sz w:val="22"/>
          <w:szCs w:val="22"/>
        </w:rPr>
        <w:t>3.</w:t>
      </w:r>
      <w:r>
        <w:rPr>
          <w:sz w:val="22"/>
          <w:szCs w:val="22"/>
        </w:rPr>
        <w:t>4</w:t>
      </w:r>
      <w:r w:rsidRPr="00333C4F">
        <w:rPr>
          <w:sz w:val="22"/>
          <w:szCs w:val="22"/>
        </w:rPr>
        <w:t xml:space="preserve">. Piegādes izmaksām un jebkurām citām izmaksām, izņemot </w:t>
      </w:r>
      <w:smartTag w:uri="urn:schemas-microsoft-com:office:smarttags" w:element="stockticker">
        <w:r w:rsidRPr="00333C4F">
          <w:rPr>
            <w:sz w:val="22"/>
            <w:szCs w:val="22"/>
          </w:rPr>
          <w:t>PVN</w:t>
        </w:r>
      </w:smartTag>
      <w:r w:rsidRPr="00333C4F">
        <w:rPr>
          <w:sz w:val="22"/>
          <w:szCs w:val="22"/>
        </w:rPr>
        <w:t>, jābūt iekļautām pretendenta piedāvājumā</w:t>
      </w:r>
      <w:r w:rsidR="00FD3B10">
        <w:rPr>
          <w:sz w:val="22"/>
          <w:szCs w:val="22"/>
        </w:rPr>
        <w:t>.</w:t>
      </w:r>
    </w:p>
    <w:p w14:paraId="3B49C550" w14:textId="095A6DFA" w:rsidR="00F81F65" w:rsidRPr="004227C8" w:rsidRDefault="008F283E" w:rsidP="00F81F65">
      <w:pPr>
        <w:pStyle w:val="Style10"/>
        <w:widowControl/>
        <w:ind w:left="426" w:hanging="142"/>
        <w:jc w:val="both"/>
        <w:rPr>
          <w:rStyle w:val="FontStyle20"/>
        </w:rPr>
      </w:pPr>
      <w:r w:rsidRPr="004227C8">
        <w:rPr>
          <w:rStyle w:val="FontStyle20"/>
        </w:rPr>
        <w:tab/>
        <w:t>3.</w:t>
      </w:r>
      <w:r w:rsidR="008D4215">
        <w:rPr>
          <w:rStyle w:val="FontStyle20"/>
        </w:rPr>
        <w:t>5</w:t>
      </w:r>
      <w:r w:rsidR="00A64C4E" w:rsidRPr="004227C8">
        <w:rPr>
          <w:rStyle w:val="FontStyle20"/>
        </w:rPr>
        <w:t xml:space="preserve">. </w:t>
      </w:r>
      <w:r w:rsidRPr="004227C8">
        <w:rPr>
          <w:sz w:val="22"/>
          <w:szCs w:val="22"/>
        </w:rPr>
        <w:t>Visām izmaksām</w:t>
      </w:r>
      <w:r w:rsidR="00D044D4" w:rsidRPr="004227C8">
        <w:rPr>
          <w:sz w:val="22"/>
          <w:szCs w:val="22"/>
        </w:rPr>
        <w:t xml:space="preserve">, kas nepieciešamas iepirkuma priekšmeta realizēšanai, </w:t>
      </w:r>
      <w:r w:rsidRPr="004227C8">
        <w:rPr>
          <w:sz w:val="22"/>
          <w:szCs w:val="22"/>
        </w:rPr>
        <w:t xml:space="preserve">izņemot </w:t>
      </w:r>
      <w:smartTag w:uri="urn:schemas-microsoft-com:office:smarttags" w:element="stockticker">
        <w:r w:rsidRPr="004227C8">
          <w:rPr>
            <w:sz w:val="22"/>
            <w:szCs w:val="22"/>
          </w:rPr>
          <w:t>PVN</w:t>
        </w:r>
      </w:smartTag>
      <w:r w:rsidRPr="004227C8">
        <w:rPr>
          <w:sz w:val="22"/>
          <w:szCs w:val="22"/>
        </w:rPr>
        <w:t>, jābūt iekļautām pretendenta piedāvājumā</w:t>
      </w:r>
      <w:r w:rsidR="00A64C4E" w:rsidRPr="004227C8">
        <w:rPr>
          <w:rStyle w:val="FontStyle20"/>
        </w:rPr>
        <w:t>.</w:t>
      </w:r>
    </w:p>
    <w:p w14:paraId="7EF772C0" w14:textId="2C2DF67F" w:rsidR="00F81F65" w:rsidRDefault="004227C8" w:rsidP="00F81F65">
      <w:pPr>
        <w:pStyle w:val="Style10"/>
        <w:widowControl/>
        <w:ind w:left="426"/>
        <w:jc w:val="both"/>
        <w:rPr>
          <w:rFonts w:eastAsia="Calibri"/>
          <w:sz w:val="22"/>
          <w:szCs w:val="22"/>
        </w:rPr>
      </w:pPr>
      <w:r>
        <w:rPr>
          <w:rStyle w:val="FontStyle20"/>
        </w:rPr>
        <w:t>3.</w:t>
      </w:r>
      <w:r w:rsidR="008D4215">
        <w:rPr>
          <w:rStyle w:val="FontStyle20"/>
        </w:rPr>
        <w:t>6</w:t>
      </w:r>
      <w:r w:rsidR="00F81F65" w:rsidRPr="004227C8">
        <w:rPr>
          <w:rStyle w:val="FontStyle20"/>
        </w:rPr>
        <w:t>.</w:t>
      </w:r>
      <w:r w:rsidR="009041C0" w:rsidRPr="004227C8">
        <w:rPr>
          <w:sz w:val="22"/>
          <w:szCs w:val="22"/>
        </w:rPr>
        <w:t xml:space="preserve"> </w:t>
      </w:r>
      <w:r w:rsidR="008F238A" w:rsidRPr="004227C8">
        <w:rPr>
          <w:rFonts w:eastAsia="Calibri"/>
          <w:sz w:val="22"/>
          <w:szCs w:val="22"/>
        </w:rPr>
        <w:t>Pretendents ir tiesīgs</w:t>
      </w:r>
      <w:r w:rsidR="008F238A" w:rsidRPr="009041C0">
        <w:rPr>
          <w:rFonts w:eastAsia="Calibri"/>
          <w:sz w:val="22"/>
          <w:szCs w:val="22"/>
        </w:rPr>
        <w:t xml:space="preserve"> iesniegt t</w:t>
      </w:r>
      <w:r w:rsidR="001B3069">
        <w:rPr>
          <w:rFonts w:eastAsia="Calibri"/>
          <w:sz w:val="22"/>
          <w:szCs w:val="22"/>
        </w:rPr>
        <w:t>ikai vienu piedāvājuma variantu</w:t>
      </w:r>
      <w:r w:rsidR="005F1473">
        <w:rPr>
          <w:rFonts w:eastAsia="Calibri"/>
          <w:sz w:val="22"/>
          <w:szCs w:val="22"/>
        </w:rPr>
        <w:t xml:space="preserve">. Ja tiks iesniegti vairāki </w:t>
      </w:r>
      <w:proofErr w:type="spellStart"/>
      <w:r w:rsidR="005F1473">
        <w:rPr>
          <w:rFonts w:eastAsia="Calibri"/>
          <w:sz w:val="22"/>
          <w:szCs w:val="22"/>
        </w:rPr>
        <w:t>peidāvājumi</w:t>
      </w:r>
      <w:proofErr w:type="spellEnd"/>
      <w:r w:rsidR="005F1473">
        <w:rPr>
          <w:rFonts w:eastAsia="Calibri"/>
          <w:sz w:val="22"/>
          <w:szCs w:val="22"/>
        </w:rPr>
        <w:t xml:space="preserve">, neviens no tiem netiks izskatīts un </w:t>
      </w:r>
      <w:proofErr w:type="spellStart"/>
      <w:r w:rsidR="005F1473">
        <w:rPr>
          <w:rFonts w:eastAsia="Calibri"/>
          <w:sz w:val="22"/>
          <w:szCs w:val="22"/>
        </w:rPr>
        <w:t>pretendetns</w:t>
      </w:r>
      <w:proofErr w:type="spellEnd"/>
      <w:r w:rsidR="005F1473">
        <w:rPr>
          <w:rFonts w:eastAsia="Calibri"/>
          <w:sz w:val="22"/>
          <w:szCs w:val="22"/>
        </w:rPr>
        <w:t xml:space="preserve"> tiks izslēgts no turpmākās dalības iepirkumā.</w:t>
      </w:r>
    </w:p>
    <w:p w14:paraId="49289C8C" w14:textId="38481A76" w:rsidR="003632FE" w:rsidRPr="009041C0" w:rsidRDefault="003632FE" w:rsidP="00F81F65">
      <w:pPr>
        <w:pStyle w:val="Style10"/>
        <w:widowControl/>
        <w:ind w:left="426"/>
        <w:jc w:val="both"/>
        <w:rPr>
          <w:rStyle w:val="FontStyle20"/>
        </w:rPr>
      </w:pPr>
      <w:r>
        <w:rPr>
          <w:rStyle w:val="FontStyle20"/>
        </w:rPr>
        <w:t xml:space="preserve">3.7. </w:t>
      </w:r>
      <w:r w:rsidRPr="00333C4F">
        <w:rPr>
          <w:sz w:val="22"/>
          <w:szCs w:val="22"/>
          <w:lang w:eastAsia="en-US"/>
        </w:rPr>
        <w:t>Ja kādā no preču aprakstiem ir minēts preču kataloga numurs, tās sastāvdaļu, standartu vai kāds cits konkrēts nosaukums, zīmols vai specifisks preču veids, Pretendents var piedāvāt preci, kura ir ekvivalenta Pasūtītāja norādītām prasībām</w:t>
      </w:r>
      <w:r>
        <w:rPr>
          <w:sz w:val="22"/>
          <w:szCs w:val="22"/>
          <w:lang w:eastAsia="en-US"/>
        </w:rPr>
        <w:t>.</w:t>
      </w:r>
    </w:p>
    <w:p w14:paraId="056FCF30" w14:textId="77777777" w:rsidR="002E0EB9" w:rsidRPr="000C1DDD" w:rsidRDefault="002E0EB9" w:rsidP="00CB7638">
      <w:pPr>
        <w:numPr>
          <w:ilvl w:val="0"/>
          <w:numId w:val="1"/>
        </w:numPr>
        <w:spacing w:before="120" w:line="320" w:lineRule="exact"/>
        <w:jc w:val="both"/>
        <w:rPr>
          <w:rStyle w:val="FontStyle20"/>
          <w:b/>
        </w:rPr>
      </w:pPr>
      <w:r w:rsidRPr="000C1DDD">
        <w:rPr>
          <w:rStyle w:val="FontStyle20"/>
          <w:b/>
        </w:rPr>
        <w:t xml:space="preserve">Iepirkuma </w:t>
      </w:r>
      <w:r w:rsidR="00F9750A" w:rsidRPr="000C1DDD">
        <w:rPr>
          <w:rStyle w:val="FontStyle20"/>
          <w:b/>
        </w:rPr>
        <w:t>likumiskais pamatojums</w:t>
      </w:r>
      <w:r w:rsidRPr="000C1DDD">
        <w:rPr>
          <w:rStyle w:val="FontStyle20"/>
          <w:b/>
        </w:rPr>
        <w:t xml:space="preserve"> </w:t>
      </w:r>
    </w:p>
    <w:p w14:paraId="2D6C1BBC" w14:textId="77777777" w:rsidR="00C939F1" w:rsidRPr="000C1DDD" w:rsidRDefault="00EB4DED" w:rsidP="00A872D4">
      <w:pPr>
        <w:numPr>
          <w:ilvl w:val="1"/>
          <w:numId w:val="2"/>
        </w:numPr>
        <w:ind w:left="754" w:hanging="357"/>
        <w:jc w:val="both"/>
        <w:rPr>
          <w:rStyle w:val="FontStyle20"/>
          <w:b/>
        </w:rPr>
      </w:pPr>
      <w:r w:rsidRPr="000C1DDD">
        <w:rPr>
          <w:rStyle w:val="FontStyle20"/>
        </w:rPr>
        <w:t>Iepirkuma likumiskais pamatojums – Publisko iepirkumu likuma 8</w:t>
      </w:r>
      <w:r w:rsidR="0039630B" w:rsidRPr="000C1DDD">
        <w:rPr>
          <w:rStyle w:val="FontStyle20"/>
          <w:vertAlign w:val="superscript"/>
        </w:rPr>
        <w:t>2</w:t>
      </w:r>
      <w:r w:rsidRPr="000C1DDD">
        <w:rPr>
          <w:rStyle w:val="FontStyle20"/>
        </w:rPr>
        <w:t>.pants.</w:t>
      </w:r>
    </w:p>
    <w:p w14:paraId="2770D716" w14:textId="77777777" w:rsidR="00307185" w:rsidRPr="008D4215" w:rsidRDefault="00307185" w:rsidP="00A872D4">
      <w:pPr>
        <w:numPr>
          <w:ilvl w:val="1"/>
          <w:numId w:val="2"/>
        </w:numPr>
        <w:ind w:left="754" w:hanging="357"/>
        <w:jc w:val="both"/>
        <w:rPr>
          <w:rStyle w:val="FontStyle20"/>
          <w:b/>
        </w:rPr>
      </w:pPr>
      <w:r w:rsidRPr="000C1DDD">
        <w:rPr>
          <w:rStyle w:val="FontStyle20"/>
        </w:rPr>
        <w:t xml:space="preserve"> Pasūtītāj</w:t>
      </w:r>
      <w:r w:rsidR="00C072FF" w:rsidRPr="000C1DDD">
        <w:rPr>
          <w:rStyle w:val="FontStyle20"/>
        </w:rPr>
        <w:t>a</w:t>
      </w:r>
      <w:r w:rsidRPr="000C1DDD">
        <w:rPr>
          <w:rStyle w:val="FontStyle20"/>
        </w:rPr>
        <w:t xml:space="preserve"> un pretendenti vadās pēc likumisk</w:t>
      </w:r>
      <w:r w:rsidR="00C072FF" w:rsidRPr="000C1DDD">
        <w:rPr>
          <w:rStyle w:val="FontStyle20"/>
        </w:rPr>
        <w:t>ā</w:t>
      </w:r>
      <w:r w:rsidRPr="000C1DDD">
        <w:rPr>
          <w:rStyle w:val="FontStyle20"/>
        </w:rPr>
        <w:t xml:space="preserve"> pamatoj</w:t>
      </w:r>
      <w:r w:rsidR="00A170DD" w:rsidRPr="000C1DDD">
        <w:rPr>
          <w:rStyle w:val="FontStyle20"/>
        </w:rPr>
        <w:t>uma, un jebkurš nosacījums, kas</w:t>
      </w:r>
      <w:r w:rsidR="00DD33C3" w:rsidRPr="000C1DDD">
        <w:rPr>
          <w:rStyle w:val="FontStyle20"/>
          <w:b/>
        </w:rPr>
        <w:t xml:space="preserve"> </w:t>
      </w:r>
      <w:r w:rsidRPr="000C1DDD">
        <w:rPr>
          <w:rStyle w:val="FontStyle20"/>
        </w:rPr>
        <w:t xml:space="preserve">nav minēts Nolikumā, </w:t>
      </w:r>
      <w:r w:rsidRPr="001C2495">
        <w:rPr>
          <w:rStyle w:val="FontStyle20"/>
        </w:rPr>
        <w:t>izpildāms atbilstoši Publisko iepirkumu likumā noteiktajam.</w:t>
      </w:r>
    </w:p>
    <w:p w14:paraId="2EF82E07" w14:textId="77777777" w:rsidR="000F2A52" w:rsidRPr="001C2495" w:rsidRDefault="000F2A52" w:rsidP="00CB7638">
      <w:pPr>
        <w:numPr>
          <w:ilvl w:val="0"/>
          <w:numId w:val="1"/>
        </w:numPr>
        <w:spacing w:before="120" w:line="320" w:lineRule="exact"/>
        <w:jc w:val="both"/>
        <w:rPr>
          <w:b/>
          <w:sz w:val="22"/>
          <w:szCs w:val="22"/>
        </w:rPr>
      </w:pPr>
      <w:r w:rsidRPr="001C2495">
        <w:rPr>
          <w:b/>
          <w:sz w:val="22"/>
          <w:szCs w:val="22"/>
        </w:rPr>
        <w:t xml:space="preserve">Līguma izpildes </w:t>
      </w:r>
      <w:r w:rsidR="0039630B" w:rsidRPr="001C2495">
        <w:rPr>
          <w:b/>
          <w:sz w:val="22"/>
          <w:szCs w:val="22"/>
        </w:rPr>
        <w:t>termiņš</w:t>
      </w:r>
      <w:r w:rsidR="00D61AFC" w:rsidRPr="001C2495">
        <w:rPr>
          <w:b/>
          <w:sz w:val="22"/>
          <w:szCs w:val="22"/>
        </w:rPr>
        <w:t>, vieta</w:t>
      </w:r>
      <w:r w:rsidR="00523822" w:rsidRPr="001C2495">
        <w:rPr>
          <w:b/>
          <w:sz w:val="22"/>
          <w:szCs w:val="22"/>
        </w:rPr>
        <w:t>,</w:t>
      </w:r>
      <w:r w:rsidR="000462E6" w:rsidRPr="001C2495">
        <w:rPr>
          <w:b/>
          <w:sz w:val="22"/>
          <w:szCs w:val="22"/>
        </w:rPr>
        <w:t xml:space="preserve"> </w:t>
      </w:r>
      <w:r w:rsidR="00523822" w:rsidRPr="001C2495">
        <w:rPr>
          <w:b/>
          <w:sz w:val="22"/>
          <w:szCs w:val="22"/>
        </w:rPr>
        <w:t>apjoms</w:t>
      </w:r>
    </w:p>
    <w:p w14:paraId="020A7D84" w14:textId="3C17064C" w:rsidR="00AB72FD" w:rsidRPr="009C66EF" w:rsidRDefault="002E0EB9" w:rsidP="00D754F6">
      <w:pPr>
        <w:pStyle w:val="Style9"/>
        <w:widowControl/>
        <w:spacing w:line="240" w:lineRule="auto"/>
        <w:ind w:left="397"/>
        <w:rPr>
          <w:rStyle w:val="FontStyle20"/>
        </w:rPr>
      </w:pPr>
      <w:r w:rsidRPr="009C66EF">
        <w:rPr>
          <w:sz w:val="22"/>
          <w:szCs w:val="22"/>
        </w:rPr>
        <w:t>5</w:t>
      </w:r>
      <w:r w:rsidR="000F2A52" w:rsidRPr="009C66EF">
        <w:rPr>
          <w:sz w:val="22"/>
          <w:szCs w:val="22"/>
        </w:rPr>
        <w:t xml:space="preserve">.1. </w:t>
      </w:r>
      <w:r w:rsidR="000A3A0C" w:rsidRPr="009C66EF">
        <w:rPr>
          <w:sz w:val="22"/>
          <w:szCs w:val="22"/>
        </w:rPr>
        <w:t>Līgumā notei</w:t>
      </w:r>
      <w:r w:rsidR="00E44BAE" w:rsidRPr="009C66EF">
        <w:rPr>
          <w:sz w:val="22"/>
          <w:szCs w:val="22"/>
        </w:rPr>
        <w:t xml:space="preserve">kto </w:t>
      </w:r>
      <w:r w:rsidR="00414B92" w:rsidRPr="009C66EF">
        <w:rPr>
          <w:sz w:val="22"/>
          <w:szCs w:val="22"/>
        </w:rPr>
        <w:t>produktu piegādes</w:t>
      </w:r>
      <w:r w:rsidR="00E44BAE" w:rsidRPr="009C66EF">
        <w:rPr>
          <w:sz w:val="22"/>
          <w:szCs w:val="22"/>
        </w:rPr>
        <w:t xml:space="preserve"> laiks</w:t>
      </w:r>
      <w:r w:rsidR="000A3A0C" w:rsidRPr="009C66EF">
        <w:rPr>
          <w:sz w:val="22"/>
          <w:szCs w:val="22"/>
        </w:rPr>
        <w:t xml:space="preserve">: </w:t>
      </w:r>
      <w:r w:rsidR="006752DE" w:rsidRPr="009C66EF">
        <w:rPr>
          <w:sz w:val="22"/>
          <w:szCs w:val="22"/>
        </w:rPr>
        <w:t xml:space="preserve">ne ilgāk kā </w:t>
      </w:r>
      <w:r w:rsidR="001D4376">
        <w:rPr>
          <w:b/>
          <w:sz w:val="22"/>
          <w:szCs w:val="22"/>
        </w:rPr>
        <w:t>2</w:t>
      </w:r>
      <w:r w:rsidR="000A3A0C" w:rsidRPr="009C66EF">
        <w:rPr>
          <w:b/>
          <w:sz w:val="22"/>
          <w:szCs w:val="22"/>
        </w:rPr>
        <w:t xml:space="preserve"> (</w:t>
      </w:r>
      <w:r w:rsidR="001D4376">
        <w:rPr>
          <w:b/>
          <w:sz w:val="22"/>
          <w:szCs w:val="22"/>
        </w:rPr>
        <w:t>divu</w:t>
      </w:r>
      <w:r w:rsidR="000A3A0C" w:rsidRPr="009C66EF">
        <w:rPr>
          <w:b/>
          <w:sz w:val="22"/>
          <w:szCs w:val="22"/>
        </w:rPr>
        <w:t xml:space="preserve">) </w:t>
      </w:r>
      <w:r w:rsidR="008D4215" w:rsidRPr="009C66EF">
        <w:rPr>
          <w:b/>
          <w:sz w:val="22"/>
          <w:szCs w:val="22"/>
        </w:rPr>
        <w:t xml:space="preserve">kalendāro </w:t>
      </w:r>
      <w:r w:rsidR="001D4376">
        <w:rPr>
          <w:b/>
          <w:sz w:val="22"/>
          <w:szCs w:val="22"/>
        </w:rPr>
        <w:t>mēnešu</w:t>
      </w:r>
      <w:r w:rsidR="000A3A0C" w:rsidRPr="009C66EF">
        <w:rPr>
          <w:b/>
          <w:sz w:val="22"/>
          <w:szCs w:val="22"/>
        </w:rPr>
        <w:t xml:space="preserve"> laikā</w:t>
      </w:r>
      <w:r w:rsidR="0001253E" w:rsidRPr="009C66EF">
        <w:rPr>
          <w:b/>
          <w:sz w:val="22"/>
          <w:szCs w:val="22"/>
        </w:rPr>
        <w:t xml:space="preserve"> no </w:t>
      </w:r>
      <w:r w:rsidR="00414B92" w:rsidRPr="009C66EF">
        <w:rPr>
          <w:b/>
          <w:sz w:val="22"/>
          <w:szCs w:val="22"/>
        </w:rPr>
        <w:t>pasūtījuma brīža</w:t>
      </w:r>
      <w:r w:rsidR="006752DE" w:rsidRPr="009C66EF">
        <w:rPr>
          <w:color w:val="000000"/>
          <w:sz w:val="22"/>
          <w:szCs w:val="22"/>
        </w:rPr>
        <w:t>.</w:t>
      </w:r>
    </w:p>
    <w:p w14:paraId="677DE28E" w14:textId="7C4509F8" w:rsidR="000A3A0C" w:rsidRPr="00A911A6" w:rsidRDefault="000A3A0C" w:rsidP="000A3A0C">
      <w:pPr>
        <w:tabs>
          <w:tab w:val="left" w:pos="567"/>
        </w:tabs>
        <w:ind w:left="397"/>
        <w:jc w:val="both"/>
        <w:rPr>
          <w:sz w:val="22"/>
          <w:szCs w:val="22"/>
        </w:rPr>
      </w:pPr>
      <w:r w:rsidRPr="009C66EF">
        <w:rPr>
          <w:sz w:val="22"/>
          <w:szCs w:val="22"/>
        </w:rPr>
        <w:t>5.</w:t>
      </w:r>
      <w:r w:rsidR="00BD477B" w:rsidRPr="009C66EF">
        <w:rPr>
          <w:sz w:val="22"/>
          <w:szCs w:val="22"/>
        </w:rPr>
        <w:t>2</w:t>
      </w:r>
      <w:r w:rsidRPr="009C66EF">
        <w:rPr>
          <w:sz w:val="22"/>
          <w:szCs w:val="22"/>
        </w:rPr>
        <w:t xml:space="preserve">. </w:t>
      </w:r>
      <w:r w:rsidR="00D318AA" w:rsidRPr="009C66EF">
        <w:rPr>
          <w:sz w:val="22"/>
          <w:szCs w:val="22"/>
        </w:rPr>
        <w:t>Līguma iz</w:t>
      </w:r>
      <w:r w:rsidR="00AB72FD" w:rsidRPr="009C66EF">
        <w:rPr>
          <w:sz w:val="22"/>
          <w:szCs w:val="22"/>
        </w:rPr>
        <w:t xml:space="preserve">pildes vieta: </w:t>
      </w:r>
      <w:proofErr w:type="spellStart"/>
      <w:r w:rsidR="00AB72FD" w:rsidRPr="009C66EF">
        <w:rPr>
          <w:sz w:val="22"/>
          <w:szCs w:val="22"/>
        </w:rPr>
        <w:t>Rātsupītes</w:t>
      </w:r>
      <w:proofErr w:type="spellEnd"/>
      <w:r w:rsidR="00AB72FD" w:rsidRPr="009C66EF">
        <w:rPr>
          <w:sz w:val="22"/>
          <w:szCs w:val="22"/>
        </w:rPr>
        <w:t xml:space="preserve"> iela 1</w:t>
      </w:r>
      <w:r w:rsidRPr="009C66EF">
        <w:rPr>
          <w:sz w:val="22"/>
          <w:szCs w:val="22"/>
        </w:rPr>
        <w:t xml:space="preserve"> k</w:t>
      </w:r>
      <w:r w:rsidR="00AC6BE3" w:rsidRPr="009C66EF">
        <w:rPr>
          <w:sz w:val="22"/>
          <w:szCs w:val="22"/>
        </w:rPr>
        <w:t>-</w:t>
      </w:r>
      <w:r w:rsidRPr="009C66EF">
        <w:rPr>
          <w:sz w:val="22"/>
          <w:szCs w:val="22"/>
        </w:rPr>
        <w:t>1</w:t>
      </w:r>
      <w:r w:rsidR="008140F9" w:rsidRPr="009C66EF">
        <w:rPr>
          <w:sz w:val="22"/>
          <w:szCs w:val="22"/>
        </w:rPr>
        <w:t>, Rīga</w:t>
      </w:r>
      <w:r w:rsidR="00414B92" w:rsidRPr="009C66EF">
        <w:rPr>
          <w:sz w:val="22"/>
          <w:szCs w:val="22"/>
        </w:rPr>
        <w:t>.</w:t>
      </w:r>
    </w:p>
    <w:p w14:paraId="48F1083F" w14:textId="09FA57C8" w:rsidR="0027461E" w:rsidRPr="00333C4F" w:rsidRDefault="00AC6BE3" w:rsidP="0027461E">
      <w:pPr>
        <w:ind w:left="397"/>
        <w:jc w:val="both"/>
        <w:rPr>
          <w:sz w:val="22"/>
          <w:szCs w:val="22"/>
        </w:rPr>
      </w:pPr>
      <w:r>
        <w:rPr>
          <w:sz w:val="22"/>
          <w:szCs w:val="22"/>
        </w:rPr>
        <w:t>5.3</w:t>
      </w:r>
      <w:r w:rsidR="005F5867" w:rsidRPr="00AC6BE3">
        <w:rPr>
          <w:sz w:val="22"/>
          <w:szCs w:val="22"/>
        </w:rPr>
        <w:t xml:space="preserve">. </w:t>
      </w:r>
      <w:r w:rsidR="0027461E" w:rsidRPr="00333C4F">
        <w:rPr>
          <w:sz w:val="22"/>
          <w:szCs w:val="22"/>
        </w:rPr>
        <w:t xml:space="preserve">Vispārējo vienošanos paredzēts slēgt </w:t>
      </w:r>
      <w:r w:rsidR="0027461E" w:rsidRPr="00401EF0">
        <w:rPr>
          <w:sz w:val="22"/>
          <w:szCs w:val="22"/>
        </w:rPr>
        <w:t xml:space="preserve">ar </w:t>
      </w:r>
      <w:r w:rsidR="0027461E">
        <w:rPr>
          <w:sz w:val="22"/>
          <w:szCs w:val="22"/>
        </w:rPr>
        <w:t xml:space="preserve">diviem </w:t>
      </w:r>
      <w:r w:rsidR="0027461E" w:rsidRPr="00401EF0">
        <w:rPr>
          <w:sz w:val="22"/>
          <w:szCs w:val="22"/>
        </w:rPr>
        <w:t>piegādātājiem</w:t>
      </w:r>
      <w:r w:rsidR="0027461E">
        <w:rPr>
          <w:sz w:val="22"/>
          <w:szCs w:val="22"/>
        </w:rPr>
        <w:t xml:space="preserve"> katrā pozīcijā</w:t>
      </w:r>
      <w:r w:rsidR="0027461E" w:rsidRPr="00401EF0">
        <w:rPr>
          <w:sz w:val="22"/>
          <w:szCs w:val="22"/>
        </w:rPr>
        <w:t>, kuri būs</w:t>
      </w:r>
      <w:r w:rsidR="0027461E">
        <w:rPr>
          <w:sz w:val="22"/>
          <w:szCs w:val="22"/>
        </w:rPr>
        <w:t xml:space="preserve"> piedāvājuši specifikācijai atbilstošas preces ar zemāko cenu un nākamo zemāko cenu attiecīgajā pozīcijā (divi lētākie piedāvājumi),</w:t>
      </w:r>
      <w:r w:rsidR="0027461E" w:rsidRPr="00333C4F">
        <w:rPr>
          <w:sz w:val="22"/>
          <w:szCs w:val="22"/>
        </w:rPr>
        <w:t xml:space="preserve"> tomēr </w:t>
      </w:r>
      <w:r w:rsidR="0027461E" w:rsidRPr="00333C4F">
        <w:rPr>
          <w:sz w:val="22"/>
          <w:szCs w:val="22"/>
          <w:u w:val="single"/>
        </w:rPr>
        <w:t>par iepirkuma uzvarētāju konkrētai precei tiks atzīts un pasūtījumu (ja attiecīgā prece tiks pasūtīta) iegūs pretendents</w:t>
      </w:r>
      <w:r w:rsidR="0027461E" w:rsidRPr="00333C4F">
        <w:rPr>
          <w:sz w:val="22"/>
          <w:szCs w:val="22"/>
        </w:rPr>
        <w:t xml:space="preserve">, kurš specifikācijai atbilstošai precei būs piedāvājis </w:t>
      </w:r>
      <w:r w:rsidR="0027461E" w:rsidRPr="00333C4F">
        <w:rPr>
          <w:sz w:val="22"/>
          <w:szCs w:val="22"/>
          <w:u w:val="single"/>
        </w:rPr>
        <w:t>zemāko cenu</w:t>
      </w:r>
      <w:r w:rsidR="0027461E" w:rsidRPr="00333C4F">
        <w:rPr>
          <w:sz w:val="22"/>
          <w:szCs w:val="22"/>
        </w:rPr>
        <w:t>.</w:t>
      </w:r>
    </w:p>
    <w:p w14:paraId="133E975B" w14:textId="61D62CA8" w:rsidR="005F5867" w:rsidRDefault="0027461E" w:rsidP="0027461E">
      <w:pPr>
        <w:ind w:left="397"/>
        <w:jc w:val="both"/>
        <w:rPr>
          <w:sz w:val="22"/>
          <w:szCs w:val="22"/>
        </w:rPr>
      </w:pPr>
      <w:r w:rsidRPr="00333C4F">
        <w:rPr>
          <w:sz w:val="22"/>
          <w:szCs w:val="22"/>
        </w:rPr>
        <w:t xml:space="preserve">5.4. </w:t>
      </w:r>
      <w:r>
        <w:rPr>
          <w:sz w:val="22"/>
          <w:szCs w:val="22"/>
        </w:rPr>
        <w:t>Otras zemākās cenas piedāvātājs</w:t>
      </w:r>
      <w:r w:rsidRPr="00ED1C1F">
        <w:rPr>
          <w:sz w:val="22"/>
          <w:szCs w:val="22"/>
        </w:rPr>
        <w:t xml:space="preserve"> </w:t>
      </w:r>
      <w:r w:rsidRPr="00333C4F">
        <w:rPr>
          <w:sz w:val="22"/>
          <w:szCs w:val="22"/>
        </w:rPr>
        <w:t>attiecīgajai precei pasūtījumu iegūs tikai tad, ja lētākā piedāvājuma autors nespēs attiecīgo preci piegādāt vai piegādāt to līgumā noteiktajā termiņā vai piegādās nekvalitatīvu preci. Pasūtījumu kārtību nosaka iepirkuma līguma projekta (3.pielikums Vispārējās vienošanās līguma projekts) 1.punkta apakšpunkti</w:t>
      </w:r>
      <w:r w:rsidR="008D4215">
        <w:rPr>
          <w:sz w:val="22"/>
          <w:szCs w:val="22"/>
        </w:rPr>
        <w:t>.</w:t>
      </w:r>
    </w:p>
    <w:p w14:paraId="3CE0419D" w14:textId="1E7D6C37" w:rsidR="008D4215" w:rsidRPr="00AC6BE3" w:rsidRDefault="008D4215" w:rsidP="00414B92">
      <w:pPr>
        <w:ind w:left="397"/>
        <w:jc w:val="both"/>
        <w:rPr>
          <w:sz w:val="22"/>
          <w:szCs w:val="22"/>
        </w:rPr>
      </w:pPr>
      <w:r>
        <w:rPr>
          <w:sz w:val="22"/>
          <w:szCs w:val="22"/>
        </w:rPr>
        <w:t xml:space="preserve">5.4. </w:t>
      </w:r>
      <w:r w:rsidRPr="00333C4F">
        <w:rPr>
          <w:rStyle w:val="FontStyle20"/>
        </w:rPr>
        <w:t>Pasūtījumi tiks veikti atbilstoši Pasūtītāja</w:t>
      </w:r>
      <w:r>
        <w:rPr>
          <w:rStyle w:val="FontStyle20"/>
        </w:rPr>
        <w:t xml:space="preserve"> </w:t>
      </w:r>
      <w:r w:rsidRPr="00333C4F">
        <w:rPr>
          <w:rStyle w:val="FontStyle20"/>
        </w:rPr>
        <w:t>vajadzīb</w:t>
      </w:r>
      <w:r>
        <w:rPr>
          <w:rStyle w:val="FontStyle20"/>
        </w:rPr>
        <w:t>ām</w:t>
      </w:r>
      <w:r w:rsidRPr="00333C4F">
        <w:rPr>
          <w:rStyle w:val="FontStyle20"/>
        </w:rPr>
        <w:t xml:space="preserve"> un finanšu iespējām.</w:t>
      </w:r>
    </w:p>
    <w:p w14:paraId="636944DE" w14:textId="77777777" w:rsidR="000F2A52" w:rsidRPr="000C1DDD" w:rsidRDefault="00FD141B" w:rsidP="00414156">
      <w:pPr>
        <w:numPr>
          <w:ilvl w:val="0"/>
          <w:numId w:val="1"/>
        </w:numPr>
        <w:spacing w:before="120"/>
        <w:jc w:val="both"/>
        <w:rPr>
          <w:b/>
          <w:sz w:val="22"/>
          <w:szCs w:val="22"/>
        </w:rPr>
      </w:pPr>
      <w:r w:rsidRPr="000C1DDD">
        <w:rPr>
          <w:b/>
          <w:sz w:val="22"/>
          <w:szCs w:val="22"/>
        </w:rPr>
        <w:t>Iepir</w:t>
      </w:r>
      <w:r w:rsidR="000F2A52" w:rsidRPr="000C1DDD">
        <w:rPr>
          <w:b/>
          <w:sz w:val="22"/>
          <w:szCs w:val="22"/>
        </w:rPr>
        <w:t>kuma nolikuma saņemšana</w:t>
      </w:r>
    </w:p>
    <w:p w14:paraId="5883DCFA" w14:textId="77777777" w:rsidR="000F2A52" w:rsidRPr="000C1DDD" w:rsidRDefault="004B726D" w:rsidP="00414156">
      <w:pPr>
        <w:spacing w:before="120"/>
        <w:ind w:left="357"/>
        <w:jc w:val="both"/>
        <w:rPr>
          <w:i/>
          <w:sz w:val="22"/>
          <w:szCs w:val="22"/>
        </w:rPr>
      </w:pPr>
      <w:r w:rsidRPr="000C1DDD">
        <w:rPr>
          <w:sz w:val="22"/>
          <w:szCs w:val="22"/>
        </w:rPr>
        <w:lastRenderedPageBreak/>
        <w:t>6</w:t>
      </w:r>
      <w:r w:rsidR="000F2A52" w:rsidRPr="000C1DDD">
        <w:rPr>
          <w:sz w:val="22"/>
          <w:szCs w:val="22"/>
        </w:rPr>
        <w:t>.1.</w:t>
      </w:r>
      <w:r w:rsidR="000F2A52" w:rsidRPr="000C1DDD">
        <w:rPr>
          <w:b/>
          <w:sz w:val="22"/>
          <w:szCs w:val="22"/>
        </w:rPr>
        <w:t xml:space="preserve"> </w:t>
      </w:r>
      <w:r w:rsidR="000F2A52" w:rsidRPr="000C1DDD">
        <w:rPr>
          <w:sz w:val="22"/>
          <w:szCs w:val="22"/>
        </w:rPr>
        <w:t xml:space="preserve">Nolikums un tā pielikumi, kas ir Nolikuma neatņemama sastāvdaļa, ir brīvi elektroniski pieejami un tos bez maksas var lejupielādēt Pasūtītāja mājas lapā internetā </w:t>
      </w:r>
      <w:hyperlink r:id="rId8" w:history="1">
        <w:r w:rsidR="000F2A52" w:rsidRPr="000C1DDD">
          <w:rPr>
            <w:rStyle w:val="Hipersaite"/>
            <w:sz w:val="22"/>
            <w:szCs w:val="22"/>
          </w:rPr>
          <w:t>www.biomed.lu.lv</w:t>
        </w:r>
      </w:hyperlink>
      <w:r w:rsidR="000F2A52" w:rsidRPr="000C1DDD">
        <w:rPr>
          <w:sz w:val="22"/>
          <w:szCs w:val="22"/>
        </w:rPr>
        <w:t xml:space="preserve">, sadaļā </w:t>
      </w:r>
      <w:r w:rsidR="000F2A52" w:rsidRPr="000C1DDD">
        <w:rPr>
          <w:i/>
          <w:sz w:val="22"/>
          <w:szCs w:val="22"/>
        </w:rPr>
        <w:t>Iepirkumi</w:t>
      </w:r>
      <w:r w:rsidR="000F2A52" w:rsidRPr="000C1DDD">
        <w:rPr>
          <w:sz w:val="22"/>
          <w:szCs w:val="22"/>
        </w:rPr>
        <w:t xml:space="preserve"> (kā arī </w:t>
      </w:r>
      <w:proofErr w:type="spellStart"/>
      <w:r w:rsidR="00CB46DE" w:rsidRPr="000C1DDD">
        <w:rPr>
          <w:sz w:val="22"/>
          <w:szCs w:val="22"/>
        </w:rPr>
        <w:t>apakš</w:t>
      </w:r>
      <w:r w:rsidR="000F2A52" w:rsidRPr="000C1DDD">
        <w:rPr>
          <w:sz w:val="22"/>
          <w:szCs w:val="22"/>
        </w:rPr>
        <w:t>sadaļā</w:t>
      </w:r>
      <w:proofErr w:type="spellEnd"/>
      <w:r w:rsidR="000F2A52" w:rsidRPr="000C1DDD">
        <w:rPr>
          <w:sz w:val="22"/>
          <w:szCs w:val="22"/>
        </w:rPr>
        <w:t xml:space="preserve"> </w:t>
      </w:r>
      <w:r w:rsidR="000F2A52" w:rsidRPr="000C1DDD">
        <w:rPr>
          <w:i/>
          <w:sz w:val="22"/>
          <w:szCs w:val="22"/>
        </w:rPr>
        <w:t>Iepirkumi).</w:t>
      </w:r>
    </w:p>
    <w:p w14:paraId="55C144FA" w14:textId="77777777" w:rsidR="000F2A52" w:rsidRPr="000C1DDD" w:rsidRDefault="000F2A52" w:rsidP="00414156">
      <w:pPr>
        <w:numPr>
          <w:ilvl w:val="0"/>
          <w:numId w:val="1"/>
        </w:numPr>
        <w:spacing w:before="120"/>
        <w:jc w:val="both"/>
        <w:rPr>
          <w:b/>
          <w:sz w:val="22"/>
          <w:szCs w:val="22"/>
        </w:rPr>
      </w:pPr>
      <w:r w:rsidRPr="000C1DDD">
        <w:rPr>
          <w:b/>
          <w:sz w:val="22"/>
          <w:szCs w:val="22"/>
        </w:rPr>
        <w:t>Piedāvājuma iesniegšanas kārtība</w:t>
      </w:r>
    </w:p>
    <w:p w14:paraId="728002B5" w14:textId="18F5F9C6" w:rsidR="000F2A52" w:rsidRDefault="004B726D" w:rsidP="00D754F6">
      <w:pPr>
        <w:ind w:left="425"/>
        <w:jc w:val="both"/>
        <w:rPr>
          <w:sz w:val="22"/>
          <w:szCs w:val="22"/>
        </w:rPr>
      </w:pPr>
      <w:r w:rsidRPr="000C1DDD">
        <w:rPr>
          <w:sz w:val="22"/>
          <w:szCs w:val="22"/>
        </w:rPr>
        <w:t>7</w:t>
      </w:r>
      <w:r w:rsidR="000F2A52" w:rsidRPr="000C1DDD">
        <w:rPr>
          <w:sz w:val="22"/>
          <w:szCs w:val="22"/>
        </w:rPr>
        <w:t>.1. Piedāvājumi iesniedzami līdz 201</w:t>
      </w:r>
      <w:r w:rsidR="00AC6BE3">
        <w:rPr>
          <w:sz w:val="22"/>
          <w:szCs w:val="22"/>
        </w:rPr>
        <w:t>6</w:t>
      </w:r>
      <w:r w:rsidR="000F2A52" w:rsidRPr="000C1DDD">
        <w:rPr>
          <w:sz w:val="22"/>
          <w:szCs w:val="22"/>
        </w:rPr>
        <w:t>.</w:t>
      </w:r>
      <w:r w:rsidR="000F2A52" w:rsidRPr="003C6537">
        <w:rPr>
          <w:sz w:val="22"/>
          <w:szCs w:val="22"/>
        </w:rPr>
        <w:t xml:space="preserve">gada </w:t>
      </w:r>
      <w:r w:rsidR="00830CC2">
        <w:rPr>
          <w:sz w:val="22"/>
          <w:szCs w:val="22"/>
        </w:rPr>
        <w:t>19</w:t>
      </w:r>
      <w:r w:rsidR="0027461E">
        <w:rPr>
          <w:sz w:val="22"/>
          <w:szCs w:val="22"/>
        </w:rPr>
        <w:t>.decembrim</w:t>
      </w:r>
      <w:r w:rsidR="00C22CB2" w:rsidRPr="003C6537">
        <w:rPr>
          <w:sz w:val="22"/>
          <w:szCs w:val="22"/>
        </w:rPr>
        <w:t>, plkst.1</w:t>
      </w:r>
      <w:r w:rsidR="00AB72FD" w:rsidRPr="003C6537">
        <w:rPr>
          <w:sz w:val="22"/>
          <w:szCs w:val="22"/>
        </w:rPr>
        <w:t>1</w:t>
      </w:r>
      <w:r w:rsidR="00C22CB2" w:rsidRPr="003C6537">
        <w:rPr>
          <w:sz w:val="22"/>
          <w:szCs w:val="22"/>
        </w:rPr>
        <w:t>:</w:t>
      </w:r>
      <w:r w:rsidR="007B605C" w:rsidRPr="003C6537">
        <w:rPr>
          <w:sz w:val="22"/>
          <w:szCs w:val="22"/>
        </w:rPr>
        <w:t>0</w:t>
      </w:r>
      <w:r w:rsidR="00C22CB2" w:rsidRPr="003C6537">
        <w:rPr>
          <w:sz w:val="22"/>
          <w:szCs w:val="22"/>
        </w:rPr>
        <w:t>0</w:t>
      </w:r>
      <w:r w:rsidR="000F2A52" w:rsidRPr="003C6537">
        <w:rPr>
          <w:sz w:val="22"/>
          <w:szCs w:val="22"/>
        </w:rPr>
        <w:t xml:space="preserve"> Latvijas </w:t>
      </w:r>
      <w:proofErr w:type="spellStart"/>
      <w:r w:rsidR="000F2A52" w:rsidRPr="003C6537">
        <w:rPr>
          <w:sz w:val="22"/>
          <w:szCs w:val="22"/>
        </w:rPr>
        <w:t>Biomedicīnas</w:t>
      </w:r>
      <w:proofErr w:type="spellEnd"/>
      <w:r w:rsidR="000F2A52" w:rsidRPr="003C6537">
        <w:rPr>
          <w:sz w:val="22"/>
          <w:szCs w:val="22"/>
        </w:rPr>
        <w:t xml:space="preserve"> pētījumu un studiju centrā (BMC) </w:t>
      </w:r>
      <w:proofErr w:type="spellStart"/>
      <w:r w:rsidR="000F2A52" w:rsidRPr="003C6537">
        <w:rPr>
          <w:sz w:val="22"/>
          <w:szCs w:val="22"/>
        </w:rPr>
        <w:t>Rātsupītes</w:t>
      </w:r>
      <w:proofErr w:type="spellEnd"/>
      <w:r w:rsidR="000F2A52" w:rsidRPr="003C6537">
        <w:rPr>
          <w:sz w:val="22"/>
          <w:szCs w:val="22"/>
        </w:rPr>
        <w:t xml:space="preserve"> ielā 1</w:t>
      </w:r>
      <w:r w:rsidR="00C449D2" w:rsidRPr="003C6537">
        <w:rPr>
          <w:sz w:val="22"/>
          <w:szCs w:val="22"/>
        </w:rPr>
        <w:t xml:space="preserve"> k-1</w:t>
      </w:r>
      <w:r w:rsidR="005214EE">
        <w:rPr>
          <w:sz w:val="22"/>
          <w:szCs w:val="22"/>
        </w:rPr>
        <w:t>, Rīgā</w:t>
      </w:r>
      <w:r w:rsidR="000F2A52" w:rsidRPr="003C6537">
        <w:rPr>
          <w:sz w:val="22"/>
          <w:szCs w:val="22"/>
        </w:rPr>
        <w:t xml:space="preserve"> (2.stāvā</w:t>
      </w:r>
      <w:r w:rsidR="00A82DE1" w:rsidRPr="003C6537">
        <w:rPr>
          <w:sz w:val="22"/>
          <w:szCs w:val="22"/>
        </w:rPr>
        <w:t>, 221</w:t>
      </w:r>
      <w:r w:rsidR="00937CE2" w:rsidRPr="003C6537">
        <w:rPr>
          <w:sz w:val="22"/>
          <w:szCs w:val="22"/>
        </w:rPr>
        <w:t>.kab.</w:t>
      </w:r>
      <w:r w:rsidR="000F2A52" w:rsidRPr="003C6537">
        <w:rPr>
          <w:sz w:val="22"/>
          <w:szCs w:val="22"/>
        </w:rPr>
        <w:t xml:space="preserve">) darba dienās no </w:t>
      </w:r>
      <w:r w:rsidR="00AB72FD" w:rsidRPr="003C6537">
        <w:rPr>
          <w:sz w:val="22"/>
          <w:szCs w:val="22"/>
        </w:rPr>
        <w:t>9</w:t>
      </w:r>
      <w:r w:rsidR="00AB72FD" w:rsidRPr="003C6537">
        <w:rPr>
          <w:sz w:val="22"/>
          <w:szCs w:val="22"/>
          <w:vertAlign w:val="superscript"/>
        </w:rPr>
        <w:t>3</w:t>
      </w:r>
      <w:r w:rsidR="000F2A52" w:rsidRPr="003C6537">
        <w:rPr>
          <w:sz w:val="22"/>
          <w:szCs w:val="22"/>
          <w:vertAlign w:val="superscript"/>
        </w:rPr>
        <w:t xml:space="preserve">0 </w:t>
      </w:r>
      <w:r w:rsidR="000F2A52" w:rsidRPr="003C6537">
        <w:rPr>
          <w:sz w:val="22"/>
          <w:szCs w:val="22"/>
        </w:rPr>
        <w:t>līdz 1</w:t>
      </w:r>
      <w:r w:rsidR="00C22CB2" w:rsidRPr="003C6537">
        <w:rPr>
          <w:sz w:val="22"/>
          <w:szCs w:val="22"/>
        </w:rPr>
        <w:t>6</w:t>
      </w:r>
      <w:r w:rsidR="00AB72FD" w:rsidRPr="003C6537">
        <w:rPr>
          <w:sz w:val="22"/>
          <w:szCs w:val="22"/>
          <w:vertAlign w:val="superscript"/>
        </w:rPr>
        <w:t>3</w:t>
      </w:r>
      <w:r w:rsidR="000F2A52" w:rsidRPr="003C6537">
        <w:rPr>
          <w:sz w:val="22"/>
          <w:szCs w:val="22"/>
          <w:vertAlign w:val="superscript"/>
        </w:rPr>
        <w:t>0</w:t>
      </w:r>
      <w:r w:rsidR="000F2A52" w:rsidRPr="003C6537">
        <w:rPr>
          <w:sz w:val="22"/>
          <w:szCs w:val="22"/>
        </w:rPr>
        <w:t xml:space="preserve"> iesniedzot personīgi vai atsūtot pa pastu</w:t>
      </w:r>
      <w:r w:rsidR="000F2A52" w:rsidRPr="00BF1919">
        <w:rPr>
          <w:sz w:val="22"/>
          <w:szCs w:val="22"/>
        </w:rPr>
        <w:t>. Pasta sūtījumam jābūt piegādātam BMC birojā līdz augstāk noteiktajam termiņam. Piedāvājums, kas</w:t>
      </w:r>
      <w:r w:rsidR="000F2A52" w:rsidRPr="00E65B47">
        <w:rPr>
          <w:sz w:val="22"/>
          <w:szCs w:val="22"/>
        </w:rPr>
        <w:t xml:space="preserve"> iesniegts pēc noteiktā termiņa, neatkarīgi no kavēšanās iemesla, netiks pieņemts un neatvērts tiks atgriezts atpakaļ iesniedzējam.</w:t>
      </w:r>
    </w:p>
    <w:p w14:paraId="33F4DC6E" w14:textId="77777777" w:rsidR="00715C7C" w:rsidRPr="00E65B47" w:rsidRDefault="00715C7C" w:rsidP="00D754F6">
      <w:pPr>
        <w:ind w:left="425"/>
        <w:jc w:val="both"/>
        <w:rPr>
          <w:sz w:val="22"/>
          <w:szCs w:val="22"/>
        </w:rPr>
      </w:pPr>
      <w:r>
        <w:rPr>
          <w:sz w:val="22"/>
          <w:szCs w:val="22"/>
        </w:rPr>
        <w:t>7.2. Piedāvājumu atvēršanas sēde nav paredzēta</w:t>
      </w:r>
      <w:r w:rsidRPr="00BE2ABC">
        <w:rPr>
          <w:sz w:val="22"/>
          <w:szCs w:val="22"/>
        </w:rPr>
        <w:t>.</w:t>
      </w:r>
    </w:p>
    <w:p w14:paraId="53B93968" w14:textId="77777777" w:rsidR="000F2A52" w:rsidRPr="00AF2DBA" w:rsidRDefault="004B726D" w:rsidP="00D754F6">
      <w:pPr>
        <w:ind w:left="425"/>
        <w:jc w:val="both"/>
        <w:rPr>
          <w:sz w:val="22"/>
          <w:szCs w:val="22"/>
        </w:rPr>
      </w:pPr>
      <w:r w:rsidRPr="00E65B47">
        <w:rPr>
          <w:sz w:val="22"/>
          <w:szCs w:val="22"/>
        </w:rPr>
        <w:t>7</w:t>
      </w:r>
      <w:r w:rsidR="000F2A52" w:rsidRPr="00E65B47">
        <w:rPr>
          <w:sz w:val="22"/>
          <w:szCs w:val="22"/>
        </w:rPr>
        <w:t>.</w:t>
      </w:r>
      <w:r w:rsidR="00715C7C">
        <w:rPr>
          <w:sz w:val="22"/>
          <w:szCs w:val="22"/>
        </w:rPr>
        <w:t>3</w:t>
      </w:r>
      <w:r w:rsidR="000F2A52" w:rsidRPr="00E65B47">
        <w:rPr>
          <w:sz w:val="22"/>
          <w:szCs w:val="22"/>
        </w:rPr>
        <w:t xml:space="preserve">. Pretendents var iesniegt tikai vienu </w:t>
      </w:r>
      <w:r w:rsidR="000F2A52" w:rsidRPr="0089743E">
        <w:rPr>
          <w:sz w:val="22"/>
          <w:szCs w:val="22"/>
        </w:rPr>
        <w:t>piedāvājumu</w:t>
      </w:r>
      <w:r w:rsidR="00541937" w:rsidRPr="0089743E">
        <w:rPr>
          <w:sz w:val="22"/>
          <w:szCs w:val="22"/>
        </w:rPr>
        <w:t xml:space="preserve"> </w:t>
      </w:r>
      <w:r w:rsidR="00531FFB" w:rsidRPr="0089743E">
        <w:rPr>
          <w:sz w:val="22"/>
          <w:szCs w:val="22"/>
        </w:rPr>
        <w:t>par</w:t>
      </w:r>
      <w:r w:rsidR="00541937" w:rsidRPr="0089743E">
        <w:rPr>
          <w:sz w:val="22"/>
          <w:szCs w:val="22"/>
        </w:rPr>
        <w:t xml:space="preserve"> visu iepirkuma priekšm</w:t>
      </w:r>
      <w:r w:rsidR="00EE5036" w:rsidRPr="0089743E">
        <w:rPr>
          <w:sz w:val="22"/>
          <w:szCs w:val="22"/>
        </w:rPr>
        <w:t>etu kopā</w:t>
      </w:r>
      <w:r w:rsidR="000F2A52" w:rsidRPr="0089743E">
        <w:rPr>
          <w:sz w:val="22"/>
          <w:szCs w:val="22"/>
        </w:rPr>
        <w:t>. Ja pretendents</w:t>
      </w:r>
      <w:r w:rsidR="000F2A52" w:rsidRPr="00E65B47">
        <w:rPr>
          <w:sz w:val="22"/>
          <w:szCs w:val="22"/>
        </w:rPr>
        <w:t xml:space="preserve"> iesniegs piedāvājuma variantus</w:t>
      </w:r>
      <w:r w:rsidR="000F2A52" w:rsidRPr="00E65B47">
        <w:rPr>
          <w:bCs/>
          <w:sz w:val="22"/>
          <w:szCs w:val="22"/>
        </w:rPr>
        <w:t>, Komisija neizskatīs nevienu no iesniegtajiem</w:t>
      </w:r>
      <w:r w:rsidR="000F2A52" w:rsidRPr="00AF2DBA">
        <w:rPr>
          <w:bCs/>
          <w:sz w:val="22"/>
          <w:szCs w:val="22"/>
        </w:rPr>
        <w:t xml:space="preserve"> piedāvājumu variantiem</w:t>
      </w:r>
      <w:r w:rsidR="000121D4">
        <w:rPr>
          <w:bCs/>
          <w:sz w:val="22"/>
          <w:szCs w:val="22"/>
        </w:rPr>
        <w:t>.</w:t>
      </w:r>
    </w:p>
    <w:p w14:paraId="03DC35A2" w14:textId="77777777" w:rsidR="000F2A52" w:rsidRPr="00AF2DBA" w:rsidRDefault="000F2A52" w:rsidP="00414156">
      <w:pPr>
        <w:numPr>
          <w:ilvl w:val="0"/>
          <w:numId w:val="1"/>
        </w:numPr>
        <w:spacing w:before="120"/>
        <w:ind w:left="357"/>
        <w:jc w:val="both"/>
        <w:rPr>
          <w:b/>
          <w:sz w:val="22"/>
          <w:szCs w:val="22"/>
        </w:rPr>
      </w:pPr>
      <w:r w:rsidRPr="00AF2DBA">
        <w:rPr>
          <w:b/>
          <w:sz w:val="22"/>
          <w:szCs w:val="22"/>
        </w:rPr>
        <w:t>Piedāvājuma noformējuma un atbilstības prasības</w:t>
      </w:r>
    </w:p>
    <w:p w14:paraId="32023C14" w14:textId="77777777" w:rsidR="007B605C" w:rsidRDefault="007B605C" w:rsidP="00414156">
      <w:pPr>
        <w:spacing w:before="120"/>
        <w:ind w:left="357"/>
        <w:jc w:val="both"/>
        <w:rPr>
          <w:sz w:val="22"/>
          <w:szCs w:val="22"/>
        </w:rPr>
      </w:pPr>
      <w:r>
        <w:rPr>
          <w:sz w:val="22"/>
          <w:szCs w:val="22"/>
        </w:rPr>
        <w:t xml:space="preserve">8.1. Piedāvājums iesniedzams </w:t>
      </w:r>
      <w:proofErr w:type="spellStart"/>
      <w:r>
        <w:rPr>
          <w:sz w:val="22"/>
          <w:szCs w:val="22"/>
        </w:rPr>
        <w:t>cauršūts</w:t>
      </w:r>
      <w:proofErr w:type="spellEnd"/>
      <w:r>
        <w:rPr>
          <w:sz w:val="22"/>
          <w:szCs w:val="22"/>
        </w:rPr>
        <w:t xml:space="preserve"> ar numurētām lapām, kā pirmo lapu ieliekot satura rādītāju, salīmējuma vietā sējuma aizmugurē izdarot atbilstošu apstiprinājumu (sašūto lapu skaits, </w:t>
      </w:r>
      <w:proofErr w:type="spellStart"/>
      <w:r>
        <w:rPr>
          <w:sz w:val="22"/>
          <w:szCs w:val="22"/>
        </w:rPr>
        <w:t>paraksttiesīgās</w:t>
      </w:r>
      <w:proofErr w:type="spellEnd"/>
      <w:r>
        <w:rPr>
          <w:sz w:val="22"/>
          <w:szCs w:val="22"/>
        </w:rPr>
        <w:t xml:space="preserve"> personas paraksts, tā atšifrējums un datums). Piedāvājums iesniedzams aizlīmētā aploksnē uz kuras norādīts iepirkuma numurs, nosaukums un iesniedzēja nosaukums. Piedāvājums iesniedzams latviešu valodā.</w:t>
      </w:r>
    </w:p>
    <w:p w14:paraId="1AC795E6" w14:textId="317D28A8" w:rsidR="007B605C" w:rsidRDefault="007B605C" w:rsidP="00414156">
      <w:pPr>
        <w:spacing w:before="120"/>
        <w:ind w:left="357"/>
        <w:jc w:val="both"/>
        <w:rPr>
          <w:sz w:val="22"/>
          <w:szCs w:val="22"/>
        </w:rPr>
      </w:pPr>
      <w:r>
        <w:rPr>
          <w:sz w:val="22"/>
          <w:szCs w:val="22"/>
        </w:rPr>
        <w:t xml:space="preserve">8.2. </w:t>
      </w:r>
      <w:r w:rsidR="00B43F1F">
        <w:rPr>
          <w:sz w:val="22"/>
          <w:szCs w:val="22"/>
        </w:rPr>
        <w:t xml:space="preserve">Piedāvājumu </w:t>
      </w:r>
      <w:r w:rsidR="00B43F1F" w:rsidRPr="0049418B">
        <w:rPr>
          <w:sz w:val="22"/>
          <w:szCs w:val="22"/>
        </w:rPr>
        <w:t xml:space="preserve">iesniedz </w:t>
      </w:r>
      <w:r w:rsidR="0027461E">
        <w:rPr>
          <w:sz w:val="22"/>
          <w:szCs w:val="22"/>
          <w:u w:val="single"/>
        </w:rPr>
        <w:t>vienā eksemplārā</w:t>
      </w:r>
      <w:r w:rsidR="00B43F1F" w:rsidRPr="0049418B">
        <w:rPr>
          <w:sz w:val="22"/>
          <w:szCs w:val="22"/>
        </w:rPr>
        <w:t xml:space="preserve">. </w:t>
      </w:r>
      <w:r w:rsidR="00B43F1F" w:rsidRPr="0049418B">
        <w:rPr>
          <w:sz w:val="22"/>
          <w:szCs w:val="22"/>
          <w:u w:val="single"/>
        </w:rPr>
        <w:t>Papildus CD vai DVD matricā vai USB</w:t>
      </w:r>
      <w:r w:rsidR="00B43F1F" w:rsidRPr="0049418B">
        <w:rPr>
          <w:sz w:val="22"/>
          <w:szCs w:val="22"/>
        </w:rPr>
        <w:t xml:space="preserve"> jāiesniedz</w:t>
      </w:r>
      <w:r w:rsidR="00B43F1F" w:rsidRPr="0049418B">
        <w:rPr>
          <w:b/>
          <w:sz w:val="22"/>
          <w:szCs w:val="22"/>
        </w:rPr>
        <w:t xml:space="preserve"> </w:t>
      </w:r>
      <w:r w:rsidR="00B43F1F" w:rsidRPr="0049418B">
        <w:rPr>
          <w:sz w:val="22"/>
          <w:szCs w:val="22"/>
        </w:rPr>
        <w:t>pretendenta tehniskais un finanšu piedāvājums formātā</w:t>
      </w:r>
      <w:r w:rsidR="00B43F1F" w:rsidRPr="0049418B">
        <w:rPr>
          <w:sz w:val="22"/>
          <w:szCs w:val="22"/>
          <w:shd w:val="clear" w:color="auto" w:fill="FFFFFF"/>
        </w:rPr>
        <w:t xml:space="preserve">, kas nodrošinātu </w:t>
      </w:r>
      <w:proofErr w:type="spellStart"/>
      <w:r w:rsidR="00B43F1F" w:rsidRPr="0049418B">
        <w:rPr>
          <w:sz w:val="22"/>
          <w:szCs w:val="22"/>
          <w:shd w:val="clear" w:color="auto" w:fill="FFFFFF"/>
        </w:rPr>
        <w:t>sadarbspēju</w:t>
      </w:r>
      <w:proofErr w:type="spellEnd"/>
      <w:r w:rsidR="00B43F1F" w:rsidRPr="0049418B">
        <w:rPr>
          <w:sz w:val="22"/>
          <w:szCs w:val="22"/>
          <w:shd w:val="clear" w:color="auto" w:fill="FFFFFF"/>
        </w:rPr>
        <w:t xml:space="preserve"> ar MS Office programmatūru</w:t>
      </w:r>
      <w:r w:rsidR="00B43F1F" w:rsidRPr="0049418B">
        <w:rPr>
          <w:sz w:val="22"/>
          <w:szCs w:val="22"/>
        </w:rPr>
        <w:t>. Pretrunu gadījumā starp piedāvājuma oriģinālu un kopiju (t.sk elektronisko</w:t>
      </w:r>
      <w:r w:rsidR="00B43F1F">
        <w:rPr>
          <w:sz w:val="22"/>
          <w:szCs w:val="22"/>
        </w:rPr>
        <w:t xml:space="preserve"> versiju), vērā tiks ņemts piedāvājuma oriģināls</w:t>
      </w:r>
      <w:r>
        <w:rPr>
          <w:sz w:val="22"/>
          <w:szCs w:val="22"/>
        </w:rPr>
        <w:t>.</w:t>
      </w:r>
    </w:p>
    <w:p w14:paraId="75CE48BB" w14:textId="77777777" w:rsidR="007B605C" w:rsidRDefault="007B605C" w:rsidP="00414156">
      <w:pPr>
        <w:spacing w:before="120"/>
        <w:ind w:left="357"/>
        <w:jc w:val="both"/>
        <w:rPr>
          <w:sz w:val="22"/>
          <w:szCs w:val="22"/>
        </w:rPr>
      </w:pPr>
      <w:r>
        <w:rPr>
          <w:sz w:val="22"/>
          <w:szCs w:val="22"/>
        </w:rPr>
        <w:t>8.</w:t>
      </w:r>
      <w:r w:rsidR="008B7D8A">
        <w:rPr>
          <w:sz w:val="22"/>
          <w:szCs w:val="22"/>
        </w:rPr>
        <w:t>3</w:t>
      </w:r>
      <w:r>
        <w:rPr>
          <w:sz w:val="22"/>
          <w:szCs w:val="22"/>
        </w:rPr>
        <w:t>. Piedāvājums sastāv no:</w:t>
      </w:r>
    </w:p>
    <w:p w14:paraId="05C92646" w14:textId="77777777" w:rsidR="005D2CA3" w:rsidRDefault="007B605C" w:rsidP="00531FFB">
      <w:pPr>
        <w:spacing w:before="120"/>
        <w:ind w:left="357"/>
        <w:jc w:val="both"/>
        <w:rPr>
          <w:sz w:val="22"/>
          <w:szCs w:val="22"/>
        </w:rPr>
      </w:pPr>
      <w:r>
        <w:rPr>
          <w:sz w:val="22"/>
          <w:szCs w:val="22"/>
        </w:rPr>
        <w:t>8.</w:t>
      </w:r>
      <w:r w:rsidR="008B7D8A">
        <w:rPr>
          <w:sz w:val="22"/>
          <w:szCs w:val="22"/>
        </w:rPr>
        <w:t>3</w:t>
      </w:r>
      <w:r>
        <w:rPr>
          <w:sz w:val="22"/>
          <w:szCs w:val="22"/>
        </w:rPr>
        <w:t>.1. pieteikuma dalībai Iepirkumā (Nolikuma 1.pielikums);</w:t>
      </w:r>
    </w:p>
    <w:p w14:paraId="10CDF41E" w14:textId="77777777" w:rsidR="000F2A52" w:rsidRPr="00AF2DBA" w:rsidRDefault="007B605C" w:rsidP="00414156">
      <w:pPr>
        <w:spacing w:before="120"/>
        <w:ind w:left="357"/>
        <w:jc w:val="both"/>
        <w:rPr>
          <w:sz w:val="22"/>
          <w:szCs w:val="22"/>
        </w:rPr>
      </w:pPr>
      <w:r>
        <w:rPr>
          <w:sz w:val="22"/>
          <w:szCs w:val="22"/>
        </w:rPr>
        <w:t>8.</w:t>
      </w:r>
      <w:r w:rsidR="008B7D8A">
        <w:rPr>
          <w:sz w:val="22"/>
          <w:szCs w:val="22"/>
        </w:rPr>
        <w:t>3</w:t>
      </w:r>
      <w:r>
        <w:rPr>
          <w:sz w:val="22"/>
          <w:szCs w:val="22"/>
        </w:rPr>
        <w:t>.2. atbilstības dokumentiem</w:t>
      </w:r>
      <w:r w:rsidR="006543FF">
        <w:rPr>
          <w:sz w:val="22"/>
          <w:szCs w:val="22"/>
        </w:rPr>
        <w:t>, tehniskā un finanšu piedāvājuma</w:t>
      </w:r>
      <w:r>
        <w:rPr>
          <w:sz w:val="22"/>
          <w:szCs w:val="22"/>
        </w:rPr>
        <w:t xml:space="preserve"> (Nolikuma 9.punkts).</w:t>
      </w:r>
    </w:p>
    <w:p w14:paraId="481AEE93" w14:textId="77777777" w:rsidR="000F2A52" w:rsidRDefault="000F2A52" w:rsidP="000F2A52">
      <w:pPr>
        <w:numPr>
          <w:ilvl w:val="0"/>
          <w:numId w:val="1"/>
        </w:numPr>
        <w:spacing w:before="120"/>
        <w:jc w:val="both"/>
        <w:rPr>
          <w:b/>
          <w:sz w:val="22"/>
          <w:szCs w:val="22"/>
        </w:rPr>
      </w:pPr>
      <w:r w:rsidRPr="00AF2DBA">
        <w:rPr>
          <w:b/>
          <w:sz w:val="22"/>
          <w:szCs w:val="22"/>
        </w:rPr>
        <w:t>Prasības pretendentiem</w:t>
      </w:r>
      <w:r w:rsidR="00481BE9" w:rsidRPr="00AF2DBA">
        <w:rPr>
          <w:b/>
          <w:sz w:val="22"/>
          <w:szCs w:val="22"/>
        </w:rPr>
        <w:t xml:space="preserve"> un to piedāvājumam</w:t>
      </w:r>
      <w:r w:rsidR="00A7463B" w:rsidRPr="00AF2DBA">
        <w:rPr>
          <w:b/>
          <w:sz w:val="22"/>
          <w:szCs w:val="22"/>
        </w:rPr>
        <w:t>, iesniedzamie dokumenti</w:t>
      </w:r>
    </w:p>
    <w:tbl>
      <w:tblPr>
        <w:tblStyle w:val="Reatabula"/>
        <w:tblW w:w="8169" w:type="dxa"/>
        <w:tblInd w:w="360" w:type="dxa"/>
        <w:tblLook w:val="04A0" w:firstRow="1" w:lastRow="0" w:firstColumn="1" w:lastColumn="0" w:noHBand="0" w:noVBand="1"/>
      </w:tblPr>
      <w:tblGrid>
        <w:gridCol w:w="4282"/>
        <w:gridCol w:w="3887"/>
      </w:tblGrid>
      <w:tr w:rsidR="00F13908" w14:paraId="10979CF9" w14:textId="77777777" w:rsidTr="00C53B34">
        <w:tc>
          <w:tcPr>
            <w:tcW w:w="4282" w:type="dxa"/>
          </w:tcPr>
          <w:p w14:paraId="4C3F68C6" w14:textId="77777777" w:rsidR="00F13908" w:rsidRDefault="00F13908" w:rsidP="00F13908">
            <w:pPr>
              <w:spacing w:before="120"/>
              <w:jc w:val="both"/>
              <w:rPr>
                <w:b/>
                <w:sz w:val="22"/>
                <w:szCs w:val="22"/>
              </w:rPr>
            </w:pPr>
            <w:r>
              <w:rPr>
                <w:b/>
                <w:sz w:val="22"/>
                <w:szCs w:val="22"/>
              </w:rPr>
              <w:t>9.1. Prasība pretendentam un to piedāvājumiem</w:t>
            </w:r>
          </w:p>
        </w:tc>
        <w:tc>
          <w:tcPr>
            <w:tcW w:w="3887" w:type="dxa"/>
          </w:tcPr>
          <w:p w14:paraId="37A358EF" w14:textId="77777777" w:rsidR="00F13908" w:rsidRDefault="009F3C95" w:rsidP="00F13908">
            <w:pPr>
              <w:spacing w:before="120"/>
              <w:jc w:val="both"/>
              <w:rPr>
                <w:b/>
                <w:sz w:val="22"/>
                <w:szCs w:val="22"/>
              </w:rPr>
            </w:pPr>
            <w:r>
              <w:rPr>
                <w:b/>
                <w:sz w:val="22"/>
                <w:szCs w:val="22"/>
              </w:rPr>
              <w:t>9.2. Prasību izpildi apl</w:t>
            </w:r>
            <w:r w:rsidR="00F13908">
              <w:rPr>
                <w:b/>
                <w:sz w:val="22"/>
                <w:szCs w:val="22"/>
              </w:rPr>
              <w:t>iecinošie dokumenti</w:t>
            </w:r>
          </w:p>
        </w:tc>
      </w:tr>
      <w:tr w:rsidR="00F13908" w14:paraId="47EBA532" w14:textId="77777777" w:rsidTr="00C53B34">
        <w:tc>
          <w:tcPr>
            <w:tcW w:w="4282" w:type="dxa"/>
          </w:tcPr>
          <w:p w14:paraId="2FAE6983" w14:textId="53E59004" w:rsidR="00C449D2" w:rsidRPr="00AB72FD" w:rsidRDefault="00F13908" w:rsidP="00CE0079">
            <w:pPr>
              <w:spacing w:before="120"/>
              <w:jc w:val="both"/>
              <w:rPr>
                <w:sz w:val="22"/>
                <w:szCs w:val="22"/>
              </w:rPr>
            </w:pPr>
            <w:r>
              <w:rPr>
                <w:sz w:val="22"/>
                <w:szCs w:val="22"/>
              </w:rPr>
              <w:t xml:space="preserve">9.1.1. </w:t>
            </w:r>
            <w:r w:rsidR="00C53B34" w:rsidRPr="00901511">
              <w:rPr>
                <w:sz w:val="22"/>
                <w:szCs w:val="18"/>
                <w:lang w:eastAsia="lv-LV"/>
              </w:rPr>
              <w:t xml:space="preserve">Pretendents iepazinies ar </w:t>
            </w:r>
            <w:r w:rsidR="00C53B34">
              <w:rPr>
                <w:sz w:val="22"/>
                <w:szCs w:val="18"/>
                <w:lang w:eastAsia="lv-LV"/>
              </w:rPr>
              <w:t>iepirkuma</w:t>
            </w:r>
            <w:r w:rsidR="00C53B34" w:rsidRPr="00901511">
              <w:rPr>
                <w:sz w:val="22"/>
                <w:szCs w:val="18"/>
                <w:lang w:eastAsia="lv-LV"/>
              </w:rPr>
              <w:t xml:space="preserve"> nosacījumiem un apņe</w:t>
            </w:r>
            <w:r w:rsidR="00C53B34">
              <w:rPr>
                <w:sz w:val="22"/>
                <w:szCs w:val="18"/>
                <w:lang w:eastAsia="lv-LV"/>
              </w:rPr>
              <w:t>mas izpildīt</w:t>
            </w:r>
            <w:r w:rsidR="00C53B34" w:rsidRPr="00901511">
              <w:rPr>
                <w:sz w:val="22"/>
                <w:szCs w:val="18"/>
                <w:lang w:eastAsia="lv-LV"/>
              </w:rPr>
              <w:t xml:space="preserve"> iepirkuma līgumā noteiktos nosacījumus.</w:t>
            </w:r>
          </w:p>
        </w:tc>
        <w:tc>
          <w:tcPr>
            <w:tcW w:w="3887" w:type="dxa"/>
          </w:tcPr>
          <w:p w14:paraId="6EF4FF1B" w14:textId="12521111" w:rsidR="00531FFB" w:rsidRPr="00F13908" w:rsidRDefault="00F13908" w:rsidP="00AB72FD">
            <w:pPr>
              <w:spacing w:before="120"/>
              <w:jc w:val="both"/>
              <w:rPr>
                <w:sz w:val="22"/>
                <w:szCs w:val="22"/>
              </w:rPr>
            </w:pPr>
            <w:r>
              <w:rPr>
                <w:sz w:val="22"/>
                <w:szCs w:val="22"/>
              </w:rPr>
              <w:t>9.2.1.</w:t>
            </w:r>
            <w:r w:rsidRPr="00C25FF7">
              <w:rPr>
                <w:sz w:val="22"/>
                <w:szCs w:val="22"/>
              </w:rPr>
              <w:t xml:space="preserve"> </w:t>
            </w:r>
            <w:r w:rsidR="00C53B34" w:rsidRPr="00901511">
              <w:rPr>
                <w:sz w:val="22"/>
                <w:szCs w:val="22"/>
              </w:rPr>
              <w:t xml:space="preserve">Pieteikums dalībai </w:t>
            </w:r>
            <w:r w:rsidR="00C53B34">
              <w:rPr>
                <w:sz w:val="22"/>
                <w:szCs w:val="22"/>
              </w:rPr>
              <w:t>iepirkumā</w:t>
            </w:r>
            <w:r w:rsidR="00C53B34" w:rsidRPr="00901511">
              <w:rPr>
                <w:sz w:val="22"/>
                <w:szCs w:val="22"/>
              </w:rPr>
              <w:t>, kas nof</w:t>
            </w:r>
            <w:smartTag w:uri="urn:schemas-microsoft-com:office:smarttags" w:element="PersonName">
              <w:r w:rsidR="00C53B34" w:rsidRPr="00901511">
                <w:rPr>
                  <w:sz w:val="22"/>
                  <w:szCs w:val="22"/>
                </w:rPr>
                <w:t>or</w:t>
              </w:r>
            </w:smartTag>
            <w:r w:rsidR="00C53B34" w:rsidRPr="00901511">
              <w:rPr>
                <w:sz w:val="22"/>
                <w:szCs w:val="22"/>
              </w:rPr>
              <w:t>mēts atbilstoši Nolikuma 1.pielikumam.</w:t>
            </w:r>
          </w:p>
        </w:tc>
      </w:tr>
      <w:tr w:rsidR="008768FF" w:rsidRPr="00392D0A" w14:paraId="3F7CBC95" w14:textId="77777777" w:rsidTr="00C53B34">
        <w:tc>
          <w:tcPr>
            <w:tcW w:w="4282" w:type="dxa"/>
          </w:tcPr>
          <w:p w14:paraId="29217897" w14:textId="5DA45724" w:rsidR="008768FF" w:rsidRPr="007B3FE4" w:rsidRDefault="008768FF" w:rsidP="00A84DD7">
            <w:pPr>
              <w:spacing w:before="120"/>
              <w:jc w:val="both"/>
              <w:rPr>
                <w:sz w:val="22"/>
                <w:szCs w:val="22"/>
              </w:rPr>
            </w:pPr>
            <w:r w:rsidRPr="007B3FE4">
              <w:rPr>
                <w:sz w:val="22"/>
                <w:szCs w:val="22"/>
              </w:rPr>
              <w:t>9.1.</w:t>
            </w:r>
            <w:r w:rsidR="00A07E05">
              <w:rPr>
                <w:sz w:val="22"/>
                <w:szCs w:val="22"/>
              </w:rPr>
              <w:t>2</w:t>
            </w:r>
            <w:r w:rsidRPr="007B3FE4">
              <w:rPr>
                <w:sz w:val="22"/>
                <w:szCs w:val="22"/>
              </w:rPr>
              <w:t>. Pretendents sagatavojis tehnisko piedāvājumu un aizpildījis finanšu piedāvājumu</w:t>
            </w:r>
            <w:r w:rsidR="00DA3EDB" w:rsidRPr="007B3FE4">
              <w:rPr>
                <w:sz w:val="22"/>
                <w:szCs w:val="22"/>
              </w:rPr>
              <w:t>.</w:t>
            </w:r>
          </w:p>
        </w:tc>
        <w:tc>
          <w:tcPr>
            <w:tcW w:w="3887" w:type="dxa"/>
          </w:tcPr>
          <w:p w14:paraId="041BF46D" w14:textId="6A86EFAF" w:rsidR="008768FF" w:rsidRDefault="008768FF" w:rsidP="00A911A6">
            <w:pPr>
              <w:spacing w:before="120"/>
              <w:jc w:val="both"/>
              <w:rPr>
                <w:sz w:val="22"/>
                <w:szCs w:val="22"/>
              </w:rPr>
            </w:pPr>
            <w:r w:rsidRPr="007B3FE4">
              <w:rPr>
                <w:sz w:val="22"/>
                <w:szCs w:val="22"/>
              </w:rPr>
              <w:t>9.2.</w:t>
            </w:r>
            <w:r w:rsidR="00A07E05">
              <w:rPr>
                <w:sz w:val="22"/>
                <w:szCs w:val="22"/>
              </w:rPr>
              <w:t>2</w:t>
            </w:r>
            <w:r w:rsidRPr="007B3FE4">
              <w:rPr>
                <w:sz w:val="22"/>
                <w:szCs w:val="22"/>
              </w:rPr>
              <w:t xml:space="preserve">. Pretendenta </w:t>
            </w:r>
            <w:r w:rsidRPr="008A5215">
              <w:rPr>
                <w:b/>
                <w:sz w:val="22"/>
                <w:szCs w:val="22"/>
              </w:rPr>
              <w:t>tehniskais un finanšu piedāvājums</w:t>
            </w:r>
            <w:r w:rsidRPr="008A5215">
              <w:rPr>
                <w:sz w:val="22"/>
                <w:szCs w:val="22"/>
              </w:rPr>
              <w:t>,</w:t>
            </w:r>
            <w:r w:rsidR="009C1CBC" w:rsidRPr="008A5215">
              <w:rPr>
                <w:sz w:val="22"/>
                <w:szCs w:val="22"/>
              </w:rPr>
              <w:t xml:space="preserve"> kas aizpildīts atbilstoši </w:t>
            </w:r>
            <w:r w:rsidR="0089352C">
              <w:rPr>
                <w:sz w:val="22"/>
                <w:szCs w:val="22"/>
              </w:rPr>
              <w:t>2.</w:t>
            </w:r>
            <w:r w:rsidRPr="008A5215">
              <w:rPr>
                <w:sz w:val="22"/>
                <w:szCs w:val="22"/>
              </w:rPr>
              <w:t>pielikumā norādītajai formai</w:t>
            </w:r>
            <w:r w:rsidR="005E2094" w:rsidRPr="008A5215">
              <w:rPr>
                <w:sz w:val="22"/>
                <w:szCs w:val="22"/>
              </w:rPr>
              <w:t>.</w:t>
            </w:r>
          </w:p>
        </w:tc>
      </w:tr>
    </w:tbl>
    <w:p w14:paraId="325DD749" w14:textId="77777777" w:rsidR="0048513C" w:rsidRDefault="0048513C" w:rsidP="00A84DD7">
      <w:pPr>
        <w:pStyle w:val="Pamattekstsaratkpi"/>
        <w:spacing w:before="120"/>
        <w:ind w:left="284"/>
        <w:rPr>
          <w:color w:val="000000"/>
          <w:sz w:val="22"/>
          <w:szCs w:val="22"/>
          <w:shd w:val="clear" w:color="auto" w:fill="FFFFFF"/>
        </w:rPr>
      </w:pPr>
      <w:r>
        <w:rPr>
          <w:color w:val="000000"/>
          <w:sz w:val="22"/>
          <w:szCs w:val="22"/>
          <w:shd w:val="clear" w:color="auto" w:fill="FFFFFF"/>
        </w:rPr>
        <w:t>9.3. Pasūtītājs izslēdz pretendentu, no dalības iepirkumā jebkurā no šādiem gadījumiem:</w:t>
      </w:r>
    </w:p>
    <w:p w14:paraId="5518E163" w14:textId="77777777" w:rsidR="0048513C" w:rsidRPr="001E1148" w:rsidRDefault="0048513C" w:rsidP="0048513C">
      <w:pPr>
        <w:autoSpaceDE w:val="0"/>
        <w:autoSpaceDN w:val="0"/>
        <w:adjustRightInd w:val="0"/>
        <w:ind w:left="709"/>
        <w:jc w:val="both"/>
        <w:rPr>
          <w:sz w:val="22"/>
          <w:szCs w:val="22"/>
          <w:lang w:eastAsia="lv-LV"/>
        </w:rPr>
      </w:pPr>
      <w:r>
        <w:rPr>
          <w:color w:val="000000"/>
          <w:sz w:val="22"/>
          <w:szCs w:val="22"/>
          <w:shd w:val="clear" w:color="auto" w:fill="FFFFFF"/>
        </w:rPr>
        <w:tab/>
      </w:r>
      <w:r w:rsidRPr="001E1148">
        <w:rPr>
          <w:color w:val="000000"/>
          <w:sz w:val="22"/>
          <w:szCs w:val="22"/>
          <w:shd w:val="clear" w:color="auto" w:fill="FFFFFF"/>
        </w:rPr>
        <w:t>9.</w:t>
      </w:r>
      <w:r>
        <w:rPr>
          <w:color w:val="000000"/>
          <w:sz w:val="22"/>
          <w:szCs w:val="22"/>
          <w:shd w:val="clear" w:color="auto" w:fill="FFFFFF"/>
        </w:rPr>
        <w:t>3</w:t>
      </w:r>
      <w:r w:rsidRPr="001E1148">
        <w:rPr>
          <w:color w:val="000000"/>
          <w:sz w:val="22"/>
          <w:szCs w:val="22"/>
          <w:shd w:val="clear" w:color="auto" w:fill="FFFFFF"/>
        </w:rPr>
        <w:t xml:space="preserve">.1. </w:t>
      </w:r>
      <w:r w:rsidRPr="00060598">
        <w:rPr>
          <w:sz w:val="22"/>
          <w:szCs w:val="22"/>
          <w:lang w:eastAsia="lv-LV"/>
        </w:rPr>
        <w:t>pasludināts pretendenta maksātnespējas process (izņemot gadījumu, kad ma</w:t>
      </w:r>
      <w:r>
        <w:rPr>
          <w:sz w:val="22"/>
          <w:szCs w:val="22"/>
          <w:lang w:eastAsia="lv-LV"/>
        </w:rPr>
        <w:t xml:space="preserve">ksātnespējas </w:t>
      </w:r>
      <w:r w:rsidRPr="00060598">
        <w:rPr>
          <w:sz w:val="22"/>
          <w:szCs w:val="22"/>
          <w:lang w:eastAsia="lv-LV"/>
        </w:rPr>
        <w:t>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w:t>
      </w:r>
      <w:r>
        <w:rPr>
          <w:sz w:val="22"/>
          <w:szCs w:val="22"/>
          <w:lang w:eastAsia="lv-LV"/>
        </w:rPr>
        <w:t>s</w:t>
      </w:r>
      <w:r w:rsidRPr="001E1148">
        <w:rPr>
          <w:sz w:val="22"/>
          <w:szCs w:val="22"/>
          <w:lang w:eastAsia="lv-LV"/>
        </w:rPr>
        <w:t>;</w:t>
      </w:r>
    </w:p>
    <w:p w14:paraId="368B72F3" w14:textId="77777777" w:rsidR="0048513C" w:rsidRDefault="0048513C" w:rsidP="0048513C">
      <w:pPr>
        <w:autoSpaceDE w:val="0"/>
        <w:autoSpaceDN w:val="0"/>
        <w:adjustRightInd w:val="0"/>
        <w:ind w:left="709" w:firstLine="11"/>
        <w:jc w:val="both"/>
        <w:rPr>
          <w:sz w:val="22"/>
          <w:szCs w:val="22"/>
          <w:lang w:eastAsia="lv-LV"/>
        </w:rPr>
      </w:pPr>
      <w:r w:rsidRPr="001E1148">
        <w:rPr>
          <w:sz w:val="22"/>
          <w:szCs w:val="22"/>
          <w:lang w:eastAsia="lv-LV"/>
        </w:rPr>
        <w:t>9.</w:t>
      </w:r>
      <w:r>
        <w:rPr>
          <w:sz w:val="22"/>
          <w:szCs w:val="22"/>
          <w:lang w:eastAsia="lv-LV"/>
        </w:rPr>
        <w:t>3</w:t>
      </w:r>
      <w:r w:rsidRPr="001E1148">
        <w:rPr>
          <w:sz w:val="22"/>
          <w:szCs w:val="22"/>
          <w:lang w:eastAsia="lv-LV"/>
        </w:rPr>
        <w:t xml:space="preserve">.2. </w:t>
      </w:r>
      <w:r w:rsidRPr="00060598">
        <w:rPr>
          <w:sz w:val="22"/>
          <w:szCs w:val="22"/>
          <w:lang w:eastAsia="lv-LV"/>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w:t>
      </w:r>
      <w:r w:rsidRPr="00060598">
        <w:rPr>
          <w:sz w:val="22"/>
          <w:szCs w:val="22"/>
          <w:lang w:eastAsia="lv-LV"/>
        </w:rPr>
        <w:lastRenderedPageBreak/>
        <w:t>tajā skaitā valsts sociālās apdrošināšanas obligāto iemaksu parādi, kas kopsummā kādā no valstīm pārsniedz 150 </w:t>
      </w:r>
      <w:proofErr w:type="spellStart"/>
      <w:r w:rsidRPr="00060598">
        <w:rPr>
          <w:i/>
          <w:iCs/>
          <w:sz w:val="22"/>
          <w:szCs w:val="22"/>
          <w:lang w:eastAsia="lv-LV"/>
        </w:rPr>
        <w:t>euro</w:t>
      </w:r>
      <w:proofErr w:type="spellEnd"/>
      <w:r>
        <w:rPr>
          <w:sz w:val="22"/>
          <w:szCs w:val="22"/>
          <w:lang w:eastAsia="lv-LV"/>
        </w:rPr>
        <w:t>;</w:t>
      </w:r>
    </w:p>
    <w:p w14:paraId="1EC5A1E8" w14:textId="06C55A1B" w:rsidR="0048513C" w:rsidRDefault="0048513C" w:rsidP="0048513C">
      <w:pPr>
        <w:autoSpaceDE w:val="0"/>
        <w:autoSpaceDN w:val="0"/>
        <w:adjustRightInd w:val="0"/>
        <w:ind w:left="709"/>
        <w:jc w:val="both"/>
        <w:rPr>
          <w:sz w:val="22"/>
          <w:szCs w:val="22"/>
          <w:lang w:eastAsia="lv-LV"/>
        </w:rPr>
      </w:pPr>
      <w:r>
        <w:rPr>
          <w:sz w:val="22"/>
          <w:szCs w:val="22"/>
          <w:lang w:eastAsia="lv-LV"/>
        </w:rPr>
        <w:t xml:space="preserve">9.3.3. </w:t>
      </w:r>
      <w:r w:rsidRPr="003D36E4">
        <w:rPr>
          <w:sz w:val="22"/>
          <w:szCs w:val="22"/>
          <w:lang w:eastAsia="lv-LV"/>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Pr>
          <w:sz w:val="22"/>
          <w:szCs w:val="22"/>
          <w:lang w:eastAsia="lv-LV"/>
        </w:rPr>
        <w:t>Nolikuma 9.3.1.</w:t>
      </w:r>
      <w:r w:rsidRPr="003D36E4">
        <w:rPr>
          <w:sz w:val="22"/>
          <w:szCs w:val="22"/>
          <w:lang w:eastAsia="lv-LV"/>
        </w:rPr>
        <w:t> un </w:t>
      </w:r>
      <w:r>
        <w:rPr>
          <w:sz w:val="22"/>
          <w:szCs w:val="22"/>
          <w:lang w:eastAsia="lv-LV"/>
        </w:rPr>
        <w:t>9.3.2.punktā</w:t>
      </w:r>
      <w:r w:rsidRPr="003D36E4">
        <w:rPr>
          <w:sz w:val="22"/>
          <w:szCs w:val="22"/>
          <w:lang w:eastAsia="lv-LV"/>
        </w:rPr>
        <w:t> minētie nosacījumi</w:t>
      </w:r>
      <w:r w:rsidR="00A84DD7">
        <w:rPr>
          <w:sz w:val="22"/>
          <w:szCs w:val="22"/>
          <w:lang w:eastAsia="lv-LV"/>
        </w:rPr>
        <w:t xml:space="preserve"> (ja </w:t>
      </w:r>
      <w:proofErr w:type="spellStart"/>
      <w:r w:rsidR="00A84DD7">
        <w:rPr>
          <w:sz w:val="22"/>
          <w:szCs w:val="22"/>
          <w:lang w:eastAsia="lv-LV"/>
        </w:rPr>
        <w:t>atteicināms</w:t>
      </w:r>
      <w:proofErr w:type="spellEnd"/>
      <w:r w:rsidR="00A84DD7">
        <w:rPr>
          <w:sz w:val="22"/>
          <w:szCs w:val="22"/>
          <w:lang w:eastAsia="lv-LV"/>
        </w:rPr>
        <w:t>)</w:t>
      </w:r>
      <w:r>
        <w:rPr>
          <w:sz w:val="22"/>
          <w:szCs w:val="22"/>
          <w:lang w:eastAsia="lv-LV"/>
        </w:rPr>
        <w:t>.</w:t>
      </w:r>
    </w:p>
    <w:p w14:paraId="1EE0FBA7" w14:textId="77777777" w:rsidR="0048513C" w:rsidRPr="00486D7B" w:rsidRDefault="0048513C" w:rsidP="0048513C">
      <w:pPr>
        <w:autoSpaceDE w:val="0"/>
        <w:autoSpaceDN w:val="0"/>
        <w:adjustRightInd w:val="0"/>
        <w:spacing w:before="120"/>
        <w:ind w:left="426"/>
        <w:jc w:val="both"/>
        <w:rPr>
          <w:sz w:val="22"/>
          <w:szCs w:val="22"/>
          <w:lang w:eastAsia="lv-LV"/>
        </w:rPr>
      </w:pPr>
      <w:r w:rsidRPr="00486D7B">
        <w:rPr>
          <w:sz w:val="22"/>
          <w:szCs w:val="22"/>
          <w:lang w:eastAsia="lv-LV"/>
        </w:rPr>
        <w:t>9.</w:t>
      </w:r>
      <w:r>
        <w:rPr>
          <w:sz w:val="22"/>
          <w:szCs w:val="22"/>
          <w:lang w:eastAsia="lv-LV"/>
        </w:rPr>
        <w:t>4</w:t>
      </w:r>
      <w:r w:rsidRPr="00486D7B">
        <w:rPr>
          <w:sz w:val="22"/>
          <w:szCs w:val="22"/>
          <w:lang w:eastAsia="lv-LV"/>
        </w:rPr>
        <w:t xml:space="preserve">. </w:t>
      </w:r>
      <w:r w:rsidRPr="00486D7B">
        <w:rPr>
          <w:color w:val="000000"/>
          <w:sz w:val="22"/>
          <w:szCs w:val="22"/>
          <w:lang w:eastAsia="lv-LV"/>
        </w:rPr>
        <w:t xml:space="preserve">Lai izvērtētu pretendentu saskaņā </w:t>
      </w:r>
      <w:r>
        <w:rPr>
          <w:color w:val="000000"/>
          <w:sz w:val="22"/>
          <w:szCs w:val="22"/>
          <w:lang w:eastAsia="lv-LV"/>
        </w:rPr>
        <w:t>Nolikuma 9.3.apakšpunktu</w:t>
      </w:r>
      <w:r w:rsidRPr="00486D7B">
        <w:rPr>
          <w:color w:val="000000"/>
          <w:sz w:val="22"/>
          <w:szCs w:val="22"/>
          <w:lang w:eastAsia="lv-LV"/>
        </w:rPr>
        <w:t>, pasūtītājs:</w:t>
      </w:r>
    </w:p>
    <w:p w14:paraId="3822FC40" w14:textId="77777777" w:rsidR="0048513C" w:rsidRPr="00DC7F7D" w:rsidRDefault="0048513C" w:rsidP="0048513C">
      <w:pPr>
        <w:autoSpaceDE w:val="0"/>
        <w:autoSpaceDN w:val="0"/>
        <w:adjustRightInd w:val="0"/>
        <w:ind w:left="720"/>
        <w:jc w:val="both"/>
        <w:rPr>
          <w:sz w:val="22"/>
          <w:szCs w:val="22"/>
          <w:lang w:eastAsia="lv-LV"/>
        </w:rPr>
      </w:pPr>
      <w:r w:rsidRPr="00486D7B">
        <w:rPr>
          <w:sz w:val="22"/>
          <w:szCs w:val="22"/>
          <w:lang w:eastAsia="lv-LV"/>
        </w:rPr>
        <w:t>9</w:t>
      </w:r>
      <w:r w:rsidRPr="00DC7F7D">
        <w:rPr>
          <w:sz w:val="22"/>
          <w:szCs w:val="22"/>
          <w:lang w:eastAsia="lv-LV"/>
        </w:rPr>
        <w:t>.4.1.</w:t>
      </w:r>
      <w:r w:rsidRPr="00DC7F7D">
        <w:rPr>
          <w:color w:val="000000"/>
          <w:sz w:val="22"/>
          <w:szCs w:val="22"/>
          <w:lang w:eastAsia="lv-LV"/>
        </w:rPr>
        <w:t xml:space="preserve"> </w:t>
      </w:r>
      <w:r w:rsidRPr="00DC7F7D">
        <w:rPr>
          <w:sz w:val="22"/>
          <w:szCs w:val="22"/>
          <w:lang w:eastAsia="lv-LV"/>
        </w:rPr>
        <w:t xml:space="preserve">attiecībā uz </w:t>
      </w:r>
      <w:r w:rsidRPr="005934AF">
        <w:rPr>
          <w:sz w:val="22"/>
          <w:szCs w:val="22"/>
          <w:lang w:eastAsia="lv-LV"/>
        </w:rPr>
        <w:t> Latvijā reģistrētu vai past</w:t>
      </w:r>
      <w:r>
        <w:rPr>
          <w:sz w:val="22"/>
          <w:szCs w:val="22"/>
          <w:lang w:eastAsia="lv-LV"/>
        </w:rPr>
        <w:t>āvīgi dzīvojošu pretendentu un Nolikuma 9.3.3.punktā norādīto personu</w:t>
      </w:r>
      <w:r w:rsidRPr="00DC7F7D">
        <w:rPr>
          <w:sz w:val="22"/>
          <w:szCs w:val="22"/>
          <w:lang w:eastAsia="lv-LV"/>
        </w:rPr>
        <w:t>, izmantojot Ministru kabineta noteikto informācijas sistēmu, Ministru kabineta noteiktajā kārtībā iegūst informāciju:</w:t>
      </w:r>
    </w:p>
    <w:p w14:paraId="31340123" w14:textId="77777777" w:rsidR="0048513C" w:rsidRPr="00DC7F7D" w:rsidRDefault="0048513C" w:rsidP="0048513C">
      <w:pPr>
        <w:autoSpaceDE w:val="0"/>
        <w:autoSpaceDN w:val="0"/>
        <w:adjustRightInd w:val="0"/>
        <w:ind w:firstLine="720"/>
        <w:jc w:val="both"/>
        <w:rPr>
          <w:sz w:val="22"/>
          <w:szCs w:val="22"/>
          <w:lang w:eastAsia="lv-LV"/>
        </w:rPr>
      </w:pPr>
      <w:r w:rsidRPr="00DC7F7D">
        <w:rPr>
          <w:sz w:val="22"/>
          <w:szCs w:val="22"/>
          <w:lang w:eastAsia="lv-LV"/>
        </w:rPr>
        <w:t>a) par Nolikuma 9.3.1.apakšpunktā minētajiem faktiem — no Uzņēmumu reģistra,</w:t>
      </w:r>
    </w:p>
    <w:p w14:paraId="331C660B" w14:textId="77777777" w:rsidR="0048513C" w:rsidRPr="00DC7F7D" w:rsidRDefault="0048513C" w:rsidP="0048513C">
      <w:pPr>
        <w:autoSpaceDE w:val="0"/>
        <w:autoSpaceDN w:val="0"/>
        <w:adjustRightInd w:val="0"/>
        <w:ind w:left="720"/>
        <w:jc w:val="both"/>
        <w:rPr>
          <w:sz w:val="22"/>
          <w:szCs w:val="22"/>
          <w:lang w:eastAsia="lv-LV"/>
        </w:rPr>
      </w:pPr>
      <w:r w:rsidRPr="00DC7F7D">
        <w:rPr>
          <w:sz w:val="22"/>
          <w:szCs w:val="22"/>
          <w:lang w:eastAsia="lv-LV"/>
        </w:rPr>
        <w:t>b) par Nolikuma 9.3.2.apakšpunktā minēto faktu — no Valsts ieņēmumu dienesta.</w:t>
      </w:r>
      <w:r>
        <w:rPr>
          <w:sz w:val="22"/>
          <w:szCs w:val="22"/>
          <w:lang w:eastAsia="lv-LV"/>
        </w:rPr>
        <w:t xml:space="preserve"> </w:t>
      </w:r>
      <w:r w:rsidRPr="00DC7F7D">
        <w:rPr>
          <w:sz w:val="22"/>
          <w:szCs w:val="22"/>
          <w:lang w:eastAsia="lv-LV"/>
        </w:rPr>
        <w:t xml:space="preserve">Pasūtītājs minēto informāciju no Valsts ieņēmumu dienesta </w:t>
      </w:r>
      <w:r>
        <w:rPr>
          <w:sz w:val="22"/>
          <w:szCs w:val="22"/>
          <w:lang w:eastAsia="lv-LV"/>
        </w:rPr>
        <w:t xml:space="preserve">tiesīgs saņemt, neprasot </w:t>
      </w:r>
      <w:r w:rsidRPr="00DC7F7D">
        <w:rPr>
          <w:sz w:val="22"/>
          <w:szCs w:val="22"/>
          <w:lang w:eastAsia="lv-LV"/>
        </w:rPr>
        <w:t>pretendenta</w:t>
      </w:r>
      <w:r w:rsidRPr="005934AF">
        <w:rPr>
          <w:sz w:val="22"/>
          <w:szCs w:val="22"/>
          <w:lang w:eastAsia="lv-LV"/>
        </w:rPr>
        <w:t xml:space="preserve"> </w:t>
      </w:r>
      <w:r>
        <w:rPr>
          <w:sz w:val="22"/>
          <w:szCs w:val="22"/>
          <w:lang w:eastAsia="lv-LV"/>
        </w:rPr>
        <w:t>un Nolikuma 9.3.3.punktā norādītās personas</w:t>
      </w:r>
      <w:r w:rsidRPr="00DC7F7D">
        <w:rPr>
          <w:sz w:val="22"/>
          <w:szCs w:val="22"/>
          <w:lang w:eastAsia="lv-LV"/>
        </w:rPr>
        <w:t xml:space="preserve"> piekrišanu</w:t>
      </w:r>
      <w:r w:rsidRPr="00DC7F7D">
        <w:rPr>
          <w:color w:val="000000"/>
          <w:sz w:val="22"/>
          <w:szCs w:val="22"/>
          <w:lang w:eastAsia="lv-LV"/>
        </w:rPr>
        <w:t xml:space="preserve">. </w:t>
      </w:r>
    </w:p>
    <w:p w14:paraId="63839507" w14:textId="77777777" w:rsidR="0048513C" w:rsidRDefault="0048513C" w:rsidP="0048513C">
      <w:pPr>
        <w:autoSpaceDE w:val="0"/>
        <w:autoSpaceDN w:val="0"/>
        <w:adjustRightInd w:val="0"/>
        <w:spacing w:before="120"/>
        <w:ind w:left="426" w:firstLine="426"/>
        <w:jc w:val="both"/>
        <w:rPr>
          <w:sz w:val="22"/>
          <w:szCs w:val="22"/>
          <w:lang w:eastAsia="lv-LV"/>
        </w:rPr>
      </w:pPr>
      <w:r>
        <w:rPr>
          <w:color w:val="000000"/>
          <w:sz w:val="22"/>
          <w:szCs w:val="22"/>
          <w:lang w:eastAsia="lv-LV"/>
        </w:rPr>
        <w:t xml:space="preserve">9.4.1.1. </w:t>
      </w:r>
      <w:r w:rsidRPr="00486D7B">
        <w:rPr>
          <w:color w:val="000000"/>
          <w:sz w:val="22"/>
          <w:szCs w:val="22"/>
          <w:lang w:eastAsia="lv-LV"/>
        </w:rPr>
        <w:t>Atkarībā no pārbaudes rezultātiem pasūtītājs:</w:t>
      </w:r>
    </w:p>
    <w:p w14:paraId="49F91000" w14:textId="77777777" w:rsidR="0048513C" w:rsidRPr="00DC7F7D" w:rsidRDefault="0048513C" w:rsidP="0048513C">
      <w:pPr>
        <w:autoSpaceDE w:val="0"/>
        <w:autoSpaceDN w:val="0"/>
        <w:adjustRightInd w:val="0"/>
        <w:spacing w:before="120"/>
        <w:ind w:left="426" w:firstLine="426"/>
        <w:jc w:val="both"/>
        <w:rPr>
          <w:sz w:val="22"/>
          <w:szCs w:val="22"/>
          <w:lang w:eastAsia="lv-LV"/>
        </w:rPr>
      </w:pPr>
      <w:r w:rsidRPr="00486D7B">
        <w:rPr>
          <w:color w:val="000000"/>
          <w:sz w:val="22"/>
          <w:szCs w:val="22"/>
          <w:lang w:eastAsia="lv-LV"/>
        </w:rPr>
        <w:t xml:space="preserve">a) </w:t>
      </w:r>
      <w:r w:rsidRPr="00DC7F7D">
        <w:rPr>
          <w:color w:val="000000"/>
          <w:sz w:val="22"/>
          <w:szCs w:val="22"/>
          <w:lang w:eastAsia="lv-LV"/>
        </w:rPr>
        <w:t xml:space="preserve">neizslēdz pretendentu no turpmākās dalības iepirkumā, ja konstatē, ka saskaņā ar </w:t>
      </w:r>
      <w:r w:rsidRPr="00DC7F7D">
        <w:rPr>
          <w:sz w:val="22"/>
          <w:szCs w:val="22"/>
          <w:lang w:eastAsia="lv-LV"/>
        </w:rPr>
        <w:t>Ministru kabineta noteiktajā informācijas sistēmā esošo informāciju pretendentam</w:t>
      </w:r>
      <w:r w:rsidRPr="00DC7F7D">
        <w:rPr>
          <w:color w:val="000000"/>
          <w:sz w:val="22"/>
          <w:szCs w:val="22"/>
          <w:lang w:eastAsia="lv-LV"/>
        </w:rPr>
        <w:t xml:space="preserve"> </w:t>
      </w:r>
      <w:r>
        <w:rPr>
          <w:sz w:val="22"/>
          <w:szCs w:val="22"/>
          <w:lang w:eastAsia="lv-LV"/>
        </w:rPr>
        <w:t>un Nolikuma 9.3.3.punktā norādītajai personai</w:t>
      </w:r>
      <w:r w:rsidRPr="00DC7F7D">
        <w:rPr>
          <w:color w:val="000000"/>
          <w:sz w:val="22"/>
          <w:szCs w:val="22"/>
          <w:lang w:eastAsia="lv-LV"/>
        </w:rPr>
        <w:t xml:space="preserve"> nav nodokļu parādu, tajā skaitā valsts sociālās apdrošināšanas obligāto iemaksu parādu, kas kopsummā pārsniedz 1</w:t>
      </w:r>
      <w:r>
        <w:rPr>
          <w:color w:val="000000"/>
          <w:sz w:val="22"/>
          <w:szCs w:val="22"/>
          <w:lang w:eastAsia="lv-LV"/>
        </w:rPr>
        <w:t>5</w:t>
      </w:r>
      <w:r w:rsidRPr="00DC7F7D">
        <w:rPr>
          <w:color w:val="000000"/>
          <w:sz w:val="22"/>
          <w:szCs w:val="22"/>
          <w:lang w:eastAsia="lv-LV"/>
        </w:rPr>
        <w:t>0</w:t>
      </w:r>
      <w:r w:rsidRPr="00486D7B">
        <w:rPr>
          <w:color w:val="000000"/>
          <w:sz w:val="22"/>
          <w:szCs w:val="22"/>
          <w:lang w:eastAsia="lv-LV"/>
        </w:rPr>
        <w:t xml:space="preserve"> </w:t>
      </w:r>
      <w:proofErr w:type="spellStart"/>
      <w:r w:rsidRPr="00DC7F7D">
        <w:rPr>
          <w:i/>
          <w:color w:val="000000"/>
          <w:sz w:val="22"/>
          <w:szCs w:val="22"/>
          <w:lang w:eastAsia="lv-LV"/>
        </w:rPr>
        <w:t>euro</w:t>
      </w:r>
      <w:proofErr w:type="spellEnd"/>
      <w:r w:rsidRPr="00486D7B">
        <w:rPr>
          <w:color w:val="000000"/>
          <w:sz w:val="22"/>
          <w:szCs w:val="22"/>
          <w:lang w:eastAsia="lv-LV"/>
        </w:rPr>
        <w:t>,</w:t>
      </w:r>
    </w:p>
    <w:p w14:paraId="72E79D66" w14:textId="77777777" w:rsidR="0048513C" w:rsidRPr="00486D7B" w:rsidRDefault="0048513C" w:rsidP="0048513C">
      <w:pPr>
        <w:autoSpaceDE w:val="0"/>
        <w:autoSpaceDN w:val="0"/>
        <w:adjustRightInd w:val="0"/>
        <w:spacing w:before="120"/>
        <w:ind w:left="426" w:firstLine="426"/>
        <w:jc w:val="both"/>
        <w:rPr>
          <w:color w:val="000000"/>
          <w:sz w:val="22"/>
          <w:szCs w:val="22"/>
          <w:lang w:eastAsia="lv-LV"/>
        </w:rPr>
      </w:pPr>
      <w:r w:rsidRPr="00486D7B">
        <w:rPr>
          <w:color w:val="000000"/>
          <w:sz w:val="22"/>
          <w:szCs w:val="22"/>
          <w:lang w:eastAsia="lv-LV"/>
        </w:rPr>
        <w:t xml:space="preserve">b) </w:t>
      </w:r>
      <w:r w:rsidRPr="0086776E">
        <w:rPr>
          <w:color w:val="000000"/>
          <w:sz w:val="22"/>
          <w:szCs w:val="22"/>
          <w:lang w:eastAsia="lv-LV"/>
        </w:rPr>
        <w:t xml:space="preserve">informē pretendentu par to, ka saskaņā ar Valsts ieņēmumu dienesta publiskajā nodokļu parādnieku datubāzē pēdējās datu aktualizācijas datumā ievietoto informāciju ir konstatēts, ka tam vai </w:t>
      </w:r>
      <w:r>
        <w:rPr>
          <w:sz w:val="22"/>
          <w:szCs w:val="22"/>
          <w:lang w:eastAsia="lv-LV"/>
        </w:rPr>
        <w:t>Nolikuma 9.3.3.punktā norādītajai personai</w:t>
      </w:r>
      <w:r w:rsidRPr="0086776E">
        <w:rPr>
          <w:color w:val="000000"/>
          <w:sz w:val="22"/>
          <w:szCs w:val="22"/>
          <w:lang w:eastAsia="lv-LV"/>
        </w:rPr>
        <w:t xml:space="preserve">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86776E">
        <w:rPr>
          <w:i/>
          <w:iCs/>
          <w:color w:val="000000"/>
          <w:sz w:val="22"/>
          <w:szCs w:val="22"/>
          <w:lang w:eastAsia="lv-LV"/>
        </w:rPr>
        <w:t>euro</w:t>
      </w:r>
      <w:proofErr w:type="spellEnd"/>
      <w:r w:rsidRPr="0086776E">
        <w:rPr>
          <w:color w:val="000000"/>
          <w:sz w:val="22"/>
          <w:szCs w:val="22"/>
          <w:lang w:eastAsia="lv-LV"/>
        </w:rPr>
        <w:t xml:space="preserve">, un nosaka termiņu — 10 dienas pēc informācijas izsniegšanas vai nosūtīšanas dienas — apliecinājuma iesniegšanai. Pretendents, lai apliecinātu, ka tam un </w:t>
      </w:r>
      <w:r>
        <w:rPr>
          <w:sz w:val="22"/>
          <w:szCs w:val="22"/>
          <w:lang w:eastAsia="lv-LV"/>
        </w:rPr>
        <w:t>Nolikuma 9.3.3.punktā norādītajai personai</w:t>
      </w:r>
      <w:r w:rsidRPr="0086776E">
        <w:rPr>
          <w:color w:val="000000"/>
          <w:sz w:val="22"/>
          <w:szCs w:val="22"/>
          <w:lang w:eastAsia="lv-LV"/>
        </w:rPr>
        <w:t xml:space="preserve"> nebija nodokļu parādu, tajā skaitā valsts sociālās apdrošināšanas obligāto iemaksu parādu, kas kopsummā pārsniedz 150 </w:t>
      </w:r>
      <w:proofErr w:type="spellStart"/>
      <w:r w:rsidRPr="0086776E">
        <w:rPr>
          <w:i/>
          <w:iCs/>
          <w:color w:val="000000"/>
          <w:sz w:val="22"/>
          <w:szCs w:val="22"/>
          <w:lang w:eastAsia="lv-LV"/>
        </w:rPr>
        <w:t>euro</w:t>
      </w:r>
      <w:proofErr w:type="spellEnd"/>
      <w:r w:rsidRPr="0086776E">
        <w:rPr>
          <w:color w:val="000000"/>
          <w:sz w:val="22"/>
          <w:szCs w:val="22"/>
          <w:lang w:eastAsia="lv-LV"/>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86776E">
        <w:rPr>
          <w:i/>
          <w:iCs/>
          <w:color w:val="000000"/>
          <w:sz w:val="22"/>
          <w:szCs w:val="22"/>
          <w:lang w:eastAsia="lv-LV"/>
        </w:rPr>
        <w:t>euro</w:t>
      </w:r>
      <w:proofErr w:type="spellEnd"/>
      <w:r w:rsidRPr="0086776E">
        <w:rPr>
          <w:color w:val="000000"/>
          <w:sz w:val="22"/>
          <w:szCs w:val="22"/>
          <w:lang w:eastAsia="lv-LV"/>
        </w:rPr>
        <w:t>. Ja noteiktajā termiņā minētais apliecinājums nav iesniegts, pasūtītājs pretendentu izslēdz no dalības iepirkumā.</w:t>
      </w:r>
    </w:p>
    <w:p w14:paraId="3A8E443F" w14:textId="77777777" w:rsidR="0048513C" w:rsidRPr="00486D7B" w:rsidRDefault="0048513C" w:rsidP="0048513C">
      <w:pPr>
        <w:autoSpaceDE w:val="0"/>
        <w:autoSpaceDN w:val="0"/>
        <w:adjustRightInd w:val="0"/>
        <w:spacing w:before="120"/>
        <w:ind w:left="426" w:firstLine="426"/>
        <w:jc w:val="both"/>
        <w:rPr>
          <w:color w:val="000000"/>
          <w:sz w:val="22"/>
          <w:szCs w:val="22"/>
          <w:lang w:eastAsia="lv-LV"/>
        </w:rPr>
      </w:pPr>
      <w:r w:rsidRPr="00486D7B">
        <w:rPr>
          <w:color w:val="000000"/>
          <w:sz w:val="22"/>
          <w:szCs w:val="22"/>
          <w:lang w:eastAsia="lv-LV"/>
        </w:rPr>
        <w:t>9.</w:t>
      </w:r>
      <w:r>
        <w:rPr>
          <w:color w:val="000000"/>
          <w:sz w:val="22"/>
          <w:szCs w:val="22"/>
          <w:lang w:eastAsia="lv-LV"/>
        </w:rPr>
        <w:t>4</w:t>
      </w:r>
      <w:r w:rsidRPr="00486D7B">
        <w:rPr>
          <w:color w:val="000000"/>
          <w:sz w:val="22"/>
          <w:szCs w:val="22"/>
          <w:lang w:eastAsia="lv-LV"/>
        </w:rPr>
        <w:t>.</w:t>
      </w:r>
      <w:r>
        <w:rPr>
          <w:color w:val="000000"/>
          <w:sz w:val="22"/>
          <w:szCs w:val="22"/>
          <w:lang w:eastAsia="lv-LV"/>
        </w:rPr>
        <w:t>2</w:t>
      </w:r>
      <w:r w:rsidRPr="00486D7B">
        <w:rPr>
          <w:color w:val="000000"/>
          <w:sz w:val="22"/>
          <w:szCs w:val="22"/>
          <w:lang w:eastAsia="lv-LV"/>
        </w:rPr>
        <w:t xml:space="preserve">. attiecībā uz ārvalstī reģistrētu </w:t>
      </w:r>
      <w:r w:rsidRPr="00A877A5">
        <w:rPr>
          <w:color w:val="000000"/>
          <w:sz w:val="22"/>
          <w:szCs w:val="22"/>
          <w:lang w:eastAsia="lv-LV"/>
        </w:rPr>
        <w:t xml:space="preserve">vai pastāvīgi dzīvojošu pretendentu </w:t>
      </w:r>
      <w:r>
        <w:rPr>
          <w:sz w:val="22"/>
          <w:szCs w:val="22"/>
          <w:lang w:eastAsia="lv-LV"/>
        </w:rPr>
        <w:t>un Nolikuma 9.3.3.punktā norādīto personu</w:t>
      </w:r>
      <w:r w:rsidRPr="00486D7B">
        <w:rPr>
          <w:color w:val="000000"/>
          <w:sz w:val="22"/>
          <w:szCs w:val="22"/>
          <w:lang w:eastAsia="lv-LV"/>
        </w:rPr>
        <w:t xml:space="preserve"> pieprasa, lai</w:t>
      </w:r>
      <w:r>
        <w:rPr>
          <w:color w:val="000000"/>
          <w:sz w:val="22"/>
          <w:szCs w:val="22"/>
          <w:lang w:eastAsia="lv-LV"/>
        </w:rPr>
        <w:t xml:space="preserve"> pretendents</w:t>
      </w:r>
      <w:r w:rsidRPr="00486D7B">
        <w:rPr>
          <w:color w:val="000000"/>
          <w:sz w:val="22"/>
          <w:szCs w:val="22"/>
          <w:lang w:eastAsia="lv-LV"/>
        </w:rPr>
        <w:t xml:space="preserve"> termiņā, kas nav</w:t>
      </w:r>
      <w:r>
        <w:rPr>
          <w:color w:val="000000"/>
          <w:sz w:val="22"/>
          <w:szCs w:val="22"/>
          <w:lang w:eastAsia="lv-LV"/>
        </w:rPr>
        <w:t xml:space="preserve"> </w:t>
      </w:r>
      <w:r w:rsidRPr="00486D7B">
        <w:rPr>
          <w:color w:val="000000"/>
          <w:sz w:val="22"/>
          <w:szCs w:val="22"/>
          <w:lang w:eastAsia="lv-LV"/>
        </w:rPr>
        <w:t xml:space="preserve">īsāks par 10 darbdienām pēc dienas, kad pieprasījums izsniegts vai nosūtīts, iesniedz </w:t>
      </w:r>
      <w:r>
        <w:rPr>
          <w:color w:val="000000"/>
          <w:sz w:val="22"/>
          <w:szCs w:val="22"/>
          <w:lang w:eastAsia="lv-LV"/>
        </w:rPr>
        <w:t xml:space="preserve">Latvijas vai </w:t>
      </w:r>
      <w:r w:rsidRPr="00486D7B">
        <w:rPr>
          <w:color w:val="000000"/>
          <w:sz w:val="22"/>
          <w:szCs w:val="22"/>
          <w:lang w:eastAsia="lv-LV"/>
        </w:rPr>
        <w:t>attiecīgās ārvalsts kompetentās</w:t>
      </w:r>
      <w:r>
        <w:rPr>
          <w:color w:val="000000"/>
          <w:sz w:val="22"/>
          <w:szCs w:val="22"/>
          <w:lang w:eastAsia="lv-LV"/>
        </w:rPr>
        <w:t xml:space="preserve"> </w:t>
      </w:r>
      <w:r w:rsidRPr="00486D7B">
        <w:rPr>
          <w:color w:val="000000"/>
          <w:sz w:val="22"/>
          <w:szCs w:val="22"/>
          <w:lang w:eastAsia="lv-LV"/>
        </w:rPr>
        <w:t>institūcijas izziņu, kas apliecina, ka:</w:t>
      </w:r>
    </w:p>
    <w:p w14:paraId="7EDCF7D4" w14:textId="77777777" w:rsidR="0048513C" w:rsidRPr="00486D7B" w:rsidRDefault="0048513C" w:rsidP="0048513C">
      <w:pPr>
        <w:autoSpaceDE w:val="0"/>
        <w:autoSpaceDN w:val="0"/>
        <w:adjustRightInd w:val="0"/>
        <w:spacing w:before="120"/>
        <w:ind w:left="426" w:firstLine="426"/>
        <w:jc w:val="both"/>
        <w:rPr>
          <w:color w:val="000000"/>
          <w:sz w:val="22"/>
          <w:szCs w:val="22"/>
          <w:lang w:eastAsia="lv-LV"/>
        </w:rPr>
      </w:pPr>
      <w:r w:rsidRPr="00486D7B">
        <w:rPr>
          <w:color w:val="000000"/>
          <w:sz w:val="22"/>
          <w:szCs w:val="22"/>
          <w:lang w:eastAsia="lv-LV"/>
        </w:rPr>
        <w:t xml:space="preserve">a) pretendentam nav pasludināts </w:t>
      </w:r>
      <w:r w:rsidRPr="00060598">
        <w:rPr>
          <w:sz w:val="22"/>
          <w:szCs w:val="22"/>
          <w:lang w:eastAsia="lv-LV"/>
        </w:rPr>
        <w:t>maksātnespējas process (izņemot gadījumu, kad ma</w:t>
      </w:r>
      <w:r>
        <w:rPr>
          <w:sz w:val="22"/>
          <w:szCs w:val="22"/>
          <w:lang w:eastAsia="lv-LV"/>
        </w:rPr>
        <w:t xml:space="preserve">ksātnespējas </w:t>
      </w:r>
      <w:r w:rsidRPr="00060598">
        <w:rPr>
          <w:sz w:val="22"/>
          <w:szCs w:val="22"/>
          <w:lang w:eastAsia="lv-LV"/>
        </w:rPr>
        <w:t>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w:t>
      </w:r>
      <w:r>
        <w:rPr>
          <w:sz w:val="22"/>
          <w:szCs w:val="22"/>
          <w:lang w:eastAsia="lv-LV"/>
        </w:rPr>
        <w:t>s</w:t>
      </w:r>
      <w:r w:rsidRPr="00486D7B">
        <w:rPr>
          <w:color w:val="000000"/>
          <w:sz w:val="22"/>
          <w:szCs w:val="22"/>
          <w:lang w:eastAsia="lv-LV"/>
        </w:rPr>
        <w:t>,</w:t>
      </w:r>
    </w:p>
    <w:p w14:paraId="7E1C8323" w14:textId="77777777" w:rsidR="0048513C" w:rsidRDefault="0048513C" w:rsidP="0048513C">
      <w:pPr>
        <w:autoSpaceDE w:val="0"/>
        <w:autoSpaceDN w:val="0"/>
        <w:adjustRightInd w:val="0"/>
        <w:spacing w:before="120"/>
        <w:ind w:left="426" w:firstLine="426"/>
        <w:jc w:val="both"/>
        <w:rPr>
          <w:color w:val="000000"/>
          <w:sz w:val="22"/>
          <w:szCs w:val="22"/>
          <w:lang w:eastAsia="lv-LV"/>
        </w:rPr>
      </w:pPr>
      <w:r w:rsidRPr="00486D7B">
        <w:rPr>
          <w:color w:val="000000"/>
          <w:sz w:val="22"/>
          <w:szCs w:val="22"/>
          <w:lang w:eastAsia="lv-LV"/>
        </w:rPr>
        <w:t>b) pretendentam attiecīgajā ārvalstī nav nodokļu parādu, tajā skaitā valsts sociālās apdrošināšanas obligāto iemaksu</w:t>
      </w:r>
      <w:r>
        <w:rPr>
          <w:color w:val="000000"/>
          <w:sz w:val="22"/>
          <w:szCs w:val="22"/>
          <w:lang w:eastAsia="lv-LV"/>
        </w:rPr>
        <w:t xml:space="preserve"> </w:t>
      </w:r>
      <w:r w:rsidRPr="00486D7B">
        <w:rPr>
          <w:color w:val="000000"/>
          <w:sz w:val="22"/>
          <w:szCs w:val="22"/>
          <w:lang w:eastAsia="lv-LV"/>
        </w:rPr>
        <w:t xml:space="preserve">parādu, kas kopsummā pārsniedz </w:t>
      </w:r>
      <w:r w:rsidRPr="00DC7F7D">
        <w:rPr>
          <w:color w:val="000000"/>
          <w:sz w:val="22"/>
          <w:szCs w:val="22"/>
          <w:lang w:eastAsia="lv-LV"/>
        </w:rPr>
        <w:t>1</w:t>
      </w:r>
      <w:r>
        <w:rPr>
          <w:color w:val="000000"/>
          <w:sz w:val="22"/>
          <w:szCs w:val="22"/>
          <w:lang w:eastAsia="lv-LV"/>
        </w:rPr>
        <w:t>5</w:t>
      </w:r>
      <w:r w:rsidRPr="00DC7F7D">
        <w:rPr>
          <w:color w:val="000000"/>
          <w:sz w:val="22"/>
          <w:szCs w:val="22"/>
          <w:lang w:eastAsia="lv-LV"/>
        </w:rPr>
        <w:t>0</w:t>
      </w:r>
      <w:r w:rsidRPr="00486D7B">
        <w:rPr>
          <w:color w:val="000000"/>
          <w:sz w:val="22"/>
          <w:szCs w:val="22"/>
          <w:lang w:eastAsia="lv-LV"/>
        </w:rPr>
        <w:t xml:space="preserve"> </w:t>
      </w:r>
      <w:proofErr w:type="spellStart"/>
      <w:r w:rsidRPr="00DC7F7D">
        <w:rPr>
          <w:i/>
          <w:color w:val="000000"/>
          <w:sz w:val="22"/>
          <w:szCs w:val="22"/>
          <w:lang w:eastAsia="lv-LV"/>
        </w:rPr>
        <w:t>euro</w:t>
      </w:r>
      <w:proofErr w:type="spellEnd"/>
      <w:r>
        <w:rPr>
          <w:color w:val="000000"/>
          <w:sz w:val="22"/>
          <w:szCs w:val="22"/>
          <w:lang w:eastAsia="lv-LV"/>
        </w:rPr>
        <w:t>;</w:t>
      </w:r>
    </w:p>
    <w:p w14:paraId="26DFD120" w14:textId="77777777" w:rsidR="0048513C" w:rsidRDefault="0048513C" w:rsidP="0048513C">
      <w:pPr>
        <w:autoSpaceDE w:val="0"/>
        <w:autoSpaceDN w:val="0"/>
        <w:adjustRightInd w:val="0"/>
        <w:spacing w:before="120"/>
        <w:ind w:left="426" w:firstLine="426"/>
        <w:jc w:val="both"/>
        <w:rPr>
          <w:i/>
          <w:color w:val="000000"/>
          <w:sz w:val="22"/>
          <w:szCs w:val="22"/>
          <w:lang w:eastAsia="lv-LV"/>
        </w:rPr>
      </w:pPr>
      <w:r>
        <w:rPr>
          <w:color w:val="000000"/>
          <w:sz w:val="22"/>
          <w:szCs w:val="22"/>
          <w:lang w:eastAsia="lv-LV"/>
        </w:rPr>
        <w:t xml:space="preserve">c) </w:t>
      </w:r>
      <w:r w:rsidRPr="00486D7B">
        <w:rPr>
          <w:color w:val="000000"/>
          <w:sz w:val="22"/>
          <w:szCs w:val="22"/>
          <w:lang w:eastAsia="lv-LV"/>
        </w:rPr>
        <w:t xml:space="preserve">pretendentam </w:t>
      </w:r>
      <w:r>
        <w:rPr>
          <w:color w:val="000000"/>
          <w:sz w:val="22"/>
          <w:szCs w:val="22"/>
          <w:lang w:eastAsia="lv-LV"/>
        </w:rPr>
        <w:t>Latvijā</w:t>
      </w:r>
      <w:r w:rsidRPr="00486D7B">
        <w:rPr>
          <w:color w:val="000000"/>
          <w:sz w:val="22"/>
          <w:szCs w:val="22"/>
          <w:lang w:eastAsia="lv-LV"/>
        </w:rPr>
        <w:t xml:space="preserve"> nav nodokļu parādu, tajā skaitā valsts sociālās apdrošināšanas obligāto iemaksu</w:t>
      </w:r>
      <w:r>
        <w:rPr>
          <w:color w:val="000000"/>
          <w:sz w:val="22"/>
          <w:szCs w:val="22"/>
          <w:lang w:eastAsia="lv-LV"/>
        </w:rPr>
        <w:t xml:space="preserve"> </w:t>
      </w:r>
      <w:r w:rsidRPr="00486D7B">
        <w:rPr>
          <w:color w:val="000000"/>
          <w:sz w:val="22"/>
          <w:szCs w:val="22"/>
          <w:lang w:eastAsia="lv-LV"/>
        </w:rPr>
        <w:t xml:space="preserve">parādu, kas kopsummā pārsniedz </w:t>
      </w:r>
      <w:r w:rsidRPr="00DC7F7D">
        <w:rPr>
          <w:color w:val="000000"/>
          <w:sz w:val="22"/>
          <w:szCs w:val="22"/>
          <w:lang w:eastAsia="lv-LV"/>
        </w:rPr>
        <w:t>1</w:t>
      </w:r>
      <w:r>
        <w:rPr>
          <w:color w:val="000000"/>
          <w:sz w:val="22"/>
          <w:szCs w:val="22"/>
          <w:lang w:eastAsia="lv-LV"/>
        </w:rPr>
        <w:t>5</w:t>
      </w:r>
      <w:r w:rsidRPr="00DC7F7D">
        <w:rPr>
          <w:color w:val="000000"/>
          <w:sz w:val="22"/>
          <w:szCs w:val="22"/>
          <w:lang w:eastAsia="lv-LV"/>
        </w:rPr>
        <w:t>0</w:t>
      </w:r>
      <w:r w:rsidRPr="00486D7B">
        <w:rPr>
          <w:color w:val="000000"/>
          <w:sz w:val="22"/>
          <w:szCs w:val="22"/>
          <w:lang w:eastAsia="lv-LV"/>
        </w:rPr>
        <w:t xml:space="preserve"> </w:t>
      </w:r>
      <w:proofErr w:type="spellStart"/>
      <w:r w:rsidRPr="00DC7F7D">
        <w:rPr>
          <w:i/>
          <w:color w:val="000000"/>
          <w:sz w:val="22"/>
          <w:szCs w:val="22"/>
          <w:lang w:eastAsia="lv-LV"/>
        </w:rPr>
        <w:t>euro</w:t>
      </w:r>
      <w:proofErr w:type="spellEnd"/>
      <w:r>
        <w:rPr>
          <w:i/>
          <w:color w:val="000000"/>
          <w:sz w:val="22"/>
          <w:szCs w:val="22"/>
          <w:lang w:eastAsia="lv-LV"/>
        </w:rPr>
        <w:t>;</w:t>
      </w:r>
    </w:p>
    <w:p w14:paraId="73667264" w14:textId="77777777" w:rsidR="0048513C" w:rsidRPr="00A877A5" w:rsidRDefault="0048513C" w:rsidP="0048513C">
      <w:pPr>
        <w:autoSpaceDE w:val="0"/>
        <w:autoSpaceDN w:val="0"/>
        <w:adjustRightInd w:val="0"/>
        <w:spacing w:before="120"/>
        <w:ind w:left="426" w:firstLine="426"/>
        <w:jc w:val="both"/>
        <w:rPr>
          <w:color w:val="000000"/>
          <w:sz w:val="22"/>
          <w:szCs w:val="22"/>
          <w:lang w:eastAsia="lv-LV"/>
        </w:rPr>
      </w:pPr>
      <w:r>
        <w:rPr>
          <w:color w:val="000000"/>
          <w:sz w:val="22"/>
          <w:szCs w:val="22"/>
          <w:lang w:eastAsia="lv-LV"/>
        </w:rPr>
        <w:lastRenderedPageBreak/>
        <w:t xml:space="preserve">d) </w:t>
      </w:r>
      <w:r w:rsidRPr="003D36E4">
        <w:rPr>
          <w:sz w:val="22"/>
          <w:szCs w:val="22"/>
          <w:lang w:eastAsia="lv-LV"/>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Pr>
          <w:sz w:val="22"/>
          <w:szCs w:val="22"/>
          <w:lang w:eastAsia="lv-LV"/>
        </w:rPr>
        <w:t>Nolikuma 9.3.1.</w:t>
      </w:r>
      <w:r w:rsidRPr="003D36E4">
        <w:rPr>
          <w:sz w:val="22"/>
          <w:szCs w:val="22"/>
          <w:lang w:eastAsia="lv-LV"/>
        </w:rPr>
        <w:t> un </w:t>
      </w:r>
      <w:r>
        <w:rPr>
          <w:sz w:val="22"/>
          <w:szCs w:val="22"/>
          <w:lang w:eastAsia="lv-LV"/>
        </w:rPr>
        <w:t>9.3.2.punktā</w:t>
      </w:r>
      <w:r w:rsidRPr="003D36E4">
        <w:rPr>
          <w:sz w:val="22"/>
          <w:szCs w:val="22"/>
          <w:lang w:eastAsia="lv-LV"/>
        </w:rPr>
        <w:t> minētie nosacījumi</w:t>
      </w:r>
      <w:r>
        <w:rPr>
          <w:sz w:val="22"/>
          <w:szCs w:val="22"/>
          <w:lang w:eastAsia="lv-LV"/>
        </w:rPr>
        <w:t>.</w:t>
      </w:r>
    </w:p>
    <w:p w14:paraId="2F5B88CE" w14:textId="728FECB4" w:rsidR="00302548" w:rsidRPr="0048513C" w:rsidRDefault="0048513C" w:rsidP="0048513C">
      <w:pPr>
        <w:autoSpaceDE w:val="0"/>
        <w:autoSpaceDN w:val="0"/>
        <w:adjustRightInd w:val="0"/>
        <w:spacing w:before="120"/>
        <w:ind w:firstLine="426"/>
        <w:jc w:val="both"/>
        <w:rPr>
          <w:color w:val="000000"/>
          <w:sz w:val="22"/>
          <w:szCs w:val="22"/>
          <w:lang w:eastAsia="lv-LV"/>
        </w:rPr>
      </w:pPr>
      <w:r>
        <w:rPr>
          <w:color w:val="000000"/>
          <w:sz w:val="22"/>
          <w:szCs w:val="22"/>
          <w:lang w:eastAsia="lv-LV"/>
        </w:rPr>
        <w:t xml:space="preserve">9.5. Ja informāciju Pasūtītājs nevar iegūt kādā no publiski pieejamajām datubāzēm, tas ir tiesīgs </w:t>
      </w:r>
      <w:r w:rsidR="00B438D5">
        <w:rPr>
          <w:color w:val="000000"/>
          <w:sz w:val="22"/>
          <w:szCs w:val="22"/>
          <w:lang w:eastAsia="lv-LV"/>
        </w:rPr>
        <w:tab/>
      </w:r>
      <w:r>
        <w:rPr>
          <w:color w:val="000000"/>
          <w:sz w:val="22"/>
          <w:szCs w:val="22"/>
          <w:lang w:eastAsia="lv-LV"/>
        </w:rPr>
        <w:t>pieprasīt pretendentam iesniegt attiecīgo informāciju.</w:t>
      </w:r>
    </w:p>
    <w:p w14:paraId="571DC8CC" w14:textId="77777777" w:rsidR="000F2A52" w:rsidRPr="00AF2DBA" w:rsidRDefault="000F2A52" w:rsidP="00414156">
      <w:pPr>
        <w:pStyle w:val="Pamattekstsaratkpi"/>
        <w:numPr>
          <w:ilvl w:val="0"/>
          <w:numId w:val="1"/>
        </w:numPr>
        <w:spacing w:before="120"/>
        <w:rPr>
          <w:b/>
          <w:sz w:val="22"/>
          <w:szCs w:val="22"/>
        </w:rPr>
      </w:pPr>
      <w:r w:rsidRPr="00AF2DBA">
        <w:rPr>
          <w:b/>
          <w:sz w:val="22"/>
          <w:szCs w:val="22"/>
        </w:rPr>
        <w:t>Piedāvājuma noformējuma pārbaude, pretendentu atlase un piedāvājumu atbilstības pārbaude</w:t>
      </w:r>
    </w:p>
    <w:p w14:paraId="2CAD2A81"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.1.</w:t>
      </w:r>
      <w:r w:rsidRPr="00AF2DBA">
        <w:rPr>
          <w:b/>
          <w:sz w:val="22"/>
          <w:szCs w:val="22"/>
        </w:rPr>
        <w:t xml:space="preserve"> </w:t>
      </w:r>
      <w:r w:rsidRPr="00AF2DBA">
        <w:rPr>
          <w:sz w:val="22"/>
          <w:szCs w:val="22"/>
        </w:rPr>
        <w:t xml:space="preserve">Komisija pēc Nolikuma </w:t>
      </w:r>
      <w:r w:rsidR="00626213">
        <w:rPr>
          <w:sz w:val="22"/>
          <w:szCs w:val="22"/>
        </w:rPr>
        <w:t>8</w:t>
      </w:r>
      <w:r w:rsidRPr="00AF2DBA">
        <w:rPr>
          <w:sz w:val="22"/>
          <w:szCs w:val="22"/>
        </w:rPr>
        <w:t xml:space="preserve">.punktā noteiktajām noformējuma prasībām pārbauda piedāvājuma noformējumu. </w:t>
      </w:r>
    </w:p>
    <w:p w14:paraId="0A445C07"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 xml:space="preserve">.2. Komisija pēc iesniegtajiem, Nolikuma </w:t>
      </w:r>
      <w:r w:rsidR="00626213">
        <w:rPr>
          <w:sz w:val="22"/>
          <w:szCs w:val="22"/>
        </w:rPr>
        <w:t>9</w:t>
      </w:r>
      <w:r w:rsidRPr="00AF2DBA">
        <w:rPr>
          <w:sz w:val="22"/>
          <w:szCs w:val="22"/>
        </w:rPr>
        <w:t>.punktā noteiktajiem pretendentu kvalifikācijas prasībām, nosaka pretendentu atbilstību.</w:t>
      </w:r>
    </w:p>
    <w:p w14:paraId="7B8B1EC1" w14:textId="77777777"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w:t>
      </w:r>
      <w:r w:rsidR="00E04CD5" w:rsidRPr="00AF2DBA">
        <w:rPr>
          <w:sz w:val="22"/>
          <w:szCs w:val="22"/>
        </w:rPr>
        <w:t>3</w:t>
      </w:r>
      <w:r w:rsidRPr="00AF2DBA">
        <w:rPr>
          <w:sz w:val="22"/>
          <w:szCs w:val="22"/>
        </w:rPr>
        <w:t>. Pretendenta neatbilstība kādai no Nolikuma prasībām un/vai tā piedāvājuma neatbilstība kādai no Nolikuma prasībām, vai visas Nolikumā pieprasītās informācijas neiesniegšana var būt pamats attiecīgā pretendenta piedāvājuma noraidīšanai un pretendenta izslēgšanai no turpmākās dalības Iepirkumā.</w:t>
      </w:r>
    </w:p>
    <w:p w14:paraId="2327C462" w14:textId="77777777" w:rsidR="000F2A52" w:rsidRPr="00AF2DBA" w:rsidRDefault="000F2A52" w:rsidP="000121D4">
      <w:pPr>
        <w:pStyle w:val="Pamattekstsaratkpi"/>
        <w:numPr>
          <w:ilvl w:val="0"/>
          <w:numId w:val="1"/>
        </w:numPr>
        <w:spacing w:before="120"/>
        <w:rPr>
          <w:b/>
          <w:sz w:val="22"/>
          <w:szCs w:val="22"/>
        </w:rPr>
      </w:pPr>
      <w:r w:rsidRPr="00AF2DBA">
        <w:rPr>
          <w:b/>
          <w:sz w:val="22"/>
          <w:szCs w:val="22"/>
        </w:rPr>
        <w:t xml:space="preserve"> Piedāvājuma vērtēšanas kritērij</w:t>
      </w:r>
      <w:r w:rsidR="00C734F9" w:rsidRPr="00AF2DBA">
        <w:rPr>
          <w:b/>
          <w:sz w:val="22"/>
          <w:szCs w:val="22"/>
        </w:rPr>
        <w:t>s</w:t>
      </w:r>
    </w:p>
    <w:p w14:paraId="47A5973A" w14:textId="01D06145" w:rsidR="008E5EDC" w:rsidRDefault="000F2A52" w:rsidP="000121D4">
      <w:pPr>
        <w:spacing w:before="120"/>
        <w:ind w:left="397"/>
        <w:jc w:val="both"/>
        <w:rPr>
          <w:sz w:val="22"/>
          <w:szCs w:val="22"/>
        </w:rPr>
      </w:pPr>
      <w:r w:rsidRPr="00AF2DBA">
        <w:rPr>
          <w:sz w:val="22"/>
          <w:szCs w:val="22"/>
        </w:rPr>
        <w:t>1</w:t>
      </w:r>
      <w:r w:rsidR="00626213">
        <w:rPr>
          <w:sz w:val="22"/>
          <w:szCs w:val="22"/>
        </w:rPr>
        <w:t>1</w:t>
      </w:r>
      <w:r w:rsidR="00850067">
        <w:rPr>
          <w:sz w:val="22"/>
          <w:szCs w:val="22"/>
        </w:rPr>
        <w:t xml:space="preserve">.1. Piedāvājums ar </w:t>
      </w:r>
      <w:r w:rsidRPr="00AF2DBA">
        <w:rPr>
          <w:sz w:val="22"/>
          <w:szCs w:val="22"/>
        </w:rPr>
        <w:t>zemāko cenu</w:t>
      </w:r>
      <w:r w:rsidR="008D4215">
        <w:rPr>
          <w:sz w:val="22"/>
          <w:szCs w:val="22"/>
        </w:rPr>
        <w:t>.</w:t>
      </w:r>
    </w:p>
    <w:p w14:paraId="36A76BAE" w14:textId="77777777" w:rsidR="000F2A52" w:rsidRPr="00AF2DBA" w:rsidRDefault="000F2A52" w:rsidP="000F2A52">
      <w:pPr>
        <w:pStyle w:val="Pamattekstsaratkpi"/>
        <w:numPr>
          <w:ilvl w:val="0"/>
          <w:numId w:val="1"/>
        </w:numPr>
        <w:spacing w:before="120"/>
        <w:rPr>
          <w:b/>
          <w:sz w:val="22"/>
          <w:szCs w:val="22"/>
        </w:rPr>
      </w:pPr>
      <w:r w:rsidRPr="00AF2DBA">
        <w:rPr>
          <w:b/>
          <w:sz w:val="22"/>
          <w:szCs w:val="22"/>
        </w:rPr>
        <w:t>Citi noteikumi</w:t>
      </w:r>
    </w:p>
    <w:p w14:paraId="4FDAC35C" w14:textId="76888F35" w:rsidR="000F2A52" w:rsidRPr="00AF2DBA"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.1. No</w:t>
      </w:r>
      <w:r w:rsidR="000200A6" w:rsidRPr="00AF2DBA">
        <w:rPr>
          <w:sz w:val="22"/>
          <w:szCs w:val="22"/>
        </w:rPr>
        <w:t>likumā minētajai numerāc</w:t>
      </w:r>
      <w:r w:rsidRPr="00AF2DBA">
        <w:rPr>
          <w:sz w:val="22"/>
          <w:szCs w:val="22"/>
        </w:rPr>
        <w:t>ijai un atsaucei uz punktiem ir informatīvs raksturs, jebkura neprecizitāte vai nepareiza atsauce jāskata</w:t>
      </w:r>
      <w:r w:rsidR="006B5805" w:rsidRPr="00AF2DBA">
        <w:rPr>
          <w:sz w:val="22"/>
          <w:szCs w:val="22"/>
        </w:rPr>
        <w:t xml:space="preserve"> kopsakarībā ar Nolikuma tekstu, tā </w:t>
      </w:r>
      <w:r w:rsidRPr="00AF2DBA">
        <w:rPr>
          <w:sz w:val="22"/>
          <w:szCs w:val="22"/>
        </w:rPr>
        <w:t>prasībām</w:t>
      </w:r>
      <w:r w:rsidR="006B5805" w:rsidRPr="00AF2DBA">
        <w:rPr>
          <w:sz w:val="22"/>
          <w:szCs w:val="22"/>
        </w:rPr>
        <w:t xml:space="preserve"> un Publisko iepirkumu likumu</w:t>
      </w:r>
      <w:r w:rsidRPr="00AF2DBA">
        <w:rPr>
          <w:sz w:val="22"/>
          <w:szCs w:val="22"/>
        </w:rPr>
        <w:t>.</w:t>
      </w:r>
      <w:r w:rsidR="00C53B34">
        <w:rPr>
          <w:sz w:val="22"/>
          <w:szCs w:val="22"/>
        </w:rPr>
        <w:t xml:space="preserve"> Jebkuras pretrunas starp nolikumu un Publisko iepirkumu likumu normām, prioritāra nozīme ir likumā noteiktajam.</w:t>
      </w:r>
    </w:p>
    <w:p w14:paraId="16856F66" w14:textId="77777777" w:rsidR="000F2A52"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 xml:space="preserve">.2. Ja izraudzītais pretendents (pretendents, ar kuru būtu slēdzams līgums) iepirkuma līgumu nenoslēdz </w:t>
      </w:r>
      <w:r w:rsidR="00AA3C3F" w:rsidRPr="00AF2DBA">
        <w:rPr>
          <w:sz w:val="22"/>
          <w:szCs w:val="22"/>
        </w:rPr>
        <w:t>5</w:t>
      </w:r>
      <w:r w:rsidRPr="00AF2DBA">
        <w:rPr>
          <w:sz w:val="22"/>
          <w:szCs w:val="22"/>
        </w:rPr>
        <w:t xml:space="preserve"> (</w:t>
      </w:r>
      <w:r w:rsidR="00AA3C3F" w:rsidRPr="00AF2DBA">
        <w:rPr>
          <w:sz w:val="22"/>
          <w:szCs w:val="22"/>
        </w:rPr>
        <w:t>piecu</w:t>
      </w:r>
      <w:r w:rsidRPr="00AF2DBA">
        <w:rPr>
          <w:sz w:val="22"/>
          <w:szCs w:val="22"/>
        </w:rPr>
        <w:t>) dienu laikā no Pasūtītāja uzaicinājuma nosūtīšanas, Komisijai ir tiesības uzskatīt, ka pretendents att</w:t>
      </w:r>
      <w:r w:rsidR="00C86F25">
        <w:rPr>
          <w:sz w:val="22"/>
          <w:szCs w:val="22"/>
        </w:rPr>
        <w:t>ei</w:t>
      </w:r>
      <w:r w:rsidRPr="00AF2DBA">
        <w:rPr>
          <w:sz w:val="22"/>
          <w:szCs w:val="22"/>
        </w:rPr>
        <w:t xml:space="preserve">cies slēgt Iepirkuma līgumu ar Pasūtītāju, un pieņemt pamatotu lēmumu slēgt Iepirkuma līgumu (pirms tam pieprasot pretendentam iesniegt likumdošanā noteiktos dokumentus) ar pretendentu, kurš </w:t>
      </w:r>
      <w:r w:rsidR="00CB197E">
        <w:rPr>
          <w:sz w:val="22"/>
          <w:szCs w:val="22"/>
        </w:rPr>
        <w:t>piedāvājis</w:t>
      </w:r>
      <w:r w:rsidRPr="00AF2DBA">
        <w:rPr>
          <w:sz w:val="22"/>
          <w:szCs w:val="22"/>
        </w:rPr>
        <w:t xml:space="preserve"> nākamo zemāko cenu.</w:t>
      </w:r>
    </w:p>
    <w:p w14:paraId="254EEC80" w14:textId="592E9A24" w:rsidR="00B76806" w:rsidRDefault="00B76806" w:rsidP="00414156">
      <w:pPr>
        <w:pStyle w:val="Pamattekstsaratkpi"/>
        <w:spacing w:before="120"/>
        <w:ind w:left="397"/>
        <w:rPr>
          <w:sz w:val="22"/>
          <w:szCs w:val="22"/>
        </w:rPr>
      </w:pPr>
      <w:r>
        <w:rPr>
          <w:sz w:val="22"/>
          <w:szCs w:val="22"/>
        </w:rPr>
        <w:t xml:space="preserve">12.3. </w:t>
      </w:r>
      <w:r w:rsidRPr="00F73D7C">
        <w:rPr>
          <w:sz w:val="22"/>
          <w:szCs w:val="22"/>
        </w:rPr>
        <w:t xml:space="preserve">Pretendenta piesaistītais personāls spēj mutvārdos un </w:t>
      </w:r>
      <w:proofErr w:type="spellStart"/>
      <w:r w:rsidRPr="00F73D7C">
        <w:rPr>
          <w:sz w:val="22"/>
          <w:szCs w:val="22"/>
        </w:rPr>
        <w:t>rakstveidā</w:t>
      </w:r>
      <w:proofErr w:type="spellEnd"/>
      <w:r w:rsidRPr="00F73D7C">
        <w:rPr>
          <w:sz w:val="22"/>
          <w:szCs w:val="22"/>
        </w:rPr>
        <w:t xml:space="preserve"> komunicēt latviešu valodā. Ja tas nav iespējams, Pretendents nodrošina tulka/tulkotāja pieejamību pasūtītājam visu projekta laiku mutvārdu un rakstiskās komunikācijas nodrošināšanai latviešu valodā. Pretendents apņemas segt visus izdevumus, kas var rasties projekta izpildes laikā tulkošanas pakalpojumu nodrošināšanai</w:t>
      </w:r>
    </w:p>
    <w:p w14:paraId="180F60C4" w14:textId="795EB844" w:rsidR="00EF6691" w:rsidRDefault="00B76806" w:rsidP="00414156">
      <w:pPr>
        <w:pStyle w:val="Pamattekstsaratkpi"/>
        <w:spacing w:before="120"/>
        <w:ind w:left="397"/>
        <w:rPr>
          <w:sz w:val="22"/>
          <w:szCs w:val="22"/>
        </w:rPr>
      </w:pPr>
      <w:r>
        <w:rPr>
          <w:sz w:val="22"/>
          <w:szCs w:val="22"/>
        </w:rPr>
        <w:t>12.4</w:t>
      </w:r>
      <w:r w:rsidR="00EF6691">
        <w:rPr>
          <w:sz w:val="22"/>
          <w:szCs w:val="22"/>
        </w:rPr>
        <w:t>. Ja nolikumā minēts konkrēts nosaukums, standarts, specifiska izcelsme, īpašs process, zīmols, patents vai specifisks preču veids, pasūtītājs ir tiesīgs iesniegts ekvivalentu piedāvājumu.</w:t>
      </w:r>
    </w:p>
    <w:p w14:paraId="21000856" w14:textId="77777777" w:rsidR="000F2A52" w:rsidRPr="00AF2DBA" w:rsidRDefault="000F2A52" w:rsidP="00414156">
      <w:pPr>
        <w:pStyle w:val="Pamattekstsaratkpi"/>
        <w:numPr>
          <w:ilvl w:val="0"/>
          <w:numId w:val="1"/>
        </w:numPr>
        <w:spacing w:before="120"/>
        <w:rPr>
          <w:b/>
          <w:sz w:val="22"/>
          <w:szCs w:val="22"/>
        </w:rPr>
      </w:pPr>
      <w:r w:rsidRPr="00AF2DBA">
        <w:rPr>
          <w:b/>
          <w:sz w:val="22"/>
          <w:szCs w:val="22"/>
        </w:rPr>
        <w:t>Iepirkumu komisija.</w:t>
      </w:r>
    </w:p>
    <w:p w14:paraId="194C8983" w14:textId="15C1F294" w:rsidR="000F2A52" w:rsidRPr="00AF2DBA" w:rsidRDefault="000F2A52" w:rsidP="00414156">
      <w:pPr>
        <w:spacing w:before="120"/>
        <w:ind w:left="397"/>
        <w:rPr>
          <w:snapToGrid w:val="0"/>
          <w:sz w:val="22"/>
          <w:szCs w:val="22"/>
        </w:rPr>
      </w:pPr>
      <w:r w:rsidRPr="00F2203F">
        <w:rPr>
          <w:sz w:val="22"/>
          <w:szCs w:val="22"/>
        </w:rPr>
        <w:t>1</w:t>
      </w:r>
      <w:r w:rsidR="00626213" w:rsidRPr="00F2203F">
        <w:rPr>
          <w:sz w:val="22"/>
          <w:szCs w:val="22"/>
        </w:rPr>
        <w:t>3</w:t>
      </w:r>
      <w:r w:rsidRPr="00F2203F">
        <w:rPr>
          <w:sz w:val="22"/>
          <w:szCs w:val="22"/>
        </w:rPr>
        <w:t xml:space="preserve">.1. </w:t>
      </w:r>
      <w:r w:rsidR="00F2203F" w:rsidRPr="00F2203F">
        <w:rPr>
          <w:snapToGrid w:val="0"/>
          <w:sz w:val="22"/>
          <w:szCs w:val="22"/>
        </w:rPr>
        <w:t>Direktora rīkoju</w:t>
      </w:r>
      <w:r w:rsidR="00414B92">
        <w:rPr>
          <w:snapToGrid w:val="0"/>
          <w:sz w:val="22"/>
          <w:szCs w:val="22"/>
        </w:rPr>
        <w:t>ms Nr.</w:t>
      </w:r>
      <w:r w:rsidR="00F81F65">
        <w:rPr>
          <w:snapToGrid w:val="0"/>
          <w:sz w:val="22"/>
          <w:szCs w:val="22"/>
        </w:rPr>
        <w:t>2-9/96</w:t>
      </w:r>
      <w:r w:rsidR="00414B92">
        <w:rPr>
          <w:snapToGrid w:val="0"/>
          <w:sz w:val="22"/>
          <w:szCs w:val="22"/>
        </w:rPr>
        <w:t xml:space="preserve"> (01.10</w:t>
      </w:r>
      <w:r w:rsidR="00F2203F" w:rsidRPr="00F2203F">
        <w:rPr>
          <w:snapToGrid w:val="0"/>
          <w:sz w:val="22"/>
          <w:szCs w:val="22"/>
        </w:rPr>
        <w:t>.2015.)</w:t>
      </w:r>
    </w:p>
    <w:p w14:paraId="57557399" w14:textId="4B9175DA" w:rsidR="005B742F" w:rsidRPr="002170C4" w:rsidRDefault="000F2A52" w:rsidP="002170C4">
      <w:pPr>
        <w:pStyle w:val="Pamattekstsaratkpi"/>
        <w:spacing w:before="120"/>
        <w:ind w:left="397"/>
        <w:rPr>
          <w:sz w:val="22"/>
          <w:szCs w:val="22"/>
        </w:rPr>
      </w:pPr>
      <w:r w:rsidRPr="00AF2DBA">
        <w:rPr>
          <w:sz w:val="22"/>
          <w:szCs w:val="22"/>
        </w:rPr>
        <w:t>1</w:t>
      </w:r>
      <w:r w:rsidR="00626213">
        <w:rPr>
          <w:sz w:val="22"/>
          <w:szCs w:val="22"/>
        </w:rPr>
        <w:t>3</w:t>
      </w:r>
      <w:r w:rsidRPr="00AF2DBA">
        <w:rPr>
          <w:sz w:val="22"/>
          <w:szCs w:val="22"/>
        </w:rPr>
        <w:t xml:space="preserve">.2. Iepirkuma komisijas darbs un tās attiecības ar pretendentu tiek organizētas saskaņā ar Publisko iepirkumu likumu un attiecīgajiem Ministru kabineta noteikumiem. </w:t>
      </w:r>
    </w:p>
    <w:p w14:paraId="6FEACA01" w14:textId="77777777" w:rsidR="00C53B34" w:rsidRDefault="00C53B34" w:rsidP="000121D4">
      <w:pPr>
        <w:pStyle w:val="Pamatteksts"/>
        <w:spacing w:before="120"/>
        <w:jc w:val="left"/>
        <w:rPr>
          <w:snapToGrid w:val="0"/>
          <w:sz w:val="22"/>
          <w:szCs w:val="22"/>
        </w:rPr>
      </w:pPr>
    </w:p>
    <w:p w14:paraId="04409265" w14:textId="77777777" w:rsidR="000121D4" w:rsidRDefault="00DD33C3" w:rsidP="000121D4">
      <w:pPr>
        <w:pStyle w:val="Pamatteksts"/>
        <w:spacing w:before="120"/>
        <w:jc w:val="left"/>
        <w:rPr>
          <w:snapToGrid w:val="0"/>
          <w:sz w:val="22"/>
          <w:szCs w:val="22"/>
        </w:rPr>
      </w:pPr>
      <w:r w:rsidRPr="000121D4">
        <w:rPr>
          <w:snapToGrid w:val="0"/>
          <w:sz w:val="22"/>
          <w:szCs w:val="22"/>
        </w:rPr>
        <w:t>P</w:t>
      </w:r>
      <w:r w:rsidR="000F2A52" w:rsidRPr="000121D4">
        <w:rPr>
          <w:snapToGrid w:val="0"/>
          <w:sz w:val="22"/>
          <w:szCs w:val="22"/>
        </w:rPr>
        <w:t>asūtītāja pilnvarotā komisija:</w:t>
      </w:r>
      <w:r w:rsidRPr="000121D4">
        <w:rPr>
          <w:snapToGrid w:val="0"/>
          <w:sz w:val="22"/>
          <w:szCs w:val="22"/>
        </w:rPr>
        <w:t xml:space="preserve"> </w:t>
      </w:r>
    </w:p>
    <w:p w14:paraId="3C3CF00D" w14:textId="05EEE203" w:rsidR="000121D4" w:rsidRDefault="007F30B3" w:rsidP="000121D4">
      <w:pPr>
        <w:pStyle w:val="Pamatteksts"/>
        <w:spacing w:before="120"/>
        <w:jc w:val="left"/>
        <w:rPr>
          <w:snapToGrid w:val="0"/>
          <w:sz w:val="22"/>
        </w:rPr>
      </w:pPr>
      <w:r>
        <w:rPr>
          <w:snapToGrid w:val="0"/>
          <w:sz w:val="22"/>
        </w:rPr>
        <w:t xml:space="preserve">Dāvids </w:t>
      </w:r>
      <w:proofErr w:type="spellStart"/>
      <w:r>
        <w:rPr>
          <w:snapToGrid w:val="0"/>
          <w:sz w:val="22"/>
        </w:rPr>
        <w:t>Fridmanis</w:t>
      </w:r>
      <w:proofErr w:type="spellEnd"/>
      <w:r>
        <w:rPr>
          <w:snapToGrid w:val="0"/>
          <w:sz w:val="22"/>
        </w:rPr>
        <w:t xml:space="preserve">, Juris Jansons, </w:t>
      </w:r>
      <w:r w:rsidR="00F81F65">
        <w:rPr>
          <w:snapToGrid w:val="0"/>
          <w:sz w:val="22"/>
        </w:rPr>
        <w:t xml:space="preserve">Artūrs Ābols, </w:t>
      </w:r>
      <w:r w:rsidR="001134BE" w:rsidRPr="000121D4">
        <w:rPr>
          <w:snapToGrid w:val="0"/>
          <w:sz w:val="22"/>
        </w:rPr>
        <w:t xml:space="preserve">Irēna </w:t>
      </w:r>
      <w:proofErr w:type="spellStart"/>
      <w:r w:rsidR="001134BE" w:rsidRPr="000121D4">
        <w:rPr>
          <w:snapToGrid w:val="0"/>
          <w:sz w:val="22"/>
        </w:rPr>
        <w:t>Čudarāne</w:t>
      </w:r>
      <w:proofErr w:type="spellEnd"/>
      <w:r w:rsidR="007E29EC">
        <w:rPr>
          <w:snapToGrid w:val="0"/>
          <w:sz w:val="22"/>
        </w:rPr>
        <w:t xml:space="preserve">, </w:t>
      </w:r>
      <w:r w:rsidR="00A0714B" w:rsidRPr="000121D4">
        <w:rPr>
          <w:snapToGrid w:val="0"/>
          <w:sz w:val="22"/>
        </w:rPr>
        <w:t>Oskars Zvejnieks</w:t>
      </w:r>
    </w:p>
    <w:p w14:paraId="08D207E1" w14:textId="77777777" w:rsidR="0003493E" w:rsidRPr="008C065F" w:rsidRDefault="000F2A52" w:rsidP="0003493E">
      <w:pPr>
        <w:pStyle w:val="Galvene"/>
        <w:tabs>
          <w:tab w:val="clear" w:pos="4153"/>
          <w:tab w:val="clear" w:pos="8306"/>
        </w:tabs>
        <w:spacing w:before="20"/>
        <w:ind w:firstLine="720"/>
        <w:jc w:val="right"/>
        <w:rPr>
          <w:i/>
          <w:sz w:val="20"/>
          <w:szCs w:val="18"/>
        </w:rPr>
      </w:pPr>
      <w:r w:rsidRPr="000121D4">
        <w:rPr>
          <w:szCs w:val="22"/>
        </w:rPr>
        <w:br w:type="page"/>
      </w:r>
      <w:bookmarkStart w:id="1" w:name="_Toc278273009"/>
      <w:r w:rsidR="0003493E" w:rsidRPr="008C065F">
        <w:rPr>
          <w:i/>
          <w:sz w:val="20"/>
          <w:szCs w:val="18"/>
        </w:rPr>
        <w:lastRenderedPageBreak/>
        <w:t>1.pielikums</w:t>
      </w:r>
    </w:p>
    <w:p w14:paraId="7C84FE74" w14:textId="1C4C614A" w:rsidR="0003493E" w:rsidRPr="008C065F" w:rsidRDefault="0003493E" w:rsidP="0003493E">
      <w:pPr>
        <w:pStyle w:val="Virsraksts3"/>
        <w:jc w:val="right"/>
        <w:rPr>
          <w:i/>
          <w:sz w:val="20"/>
          <w:szCs w:val="18"/>
        </w:rPr>
      </w:pPr>
      <w:r w:rsidRPr="008C065F">
        <w:rPr>
          <w:b w:val="0"/>
          <w:i/>
          <w:sz w:val="20"/>
          <w:szCs w:val="18"/>
        </w:rPr>
        <w:t>Nolikumam Nr. BMC 201</w:t>
      </w:r>
      <w:r w:rsidR="00C00EB3">
        <w:rPr>
          <w:b w:val="0"/>
          <w:i/>
          <w:sz w:val="20"/>
          <w:szCs w:val="18"/>
        </w:rPr>
        <w:t>6</w:t>
      </w:r>
      <w:r w:rsidRPr="008C065F">
        <w:rPr>
          <w:b w:val="0"/>
          <w:i/>
          <w:sz w:val="20"/>
          <w:szCs w:val="18"/>
        </w:rPr>
        <w:t>/</w:t>
      </w:r>
      <w:r w:rsidR="00C53B34">
        <w:rPr>
          <w:b w:val="0"/>
          <w:i/>
          <w:sz w:val="20"/>
          <w:szCs w:val="18"/>
        </w:rPr>
        <w:t>40</w:t>
      </w:r>
      <w:r w:rsidR="007F30B3">
        <w:rPr>
          <w:b w:val="0"/>
          <w:i/>
          <w:sz w:val="20"/>
          <w:szCs w:val="18"/>
        </w:rPr>
        <w:t>8</w:t>
      </w:r>
    </w:p>
    <w:p w14:paraId="15229F6E" w14:textId="77777777" w:rsidR="00382EA7" w:rsidRPr="002E749C" w:rsidRDefault="00382EA7" w:rsidP="0003493E">
      <w:pPr>
        <w:pStyle w:val="Pamatteksts"/>
        <w:spacing w:before="120"/>
        <w:jc w:val="right"/>
        <w:rPr>
          <w:snapToGrid w:val="0"/>
          <w:sz w:val="22"/>
          <w:szCs w:val="22"/>
        </w:rPr>
      </w:pPr>
    </w:p>
    <w:bookmarkEnd w:id="1"/>
    <w:p w14:paraId="6C4AF907" w14:textId="5A39AF50" w:rsidR="00A43DA9" w:rsidRPr="00A43DA9" w:rsidRDefault="000F2A52" w:rsidP="007B5CB1">
      <w:pPr>
        <w:pStyle w:val="Style1"/>
        <w:widowControl/>
        <w:spacing w:before="65"/>
        <w:jc w:val="center"/>
        <w:rPr>
          <w:sz w:val="20"/>
        </w:rPr>
      </w:pPr>
      <w:r w:rsidRPr="00E87579">
        <w:rPr>
          <w:sz w:val="20"/>
        </w:rPr>
        <w:t>Pieteikum</w:t>
      </w:r>
      <w:r w:rsidR="003E1D4E" w:rsidRPr="00E87579">
        <w:rPr>
          <w:sz w:val="20"/>
        </w:rPr>
        <w:t xml:space="preserve">s </w:t>
      </w:r>
      <w:r w:rsidRPr="00E87579">
        <w:rPr>
          <w:sz w:val="20"/>
        </w:rPr>
        <w:t>dalībai iepirkumā</w:t>
      </w:r>
      <w:r w:rsidRPr="00E87579">
        <w:rPr>
          <w:sz w:val="20"/>
        </w:rPr>
        <w:br/>
      </w:r>
      <w:r w:rsidRPr="000121D4">
        <w:rPr>
          <w:b/>
          <w:sz w:val="20"/>
        </w:rPr>
        <w:t>,,</w:t>
      </w:r>
      <w:r w:rsidR="007F30B3">
        <w:rPr>
          <w:b/>
          <w:sz w:val="22"/>
          <w:szCs w:val="22"/>
        </w:rPr>
        <w:t>Dažādu saldētavu iegāde</w:t>
      </w:r>
      <w:r w:rsidRPr="00E87579">
        <w:rPr>
          <w:sz w:val="20"/>
        </w:rPr>
        <w:t>”</w:t>
      </w:r>
    </w:p>
    <w:p w14:paraId="134078FB" w14:textId="77777777" w:rsidR="000F2A52" w:rsidRPr="00E87579" w:rsidRDefault="000F2A52" w:rsidP="000F2A52"/>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402"/>
      </w:tblGrid>
      <w:tr w:rsidR="000F2A52" w:rsidRPr="00E87579" w14:paraId="18616EEA" w14:textId="77777777" w:rsidTr="00C53B34">
        <w:trPr>
          <w:cantSplit/>
          <w:trHeight w:val="999"/>
        </w:trPr>
        <w:tc>
          <w:tcPr>
            <w:tcW w:w="5070" w:type="dxa"/>
          </w:tcPr>
          <w:p w14:paraId="2B6DFD57" w14:textId="77777777" w:rsidR="000F2A52" w:rsidRPr="00E87579" w:rsidRDefault="000F2A52" w:rsidP="000F2A52">
            <w:pPr>
              <w:pStyle w:val="Galvene"/>
              <w:spacing w:before="20"/>
              <w:rPr>
                <w:sz w:val="20"/>
                <w:szCs w:val="20"/>
              </w:rPr>
            </w:pPr>
          </w:p>
          <w:p w14:paraId="359CC960" w14:textId="393D03C3" w:rsidR="000F2A52" w:rsidRPr="007F30B3" w:rsidRDefault="000F2A52" w:rsidP="000F2A52">
            <w:pPr>
              <w:pStyle w:val="naisf"/>
              <w:spacing w:before="20" w:beforeAutospacing="0" w:after="0" w:afterAutospacing="0"/>
              <w:rPr>
                <w:b/>
                <w:bCs/>
                <w:szCs w:val="20"/>
              </w:rPr>
            </w:pPr>
            <w:r w:rsidRPr="007F30B3">
              <w:rPr>
                <w:b/>
                <w:bCs/>
                <w:szCs w:val="20"/>
              </w:rPr>
              <w:t>________________________________________</w:t>
            </w:r>
          </w:p>
          <w:p w14:paraId="5AE62863" w14:textId="77777777" w:rsidR="000F2A52" w:rsidRPr="00E87579" w:rsidRDefault="000F2A52" w:rsidP="000F2A52">
            <w:pPr>
              <w:pStyle w:val="naisf"/>
              <w:spacing w:before="20" w:beforeAutospacing="0" w:after="0" w:afterAutospacing="0"/>
              <w:jc w:val="center"/>
              <w:rPr>
                <w:bCs/>
                <w:i/>
                <w:sz w:val="20"/>
                <w:szCs w:val="20"/>
              </w:rPr>
            </w:pPr>
            <w:r w:rsidRPr="00E87579">
              <w:rPr>
                <w:bCs/>
                <w:i/>
                <w:sz w:val="20"/>
                <w:szCs w:val="20"/>
              </w:rPr>
              <w:t>/Pretendenta nosaukums/</w:t>
            </w:r>
          </w:p>
          <w:p w14:paraId="4AA846DD" w14:textId="77777777" w:rsidR="000F2A52" w:rsidRPr="00E87579" w:rsidRDefault="000F2A52" w:rsidP="000F2A52">
            <w:pPr>
              <w:pStyle w:val="Galvene"/>
              <w:spacing w:before="20"/>
              <w:rPr>
                <w:sz w:val="20"/>
                <w:szCs w:val="20"/>
              </w:rPr>
            </w:pPr>
            <w:r w:rsidRPr="00E87579">
              <w:rPr>
                <w:sz w:val="20"/>
                <w:szCs w:val="20"/>
              </w:rPr>
              <w:t>__________________________</w:t>
            </w:r>
          </w:p>
          <w:p w14:paraId="34B37184" w14:textId="77777777" w:rsidR="000F2A52" w:rsidRPr="00E87579" w:rsidRDefault="000F2A52" w:rsidP="000F2A52">
            <w:pPr>
              <w:pStyle w:val="Galvene"/>
              <w:spacing w:before="20"/>
              <w:rPr>
                <w:i/>
                <w:sz w:val="20"/>
                <w:szCs w:val="20"/>
              </w:rPr>
            </w:pPr>
            <w:r w:rsidRPr="00E87579">
              <w:rPr>
                <w:sz w:val="20"/>
                <w:szCs w:val="20"/>
              </w:rPr>
              <w:t xml:space="preserve">                  </w:t>
            </w:r>
            <w:r w:rsidRPr="00E87579">
              <w:rPr>
                <w:i/>
                <w:sz w:val="20"/>
                <w:szCs w:val="20"/>
              </w:rPr>
              <w:t>/Datums/</w:t>
            </w:r>
          </w:p>
        </w:tc>
        <w:tc>
          <w:tcPr>
            <w:tcW w:w="3402" w:type="dxa"/>
          </w:tcPr>
          <w:p w14:paraId="631697A3" w14:textId="77777777" w:rsidR="000F2A52" w:rsidRPr="00E87579" w:rsidRDefault="000F2A52" w:rsidP="000F2A52">
            <w:pPr>
              <w:pStyle w:val="Galvene"/>
              <w:spacing w:before="20"/>
              <w:jc w:val="right"/>
              <w:rPr>
                <w:sz w:val="20"/>
                <w:szCs w:val="20"/>
              </w:rPr>
            </w:pPr>
          </w:p>
          <w:p w14:paraId="74C43B60" w14:textId="77777777" w:rsidR="000F2A52" w:rsidRPr="00E87579" w:rsidRDefault="000F2A52" w:rsidP="000F2A52">
            <w:pPr>
              <w:pStyle w:val="Galvene"/>
              <w:spacing w:before="20"/>
              <w:jc w:val="right"/>
              <w:rPr>
                <w:sz w:val="20"/>
                <w:szCs w:val="20"/>
                <w:highlight w:val="cyan"/>
              </w:rPr>
            </w:pPr>
            <w:r w:rsidRPr="00E87579">
              <w:rPr>
                <w:sz w:val="20"/>
                <w:szCs w:val="20"/>
              </w:rPr>
              <w:t xml:space="preserve">APP Latvijas </w:t>
            </w:r>
            <w:proofErr w:type="spellStart"/>
            <w:r w:rsidRPr="00E87579">
              <w:rPr>
                <w:sz w:val="20"/>
                <w:szCs w:val="20"/>
              </w:rPr>
              <w:t>Biomedicīnas</w:t>
            </w:r>
            <w:proofErr w:type="spellEnd"/>
            <w:r w:rsidRPr="00E87579">
              <w:rPr>
                <w:sz w:val="20"/>
                <w:szCs w:val="20"/>
              </w:rPr>
              <w:t xml:space="preserve"> pētījumu un studiju centrs</w:t>
            </w:r>
          </w:p>
          <w:p w14:paraId="2726D90C" w14:textId="77777777" w:rsidR="000F2A52" w:rsidRPr="00E87579" w:rsidRDefault="000F2A52" w:rsidP="000F2A52">
            <w:pPr>
              <w:pStyle w:val="Galvene"/>
              <w:spacing w:before="20"/>
              <w:jc w:val="right"/>
              <w:rPr>
                <w:sz w:val="20"/>
                <w:szCs w:val="20"/>
              </w:rPr>
            </w:pPr>
            <w:r w:rsidRPr="00E87579">
              <w:rPr>
                <w:sz w:val="20"/>
                <w:szCs w:val="20"/>
              </w:rPr>
              <w:t>Iepirkuma komisijai</w:t>
            </w:r>
          </w:p>
        </w:tc>
      </w:tr>
    </w:tbl>
    <w:p w14:paraId="6CE8BA68" w14:textId="77777777" w:rsidR="000F2A52" w:rsidRPr="00E87579" w:rsidRDefault="000F2A52" w:rsidP="00216002">
      <w:pPr>
        <w:spacing w:before="20"/>
      </w:pPr>
    </w:p>
    <w:p w14:paraId="374418D9" w14:textId="77777777" w:rsidR="000F2A52" w:rsidRPr="00E87579" w:rsidRDefault="000F2A52" w:rsidP="000F2A52">
      <w:pPr>
        <w:spacing w:before="20"/>
        <w:ind w:left="180" w:hanging="180"/>
        <w:jc w:val="center"/>
      </w:pPr>
      <w:r w:rsidRPr="00E87579">
        <w:t>Līdz ar pieteikuma un tam pievienoto dokumentu iesniegšanu, piesaku pretendenta:</w:t>
      </w:r>
    </w:p>
    <w:p w14:paraId="4A7A1A6B" w14:textId="77777777" w:rsidR="000F2A52" w:rsidRPr="00E87579" w:rsidRDefault="000F2A52" w:rsidP="000F2A52">
      <w:pPr>
        <w:spacing w:before="20"/>
        <w:ind w:left="180" w:hanging="180"/>
        <w:jc w:val="center"/>
      </w:pPr>
      <w:r w:rsidRPr="00E87579">
        <w:t>___________________________________________________ (turpmāk tekstā - Pretendents)</w:t>
      </w:r>
    </w:p>
    <w:p w14:paraId="49544FB1" w14:textId="77777777" w:rsidR="000F2A52" w:rsidRPr="00E87579" w:rsidRDefault="000F2A52" w:rsidP="000F2A52">
      <w:pPr>
        <w:spacing w:before="20"/>
        <w:ind w:left="180" w:hanging="180"/>
        <w:jc w:val="center"/>
      </w:pPr>
      <w:r w:rsidRPr="00E87579">
        <w:rPr>
          <w:i/>
        </w:rPr>
        <w:t>/</w:t>
      </w:r>
      <w:r w:rsidR="00501019" w:rsidRPr="00E87579">
        <w:rPr>
          <w:i/>
        </w:rPr>
        <w:t xml:space="preserve"> </w:t>
      </w:r>
      <w:r w:rsidRPr="00E87579">
        <w:rPr>
          <w:i/>
        </w:rPr>
        <w:t>nosaukums/</w:t>
      </w:r>
    </w:p>
    <w:p w14:paraId="42820474" w14:textId="719E655B" w:rsidR="000F2A52" w:rsidRPr="00A82DE1" w:rsidRDefault="000121D4" w:rsidP="00A82DE1">
      <w:pPr>
        <w:pStyle w:val="Style1"/>
        <w:widowControl/>
        <w:spacing w:before="65"/>
        <w:jc w:val="center"/>
        <w:rPr>
          <w:sz w:val="20"/>
          <w:szCs w:val="20"/>
        </w:rPr>
      </w:pPr>
      <w:r>
        <w:rPr>
          <w:sz w:val="20"/>
          <w:szCs w:val="20"/>
        </w:rPr>
        <w:t xml:space="preserve"> </w:t>
      </w:r>
      <w:r>
        <w:rPr>
          <w:sz w:val="20"/>
          <w:szCs w:val="20"/>
        </w:rPr>
        <w:tab/>
      </w:r>
      <w:r w:rsidR="000F2A52" w:rsidRPr="000121D4">
        <w:rPr>
          <w:sz w:val="20"/>
          <w:szCs w:val="20"/>
        </w:rPr>
        <w:t xml:space="preserve">dalību iepirkumā </w:t>
      </w:r>
      <w:r w:rsidR="000F2A52" w:rsidRPr="000121D4">
        <w:rPr>
          <w:b/>
          <w:sz w:val="20"/>
          <w:szCs w:val="20"/>
        </w:rPr>
        <w:t>„</w:t>
      </w:r>
      <w:r w:rsidR="007F30B3">
        <w:rPr>
          <w:b/>
          <w:sz w:val="20"/>
          <w:szCs w:val="22"/>
        </w:rPr>
        <w:t>Dažādu saldētavu iegāde</w:t>
      </w:r>
      <w:r w:rsidR="000F2A52" w:rsidRPr="000121D4">
        <w:rPr>
          <w:b/>
          <w:sz w:val="20"/>
          <w:szCs w:val="20"/>
        </w:rPr>
        <w:t>”</w:t>
      </w:r>
      <w:r w:rsidR="00216002" w:rsidRPr="000121D4">
        <w:rPr>
          <w:b/>
          <w:sz w:val="20"/>
          <w:szCs w:val="20"/>
        </w:rPr>
        <w:t xml:space="preserve">, </w:t>
      </w:r>
      <w:proofErr w:type="spellStart"/>
      <w:r w:rsidR="00216002" w:rsidRPr="000121D4">
        <w:rPr>
          <w:b/>
          <w:sz w:val="20"/>
          <w:szCs w:val="20"/>
        </w:rPr>
        <w:t>id</w:t>
      </w:r>
      <w:proofErr w:type="spellEnd"/>
      <w:r w:rsidR="00216002" w:rsidRPr="000121D4">
        <w:rPr>
          <w:b/>
          <w:sz w:val="20"/>
          <w:szCs w:val="20"/>
        </w:rPr>
        <w:t xml:space="preserve">. </w:t>
      </w:r>
      <w:proofErr w:type="spellStart"/>
      <w:r w:rsidR="00216002" w:rsidRPr="000121D4">
        <w:rPr>
          <w:b/>
          <w:sz w:val="20"/>
          <w:szCs w:val="20"/>
        </w:rPr>
        <w:t>Nr.BMC</w:t>
      </w:r>
      <w:proofErr w:type="spellEnd"/>
      <w:r w:rsidR="00216002" w:rsidRPr="000121D4">
        <w:rPr>
          <w:b/>
          <w:sz w:val="20"/>
          <w:szCs w:val="20"/>
        </w:rPr>
        <w:t xml:space="preserve"> 201</w:t>
      </w:r>
      <w:r w:rsidR="00C00EB3">
        <w:rPr>
          <w:b/>
          <w:sz w:val="20"/>
          <w:szCs w:val="20"/>
        </w:rPr>
        <w:t>6</w:t>
      </w:r>
      <w:r w:rsidR="00216002" w:rsidRPr="000121D4">
        <w:rPr>
          <w:b/>
          <w:sz w:val="20"/>
          <w:szCs w:val="20"/>
        </w:rPr>
        <w:t>/</w:t>
      </w:r>
      <w:r w:rsidR="00C53B34">
        <w:rPr>
          <w:b/>
          <w:sz w:val="20"/>
          <w:szCs w:val="20"/>
        </w:rPr>
        <w:t>40</w:t>
      </w:r>
      <w:r w:rsidR="007F30B3">
        <w:rPr>
          <w:b/>
          <w:sz w:val="20"/>
          <w:szCs w:val="20"/>
        </w:rPr>
        <w:t>8</w:t>
      </w:r>
      <w:r w:rsidR="008D4215">
        <w:rPr>
          <w:b/>
          <w:sz w:val="20"/>
          <w:szCs w:val="20"/>
        </w:rPr>
        <w:t xml:space="preserve"> </w:t>
      </w:r>
      <w:r w:rsidR="007B3DE0">
        <w:rPr>
          <w:sz w:val="20"/>
          <w:szCs w:val="20"/>
        </w:rPr>
        <w:t>(turpmāk</w:t>
      </w:r>
      <w:r w:rsidR="00A82DE1">
        <w:rPr>
          <w:sz w:val="20"/>
          <w:szCs w:val="20"/>
        </w:rPr>
        <w:t xml:space="preserve"> </w:t>
      </w:r>
      <w:r w:rsidR="000F2A52" w:rsidRPr="000121D4">
        <w:rPr>
          <w:sz w:val="20"/>
          <w:szCs w:val="20"/>
        </w:rPr>
        <w:t>tekstā - Iepirkums) un:</w:t>
      </w:r>
    </w:p>
    <w:p w14:paraId="10F1B71A" w14:textId="702D33B2" w:rsidR="000F2A52" w:rsidRPr="00E87579" w:rsidRDefault="000F2A52" w:rsidP="00221B4A">
      <w:pPr>
        <w:spacing w:before="20"/>
        <w:ind w:left="360" w:hanging="180"/>
        <w:jc w:val="both"/>
      </w:pPr>
      <w:r w:rsidRPr="000121D4">
        <w:t xml:space="preserve">1) </w:t>
      </w:r>
      <w:r w:rsidR="00BB729E">
        <w:rPr>
          <w:szCs w:val="22"/>
        </w:rPr>
        <w:t>piedāvājam</w:t>
      </w:r>
      <w:r w:rsidR="006C5A1F" w:rsidRPr="006C5A1F">
        <w:rPr>
          <w:szCs w:val="22"/>
        </w:rPr>
        <w:t xml:space="preserve"> </w:t>
      </w:r>
      <w:r w:rsidR="00C00EB3">
        <w:rPr>
          <w:szCs w:val="22"/>
        </w:rPr>
        <w:t>piegādāt un pārdot</w:t>
      </w:r>
      <w:r w:rsidR="006C5A1F" w:rsidRPr="006C5A1F">
        <w:rPr>
          <w:szCs w:val="22"/>
        </w:rPr>
        <w:t xml:space="preserve"> APP Latvijas </w:t>
      </w:r>
      <w:proofErr w:type="spellStart"/>
      <w:r w:rsidR="006C5A1F" w:rsidRPr="006C5A1F">
        <w:rPr>
          <w:szCs w:val="22"/>
        </w:rPr>
        <w:t>Biomedicīnas</w:t>
      </w:r>
      <w:proofErr w:type="spellEnd"/>
      <w:r w:rsidR="006C5A1F" w:rsidRPr="006C5A1F">
        <w:rPr>
          <w:szCs w:val="22"/>
        </w:rPr>
        <w:t xml:space="preserve"> pētījumu un studiju centram Nolikuma iepirkuma priekšmetā minēt</w:t>
      </w:r>
      <w:r w:rsidR="00C00EB3">
        <w:rPr>
          <w:szCs w:val="22"/>
        </w:rPr>
        <w:t>ās</w:t>
      </w:r>
      <w:r w:rsidR="006C5A1F" w:rsidRPr="006C5A1F">
        <w:rPr>
          <w:szCs w:val="22"/>
        </w:rPr>
        <w:t xml:space="preserve"> p</w:t>
      </w:r>
      <w:r w:rsidR="00C00EB3">
        <w:rPr>
          <w:szCs w:val="22"/>
        </w:rPr>
        <w:t>reces</w:t>
      </w:r>
      <w:r w:rsidR="006C5A1F" w:rsidRPr="006C5A1F">
        <w:rPr>
          <w:szCs w:val="22"/>
        </w:rPr>
        <w:t>, ievērojot Nolikuma noteikumus un saskaņā ar iesniegto piedāvājumu, t.sk., finanšu piedāvājumu</w:t>
      </w:r>
      <w:r w:rsidRPr="00E87579">
        <w:t>;</w:t>
      </w:r>
    </w:p>
    <w:p w14:paraId="240A1592" w14:textId="77777777" w:rsidR="000F2A52" w:rsidRPr="00E87579" w:rsidRDefault="000F2A52" w:rsidP="00221B4A">
      <w:pPr>
        <w:spacing w:before="20"/>
        <w:ind w:left="180"/>
        <w:jc w:val="both"/>
      </w:pPr>
      <w:r w:rsidRPr="00E87579">
        <w:t>2) apliecinu, ka visas piedāvājumam pievienotās dokumentu kopijas ir pareizas;</w:t>
      </w:r>
    </w:p>
    <w:p w14:paraId="31EA5390" w14:textId="77777777" w:rsidR="000F2A52" w:rsidRDefault="000F2A52" w:rsidP="00221B4A">
      <w:pPr>
        <w:spacing w:before="20"/>
        <w:ind w:left="360" w:hanging="180"/>
        <w:jc w:val="both"/>
      </w:pPr>
      <w:r w:rsidRPr="00E87579">
        <w:t>3) apliecinu, ka visa piedāvājuma dokumentācijā ietvertā informācija ir patiesa un Pretendents neliks šķēršļus tās pārbaudei;</w:t>
      </w:r>
    </w:p>
    <w:p w14:paraId="059486C5" w14:textId="10F328D9" w:rsidR="000121D4" w:rsidRPr="00E87579" w:rsidRDefault="00CE0079" w:rsidP="00D70CF7">
      <w:pPr>
        <w:spacing w:before="20"/>
        <w:ind w:left="360" w:hanging="180"/>
        <w:jc w:val="both"/>
      </w:pPr>
      <w:r>
        <w:t>4</w:t>
      </w:r>
      <w:r w:rsidR="000F2A52" w:rsidRPr="00E87579">
        <w:t xml:space="preserve">) </w:t>
      </w:r>
      <w:r w:rsidR="00321EFF" w:rsidRPr="00E87579">
        <w:t xml:space="preserve">apliecinu, ka gadījumā, ja mūsu piedāvājums tiks atzīts par </w:t>
      </w:r>
      <w:r w:rsidR="004F188D">
        <w:t>Iepirkuma</w:t>
      </w:r>
      <w:r w:rsidR="00321EFF" w:rsidRPr="00E87579">
        <w:t xml:space="preserve"> rezultātā uzvarējušo piedāvājumu, esam gatavi slēgt Iepirkuma līgumu</w:t>
      </w:r>
      <w:r w:rsidR="002C4E8D">
        <w:t xml:space="preserve"> (Vispārīgo vienošanos)</w:t>
      </w:r>
      <w:r w:rsidR="00321EFF" w:rsidRPr="00E87579">
        <w:t xml:space="preserve"> atbilstoši Nolikumam pievienotā Iepirkuma līguma</w:t>
      </w:r>
      <w:r w:rsidR="002C4E8D">
        <w:t xml:space="preserve"> (Vispārīgās vienošanās)</w:t>
      </w:r>
      <w:r w:rsidR="00321EFF" w:rsidRPr="00E87579">
        <w:t xml:space="preserve"> projekta noteikumiem, uzņemties un pildīt visas tajā noteiktās saistības</w:t>
      </w:r>
      <w:r w:rsidR="00D70CF7">
        <w:t>.</w:t>
      </w:r>
    </w:p>
    <w:p w14:paraId="2E02E3AC" w14:textId="77777777" w:rsidR="00216002" w:rsidRPr="00E87579" w:rsidRDefault="00216002" w:rsidP="00AD4FB2">
      <w:pPr>
        <w:spacing w:before="20"/>
        <w:jc w:val="both"/>
      </w:pPr>
    </w:p>
    <w:p w14:paraId="3FE5087D" w14:textId="77777777" w:rsidR="00216002" w:rsidRPr="00E87579" w:rsidRDefault="00216002" w:rsidP="00216002">
      <w:pPr>
        <w:spacing w:before="20"/>
        <w:ind w:left="180" w:hanging="180"/>
        <w:jc w:val="center"/>
      </w:pPr>
      <w:r w:rsidRPr="00E87579">
        <w:rPr>
          <w:b/>
        </w:rPr>
        <w:t>Vispārēja informācija par Pretendentu:</w:t>
      </w:r>
      <w:r w:rsidRPr="00E87579">
        <w:t xml:space="preserve"> </w:t>
      </w:r>
      <w:r w:rsidRPr="00E87579">
        <w:rPr>
          <w:i/>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773"/>
        <w:gridCol w:w="5019"/>
      </w:tblGrid>
      <w:tr w:rsidR="00216002" w:rsidRPr="00E87579" w14:paraId="32382B66" w14:textId="77777777" w:rsidTr="00C53B34">
        <w:tc>
          <w:tcPr>
            <w:tcW w:w="737" w:type="dxa"/>
            <w:tcBorders>
              <w:top w:val="single" w:sz="4" w:space="0" w:color="auto"/>
              <w:left w:val="single" w:sz="4" w:space="0" w:color="auto"/>
              <w:bottom w:val="single" w:sz="4" w:space="0" w:color="auto"/>
              <w:right w:val="single" w:sz="4" w:space="0" w:color="auto"/>
            </w:tcBorders>
          </w:tcPr>
          <w:p w14:paraId="5083766E" w14:textId="77777777" w:rsidR="00216002" w:rsidRPr="00E87579" w:rsidRDefault="00216002" w:rsidP="0063463F">
            <w:pPr>
              <w:pStyle w:val="Galvene"/>
              <w:tabs>
                <w:tab w:val="right" w:pos="0"/>
              </w:tabs>
              <w:spacing w:before="20"/>
              <w:rPr>
                <w:i/>
                <w:sz w:val="20"/>
                <w:szCs w:val="20"/>
              </w:rPr>
            </w:pPr>
            <w:r w:rsidRPr="00E87579">
              <w:rPr>
                <w:i/>
                <w:sz w:val="20"/>
                <w:szCs w:val="20"/>
              </w:rPr>
              <w:t>1.</w:t>
            </w:r>
          </w:p>
        </w:tc>
        <w:tc>
          <w:tcPr>
            <w:tcW w:w="2773" w:type="dxa"/>
            <w:tcBorders>
              <w:top w:val="single" w:sz="4" w:space="0" w:color="auto"/>
              <w:left w:val="single" w:sz="4" w:space="0" w:color="auto"/>
              <w:bottom w:val="single" w:sz="4" w:space="0" w:color="auto"/>
              <w:right w:val="single" w:sz="4" w:space="0" w:color="auto"/>
            </w:tcBorders>
          </w:tcPr>
          <w:p w14:paraId="5E633DB0" w14:textId="77777777" w:rsidR="00216002" w:rsidRPr="00E87579" w:rsidRDefault="00216002" w:rsidP="0063463F">
            <w:pPr>
              <w:pStyle w:val="Galvene"/>
              <w:tabs>
                <w:tab w:val="right" w:pos="0"/>
              </w:tabs>
              <w:spacing w:before="20"/>
              <w:rPr>
                <w:i/>
                <w:sz w:val="20"/>
                <w:szCs w:val="20"/>
              </w:rPr>
            </w:pPr>
            <w:r w:rsidRPr="00E87579">
              <w:rPr>
                <w:i/>
                <w:sz w:val="20"/>
                <w:szCs w:val="20"/>
              </w:rPr>
              <w:t>Pretendenta nosaukums</w:t>
            </w:r>
          </w:p>
        </w:tc>
        <w:tc>
          <w:tcPr>
            <w:tcW w:w="5019" w:type="dxa"/>
            <w:tcBorders>
              <w:top w:val="single" w:sz="4" w:space="0" w:color="auto"/>
              <w:left w:val="single" w:sz="4" w:space="0" w:color="auto"/>
              <w:bottom w:val="single" w:sz="4" w:space="0" w:color="auto"/>
              <w:right w:val="single" w:sz="4" w:space="0" w:color="auto"/>
            </w:tcBorders>
          </w:tcPr>
          <w:p w14:paraId="20428013" w14:textId="77777777" w:rsidR="00216002" w:rsidRPr="00E87579" w:rsidRDefault="00216002" w:rsidP="0063463F">
            <w:pPr>
              <w:pStyle w:val="Galvene"/>
              <w:tabs>
                <w:tab w:val="right" w:pos="0"/>
              </w:tabs>
              <w:spacing w:before="20"/>
              <w:rPr>
                <w:i/>
                <w:sz w:val="20"/>
                <w:szCs w:val="20"/>
              </w:rPr>
            </w:pPr>
          </w:p>
        </w:tc>
      </w:tr>
      <w:tr w:rsidR="00216002" w:rsidRPr="00E87579" w14:paraId="39CDBBA7" w14:textId="77777777" w:rsidTr="00C53B34">
        <w:tc>
          <w:tcPr>
            <w:tcW w:w="737" w:type="dxa"/>
            <w:tcBorders>
              <w:top w:val="single" w:sz="4" w:space="0" w:color="auto"/>
              <w:left w:val="single" w:sz="4" w:space="0" w:color="auto"/>
              <w:bottom w:val="single" w:sz="4" w:space="0" w:color="auto"/>
              <w:right w:val="single" w:sz="4" w:space="0" w:color="auto"/>
            </w:tcBorders>
          </w:tcPr>
          <w:p w14:paraId="2FE5C15F" w14:textId="77777777" w:rsidR="00216002" w:rsidRPr="00E87579" w:rsidRDefault="00216002" w:rsidP="0063463F">
            <w:pPr>
              <w:pStyle w:val="Galvene"/>
              <w:tabs>
                <w:tab w:val="right" w:pos="0"/>
              </w:tabs>
              <w:spacing w:before="20"/>
              <w:rPr>
                <w:i/>
                <w:sz w:val="20"/>
                <w:szCs w:val="20"/>
              </w:rPr>
            </w:pPr>
            <w:r w:rsidRPr="00E87579">
              <w:rPr>
                <w:i/>
                <w:sz w:val="20"/>
                <w:szCs w:val="20"/>
              </w:rPr>
              <w:t>2.</w:t>
            </w:r>
          </w:p>
        </w:tc>
        <w:tc>
          <w:tcPr>
            <w:tcW w:w="2773" w:type="dxa"/>
            <w:tcBorders>
              <w:top w:val="single" w:sz="4" w:space="0" w:color="auto"/>
              <w:left w:val="single" w:sz="4" w:space="0" w:color="auto"/>
              <w:bottom w:val="single" w:sz="4" w:space="0" w:color="auto"/>
              <w:right w:val="single" w:sz="4" w:space="0" w:color="auto"/>
            </w:tcBorders>
          </w:tcPr>
          <w:p w14:paraId="1C3820C5" w14:textId="77777777" w:rsidR="00216002" w:rsidRPr="00E87579" w:rsidRDefault="00216002" w:rsidP="0063463F">
            <w:pPr>
              <w:pStyle w:val="Galvene"/>
              <w:tabs>
                <w:tab w:val="right" w:pos="0"/>
              </w:tabs>
              <w:spacing w:before="20"/>
              <w:rPr>
                <w:i/>
                <w:sz w:val="20"/>
                <w:szCs w:val="20"/>
              </w:rPr>
            </w:pPr>
            <w:r w:rsidRPr="00E87579">
              <w:rPr>
                <w:i/>
                <w:sz w:val="20"/>
                <w:szCs w:val="20"/>
              </w:rPr>
              <w:t>Reģistrācijas Nr.</w:t>
            </w:r>
          </w:p>
        </w:tc>
        <w:tc>
          <w:tcPr>
            <w:tcW w:w="5019" w:type="dxa"/>
            <w:tcBorders>
              <w:top w:val="single" w:sz="4" w:space="0" w:color="auto"/>
              <w:left w:val="single" w:sz="4" w:space="0" w:color="auto"/>
              <w:bottom w:val="single" w:sz="4" w:space="0" w:color="auto"/>
              <w:right w:val="single" w:sz="4" w:space="0" w:color="auto"/>
            </w:tcBorders>
          </w:tcPr>
          <w:p w14:paraId="304DF571" w14:textId="77777777" w:rsidR="00216002" w:rsidRPr="00E87579" w:rsidRDefault="00216002" w:rsidP="0063463F">
            <w:pPr>
              <w:pStyle w:val="Galvene"/>
              <w:tabs>
                <w:tab w:val="right" w:pos="0"/>
              </w:tabs>
              <w:spacing w:before="20"/>
              <w:rPr>
                <w:i/>
                <w:sz w:val="20"/>
                <w:szCs w:val="20"/>
              </w:rPr>
            </w:pPr>
          </w:p>
        </w:tc>
      </w:tr>
      <w:tr w:rsidR="00216002" w:rsidRPr="00E87579" w14:paraId="40B105BB" w14:textId="77777777" w:rsidTr="00C53B34">
        <w:tc>
          <w:tcPr>
            <w:tcW w:w="737" w:type="dxa"/>
            <w:tcBorders>
              <w:top w:val="single" w:sz="4" w:space="0" w:color="auto"/>
              <w:left w:val="single" w:sz="4" w:space="0" w:color="auto"/>
              <w:bottom w:val="single" w:sz="4" w:space="0" w:color="auto"/>
              <w:right w:val="single" w:sz="4" w:space="0" w:color="auto"/>
            </w:tcBorders>
          </w:tcPr>
          <w:p w14:paraId="24A4DA13" w14:textId="77777777" w:rsidR="00216002" w:rsidRPr="00E87579" w:rsidRDefault="00216002" w:rsidP="0063463F">
            <w:pPr>
              <w:pStyle w:val="Galvene"/>
              <w:tabs>
                <w:tab w:val="right" w:pos="0"/>
              </w:tabs>
              <w:spacing w:before="20"/>
              <w:rPr>
                <w:i/>
                <w:sz w:val="20"/>
                <w:szCs w:val="20"/>
              </w:rPr>
            </w:pPr>
            <w:r w:rsidRPr="00E87579">
              <w:rPr>
                <w:i/>
                <w:sz w:val="20"/>
                <w:szCs w:val="20"/>
              </w:rPr>
              <w:t>3.</w:t>
            </w:r>
          </w:p>
        </w:tc>
        <w:tc>
          <w:tcPr>
            <w:tcW w:w="2773" w:type="dxa"/>
            <w:tcBorders>
              <w:top w:val="single" w:sz="4" w:space="0" w:color="auto"/>
              <w:left w:val="single" w:sz="4" w:space="0" w:color="auto"/>
              <w:bottom w:val="single" w:sz="4" w:space="0" w:color="auto"/>
              <w:right w:val="single" w:sz="4" w:space="0" w:color="auto"/>
            </w:tcBorders>
          </w:tcPr>
          <w:p w14:paraId="634ECDA9" w14:textId="77777777" w:rsidR="00216002" w:rsidRPr="00E87579" w:rsidRDefault="00216002" w:rsidP="0063463F">
            <w:pPr>
              <w:pStyle w:val="Galvene"/>
              <w:tabs>
                <w:tab w:val="right" w:pos="0"/>
              </w:tabs>
              <w:spacing w:before="20"/>
              <w:rPr>
                <w:i/>
                <w:sz w:val="20"/>
                <w:szCs w:val="20"/>
              </w:rPr>
            </w:pPr>
            <w:r w:rsidRPr="00E87579">
              <w:rPr>
                <w:i/>
                <w:sz w:val="20"/>
                <w:szCs w:val="20"/>
              </w:rPr>
              <w:t>Nod. maks. reģistrācijas Nr.</w:t>
            </w:r>
          </w:p>
        </w:tc>
        <w:tc>
          <w:tcPr>
            <w:tcW w:w="5019" w:type="dxa"/>
            <w:tcBorders>
              <w:top w:val="single" w:sz="4" w:space="0" w:color="auto"/>
              <w:left w:val="single" w:sz="4" w:space="0" w:color="auto"/>
              <w:bottom w:val="single" w:sz="4" w:space="0" w:color="auto"/>
              <w:right w:val="single" w:sz="4" w:space="0" w:color="auto"/>
            </w:tcBorders>
          </w:tcPr>
          <w:p w14:paraId="6134C687" w14:textId="77777777" w:rsidR="00216002" w:rsidRPr="00E87579" w:rsidRDefault="00216002" w:rsidP="0063463F">
            <w:pPr>
              <w:pStyle w:val="Galvene"/>
              <w:tabs>
                <w:tab w:val="right" w:pos="0"/>
              </w:tabs>
              <w:spacing w:before="20"/>
              <w:rPr>
                <w:i/>
                <w:sz w:val="20"/>
                <w:szCs w:val="20"/>
              </w:rPr>
            </w:pPr>
          </w:p>
        </w:tc>
      </w:tr>
      <w:tr w:rsidR="00216002" w:rsidRPr="00E87579" w14:paraId="22208F3B" w14:textId="77777777" w:rsidTr="00C53B34">
        <w:tc>
          <w:tcPr>
            <w:tcW w:w="737" w:type="dxa"/>
            <w:tcBorders>
              <w:top w:val="single" w:sz="4" w:space="0" w:color="auto"/>
              <w:left w:val="single" w:sz="4" w:space="0" w:color="auto"/>
              <w:bottom w:val="single" w:sz="4" w:space="0" w:color="auto"/>
              <w:right w:val="single" w:sz="4" w:space="0" w:color="auto"/>
            </w:tcBorders>
          </w:tcPr>
          <w:p w14:paraId="6235A4DB" w14:textId="77777777" w:rsidR="00216002" w:rsidRPr="00E87579" w:rsidRDefault="005B742F" w:rsidP="0063463F">
            <w:pPr>
              <w:pStyle w:val="Galvene"/>
              <w:tabs>
                <w:tab w:val="right" w:pos="0"/>
              </w:tabs>
              <w:spacing w:before="20"/>
              <w:rPr>
                <w:i/>
                <w:sz w:val="20"/>
                <w:szCs w:val="20"/>
              </w:rPr>
            </w:pPr>
            <w:r>
              <w:rPr>
                <w:i/>
                <w:sz w:val="20"/>
                <w:szCs w:val="20"/>
              </w:rPr>
              <w:t>4</w:t>
            </w:r>
            <w:r w:rsidR="00216002" w:rsidRPr="00E87579">
              <w:rPr>
                <w:i/>
                <w:sz w:val="20"/>
                <w:szCs w:val="20"/>
              </w:rPr>
              <w:t>.</w:t>
            </w:r>
          </w:p>
        </w:tc>
        <w:tc>
          <w:tcPr>
            <w:tcW w:w="2773" w:type="dxa"/>
            <w:tcBorders>
              <w:top w:val="single" w:sz="4" w:space="0" w:color="auto"/>
              <w:left w:val="single" w:sz="4" w:space="0" w:color="auto"/>
              <w:bottom w:val="single" w:sz="4" w:space="0" w:color="auto"/>
              <w:right w:val="single" w:sz="4" w:space="0" w:color="auto"/>
            </w:tcBorders>
          </w:tcPr>
          <w:p w14:paraId="3F02622A" w14:textId="77777777" w:rsidR="00216002" w:rsidRPr="00E87579" w:rsidRDefault="00216002" w:rsidP="0063463F">
            <w:pPr>
              <w:pStyle w:val="Galvene"/>
              <w:tabs>
                <w:tab w:val="right" w:pos="0"/>
              </w:tabs>
              <w:spacing w:before="20"/>
              <w:rPr>
                <w:i/>
                <w:sz w:val="20"/>
                <w:szCs w:val="20"/>
              </w:rPr>
            </w:pPr>
            <w:r w:rsidRPr="00E87579">
              <w:rPr>
                <w:i/>
                <w:sz w:val="20"/>
                <w:szCs w:val="20"/>
              </w:rPr>
              <w:t>Juridiskā adrese, pasta indekss</w:t>
            </w:r>
          </w:p>
        </w:tc>
        <w:tc>
          <w:tcPr>
            <w:tcW w:w="5019" w:type="dxa"/>
            <w:tcBorders>
              <w:top w:val="single" w:sz="4" w:space="0" w:color="auto"/>
              <w:left w:val="single" w:sz="4" w:space="0" w:color="auto"/>
              <w:bottom w:val="single" w:sz="4" w:space="0" w:color="auto"/>
              <w:right w:val="single" w:sz="4" w:space="0" w:color="auto"/>
            </w:tcBorders>
          </w:tcPr>
          <w:p w14:paraId="597CC1B8" w14:textId="77777777" w:rsidR="00216002" w:rsidRPr="00E87579" w:rsidRDefault="00216002" w:rsidP="0063463F">
            <w:pPr>
              <w:pStyle w:val="Galvene"/>
              <w:tabs>
                <w:tab w:val="right" w:pos="0"/>
              </w:tabs>
              <w:spacing w:before="20"/>
              <w:rPr>
                <w:i/>
                <w:sz w:val="20"/>
                <w:szCs w:val="20"/>
              </w:rPr>
            </w:pPr>
          </w:p>
        </w:tc>
      </w:tr>
      <w:tr w:rsidR="00216002" w:rsidRPr="00E87579" w14:paraId="742860DF" w14:textId="77777777" w:rsidTr="00C53B34">
        <w:tc>
          <w:tcPr>
            <w:tcW w:w="737" w:type="dxa"/>
            <w:tcBorders>
              <w:top w:val="single" w:sz="4" w:space="0" w:color="auto"/>
              <w:left w:val="single" w:sz="4" w:space="0" w:color="auto"/>
              <w:bottom w:val="single" w:sz="4" w:space="0" w:color="auto"/>
              <w:right w:val="single" w:sz="4" w:space="0" w:color="auto"/>
            </w:tcBorders>
          </w:tcPr>
          <w:p w14:paraId="562386AD" w14:textId="77777777" w:rsidR="00216002" w:rsidRPr="00E87579" w:rsidRDefault="005B742F" w:rsidP="0063463F">
            <w:pPr>
              <w:pStyle w:val="Galvene"/>
              <w:tabs>
                <w:tab w:val="right" w:pos="0"/>
              </w:tabs>
              <w:spacing w:before="20"/>
              <w:rPr>
                <w:i/>
                <w:sz w:val="20"/>
                <w:szCs w:val="20"/>
              </w:rPr>
            </w:pPr>
            <w:r>
              <w:rPr>
                <w:i/>
                <w:sz w:val="20"/>
                <w:szCs w:val="20"/>
              </w:rPr>
              <w:t>5</w:t>
            </w:r>
            <w:r w:rsidR="00216002" w:rsidRPr="00E87579">
              <w:rPr>
                <w:i/>
                <w:sz w:val="20"/>
                <w:szCs w:val="20"/>
              </w:rPr>
              <w:t>.</w:t>
            </w:r>
          </w:p>
        </w:tc>
        <w:tc>
          <w:tcPr>
            <w:tcW w:w="2773" w:type="dxa"/>
            <w:tcBorders>
              <w:top w:val="single" w:sz="4" w:space="0" w:color="auto"/>
              <w:left w:val="single" w:sz="4" w:space="0" w:color="auto"/>
              <w:bottom w:val="single" w:sz="4" w:space="0" w:color="auto"/>
              <w:right w:val="single" w:sz="4" w:space="0" w:color="auto"/>
            </w:tcBorders>
          </w:tcPr>
          <w:p w14:paraId="2BF27630" w14:textId="77777777" w:rsidR="00216002" w:rsidRPr="00E87579" w:rsidRDefault="00216002" w:rsidP="0063463F">
            <w:pPr>
              <w:pStyle w:val="Galvene"/>
              <w:tabs>
                <w:tab w:val="right" w:pos="0"/>
              </w:tabs>
              <w:spacing w:before="20"/>
              <w:rPr>
                <w:i/>
                <w:sz w:val="20"/>
                <w:szCs w:val="20"/>
              </w:rPr>
            </w:pPr>
            <w:r w:rsidRPr="00E87579">
              <w:rPr>
                <w:i/>
                <w:sz w:val="20"/>
                <w:szCs w:val="20"/>
              </w:rPr>
              <w:t>Faktiskā adrese, pasta indekss</w:t>
            </w:r>
          </w:p>
        </w:tc>
        <w:tc>
          <w:tcPr>
            <w:tcW w:w="5019" w:type="dxa"/>
            <w:tcBorders>
              <w:top w:val="single" w:sz="4" w:space="0" w:color="auto"/>
              <w:left w:val="single" w:sz="4" w:space="0" w:color="auto"/>
              <w:bottom w:val="single" w:sz="4" w:space="0" w:color="auto"/>
              <w:right w:val="single" w:sz="4" w:space="0" w:color="auto"/>
            </w:tcBorders>
          </w:tcPr>
          <w:p w14:paraId="0FACD307" w14:textId="77777777" w:rsidR="00216002" w:rsidRPr="00E87579" w:rsidRDefault="00216002" w:rsidP="0063463F">
            <w:pPr>
              <w:pStyle w:val="Galvene"/>
              <w:tabs>
                <w:tab w:val="right" w:pos="0"/>
              </w:tabs>
              <w:spacing w:before="20"/>
              <w:rPr>
                <w:i/>
                <w:sz w:val="20"/>
                <w:szCs w:val="20"/>
              </w:rPr>
            </w:pPr>
          </w:p>
        </w:tc>
      </w:tr>
      <w:tr w:rsidR="00216002" w:rsidRPr="00E87579" w14:paraId="725E7085" w14:textId="77777777" w:rsidTr="00C53B34">
        <w:tc>
          <w:tcPr>
            <w:tcW w:w="737" w:type="dxa"/>
            <w:tcBorders>
              <w:top w:val="single" w:sz="4" w:space="0" w:color="auto"/>
              <w:left w:val="single" w:sz="4" w:space="0" w:color="auto"/>
              <w:bottom w:val="single" w:sz="4" w:space="0" w:color="auto"/>
              <w:right w:val="single" w:sz="4" w:space="0" w:color="auto"/>
            </w:tcBorders>
          </w:tcPr>
          <w:p w14:paraId="4C194718" w14:textId="77777777" w:rsidR="00216002" w:rsidRPr="00E87579" w:rsidRDefault="005B742F" w:rsidP="0063463F">
            <w:pPr>
              <w:pStyle w:val="Galvene"/>
              <w:tabs>
                <w:tab w:val="right" w:pos="0"/>
              </w:tabs>
              <w:spacing w:before="20"/>
              <w:rPr>
                <w:i/>
                <w:sz w:val="20"/>
                <w:szCs w:val="20"/>
              </w:rPr>
            </w:pPr>
            <w:r>
              <w:rPr>
                <w:i/>
                <w:sz w:val="20"/>
                <w:szCs w:val="20"/>
              </w:rPr>
              <w:t>6</w:t>
            </w:r>
            <w:r w:rsidR="00216002" w:rsidRPr="00E87579">
              <w:rPr>
                <w:i/>
                <w:sz w:val="20"/>
                <w:szCs w:val="20"/>
              </w:rPr>
              <w:t>.</w:t>
            </w:r>
          </w:p>
        </w:tc>
        <w:tc>
          <w:tcPr>
            <w:tcW w:w="2773" w:type="dxa"/>
            <w:tcBorders>
              <w:top w:val="single" w:sz="4" w:space="0" w:color="auto"/>
              <w:left w:val="single" w:sz="4" w:space="0" w:color="auto"/>
              <w:bottom w:val="single" w:sz="4" w:space="0" w:color="auto"/>
              <w:right w:val="single" w:sz="4" w:space="0" w:color="auto"/>
            </w:tcBorders>
          </w:tcPr>
          <w:p w14:paraId="00C935C5" w14:textId="77777777" w:rsidR="00216002" w:rsidRPr="00E87579" w:rsidRDefault="00216002" w:rsidP="0063463F">
            <w:pPr>
              <w:pStyle w:val="Galvene"/>
              <w:tabs>
                <w:tab w:val="right" w:pos="0"/>
              </w:tabs>
              <w:spacing w:before="20"/>
              <w:rPr>
                <w:i/>
                <w:sz w:val="20"/>
                <w:szCs w:val="20"/>
              </w:rPr>
            </w:pPr>
            <w:r w:rsidRPr="00E87579">
              <w:rPr>
                <w:i/>
                <w:sz w:val="20"/>
                <w:szCs w:val="20"/>
              </w:rPr>
              <w:t>Bankas konta Nr.</w:t>
            </w:r>
          </w:p>
        </w:tc>
        <w:tc>
          <w:tcPr>
            <w:tcW w:w="5019" w:type="dxa"/>
            <w:tcBorders>
              <w:top w:val="single" w:sz="4" w:space="0" w:color="auto"/>
              <w:left w:val="single" w:sz="4" w:space="0" w:color="auto"/>
              <w:bottom w:val="single" w:sz="4" w:space="0" w:color="auto"/>
              <w:right w:val="single" w:sz="4" w:space="0" w:color="auto"/>
            </w:tcBorders>
          </w:tcPr>
          <w:p w14:paraId="42207612" w14:textId="77777777" w:rsidR="00216002" w:rsidRPr="00E87579" w:rsidRDefault="00216002" w:rsidP="0063463F">
            <w:pPr>
              <w:pStyle w:val="Galvene"/>
              <w:tabs>
                <w:tab w:val="right" w:pos="0"/>
              </w:tabs>
              <w:spacing w:before="20"/>
              <w:rPr>
                <w:i/>
                <w:sz w:val="20"/>
                <w:szCs w:val="20"/>
              </w:rPr>
            </w:pPr>
          </w:p>
        </w:tc>
      </w:tr>
      <w:tr w:rsidR="00216002" w:rsidRPr="00E87579" w14:paraId="173D8410" w14:textId="77777777" w:rsidTr="00C53B34">
        <w:tc>
          <w:tcPr>
            <w:tcW w:w="737" w:type="dxa"/>
            <w:tcBorders>
              <w:top w:val="single" w:sz="4" w:space="0" w:color="auto"/>
              <w:left w:val="single" w:sz="4" w:space="0" w:color="auto"/>
              <w:bottom w:val="single" w:sz="4" w:space="0" w:color="auto"/>
              <w:right w:val="single" w:sz="4" w:space="0" w:color="auto"/>
            </w:tcBorders>
          </w:tcPr>
          <w:p w14:paraId="2C0F9DC5" w14:textId="77777777" w:rsidR="00216002" w:rsidRPr="00E87579" w:rsidRDefault="005B742F" w:rsidP="0063463F">
            <w:pPr>
              <w:pStyle w:val="Galvene"/>
              <w:tabs>
                <w:tab w:val="right" w:pos="0"/>
              </w:tabs>
              <w:spacing w:before="20"/>
              <w:rPr>
                <w:i/>
                <w:sz w:val="20"/>
                <w:szCs w:val="20"/>
              </w:rPr>
            </w:pPr>
            <w:r>
              <w:rPr>
                <w:i/>
                <w:sz w:val="20"/>
                <w:szCs w:val="20"/>
              </w:rPr>
              <w:t>7</w:t>
            </w:r>
            <w:r w:rsidR="00216002" w:rsidRPr="00E87579">
              <w:rPr>
                <w:i/>
                <w:sz w:val="20"/>
                <w:szCs w:val="20"/>
              </w:rPr>
              <w:t>.</w:t>
            </w:r>
          </w:p>
        </w:tc>
        <w:tc>
          <w:tcPr>
            <w:tcW w:w="2773" w:type="dxa"/>
            <w:tcBorders>
              <w:top w:val="single" w:sz="4" w:space="0" w:color="auto"/>
              <w:left w:val="single" w:sz="4" w:space="0" w:color="auto"/>
              <w:bottom w:val="single" w:sz="4" w:space="0" w:color="auto"/>
              <w:right w:val="single" w:sz="4" w:space="0" w:color="auto"/>
            </w:tcBorders>
          </w:tcPr>
          <w:p w14:paraId="6E24675B" w14:textId="77777777" w:rsidR="00216002" w:rsidRPr="00E87579" w:rsidRDefault="00216002" w:rsidP="0063463F">
            <w:pPr>
              <w:pStyle w:val="Galvene"/>
              <w:tabs>
                <w:tab w:val="right" w:pos="0"/>
              </w:tabs>
              <w:spacing w:before="20"/>
              <w:rPr>
                <w:i/>
                <w:sz w:val="20"/>
                <w:szCs w:val="20"/>
              </w:rPr>
            </w:pPr>
            <w:r w:rsidRPr="00E87579">
              <w:rPr>
                <w:i/>
                <w:sz w:val="20"/>
                <w:szCs w:val="20"/>
              </w:rPr>
              <w:t>Bankas kods</w:t>
            </w:r>
          </w:p>
        </w:tc>
        <w:tc>
          <w:tcPr>
            <w:tcW w:w="5019" w:type="dxa"/>
            <w:tcBorders>
              <w:top w:val="single" w:sz="4" w:space="0" w:color="auto"/>
              <w:left w:val="single" w:sz="4" w:space="0" w:color="auto"/>
              <w:bottom w:val="single" w:sz="4" w:space="0" w:color="auto"/>
              <w:right w:val="single" w:sz="4" w:space="0" w:color="auto"/>
            </w:tcBorders>
          </w:tcPr>
          <w:p w14:paraId="059DF144" w14:textId="77777777" w:rsidR="00216002" w:rsidRPr="00E87579" w:rsidRDefault="00216002" w:rsidP="0063463F">
            <w:pPr>
              <w:pStyle w:val="Galvene"/>
              <w:tabs>
                <w:tab w:val="right" w:pos="0"/>
              </w:tabs>
              <w:spacing w:before="20"/>
              <w:rPr>
                <w:i/>
                <w:sz w:val="20"/>
                <w:szCs w:val="20"/>
              </w:rPr>
            </w:pPr>
          </w:p>
        </w:tc>
      </w:tr>
      <w:tr w:rsidR="00216002" w:rsidRPr="00E87579" w14:paraId="651B383D" w14:textId="77777777" w:rsidTr="00C53B34">
        <w:tc>
          <w:tcPr>
            <w:tcW w:w="737" w:type="dxa"/>
            <w:tcBorders>
              <w:top w:val="single" w:sz="4" w:space="0" w:color="auto"/>
              <w:left w:val="single" w:sz="4" w:space="0" w:color="auto"/>
              <w:bottom w:val="single" w:sz="4" w:space="0" w:color="auto"/>
              <w:right w:val="single" w:sz="4" w:space="0" w:color="auto"/>
            </w:tcBorders>
          </w:tcPr>
          <w:p w14:paraId="2E0022CB" w14:textId="77777777" w:rsidR="00216002" w:rsidRPr="00E87579" w:rsidRDefault="005B742F" w:rsidP="0063463F">
            <w:pPr>
              <w:pStyle w:val="Galvene"/>
              <w:tabs>
                <w:tab w:val="right" w:pos="0"/>
              </w:tabs>
              <w:spacing w:before="20"/>
              <w:rPr>
                <w:i/>
                <w:sz w:val="20"/>
                <w:szCs w:val="20"/>
              </w:rPr>
            </w:pPr>
            <w:r>
              <w:rPr>
                <w:i/>
                <w:sz w:val="20"/>
                <w:szCs w:val="20"/>
              </w:rPr>
              <w:t>8</w:t>
            </w:r>
          </w:p>
        </w:tc>
        <w:tc>
          <w:tcPr>
            <w:tcW w:w="2773" w:type="dxa"/>
            <w:tcBorders>
              <w:top w:val="single" w:sz="4" w:space="0" w:color="auto"/>
              <w:left w:val="single" w:sz="4" w:space="0" w:color="auto"/>
              <w:bottom w:val="single" w:sz="4" w:space="0" w:color="auto"/>
              <w:right w:val="single" w:sz="4" w:space="0" w:color="auto"/>
            </w:tcBorders>
          </w:tcPr>
          <w:p w14:paraId="56439C70" w14:textId="77777777" w:rsidR="00216002" w:rsidRPr="00E87579" w:rsidRDefault="00216002" w:rsidP="0063463F">
            <w:pPr>
              <w:pStyle w:val="Galvene"/>
              <w:tabs>
                <w:tab w:val="right" w:pos="0"/>
              </w:tabs>
              <w:spacing w:before="20"/>
              <w:rPr>
                <w:i/>
                <w:sz w:val="20"/>
                <w:szCs w:val="20"/>
              </w:rPr>
            </w:pPr>
            <w:r w:rsidRPr="00E87579">
              <w:rPr>
                <w:i/>
                <w:sz w:val="20"/>
                <w:szCs w:val="20"/>
              </w:rPr>
              <w:t>Bankas nosaukums</w:t>
            </w:r>
          </w:p>
        </w:tc>
        <w:tc>
          <w:tcPr>
            <w:tcW w:w="5019" w:type="dxa"/>
            <w:tcBorders>
              <w:top w:val="single" w:sz="4" w:space="0" w:color="auto"/>
              <w:left w:val="single" w:sz="4" w:space="0" w:color="auto"/>
              <w:bottom w:val="single" w:sz="4" w:space="0" w:color="auto"/>
              <w:right w:val="single" w:sz="4" w:space="0" w:color="auto"/>
            </w:tcBorders>
          </w:tcPr>
          <w:p w14:paraId="7AD55498" w14:textId="77777777" w:rsidR="00216002" w:rsidRPr="00E87579" w:rsidRDefault="00216002" w:rsidP="0063463F">
            <w:pPr>
              <w:pStyle w:val="Galvene"/>
              <w:tabs>
                <w:tab w:val="right" w:pos="0"/>
              </w:tabs>
              <w:spacing w:before="20"/>
              <w:rPr>
                <w:i/>
                <w:sz w:val="20"/>
                <w:szCs w:val="20"/>
              </w:rPr>
            </w:pPr>
          </w:p>
        </w:tc>
      </w:tr>
      <w:tr w:rsidR="00216002" w:rsidRPr="00E87579" w14:paraId="4CEA47AF" w14:textId="77777777" w:rsidTr="00C53B34">
        <w:tc>
          <w:tcPr>
            <w:tcW w:w="737" w:type="dxa"/>
            <w:tcBorders>
              <w:top w:val="single" w:sz="4" w:space="0" w:color="auto"/>
              <w:left w:val="single" w:sz="4" w:space="0" w:color="auto"/>
              <w:bottom w:val="single" w:sz="4" w:space="0" w:color="auto"/>
              <w:right w:val="single" w:sz="4" w:space="0" w:color="auto"/>
            </w:tcBorders>
          </w:tcPr>
          <w:p w14:paraId="60496116" w14:textId="77777777" w:rsidR="00216002" w:rsidRPr="00E87579" w:rsidRDefault="005B742F" w:rsidP="0063463F">
            <w:pPr>
              <w:pStyle w:val="Galvene"/>
              <w:tabs>
                <w:tab w:val="right" w:pos="0"/>
              </w:tabs>
              <w:spacing w:before="20"/>
              <w:rPr>
                <w:i/>
                <w:sz w:val="20"/>
                <w:szCs w:val="20"/>
              </w:rPr>
            </w:pPr>
            <w:r>
              <w:rPr>
                <w:i/>
                <w:sz w:val="20"/>
                <w:szCs w:val="20"/>
              </w:rPr>
              <w:t>9</w:t>
            </w:r>
            <w:r w:rsidR="00216002" w:rsidRPr="00E87579">
              <w:rPr>
                <w:i/>
                <w:sz w:val="20"/>
                <w:szCs w:val="20"/>
              </w:rPr>
              <w:t>.</w:t>
            </w:r>
          </w:p>
        </w:tc>
        <w:tc>
          <w:tcPr>
            <w:tcW w:w="2773" w:type="dxa"/>
            <w:tcBorders>
              <w:top w:val="single" w:sz="4" w:space="0" w:color="auto"/>
              <w:left w:val="single" w:sz="4" w:space="0" w:color="auto"/>
              <w:bottom w:val="single" w:sz="4" w:space="0" w:color="auto"/>
              <w:right w:val="single" w:sz="4" w:space="0" w:color="auto"/>
            </w:tcBorders>
          </w:tcPr>
          <w:p w14:paraId="7A1E7C87" w14:textId="77777777" w:rsidR="00216002" w:rsidRPr="00E87579" w:rsidRDefault="00216002" w:rsidP="0063463F">
            <w:pPr>
              <w:pStyle w:val="Galvene"/>
              <w:tabs>
                <w:tab w:val="right" w:pos="0"/>
              </w:tabs>
              <w:spacing w:before="20"/>
              <w:rPr>
                <w:i/>
                <w:sz w:val="20"/>
                <w:szCs w:val="20"/>
              </w:rPr>
            </w:pPr>
            <w:r w:rsidRPr="00E87579">
              <w:rPr>
                <w:i/>
                <w:sz w:val="20"/>
                <w:szCs w:val="20"/>
              </w:rPr>
              <w:t>Kontaktpersona</w:t>
            </w:r>
          </w:p>
        </w:tc>
        <w:tc>
          <w:tcPr>
            <w:tcW w:w="5019" w:type="dxa"/>
            <w:tcBorders>
              <w:top w:val="single" w:sz="4" w:space="0" w:color="auto"/>
              <w:left w:val="single" w:sz="4" w:space="0" w:color="auto"/>
              <w:bottom w:val="single" w:sz="4" w:space="0" w:color="auto"/>
              <w:right w:val="single" w:sz="4" w:space="0" w:color="auto"/>
            </w:tcBorders>
          </w:tcPr>
          <w:p w14:paraId="7E9C4AB0" w14:textId="77777777" w:rsidR="00216002" w:rsidRPr="00E87579" w:rsidRDefault="00216002" w:rsidP="0063463F">
            <w:pPr>
              <w:pStyle w:val="Galvene"/>
              <w:tabs>
                <w:tab w:val="right" w:pos="0"/>
              </w:tabs>
              <w:spacing w:before="20"/>
              <w:rPr>
                <w:i/>
                <w:sz w:val="20"/>
                <w:szCs w:val="20"/>
              </w:rPr>
            </w:pPr>
          </w:p>
        </w:tc>
      </w:tr>
      <w:tr w:rsidR="00216002" w:rsidRPr="00E87579" w14:paraId="507B5B99" w14:textId="77777777" w:rsidTr="00C53B34">
        <w:tc>
          <w:tcPr>
            <w:tcW w:w="737" w:type="dxa"/>
            <w:tcBorders>
              <w:top w:val="single" w:sz="4" w:space="0" w:color="auto"/>
              <w:left w:val="single" w:sz="4" w:space="0" w:color="auto"/>
              <w:bottom w:val="single" w:sz="4" w:space="0" w:color="auto"/>
              <w:right w:val="single" w:sz="4" w:space="0" w:color="auto"/>
            </w:tcBorders>
          </w:tcPr>
          <w:p w14:paraId="52CCE741" w14:textId="77777777" w:rsidR="00216002" w:rsidRPr="00E87579" w:rsidRDefault="00216002" w:rsidP="005B742F">
            <w:pPr>
              <w:pStyle w:val="Galvene"/>
              <w:tabs>
                <w:tab w:val="right" w:pos="0"/>
              </w:tabs>
              <w:spacing w:before="20"/>
              <w:rPr>
                <w:i/>
                <w:sz w:val="20"/>
                <w:szCs w:val="20"/>
              </w:rPr>
            </w:pPr>
            <w:r w:rsidRPr="00E87579">
              <w:rPr>
                <w:i/>
                <w:sz w:val="20"/>
                <w:szCs w:val="20"/>
              </w:rPr>
              <w:t>1</w:t>
            </w:r>
            <w:r w:rsidR="005B742F">
              <w:rPr>
                <w:i/>
                <w:sz w:val="20"/>
                <w:szCs w:val="20"/>
              </w:rPr>
              <w:t>0</w:t>
            </w:r>
            <w:r w:rsidRPr="00E87579">
              <w:rPr>
                <w:i/>
                <w:sz w:val="20"/>
                <w:szCs w:val="20"/>
              </w:rPr>
              <w:t>.</w:t>
            </w:r>
          </w:p>
        </w:tc>
        <w:tc>
          <w:tcPr>
            <w:tcW w:w="2773" w:type="dxa"/>
            <w:tcBorders>
              <w:top w:val="single" w:sz="4" w:space="0" w:color="auto"/>
              <w:left w:val="single" w:sz="4" w:space="0" w:color="auto"/>
              <w:bottom w:val="single" w:sz="4" w:space="0" w:color="auto"/>
              <w:right w:val="single" w:sz="4" w:space="0" w:color="auto"/>
            </w:tcBorders>
          </w:tcPr>
          <w:p w14:paraId="19D08AEC" w14:textId="77777777" w:rsidR="00216002" w:rsidRPr="00E87579" w:rsidRDefault="00216002" w:rsidP="0063463F">
            <w:pPr>
              <w:pStyle w:val="Galvene"/>
              <w:tabs>
                <w:tab w:val="right" w:pos="0"/>
              </w:tabs>
              <w:spacing w:before="20"/>
              <w:rPr>
                <w:i/>
                <w:sz w:val="20"/>
                <w:szCs w:val="20"/>
              </w:rPr>
            </w:pPr>
            <w:r w:rsidRPr="00E87579">
              <w:rPr>
                <w:i/>
                <w:sz w:val="20"/>
                <w:szCs w:val="20"/>
              </w:rPr>
              <w:t>Tālruņa Nr.</w:t>
            </w:r>
          </w:p>
        </w:tc>
        <w:tc>
          <w:tcPr>
            <w:tcW w:w="5019" w:type="dxa"/>
            <w:tcBorders>
              <w:top w:val="single" w:sz="4" w:space="0" w:color="auto"/>
              <w:left w:val="single" w:sz="4" w:space="0" w:color="auto"/>
              <w:bottom w:val="single" w:sz="4" w:space="0" w:color="auto"/>
              <w:right w:val="single" w:sz="4" w:space="0" w:color="auto"/>
            </w:tcBorders>
          </w:tcPr>
          <w:p w14:paraId="706E3F32" w14:textId="77777777" w:rsidR="00216002" w:rsidRPr="00E87579" w:rsidRDefault="00216002" w:rsidP="0063463F">
            <w:pPr>
              <w:pStyle w:val="Galvene"/>
              <w:tabs>
                <w:tab w:val="right" w:pos="0"/>
              </w:tabs>
              <w:spacing w:before="20"/>
              <w:rPr>
                <w:i/>
                <w:sz w:val="20"/>
                <w:szCs w:val="20"/>
              </w:rPr>
            </w:pPr>
          </w:p>
        </w:tc>
      </w:tr>
      <w:tr w:rsidR="00216002" w:rsidRPr="00E87579" w14:paraId="2C337782" w14:textId="77777777" w:rsidTr="00C53B34">
        <w:tc>
          <w:tcPr>
            <w:tcW w:w="737" w:type="dxa"/>
            <w:tcBorders>
              <w:top w:val="single" w:sz="4" w:space="0" w:color="auto"/>
              <w:left w:val="single" w:sz="4" w:space="0" w:color="auto"/>
              <w:bottom w:val="single" w:sz="4" w:space="0" w:color="auto"/>
              <w:right w:val="single" w:sz="4" w:space="0" w:color="auto"/>
            </w:tcBorders>
          </w:tcPr>
          <w:p w14:paraId="2775CEEE" w14:textId="77777777" w:rsidR="00216002" w:rsidRPr="00E87579" w:rsidRDefault="00216002" w:rsidP="005B742F">
            <w:pPr>
              <w:pStyle w:val="Galvene"/>
              <w:tabs>
                <w:tab w:val="right" w:pos="0"/>
              </w:tabs>
              <w:spacing w:before="20"/>
              <w:rPr>
                <w:i/>
                <w:sz w:val="20"/>
                <w:szCs w:val="20"/>
              </w:rPr>
            </w:pPr>
            <w:r w:rsidRPr="00E87579">
              <w:rPr>
                <w:i/>
                <w:sz w:val="20"/>
                <w:szCs w:val="20"/>
              </w:rPr>
              <w:t>1</w:t>
            </w:r>
            <w:r w:rsidR="005B742F">
              <w:rPr>
                <w:i/>
                <w:sz w:val="20"/>
                <w:szCs w:val="20"/>
              </w:rPr>
              <w:t>1</w:t>
            </w:r>
            <w:r w:rsidRPr="00E87579">
              <w:rPr>
                <w:i/>
                <w:sz w:val="20"/>
                <w:szCs w:val="20"/>
              </w:rPr>
              <w:t>.</w:t>
            </w:r>
          </w:p>
        </w:tc>
        <w:tc>
          <w:tcPr>
            <w:tcW w:w="2773" w:type="dxa"/>
            <w:tcBorders>
              <w:top w:val="single" w:sz="4" w:space="0" w:color="auto"/>
              <w:left w:val="single" w:sz="4" w:space="0" w:color="auto"/>
              <w:bottom w:val="single" w:sz="4" w:space="0" w:color="auto"/>
              <w:right w:val="single" w:sz="4" w:space="0" w:color="auto"/>
            </w:tcBorders>
          </w:tcPr>
          <w:p w14:paraId="6D904BD6" w14:textId="77777777" w:rsidR="00216002" w:rsidRPr="00E87579" w:rsidRDefault="00216002" w:rsidP="0063463F">
            <w:pPr>
              <w:pStyle w:val="Galvene"/>
              <w:tabs>
                <w:tab w:val="right" w:pos="0"/>
              </w:tabs>
              <w:spacing w:before="20"/>
              <w:rPr>
                <w:i/>
                <w:sz w:val="20"/>
                <w:szCs w:val="20"/>
              </w:rPr>
            </w:pPr>
            <w:r w:rsidRPr="00E87579">
              <w:rPr>
                <w:i/>
                <w:sz w:val="20"/>
                <w:szCs w:val="20"/>
              </w:rPr>
              <w:t>Faksa Nr.</w:t>
            </w:r>
          </w:p>
        </w:tc>
        <w:tc>
          <w:tcPr>
            <w:tcW w:w="5019" w:type="dxa"/>
            <w:tcBorders>
              <w:top w:val="single" w:sz="4" w:space="0" w:color="auto"/>
              <w:left w:val="single" w:sz="4" w:space="0" w:color="auto"/>
              <w:bottom w:val="single" w:sz="4" w:space="0" w:color="auto"/>
              <w:right w:val="single" w:sz="4" w:space="0" w:color="auto"/>
            </w:tcBorders>
          </w:tcPr>
          <w:p w14:paraId="53BA469B" w14:textId="77777777" w:rsidR="00216002" w:rsidRPr="00E87579" w:rsidRDefault="00216002" w:rsidP="0063463F">
            <w:pPr>
              <w:pStyle w:val="Galvene"/>
              <w:tabs>
                <w:tab w:val="right" w:pos="0"/>
              </w:tabs>
              <w:spacing w:before="20"/>
              <w:rPr>
                <w:b/>
                <w:i/>
                <w:sz w:val="20"/>
                <w:szCs w:val="20"/>
              </w:rPr>
            </w:pPr>
          </w:p>
        </w:tc>
      </w:tr>
      <w:tr w:rsidR="00216002" w:rsidRPr="00E87579" w14:paraId="2A476353" w14:textId="77777777" w:rsidTr="00C53B34">
        <w:tc>
          <w:tcPr>
            <w:tcW w:w="737" w:type="dxa"/>
            <w:tcBorders>
              <w:top w:val="single" w:sz="4" w:space="0" w:color="auto"/>
              <w:left w:val="single" w:sz="4" w:space="0" w:color="auto"/>
              <w:bottom w:val="single" w:sz="4" w:space="0" w:color="auto"/>
              <w:right w:val="single" w:sz="4" w:space="0" w:color="auto"/>
            </w:tcBorders>
          </w:tcPr>
          <w:p w14:paraId="4D7C8FD7" w14:textId="77777777" w:rsidR="00216002" w:rsidRPr="00E87579" w:rsidRDefault="00216002" w:rsidP="005B742F">
            <w:pPr>
              <w:pStyle w:val="Galvene"/>
              <w:tabs>
                <w:tab w:val="right" w:pos="0"/>
              </w:tabs>
              <w:spacing w:before="20"/>
              <w:rPr>
                <w:i/>
                <w:sz w:val="20"/>
                <w:szCs w:val="20"/>
              </w:rPr>
            </w:pPr>
            <w:r w:rsidRPr="00E87579">
              <w:rPr>
                <w:i/>
                <w:sz w:val="20"/>
                <w:szCs w:val="20"/>
              </w:rPr>
              <w:t>1</w:t>
            </w:r>
            <w:r w:rsidR="005B742F">
              <w:rPr>
                <w:i/>
                <w:sz w:val="20"/>
                <w:szCs w:val="20"/>
              </w:rPr>
              <w:t>2</w:t>
            </w:r>
            <w:r w:rsidRPr="00E87579">
              <w:rPr>
                <w:i/>
                <w:sz w:val="20"/>
                <w:szCs w:val="20"/>
              </w:rPr>
              <w:t>.</w:t>
            </w:r>
          </w:p>
        </w:tc>
        <w:tc>
          <w:tcPr>
            <w:tcW w:w="2773" w:type="dxa"/>
            <w:tcBorders>
              <w:top w:val="single" w:sz="4" w:space="0" w:color="auto"/>
              <w:left w:val="single" w:sz="4" w:space="0" w:color="auto"/>
              <w:bottom w:val="single" w:sz="4" w:space="0" w:color="auto"/>
              <w:right w:val="single" w:sz="4" w:space="0" w:color="auto"/>
            </w:tcBorders>
          </w:tcPr>
          <w:p w14:paraId="3EA70E3C" w14:textId="77777777" w:rsidR="00216002" w:rsidRPr="00E87579" w:rsidRDefault="00216002" w:rsidP="0063463F">
            <w:pPr>
              <w:pStyle w:val="Galvene"/>
              <w:tabs>
                <w:tab w:val="right" w:pos="0"/>
              </w:tabs>
              <w:spacing w:before="20"/>
              <w:rPr>
                <w:i/>
                <w:sz w:val="20"/>
                <w:szCs w:val="20"/>
              </w:rPr>
            </w:pPr>
            <w:r w:rsidRPr="00E87579">
              <w:rPr>
                <w:i/>
                <w:sz w:val="20"/>
                <w:szCs w:val="20"/>
              </w:rPr>
              <w:t>E-pasta adrese</w:t>
            </w:r>
          </w:p>
        </w:tc>
        <w:tc>
          <w:tcPr>
            <w:tcW w:w="5019" w:type="dxa"/>
            <w:tcBorders>
              <w:top w:val="single" w:sz="4" w:space="0" w:color="auto"/>
              <w:left w:val="single" w:sz="4" w:space="0" w:color="auto"/>
              <w:bottom w:val="single" w:sz="4" w:space="0" w:color="auto"/>
              <w:right w:val="single" w:sz="4" w:space="0" w:color="auto"/>
            </w:tcBorders>
          </w:tcPr>
          <w:p w14:paraId="29D9F98D" w14:textId="77777777" w:rsidR="00216002" w:rsidRPr="00E87579" w:rsidRDefault="00216002" w:rsidP="0063463F">
            <w:pPr>
              <w:pStyle w:val="Galvene"/>
              <w:tabs>
                <w:tab w:val="right" w:pos="0"/>
              </w:tabs>
              <w:spacing w:before="20"/>
              <w:rPr>
                <w:i/>
                <w:sz w:val="20"/>
                <w:szCs w:val="20"/>
              </w:rPr>
            </w:pPr>
          </w:p>
        </w:tc>
      </w:tr>
    </w:tbl>
    <w:p w14:paraId="0FBA3D79" w14:textId="77777777" w:rsidR="00216002" w:rsidRPr="00E87579" w:rsidRDefault="00216002" w:rsidP="00216002">
      <w:pPr>
        <w:pStyle w:val="Galvene"/>
        <w:spacing w:before="20"/>
        <w:rPr>
          <w:sz w:val="20"/>
          <w:szCs w:val="20"/>
        </w:rPr>
      </w:pPr>
      <w:r w:rsidRPr="00E87579">
        <w:rPr>
          <w:sz w:val="20"/>
          <w:szCs w:val="20"/>
        </w:rPr>
        <w:t xml:space="preserve">Pretendents apliecina, ka augstāk norādītais </w:t>
      </w:r>
      <w:r w:rsidRPr="007F30B3">
        <w:rPr>
          <w:b/>
          <w:sz w:val="20"/>
          <w:szCs w:val="20"/>
        </w:rPr>
        <w:t>faksa numurs</w:t>
      </w:r>
      <w:r w:rsidRPr="00E87579">
        <w:rPr>
          <w:sz w:val="20"/>
          <w:szCs w:val="20"/>
        </w:rPr>
        <w:t xml:space="preserve"> </w:t>
      </w:r>
      <w:r w:rsidR="00695529" w:rsidRPr="00E87579">
        <w:rPr>
          <w:sz w:val="20"/>
          <w:szCs w:val="20"/>
        </w:rPr>
        <w:t xml:space="preserve">un </w:t>
      </w:r>
      <w:r w:rsidR="00695529" w:rsidRPr="00AF66D6">
        <w:rPr>
          <w:b/>
          <w:sz w:val="20"/>
          <w:szCs w:val="20"/>
        </w:rPr>
        <w:t>E-pasta</w:t>
      </w:r>
      <w:r w:rsidR="00695529" w:rsidRPr="00E87579">
        <w:rPr>
          <w:sz w:val="20"/>
          <w:szCs w:val="20"/>
        </w:rPr>
        <w:t xml:space="preserve"> adrese </w:t>
      </w:r>
      <w:r w:rsidRPr="00E87579">
        <w:rPr>
          <w:sz w:val="20"/>
          <w:szCs w:val="20"/>
        </w:rPr>
        <w:t>tiks izmantot</w:t>
      </w:r>
      <w:r w:rsidR="00695529" w:rsidRPr="00E87579">
        <w:rPr>
          <w:sz w:val="20"/>
          <w:szCs w:val="20"/>
        </w:rPr>
        <w:t>i</w:t>
      </w:r>
      <w:r w:rsidRPr="00E87579">
        <w:rPr>
          <w:sz w:val="20"/>
          <w:szCs w:val="20"/>
        </w:rPr>
        <w:t xml:space="preserve"> sarakstes nodrošināšanai </w:t>
      </w:r>
      <w:r w:rsidR="004F188D">
        <w:rPr>
          <w:sz w:val="20"/>
          <w:szCs w:val="20"/>
        </w:rPr>
        <w:t>Iepirkuma</w:t>
      </w:r>
      <w:r w:rsidRPr="00E87579">
        <w:rPr>
          <w:sz w:val="20"/>
          <w:szCs w:val="20"/>
        </w:rPr>
        <w:t xml:space="preserve"> ietvaros.</w:t>
      </w:r>
    </w:p>
    <w:p w14:paraId="76D50805" w14:textId="77777777" w:rsidR="00216002" w:rsidRPr="00E87579" w:rsidRDefault="00216002" w:rsidP="00216002">
      <w:pPr>
        <w:pStyle w:val="Galvene"/>
        <w:spacing w:before="20"/>
        <w:rPr>
          <w:sz w:val="20"/>
          <w:szCs w:val="20"/>
        </w:rPr>
      </w:pPr>
    </w:p>
    <w:p w14:paraId="65A1A971" w14:textId="77777777" w:rsidR="00C65C01" w:rsidRDefault="00C65C01" w:rsidP="000421FA">
      <w:pPr>
        <w:pStyle w:val="Galvene"/>
        <w:spacing w:before="20"/>
        <w:rPr>
          <w:sz w:val="20"/>
          <w:szCs w:val="20"/>
        </w:rPr>
      </w:pPr>
    </w:p>
    <w:p w14:paraId="05EE372F" w14:textId="77777777" w:rsidR="000421FA" w:rsidRPr="00E87579" w:rsidRDefault="000421FA" w:rsidP="000421FA">
      <w:pPr>
        <w:pStyle w:val="Galvene"/>
        <w:spacing w:before="20"/>
        <w:rPr>
          <w:sz w:val="20"/>
          <w:szCs w:val="20"/>
        </w:rPr>
      </w:pPr>
    </w:p>
    <w:p w14:paraId="1EC7C577" w14:textId="77777777" w:rsidR="000421FA" w:rsidRDefault="000421FA" w:rsidP="000421FA">
      <w:pPr>
        <w:pStyle w:val="Galvene"/>
        <w:spacing w:before="20"/>
        <w:rPr>
          <w:sz w:val="20"/>
          <w:szCs w:val="20"/>
        </w:rPr>
      </w:pPr>
    </w:p>
    <w:p w14:paraId="70EF3354" w14:textId="77777777" w:rsidR="00A43DA9" w:rsidRDefault="00A43DA9" w:rsidP="000421FA">
      <w:pPr>
        <w:pStyle w:val="Galvene"/>
        <w:spacing w:before="20"/>
        <w:rPr>
          <w:sz w:val="20"/>
          <w:szCs w:val="20"/>
        </w:rPr>
      </w:pPr>
    </w:p>
    <w:p w14:paraId="23911A33" w14:textId="77777777" w:rsidR="00D70CF7" w:rsidRDefault="00D70CF7" w:rsidP="00D70CF7">
      <w:pPr>
        <w:pStyle w:val="Galvene"/>
        <w:tabs>
          <w:tab w:val="clear" w:pos="4153"/>
          <w:tab w:val="clear" w:pos="8306"/>
        </w:tabs>
        <w:spacing w:before="20"/>
        <w:rPr>
          <w:i/>
          <w:sz w:val="22"/>
          <w:szCs w:val="18"/>
        </w:rPr>
      </w:pPr>
    </w:p>
    <w:p w14:paraId="10A6D399" w14:textId="77777777" w:rsidR="00CE0079" w:rsidRDefault="00CE0079" w:rsidP="002F7C07">
      <w:pPr>
        <w:pStyle w:val="Galvene"/>
        <w:tabs>
          <w:tab w:val="clear" w:pos="4153"/>
          <w:tab w:val="clear" w:pos="8306"/>
        </w:tabs>
        <w:spacing w:before="20"/>
        <w:ind w:firstLine="720"/>
        <w:jc w:val="right"/>
        <w:rPr>
          <w:i/>
          <w:sz w:val="22"/>
          <w:szCs w:val="18"/>
        </w:rPr>
      </w:pPr>
    </w:p>
    <w:p w14:paraId="6B10497B" w14:textId="77777777" w:rsidR="00CE0079" w:rsidRDefault="00CE0079" w:rsidP="002F7C07">
      <w:pPr>
        <w:pStyle w:val="Galvene"/>
        <w:tabs>
          <w:tab w:val="clear" w:pos="4153"/>
          <w:tab w:val="clear" w:pos="8306"/>
        </w:tabs>
        <w:spacing w:before="20"/>
        <w:ind w:firstLine="720"/>
        <w:jc w:val="right"/>
        <w:rPr>
          <w:i/>
          <w:sz w:val="22"/>
          <w:szCs w:val="18"/>
        </w:rPr>
      </w:pPr>
    </w:p>
    <w:p w14:paraId="6ADFD6A9" w14:textId="77777777" w:rsidR="003C6537" w:rsidRDefault="003C6537" w:rsidP="002F7C07">
      <w:pPr>
        <w:pStyle w:val="Galvene"/>
        <w:tabs>
          <w:tab w:val="clear" w:pos="4153"/>
          <w:tab w:val="clear" w:pos="8306"/>
        </w:tabs>
        <w:spacing w:before="20"/>
        <w:ind w:firstLine="720"/>
        <w:jc w:val="right"/>
        <w:rPr>
          <w:i/>
          <w:sz w:val="22"/>
          <w:szCs w:val="18"/>
        </w:rPr>
      </w:pPr>
    </w:p>
    <w:p w14:paraId="6B38AC4A" w14:textId="77777777" w:rsidR="008A5215" w:rsidRDefault="008A5215" w:rsidP="002F7C07">
      <w:pPr>
        <w:pStyle w:val="Galvene"/>
        <w:tabs>
          <w:tab w:val="clear" w:pos="4153"/>
          <w:tab w:val="clear" w:pos="8306"/>
        </w:tabs>
        <w:spacing w:before="20"/>
        <w:ind w:firstLine="720"/>
        <w:jc w:val="right"/>
        <w:rPr>
          <w:i/>
          <w:sz w:val="22"/>
          <w:szCs w:val="18"/>
        </w:rPr>
      </w:pPr>
    </w:p>
    <w:p w14:paraId="508F3F7A" w14:textId="77777777" w:rsidR="004B239F" w:rsidRDefault="004B239F" w:rsidP="002F7C07">
      <w:pPr>
        <w:pStyle w:val="Galvene"/>
        <w:tabs>
          <w:tab w:val="clear" w:pos="4153"/>
          <w:tab w:val="clear" w:pos="8306"/>
        </w:tabs>
        <w:spacing w:before="20"/>
        <w:ind w:firstLine="720"/>
        <w:jc w:val="right"/>
        <w:rPr>
          <w:i/>
          <w:sz w:val="22"/>
          <w:szCs w:val="18"/>
        </w:rPr>
        <w:sectPr w:rsidR="004B239F" w:rsidSect="002170C4">
          <w:footerReference w:type="even" r:id="rId9"/>
          <w:footerReference w:type="default" r:id="rId10"/>
          <w:pgSz w:w="11907" w:h="16840" w:code="9"/>
          <w:pgMar w:top="1440" w:right="1797" w:bottom="1440" w:left="1797" w:header="720" w:footer="720" w:gutter="0"/>
          <w:cols w:space="720"/>
          <w:docGrid w:linePitch="360"/>
        </w:sectPr>
      </w:pPr>
    </w:p>
    <w:p w14:paraId="6C0BCED8" w14:textId="1E8E34E0" w:rsidR="002F7C07" w:rsidRPr="00660442" w:rsidRDefault="002F7C07" w:rsidP="002F7C07">
      <w:pPr>
        <w:pStyle w:val="Galvene"/>
        <w:tabs>
          <w:tab w:val="clear" w:pos="4153"/>
          <w:tab w:val="clear" w:pos="8306"/>
        </w:tabs>
        <w:spacing w:before="20"/>
        <w:ind w:firstLine="720"/>
        <w:jc w:val="right"/>
        <w:rPr>
          <w:i/>
          <w:sz w:val="20"/>
          <w:szCs w:val="18"/>
        </w:rPr>
      </w:pPr>
      <w:r w:rsidRPr="00660442">
        <w:rPr>
          <w:i/>
          <w:sz w:val="20"/>
          <w:szCs w:val="18"/>
        </w:rPr>
        <w:lastRenderedPageBreak/>
        <w:t>2</w:t>
      </w:r>
      <w:r w:rsidR="00E96E12" w:rsidRPr="00660442">
        <w:rPr>
          <w:i/>
          <w:sz w:val="20"/>
          <w:szCs w:val="18"/>
        </w:rPr>
        <w:t>.</w:t>
      </w:r>
      <w:r w:rsidRPr="00660442">
        <w:rPr>
          <w:i/>
          <w:sz w:val="20"/>
          <w:szCs w:val="18"/>
        </w:rPr>
        <w:t>pielikums</w:t>
      </w:r>
    </w:p>
    <w:p w14:paraId="5F18AB38" w14:textId="6477D30A" w:rsidR="00414B92" w:rsidRPr="008D4215" w:rsidRDefault="0003493E" w:rsidP="008D4215">
      <w:pPr>
        <w:pStyle w:val="Virsraksts3"/>
        <w:jc w:val="right"/>
        <w:rPr>
          <w:i/>
          <w:sz w:val="20"/>
          <w:szCs w:val="18"/>
        </w:rPr>
      </w:pPr>
      <w:r w:rsidRPr="00660442">
        <w:rPr>
          <w:b w:val="0"/>
          <w:i/>
          <w:sz w:val="20"/>
          <w:szCs w:val="18"/>
        </w:rPr>
        <w:t xml:space="preserve">Nolikumam </w:t>
      </w:r>
      <w:r w:rsidR="00043B6D" w:rsidRPr="00660442">
        <w:rPr>
          <w:b w:val="0"/>
          <w:i/>
          <w:sz w:val="20"/>
          <w:szCs w:val="18"/>
        </w:rPr>
        <w:t>Nr. BMC 201</w:t>
      </w:r>
      <w:r w:rsidR="002C4E8D" w:rsidRPr="00660442">
        <w:rPr>
          <w:b w:val="0"/>
          <w:i/>
          <w:sz w:val="20"/>
          <w:szCs w:val="18"/>
        </w:rPr>
        <w:t>6</w:t>
      </w:r>
      <w:r w:rsidR="00043B6D" w:rsidRPr="00660442">
        <w:rPr>
          <w:b w:val="0"/>
          <w:i/>
          <w:sz w:val="20"/>
          <w:szCs w:val="18"/>
        </w:rPr>
        <w:t>/</w:t>
      </w:r>
      <w:r w:rsidR="00C53B34">
        <w:rPr>
          <w:b w:val="0"/>
          <w:i/>
          <w:sz w:val="20"/>
          <w:szCs w:val="18"/>
        </w:rPr>
        <w:t>40</w:t>
      </w:r>
      <w:r w:rsidR="007F30B3">
        <w:rPr>
          <w:b w:val="0"/>
          <w:i/>
          <w:sz w:val="20"/>
          <w:szCs w:val="18"/>
        </w:rPr>
        <w:t>8</w:t>
      </w:r>
    </w:p>
    <w:p w14:paraId="7308E74A" w14:textId="77777777" w:rsidR="00414B92" w:rsidRDefault="00414B92" w:rsidP="00414B92">
      <w:pPr>
        <w:pStyle w:val="Galvene"/>
        <w:spacing w:before="20"/>
        <w:rPr>
          <w:sz w:val="22"/>
          <w:szCs w:val="22"/>
        </w:rPr>
      </w:pPr>
    </w:p>
    <w:p w14:paraId="6ABF5F1D" w14:textId="77777777" w:rsidR="008D4215" w:rsidRPr="00AF2DBA" w:rsidRDefault="008D4215" w:rsidP="008D4215">
      <w:pPr>
        <w:spacing w:before="67"/>
        <w:jc w:val="center"/>
        <w:rPr>
          <w:rStyle w:val="FontStyle12"/>
          <w:b/>
          <w:smallCaps/>
          <w:spacing w:val="0"/>
          <w:sz w:val="24"/>
          <w:szCs w:val="24"/>
        </w:rPr>
      </w:pPr>
      <w:r w:rsidRPr="00AF2DBA">
        <w:rPr>
          <w:rStyle w:val="FontStyle12"/>
          <w:b/>
          <w:smallCaps/>
          <w:spacing w:val="0"/>
          <w:sz w:val="24"/>
          <w:szCs w:val="24"/>
        </w:rPr>
        <w:t>TEHNISKĀ SPECIFIKĀCIJA</w:t>
      </w:r>
    </w:p>
    <w:p w14:paraId="4AB0C8EE" w14:textId="77777777" w:rsidR="008D4215" w:rsidRPr="00AF2DBA" w:rsidRDefault="008D4215" w:rsidP="008D4215">
      <w:pPr>
        <w:spacing w:before="67"/>
        <w:jc w:val="center"/>
        <w:rPr>
          <w:rStyle w:val="FontStyle12"/>
          <w:rFonts w:ascii="Times New Roman Bold" w:hAnsi="Times New Roman Bold"/>
          <w:b/>
          <w:spacing w:val="0"/>
          <w:sz w:val="24"/>
          <w:szCs w:val="24"/>
        </w:rPr>
      </w:pPr>
      <w:r w:rsidRPr="00AF2DBA">
        <w:rPr>
          <w:rStyle w:val="FontStyle12"/>
          <w:rFonts w:ascii="Times New Roman Bold" w:hAnsi="Times New Roman Bold"/>
          <w:b/>
          <w:spacing w:val="0"/>
          <w:sz w:val="24"/>
          <w:szCs w:val="24"/>
        </w:rPr>
        <w:t>PRETENDENTA TEHNISKAIS UN FINANŠU PIEDĀVĀJUMS</w:t>
      </w:r>
    </w:p>
    <w:p w14:paraId="7B1933CA" w14:textId="77777777" w:rsidR="008D4215" w:rsidRDefault="008D4215" w:rsidP="008D4215">
      <w:pPr>
        <w:spacing w:before="67"/>
        <w:jc w:val="center"/>
        <w:rPr>
          <w:rStyle w:val="FontStyle12"/>
          <w:b/>
          <w:smallCaps/>
        </w:rPr>
      </w:pPr>
    </w:p>
    <w:p w14:paraId="60C9DF96" w14:textId="77777777" w:rsidR="00E44460" w:rsidRDefault="00E44460" w:rsidP="008D4215">
      <w:pPr>
        <w:spacing w:before="67"/>
        <w:jc w:val="center"/>
        <w:rPr>
          <w:rStyle w:val="FontStyle12"/>
          <w:b/>
          <w:smallCaps/>
        </w:rPr>
      </w:pPr>
    </w:p>
    <w:p w14:paraId="215C8208" w14:textId="77777777"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1. ULTRAZEMAS TEMPERATŪRAS SALDĒTAVA/KELVINATORS</w:t>
      </w:r>
    </w:p>
    <w:p w14:paraId="74F52327"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7B527C7C" w14:textId="77777777" w:rsidR="003632FE" w:rsidRPr="00E44460" w:rsidRDefault="003632FE" w:rsidP="00851534">
      <w:pPr>
        <w:numPr>
          <w:ilvl w:val="0"/>
          <w:numId w:val="15"/>
        </w:numPr>
        <w:spacing w:after="200"/>
        <w:contextualSpacing/>
        <w:rPr>
          <w:rFonts w:eastAsia="Calibri"/>
          <w:sz w:val="22"/>
          <w:szCs w:val="22"/>
          <w:lang w:eastAsia="en-US"/>
        </w:rPr>
      </w:pPr>
      <w:r w:rsidRPr="00E44460">
        <w:rPr>
          <w:rFonts w:eastAsia="Calibri"/>
          <w:sz w:val="22"/>
          <w:szCs w:val="22"/>
          <w:lang w:eastAsia="en-US"/>
        </w:rPr>
        <w:t>Iekārtai jābūt horizontāla tipa saldētavai;</w:t>
      </w:r>
    </w:p>
    <w:p w14:paraId="267EA1DA" w14:textId="77777777" w:rsidR="003632FE" w:rsidRPr="00E44460" w:rsidRDefault="003632FE" w:rsidP="00851534">
      <w:pPr>
        <w:numPr>
          <w:ilvl w:val="0"/>
          <w:numId w:val="15"/>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-40°C līdz -85°C;</w:t>
      </w:r>
    </w:p>
    <w:p w14:paraId="6313E4F6" w14:textId="77777777" w:rsidR="003632FE" w:rsidRPr="00E44460" w:rsidRDefault="003632FE" w:rsidP="00851534">
      <w:pPr>
        <w:numPr>
          <w:ilvl w:val="0"/>
          <w:numId w:val="15"/>
        </w:numPr>
        <w:spacing w:after="200"/>
        <w:contextualSpacing/>
        <w:rPr>
          <w:rFonts w:eastAsia="Calibri"/>
          <w:sz w:val="22"/>
          <w:szCs w:val="22"/>
          <w:lang w:eastAsia="en-US"/>
        </w:rPr>
      </w:pPr>
      <w:r w:rsidRPr="00E44460">
        <w:rPr>
          <w:rFonts w:eastAsia="Calibri"/>
          <w:sz w:val="22"/>
          <w:szCs w:val="22"/>
          <w:lang w:eastAsia="en-US"/>
        </w:rPr>
        <w:t>Kameras tilpums nedrīkst būt mazāks par 380 l;</w:t>
      </w:r>
    </w:p>
    <w:p w14:paraId="0D439720" w14:textId="77777777" w:rsidR="003632FE" w:rsidRPr="00E44460" w:rsidRDefault="003632FE" w:rsidP="00851534">
      <w:pPr>
        <w:numPr>
          <w:ilvl w:val="0"/>
          <w:numId w:val="15"/>
        </w:numPr>
        <w:spacing w:after="200"/>
        <w:contextualSpacing/>
        <w:rPr>
          <w:rFonts w:eastAsia="Calibri"/>
          <w:sz w:val="22"/>
          <w:szCs w:val="22"/>
          <w:lang w:eastAsia="en-US"/>
        </w:rPr>
      </w:pPr>
      <w:r w:rsidRPr="00E44460">
        <w:rPr>
          <w:rFonts w:eastAsia="Calibri"/>
          <w:sz w:val="22"/>
          <w:szCs w:val="22"/>
          <w:lang w:eastAsia="en-US"/>
        </w:rPr>
        <w:t xml:space="preserve">Kameras iekšējiem izmēriem jābūt savietojamiem ar BMC lietoto kastīšu un statīvu izmēriem, tādēļ saldētavas kameras iekšējiem izmēriem jāatbilst sekojošām prasībām: </w:t>
      </w:r>
    </w:p>
    <w:p w14:paraId="75094D5C"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jābūt robežās no 1495 mm līdz 1500 mm;</w:t>
      </w:r>
    </w:p>
    <w:p w14:paraId="00E9BF1B"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jābūt robežās no 435 mm līdz 440 mm;</w:t>
      </w:r>
    </w:p>
    <w:p w14:paraId="22552BE1"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jābūt robežās no 640 līdz 645 mm;</w:t>
      </w:r>
    </w:p>
    <w:p w14:paraId="38810BA4" w14:textId="77777777" w:rsidR="003632FE" w:rsidRPr="00E44460" w:rsidRDefault="003632FE" w:rsidP="00851534">
      <w:pPr>
        <w:numPr>
          <w:ilvl w:val="0"/>
          <w:numId w:val="15"/>
        </w:numPr>
        <w:spacing w:after="200"/>
        <w:contextualSpacing/>
        <w:rPr>
          <w:rFonts w:eastAsia="Calibri"/>
          <w:sz w:val="22"/>
          <w:szCs w:val="22"/>
          <w:lang w:eastAsia="en-US"/>
        </w:rPr>
      </w:pPr>
      <w:r w:rsidRPr="00E44460">
        <w:rPr>
          <w:rFonts w:eastAsia="Calibri"/>
          <w:sz w:val="22"/>
          <w:szCs w:val="22"/>
          <w:lang w:eastAsia="en-US"/>
        </w:rPr>
        <w:t>Saldētavas vākam jābūt slēdzamam;</w:t>
      </w:r>
    </w:p>
    <w:p w14:paraId="49A85AB2" w14:textId="77777777" w:rsidR="003632FE" w:rsidRPr="00E44460" w:rsidRDefault="003632FE" w:rsidP="00851534">
      <w:pPr>
        <w:numPr>
          <w:ilvl w:val="0"/>
          <w:numId w:val="15"/>
        </w:numPr>
        <w:spacing w:after="200"/>
        <w:contextualSpacing/>
        <w:rPr>
          <w:rFonts w:eastAsia="Calibri"/>
          <w:sz w:val="22"/>
          <w:szCs w:val="22"/>
          <w:lang w:eastAsia="en-US"/>
        </w:rPr>
      </w:pPr>
      <w:r w:rsidRPr="00E44460">
        <w:rPr>
          <w:rFonts w:eastAsia="Calibri"/>
          <w:sz w:val="22"/>
          <w:szCs w:val="22"/>
          <w:lang w:eastAsia="en-US"/>
        </w:rPr>
        <w:t>Saldētavai jābūt aprīkotai ar vizuālu un audio signalizāciju, kas brīdina par temperatūras novirzi no uzstādītās;</w:t>
      </w:r>
    </w:p>
    <w:p w14:paraId="5AAC452A" w14:textId="77777777" w:rsidR="003632FE" w:rsidRPr="00E44460" w:rsidRDefault="003632FE" w:rsidP="00851534">
      <w:pPr>
        <w:numPr>
          <w:ilvl w:val="0"/>
          <w:numId w:val="15"/>
        </w:numPr>
        <w:spacing w:after="200"/>
        <w:contextualSpacing/>
        <w:rPr>
          <w:rFonts w:eastAsia="Calibri"/>
          <w:sz w:val="22"/>
          <w:szCs w:val="22"/>
          <w:lang w:eastAsia="en-US"/>
        </w:rPr>
      </w:pPr>
      <w:r w:rsidRPr="00E44460">
        <w:rPr>
          <w:rFonts w:eastAsia="Calibri"/>
          <w:sz w:val="22"/>
          <w:szCs w:val="22"/>
          <w:lang w:eastAsia="en-US"/>
        </w:rPr>
        <w:t>Saldētavas kameras Izolācijas slāņa biezums nedrīkst būt mazāks par 78 mm;</w:t>
      </w:r>
    </w:p>
    <w:p w14:paraId="1DE648AE" w14:textId="77777777" w:rsidR="003632FE" w:rsidRPr="00E44460" w:rsidRDefault="003632FE" w:rsidP="00851534">
      <w:pPr>
        <w:numPr>
          <w:ilvl w:val="0"/>
          <w:numId w:val="15"/>
        </w:numPr>
        <w:spacing w:after="200"/>
        <w:contextualSpacing/>
        <w:rPr>
          <w:rFonts w:eastAsia="Calibri"/>
          <w:sz w:val="22"/>
          <w:szCs w:val="22"/>
          <w:lang w:eastAsia="en-US"/>
        </w:rPr>
      </w:pPr>
      <w:r w:rsidRPr="00E44460">
        <w:rPr>
          <w:rFonts w:eastAsia="Calibri"/>
          <w:sz w:val="22"/>
          <w:szCs w:val="22"/>
          <w:lang w:eastAsia="en-US"/>
        </w:rPr>
        <w:t xml:space="preserve">Saldētavas radītā trokšņa līmenis nedrīkst pārsniegt 60 </w:t>
      </w:r>
      <w:proofErr w:type="spellStart"/>
      <w:r w:rsidRPr="00E44460">
        <w:rPr>
          <w:rFonts w:eastAsia="Calibri"/>
          <w:sz w:val="22"/>
          <w:szCs w:val="22"/>
          <w:lang w:eastAsia="en-US"/>
        </w:rPr>
        <w:t>dBA</w:t>
      </w:r>
      <w:proofErr w:type="spellEnd"/>
      <w:r w:rsidRPr="00E44460">
        <w:rPr>
          <w:rFonts w:eastAsia="Calibri"/>
          <w:sz w:val="22"/>
          <w:szCs w:val="22"/>
          <w:lang w:eastAsia="en-US"/>
        </w:rPr>
        <w:t>;</w:t>
      </w:r>
    </w:p>
    <w:p w14:paraId="267F0EAF" w14:textId="77777777" w:rsidR="003632FE" w:rsidRPr="00E44460" w:rsidRDefault="003632FE" w:rsidP="00851534">
      <w:pPr>
        <w:numPr>
          <w:ilvl w:val="0"/>
          <w:numId w:val="15"/>
        </w:numPr>
        <w:spacing w:after="200"/>
        <w:contextualSpacing/>
        <w:rPr>
          <w:rFonts w:eastAsia="Calibri"/>
          <w:sz w:val="22"/>
          <w:szCs w:val="22"/>
          <w:lang w:eastAsia="en-US"/>
        </w:rPr>
      </w:pPr>
      <w:r w:rsidRPr="00E44460">
        <w:rPr>
          <w:rFonts w:eastAsia="Calibri"/>
          <w:sz w:val="22"/>
          <w:szCs w:val="22"/>
          <w:lang w:eastAsia="en-US"/>
        </w:rPr>
        <w:t>Saldētavas garantijas laiks nedrīkst būt mazākas par 1 gadu.</w:t>
      </w:r>
    </w:p>
    <w:p w14:paraId="73631062" w14:textId="77777777" w:rsidR="003632FE" w:rsidRPr="00E44460" w:rsidRDefault="003632FE" w:rsidP="00851534">
      <w:pPr>
        <w:numPr>
          <w:ilvl w:val="0"/>
          <w:numId w:val="15"/>
        </w:numPr>
        <w:spacing w:after="200"/>
        <w:contextualSpacing/>
        <w:rPr>
          <w:rFonts w:eastAsia="Calibri"/>
          <w:sz w:val="22"/>
          <w:szCs w:val="22"/>
          <w:lang w:eastAsia="en-US"/>
        </w:rPr>
      </w:pPr>
      <w:r w:rsidRPr="00E44460">
        <w:rPr>
          <w:rFonts w:eastAsia="Calibri"/>
          <w:sz w:val="22"/>
          <w:szCs w:val="22"/>
          <w:lang w:eastAsia="en-US"/>
        </w:rPr>
        <w:t>Saldētavas piegādes termiņš nedrīkst būt ilgāks par 2 mēnešiem.</w:t>
      </w:r>
    </w:p>
    <w:p w14:paraId="3A788460" w14:textId="77777777" w:rsidR="003632FE" w:rsidRPr="00E44460" w:rsidRDefault="003632FE" w:rsidP="003632FE">
      <w:pPr>
        <w:spacing w:before="360" w:after="120"/>
        <w:jc w:val="center"/>
        <w:rPr>
          <w:b/>
          <w:sz w:val="22"/>
          <w:szCs w:val="24"/>
        </w:rPr>
      </w:pPr>
      <w:r w:rsidRPr="00E44460">
        <w:rPr>
          <w:b/>
          <w:sz w:val="22"/>
          <w:szCs w:val="24"/>
        </w:rPr>
        <w:t>Piedāvājuma pārbaudes saraksts</w:t>
      </w:r>
    </w:p>
    <w:p w14:paraId="3C7B2B9F"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3802"/>
        <w:gridCol w:w="4942"/>
      </w:tblGrid>
      <w:tr w:rsidR="003632FE" w:rsidRPr="00E44460" w14:paraId="69278002" w14:textId="77777777" w:rsidTr="00E44460">
        <w:trPr>
          <w:jc w:val="center"/>
        </w:trPr>
        <w:tc>
          <w:tcPr>
            <w:tcW w:w="1005" w:type="dxa"/>
            <w:vAlign w:val="center"/>
          </w:tcPr>
          <w:p w14:paraId="5C4536F2" w14:textId="77777777" w:rsidR="003632FE" w:rsidRPr="00E44460" w:rsidRDefault="003632FE" w:rsidP="00E44460">
            <w:pPr>
              <w:pStyle w:val="TableContents"/>
              <w:rPr>
                <w:b/>
                <w:bCs/>
              </w:rPr>
            </w:pPr>
            <w:r w:rsidRPr="00E44460">
              <w:rPr>
                <w:b/>
                <w:bCs/>
              </w:rPr>
              <w:t>Nr. p.k.</w:t>
            </w:r>
          </w:p>
        </w:tc>
        <w:tc>
          <w:tcPr>
            <w:tcW w:w="3802" w:type="dxa"/>
            <w:vAlign w:val="center"/>
          </w:tcPr>
          <w:p w14:paraId="6659C6FE" w14:textId="77777777" w:rsidR="003632FE" w:rsidRPr="00E44460" w:rsidRDefault="003632FE" w:rsidP="00E44460">
            <w:pPr>
              <w:pStyle w:val="TableContents"/>
              <w:jc w:val="center"/>
              <w:rPr>
                <w:b/>
                <w:bCs/>
              </w:rPr>
            </w:pPr>
            <w:r w:rsidRPr="00E44460">
              <w:rPr>
                <w:b/>
                <w:bCs/>
              </w:rPr>
              <w:t>Prasības</w:t>
            </w:r>
          </w:p>
        </w:tc>
        <w:tc>
          <w:tcPr>
            <w:tcW w:w="4942" w:type="dxa"/>
            <w:vAlign w:val="center"/>
          </w:tcPr>
          <w:p w14:paraId="1D33D964"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0890C544" w14:textId="77777777" w:rsidTr="00E44460">
        <w:trPr>
          <w:jc w:val="center"/>
        </w:trPr>
        <w:tc>
          <w:tcPr>
            <w:tcW w:w="1005" w:type="dxa"/>
            <w:vAlign w:val="center"/>
          </w:tcPr>
          <w:p w14:paraId="2B66ACC9" w14:textId="77777777" w:rsidR="003632FE" w:rsidRPr="00E44460" w:rsidRDefault="003632FE" w:rsidP="00851534">
            <w:pPr>
              <w:pStyle w:val="TableContents"/>
              <w:numPr>
                <w:ilvl w:val="0"/>
                <w:numId w:val="14"/>
              </w:numPr>
              <w:contextualSpacing/>
              <w:jc w:val="center"/>
              <w:rPr>
                <w:b/>
              </w:rPr>
            </w:pPr>
          </w:p>
        </w:tc>
        <w:tc>
          <w:tcPr>
            <w:tcW w:w="3802" w:type="dxa"/>
            <w:vAlign w:val="center"/>
          </w:tcPr>
          <w:p w14:paraId="1CFF6F9E" w14:textId="77777777" w:rsidR="003632FE" w:rsidRPr="00E44460" w:rsidRDefault="003632FE" w:rsidP="00E44460">
            <w:pPr>
              <w:pStyle w:val="TableContents"/>
              <w:contextualSpacing/>
              <w:rPr>
                <w:b/>
              </w:rPr>
            </w:pPr>
            <w:r w:rsidRPr="00E44460">
              <w:rPr>
                <w:b/>
              </w:rPr>
              <w:t>Iekārtai ir horizontāla tipa saldētava.</w:t>
            </w:r>
          </w:p>
        </w:tc>
        <w:tc>
          <w:tcPr>
            <w:tcW w:w="4942" w:type="dxa"/>
          </w:tcPr>
          <w:p w14:paraId="0E69B6A6" w14:textId="77777777" w:rsidR="003632FE" w:rsidRPr="00E44460" w:rsidRDefault="003632FE" w:rsidP="00E44460">
            <w:pPr>
              <w:pStyle w:val="TableContents"/>
              <w:contextualSpacing/>
              <w:rPr>
                <w:b/>
              </w:rPr>
            </w:pPr>
          </w:p>
        </w:tc>
      </w:tr>
      <w:tr w:rsidR="003632FE" w:rsidRPr="00E44460" w14:paraId="6E57A6EA" w14:textId="77777777" w:rsidTr="00E44460">
        <w:trPr>
          <w:jc w:val="center"/>
        </w:trPr>
        <w:tc>
          <w:tcPr>
            <w:tcW w:w="1005" w:type="dxa"/>
            <w:vAlign w:val="center"/>
          </w:tcPr>
          <w:p w14:paraId="34EC75B4" w14:textId="77777777" w:rsidR="003632FE" w:rsidRPr="00E44460" w:rsidRDefault="003632FE" w:rsidP="00851534">
            <w:pPr>
              <w:pStyle w:val="TableContents"/>
              <w:numPr>
                <w:ilvl w:val="0"/>
                <w:numId w:val="14"/>
              </w:numPr>
              <w:contextualSpacing/>
              <w:jc w:val="center"/>
              <w:rPr>
                <w:b/>
              </w:rPr>
            </w:pPr>
          </w:p>
        </w:tc>
        <w:tc>
          <w:tcPr>
            <w:tcW w:w="3802" w:type="dxa"/>
            <w:vAlign w:val="center"/>
          </w:tcPr>
          <w:p w14:paraId="6E6C567A" w14:textId="77777777" w:rsidR="003632FE" w:rsidRPr="00E44460" w:rsidRDefault="003632FE" w:rsidP="00E44460">
            <w:pPr>
              <w:pStyle w:val="TableContents"/>
              <w:contextualSpacing/>
              <w:rPr>
                <w:b/>
              </w:rPr>
            </w:pPr>
            <w:r w:rsidRPr="00E44460">
              <w:rPr>
                <w:b/>
              </w:rPr>
              <w:t xml:space="preserve">Saldētava nodrošina saldēšanu </w:t>
            </w:r>
            <w:r w:rsidRPr="00E44460">
              <w:rPr>
                <w:b/>
              </w:rPr>
              <w:lastRenderedPageBreak/>
              <w:t>temperatūras diapazonā no -40°C līdz -85°C.</w:t>
            </w:r>
          </w:p>
        </w:tc>
        <w:tc>
          <w:tcPr>
            <w:tcW w:w="4942" w:type="dxa"/>
          </w:tcPr>
          <w:p w14:paraId="4D3E693A" w14:textId="77777777" w:rsidR="003632FE" w:rsidRPr="00E44460" w:rsidRDefault="003632FE" w:rsidP="00E44460">
            <w:pPr>
              <w:pStyle w:val="TableContents"/>
              <w:contextualSpacing/>
              <w:rPr>
                <w:b/>
              </w:rPr>
            </w:pPr>
          </w:p>
        </w:tc>
      </w:tr>
      <w:tr w:rsidR="003632FE" w:rsidRPr="00E44460" w14:paraId="08798A6D" w14:textId="77777777" w:rsidTr="00E44460">
        <w:trPr>
          <w:jc w:val="center"/>
        </w:trPr>
        <w:tc>
          <w:tcPr>
            <w:tcW w:w="1005" w:type="dxa"/>
            <w:vAlign w:val="center"/>
          </w:tcPr>
          <w:p w14:paraId="33AB5ED6" w14:textId="77777777" w:rsidR="003632FE" w:rsidRPr="00E44460" w:rsidRDefault="003632FE" w:rsidP="00851534">
            <w:pPr>
              <w:pStyle w:val="TableContents"/>
              <w:numPr>
                <w:ilvl w:val="0"/>
                <w:numId w:val="14"/>
              </w:numPr>
              <w:contextualSpacing/>
              <w:jc w:val="center"/>
              <w:rPr>
                <w:b/>
              </w:rPr>
            </w:pPr>
          </w:p>
        </w:tc>
        <w:tc>
          <w:tcPr>
            <w:tcW w:w="3802" w:type="dxa"/>
            <w:vAlign w:val="center"/>
          </w:tcPr>
          <w:p w14:paraId="50620D16" w14:textId="77777777" w:rsidR="003632FE" w:rsidRPr="00E44460" w:rsidRDefault="003632FE" w:rsidP="00E44460">
            <w:pPr>
              <w:pStyle w:val="TableContents"/>
              <w:contextualSpacing/>
              <w:rPr>
                <w:b/>
              </w:rPr>
            </w:pPr>
            <w:r w:rsidRPr="00E44460">
              <w:rPr>
                <w:b/>
              </w:rPr>
              <w:t>Kameras tilpums nav mazāks par 380 l.</w:t>
            </w:r>
          </w:p>
        </w:tc>
        <w:tc>
          <w:tcPr>
            <w:tcW w:w="4942" w:type="dxa"/>
          </w:tcPr>
          <w:p w14:paraId="5C9CDA8F" w14:textId="77777777" w:rsidR="003632FE" w:rsidRPr="00E44460" w:rsidRDefault="003632FE" w:rsidP="00E44460">
            <w:pPr>
              <w:pStyle w:val="TableContents"/>
              <w:contextualSpacing/>
              <w:rPr>
                <w:b/>
              </w:rPr>
            </w:pPr>
          </w:p>
        </w:tc>
      </w:tr>
      <w:tr w:rsidR="003632FE" w:rsidRPr="00E44460" w14:paraId="1D5DF990" w14:textId="77777777" w:rsidTr="00E44460">
        <w:trPr>
          <w:trHeight w:val="673"/>
          <w:jc w:val="center"/>
        </w:trPr>
        <w:tc>
          <w:tcPr>
            <w:tcW w:w="1005" w:type="dxa"/>
            <w:vAlign w:val="center"/>
          </w:tcPr>
          <w:p w14:paraId="39C02F58" w14:textId="77777777" w:rsidR="003632FE" w:rsidRPr="00E44460" w:rsidRDefault="003632FE" w:rsidP="00851534">
            <w:pPr>
              <w:pStyle w:val="TableContents"/>
              <w:numPr>
                <w:ilvl w:val="0"/>
                <w:numId w:val="14"/>
              </w:numPr>
              <w:contextualSpacing/>
              <w:jc w:val="center"/>
              <w:rPr>
                <w:b/>
              </w:rPr>
            </w:pPr>
          </w:p>
        </w:tc>
        <w:tc>
          <w:tcPr>
            <w:tcW w:w="8744" w:type="dxa"/>
            <w:gridSpan w:val="2"/>
            <w:vAlign w:val="center"/>
          </w:tcPr>
          <w:p w14:paraId="1CE52234" w14:textId="77777777" w:rsidR="003632FE" w:rsidRPr="00E44460" w:rsidRDefault="003632FE" w:rsidP="00E44460">
            <w:pPr>
              <w:pStyle w:val="TableContents"/>
              <w:contextualSpacing/>
              <w:rPr>
                <w:b/>
              </w:rPr>
            </w:pPr>
            <w:r w:rsidRPr="00E44460">
              <w:rPr>
                <w:b/>
              </w:rPr>
              <w:t>Kameras iekšējie izmēri ir savietojami ar BMC lietoto kastīšu un statīvu izmēriem, un saldētavas kameras iekšējie izmēri atbilst sekojošām prasībām:</w:t>
            </w:r>
          </w:p>
        </w:tc>
      </w:tr>
      <w:tr w:rsidR="003632FE" w:rsidRPr="00E44460" w14:paraId="5F1475E7" w14:textId="77777777" w:rsidTr="00E44460">
        <w:trPr>
          <w:jc w:val="center"/>
        </w:trPr>
        <w:tc>
          <w:tcPr>
            <w:tcW w:w="1005" w:type="dxa"/>
            <w:vAlign w:val="center"/>
          </w:tcPr>
          <w:p w14:paraId="393BC688" w14:textId="77777777" w:rsidR="003632FE" w:rsidRPr="00E44460" w:rsidRDefault="003632FE" w:rsidP="00851534">
            <w:pPr>
              <w:pStyle w:val="TableContents"/>
              <w:numPr>
                <w:ilvl w:val="1"/>
                <w:numId w:val="14"/>
              </w:numPr>
              <w:contextualSpacing/>
              <w:jc w:val="center"/>
            </w:pPr>
          </w:p>
        </w:tc>
        <w:tc>
          <w:tcPr>
            <w:tcW w:w="3802" w:type="dxa"/>
            <w:vAlign w:val="center"/>
          </w:tcPr>
          <w:p w14:paraId="453C123E" w14:textId="77777777" w:rsidR="003632FE" w:rsidRPr="00E44460" w:rsidRDefault="003632FE" w:rsidP="00E44460">
            <w:pPr>
              <w:pStyle w:val="TableContents"/>
              <w:ind w:left="49"/>
              <w:contextualSpacing/>
            </w:pPr>
            <w:r w:rsidRPr="00E44460">
              <w:t>Garums ir robežās no 1495 mm līdz 1500 mm</w:t>
            </w:r>
          </w:p>
        </w:tc>
        <w:tc>
          <w:tcPr>
            <w:tcW w:w="4942" w:type="dxa"/>
          </w:tcPr>
          <w:p w14:paraId="2C94AF43" w14:textId="77777777" w:rsidR="003632FE" w:rsidRPr="00E44460" w:rsidRDefault="003632FE" w:rsidP="00E44460">
            <w:pPr>
              <w:pStyle w:val="TableContents"/>
              <w:ind w:left="49"/>
              <w:contextualSpacing/>
            </w:pPr>
          </w:p>
        </w:tc>
      </w:tr>
      <w:tr w:rsidR="003632FE" w:rsidRPr="00E44460" w14:paraId="580ECFFA" w14:textId="77777777" w:rsidTr="00E44460">
        <w:trPr>
          <w:jc w:val="center"/>
        </w:trPr>
        <w:tc>
          <w:tcPr>
            <w:tcW w:w="1005" w:type="dxa"/>
            <w:vAlign w:val="center"/>
          </w:tcPr>
          <w:p w14:paraId="2EFC1395" w14:textId="77777777" w:rsidR="003632FE" w:rsidRPr="00E44460" w:rsidRDefault="003632FE" w:rsidP="00851534">
            <w:pPr>
              <w:pStyle w:val="TableContents"/>
              <w:numPr>
                <w:ilvl w:val="1"/>
                <w:numId w:val="14"/>
              </w:numPr>
              <w:contextualSpacing/>
              <w:jc w:val="center"/>
            </w:pPr>
          </w:p>
        </w:tc>
        <w:tc>
          <w:tcPr>
            <w:tcW w:w="3802" w:type="dxa"/>
            <w:vAlign w:val="center"/>
          </w:tcPr>
          <w:p w14:paraId="17880DDA" w14:textId="77777777" w:rsidR="003632FE" w:rsidRPr="00E44460" w:rsidRDefault="003632FE" w:rsidP="00E44460">
            <w:pPr>
              <w:pStyle w:val="TableContents"/>
              <w:ind w:left="49"/>
              <w:contextualSpacing/>
            </w:pPr>
            <w:r w:rsidRPr="00E44460">
              <w:t>Platums ir robežās no 435 mm līdz 440 mm</w:t>
            </w:r>
          </w:p>
        </w:tc>
        <w:tc>
          <w:tcPr>
            <w:tcW w:w="4942" w:type="dxa"/>
          </w:tcPr>
          <w:p w14:paraId="59882C0D" w14:textId="77777777" w:rsidR="003632FE" w:rsidRPr="00E44460" w:rsidRDefault="003632FE" w:rsidP="00E44460">
            <w:pPr>
              <w:pStyle w:val="TableContents"/>
              <w:ind w:left="49"/>
              <w:contextualSpacing/>
            </w:pPr>
          </w:p>
        </w:tc>
      </w:tr>
      <w:tr w:rsidR="003632FE" w:rsidRPr="00E44460" w14:paraId="614B45DD" w14:textId="77777777" w:rsidTr="00E44460">
        <w:trPr>
          <w:jc w:val="center"/>
        </w:trPr>
        <w:tc>
          <w:tcPr>
            <w:tcW w:w="1005" w:type="dxa"/>
            <w:vAlign w:val="center"/>
          </w:tcPr>
          <w:p w14:paraId="4B4DA12E" w14:textId="77777777" w:rsidR="003632FE" w:rsidRPr="00E44460" w:rsidRDefault="003632FE" w:rsidP="00851534">
            <w:pPr>
              <w:pStyle w:val="TableContents"/>
              <w:numPr>
                <w:ilvl w:val="1"/>
                <w:numId w:val="14"/>
              </w:numPr>
              <w:contextualSpacing/>
              <w:jc w:val="center"/>
            </w:pPr>
          </w:p>
        </w:tc>
        <w:tc>
          <w:tcPr>
            <w:tcW w:w="3802" w:type="dxa"/>
            <w:vAlign w:val="center"/>
          </w:tcPr>
          <w:p w14:paraId="7C2D491C" w14:textId="77777777" w:rsidR="003632FE" w:rsidRPr="00E44460" w:rsidRDefault="003632FE" w:rsidP="00E44460">
            <w:pPr>
              <w:pStyle w:val="TableContents"/>
              <w:ind w:left="49"/>
              <w:contextualSpacing/>
            </w:pPr>
            <w:r w:rsidRPr="00E44460">
              <w:t>Dziļums ir robežās no 640 līdz 645 mm</w:t>
            </w:r>
          </w:p>
        </w:tc>
        <w:tc>
          <w:tcPr>
            <w:tcW w:w="4942" w:type="dxa"/>
          </w:tcPr>
          <w:p w14:paraId="705AAA7C" w14:textId="77777777" w:rsidR="003632FE" w:rsidRPr="00E44460" w:rsidRDefault="003632FE" w:rsidP="00E44460">
            <w:pPr>
              <w:pStyle w:val="TableContents"/>
              <w:ind w:left="49"/>
              <w:contextualSpacing/>
            </w:pPr>
          </w:p>
        </w:tc>
      </w:tr>
      <w:tr w:rsidR="003632FE" w:rsidRPr="00E44460" w14:paraId="687A6C8B" w14:textId="77777777" w:rsidTr="00E44460">
        <w:trPr>
          <w:jc w:val="center"/>
        </w:trPr>
        <w:tc>
          <w:tcPr>
            <w:tcW w:w="1005" w:type="dxa"/>
            <w:vAlign w:val="center"/>
          </w:tcPr>
          <w:p w14:paraId="1FC42201" w14:textId="77777777" w:rsidR="003632FE" w:rsidRPr="00E44460" w:rsidRDefault="003632FE" w:rsidP="00851534">
            <w:pPr>
              <w:pStyle w:val="TableContents"/>
              <w:numPr>
                <w:ilvl w:val="0"/>
                <w:numId w:val="14"/>
              </w:numPr>
              <w:contextualSpacing/>
              <w:jc w:val="center"/>
              <w:rPr>
                <w:b/>
              </w:rPr>
            </w:pPr>
          </w:p>
        </w:tc>
        <w:tc>
          <w:tcPr>
            <w:tcW w:w="3802" w:type="dxa"/>
            <w:vAlign w:val="center"/>
          </w:tcPr>
          <w:p w14:paraId="4259375C" w14:textId="77777777" w:rsidR="003632FE" w:rsidRPr="00E44460" w:rsidRDefault="003632FE" w:rsidP="00E44460">
            <w:pPr>
              <w:pStyle w:val="TableContents"/>
              <w:contextualSpacing/>
              <w:rPr>
                <w:b/>
              </w:rPr>
            </w:pPr>
            <w:r w:rsidRPr="00E44460">
              <w:rPr>
                <w:b/>
              </w:rPr>
              <w:t>Saldētavas vāks ir slēdzams.</w:t>
            </w:r>
          </w:p>
        </w:tc>
        <w:tc>
          <w:tcPr>
            <w:tcW w:w="4942" w:type="dxa"/>
          </w:tcPr>
          <w:p w14:paraId="73ADAAB2" w14:textId="77777777" w:rsidR="003632FE" w:rsidRPr="00E44460" w:rsidRDefault="003632FE" w:rsidP="00E44460">
            <w:pPr>
              <w:pStyle w:val="TableContents"/>
              <w:ind w:left="49"/>
              <w:contextualSpacing/>
            </w:pPr>
          </w:p>
        </w:tc>
      </w:tr>
      <w:tr w:rsidR="003632FE" w:rsidRPr="00E44460" w14:paraId="7C2A0F93" w14:textId="77777777" w:rsidTr="00E44460">
        <w:trPr>
          <w:cantSplit/>
          <w:jc w:val="center"/>
        </w:trPr>
        <w:tc>
          <w:tcPr>
            <w:tcW w:w="1005" w:type="dxa"/>
            <w:vAlign w:val="center"/>
          </w:tcPr>
          <w:p w14:paraId="3BA2F054" w14:textId="77777777" w:rsidR="003632FE" w:rsidRPr="00E44460" w:rsidRDefault="003632FE" w:rsidP="00851534">
            <w:pPr>
              <w:pStyle w:val="TableContents"/>
              <w:numPr>
                <w:ilvl w:val="0"/>
                <w:numId w:val="14"/>
              </w:numPr>
              <w:contextualSpacing/>
              <w:jc w:val="center"/>
              <w:rPr>
                <w:b/>
              </w:rPr>
            </w:pPr>
          </w:p>
        </w:tc>
        <w:tc>
          <w:tcPr>
            <w:tcW w:w="3802" w:type="dxa"/>
            <w:vAlign w:val="center"/>
          </w:tcPr>
          <w:p w14:paraId="74EAAC91" w14:textId="77777777" w:rsidR="003632FE" w:rsidRPr="00E44460" w:rsidRDefault="003632FE" w:rsidP="00E44460">
            <w:pPr>
              <w:pStyle w:val="TableContents"/>
              <w:contextualSpacing/>
              <w:rPr>
                <w:b/>
              </w:rPr>
            </w:pPr>
            <w:r w:rsidRPr="00E44460">
              <w:rPr>
                <w:b/>
              </w:rPr>
              <w:t>Saldētavai ir aprīkota ar vizuālu un audio signalizāciju, kas brīdina par temperatūras novirzi no uzstādītās.</w:t>
            </w:r>
          </w:p>
        </w:tc>
        <w:tc>
          <w:tcPr>
            <w:tcW w:w="4942" w:type="dxa"/>
          </w:tcPr>
          <w:p w14:paraId="69EB1FA6" w14:textId="77777777" w:rsidR="003632FE" w:rsidRPr="00E44460" w:rsidRDefault="003632FE" w:rsidP="00E44460">
            <w:pPr>
              <w:pStyle w:val="TableContents"/>
              <w:ind w:left="49"/>
              <w:contextualSpacing/>
            </w:pPr>
          </w:p>
        </w:tc>
      </w:tr>
      <w:tr w:rsidR="003632FE" w:rsidRPr="00E44460" w14:paraId="7127B18C" w14:textId="77777777" w:rsidTr="00E44460">
        <w:trPr>
          <w:cantSplit/>
          <w:jc w:val="center"/>
        </w:trPr>
        <w:tc>
          <w:tcPr>
            <w:tcW w:w="1005" w:type="dxa"/>
            <w:vAlign w:val="center"/>
          </w:tcPr>
          <w:p w14:paraId="74A4664C" w14:textId="77777777" w:rsidR="003632FE" w:rsidRPr="00E44460" w:rsidRDefault="003632FE" w:rsidP="00851534">
            <w:pPr>
              <w:pStyle w:val="TableContents"/>
              <w:numPr>
                <w:ilvl w:val="0"/>
                <w:numId w:val="14"/>
              </w:numPr>
              <w:contextualSpacing/>
              <w:jc w:val="center"/>
              <w:rPr>
                <w:b/>
              </w:rPr>
            </w:pPr>
          </w:p>
        </w:tc>
        <w:tc>
          <w:tcPr>
            <w:tcW w:w="3802" w:type="dxa"/>
            <w:vAlign w:val="center"/>
          </w:tcPr>
          <w:p w14:paraId="61F56107" w14:textId="77777777" w:rsidR="003632FE" w:rsidRPr="00E44460" w:rsidRDefault="003632FE" w:rsidP="00E44460">
            <w:pPr>
              <w:pStyle w:val="TableContents"/>
              <w:contextualSpacing/>
              <w:rPr>
                <w:b/>
              </w:rPr>
            </w:pPr>
            <w:r w:rsidRPr="00E44460">
              <w:rPr>
                <w:b/>
              </w:rPr>
              <w:t>Saldētavas kameras Izolācijas slāņa biezums nav mazāks par 78 mm.</w:t>
            </w:r>
          </w:p>
        </w:tc>
        <w:tc>
          <w:tcPr>
            <w:tcW w:w="4942" w:type="dxa"/>
          </w:tcPr>
          <w:p w14:paraId="1D982748" w14:textId="77777777" w:rsidR="003632FE" w:rsidRPr="00E44460" w:rsidRDefault="003632FE" w:rsidP="00E44460">
            <w:pPr>
              <w:pStyle w:val="TableContents"/>
              <w:ind w:left="49"/>
              <w:contextualSpacing/>
            </w:pPr>
          </w:p>
        </w:tc>
      </w:tr>
      <w:tr w:rsidR="003632FE" w:rsidRPr="00E44460" w14:paraId="0ED8AFC3" w14:textId="77777777" w:rsidTr="00E44460">
        <w:trPr>
          <w:jc w:val="center"/>
        </w:trPr>
        <w:tc>
          <w:tcPr>
            <w:tcW w:w="1005" w:type="dxa"/>
            <w:vAlign w:val="center"/>
          </w:tcPr>
          <w:p w14:paraId="1AD33123" w14:textId="77777777" w:rsidR="003632FE" w:rsidRPr="00E44460" w:rsidRDefault="003632FE" w:rsidP="00851534">
            <w:pPr>
              <w:pStyle w:val="TableContents"/>
              <w:numPr>
                <w:ilvl w:val="0"/>
                <w:numId w:val="14"/>
              </w:numPr>
              <w:contextualSpacing/>
              <w:jc w:val="center"/>
              <w:rPr>
                <w:b/>
              </w:rPr>
            </w:pPr>
          </w:p>
        </w:tc>
        <w:tc>
          <w:tcPr>
            <w:tcW w:w="3802" w:type="dxa"/>
            <w:vAlign w:val="center"/>
          </w:tcPr>
          <w:p w14:paraId="3310C722" w14:textId="77777777" w:rsidR="003632FE" w:rsidRPr="00E44460" w:rsidRDefault="003632FE" w:rsidP="00E44460">
            <w:pPr>
              <w:pStyle w:val="TableContents"/>
              <w:contextualSpacing/>
              <w:rPr>
                <w:b/>
              </w:rPr>
            </w:pPr>
            <w:r w:rsidRPr="00E44460">
              <w:rPr>
                <w:b/>
              </w:rPr>
              <w:t xml:space="preserve">Saldētavas radītā trokšņa līmenis nepārsniedz 60 </w:t>
            </w:r>
            <w:proofErr w:type="spellStart"/>
            <w:r w:rsidRPr="00E44460">
              <w:rPr>
                <w:b/>
              </w:rPr>
              <w:t>dBA</w:t>
            </w:r>
            <w:proofErr w:type="spellEnd"/>
            <w:r w:rsidRPr="00E44460">
              <w:rPr>
                <w:b/>
              </w:rPr>
              <w:t>.</w:t>
            </w:r>
          </w:p>
        </w:tc>
        <w:tc>
          <w:tcPr>
            <w:tcW w:w="4942" w:type="dxa"/>
          </w:tcPr>
          <w:p w14:paraId="25B43EC4" w14:textId="77777777" w:rsidR="003632FE" w:rsidRPr="00E44460" w:rsidRDefault="003632FE" w:rsidP="00E44460">
            <w:pPr>
              <w:pStyle w:val="TableContents"/>
              <w:ind w:left="49"/>
              <w:contextualSpacing/>
            </w:pPr>
          </w:p>
        </w:tc>
      </w:tr>
      <w:tr w:rsidR="003632FE" w:rsidRPr="00E44460" w14:paraId="1ADA1468" w14:textId="77777777" w:rsidTr="00E44460">
        <w:trPr>
          <w:jc w:val="center"/>
        </w:trPr>
        <w:tc>
          <w:tcPr>
            <w:tcW w:w="1005" w:type="dxa"/>
            <w:vAlign w:val="center"/>
          </w:tcPr>
          <w:p w14:paraId="29DB750D" w14:textId="77777777" w:rsidR="003632FE" w:rsidRPr="00E44460" w:rsidRDefault="003632FE" w:rsidP="00851534">
            <w:pPr>
              <w:pStyle w:val="TableContents"/>
              <w:numPr>
                <w:ilvl w:val="0"/>
                <w:numId w:val="14"/>
              </w:numPr>
              <w:contextualSpacing/>
              <w:jc w:val="center"/>
              <w:rPr>
                <w:b/>
              </w:rPr>
            </w:pPr>
          </w:p>
        </w:tc>
        <w:tc>
          <w:tcPr>
            <w:tcW w:w="3802" w:type="dxa"/>
            <w:vAlign w:val="center"/>
          </w:tcPr>
          <w:p w14:paraId="632649D0" w14:textId="77777777" w:rsidR="003632FE" w:rsidRPr="00E44460" w:rsidRDefault="003632FE" w:rsidP="00E44460">
            <w:pPr>
              <w:pStyle w:val="TableContents"/>
              <w:contextualSpacing/>
              <w:rPr>
                <w:b/>
              </w:rPr>
            </w:pPr>
            <w:r w:rsidRPr="00E44460">
              <w:rPr>
                <w:b/>
              </w:rPr>
              <w:t>Saldētavas garantijas laiks nav mazākas par 1 gadu.</w:t>
            </w:r>
          </w:p>
        </w:tc>
        <w:tc>
          <w:tcPr>
            <w:tcW w:w="4942" w:type="dxa"/>
          </w:tcPr>
          <w:p w14:paraId="4EEAA573" w14:textId="77777777" w:rsidR="003632FE" w:rsidRPr="00E44460" w:rsidRDefault="003632FE" w:rsidP="00E44460">
            <w:pPr>
              <w:pStyle w:val="TableContents"/>
              <w:ind w:left="49"/>
              <w:contextualSpacing/>
            </w:pPr>
          </w:p>
        </w:tc>
      </w:tr>
      <w:tr w:rsidR="003632FE" w:rsidRPr="00E44460" w14:paraId="7B581395" w14:textId="77777777" w:rsidTr="00E44460">
        <w:trPr>
          <w:jc w:val="center"/>
        </w:trPr>
        <w:tc>
          <w:tcPr>
            <w:tcW w:w="1005" w:type="dxa"/>
            <w:vAlign w:val="center"/>
          </w:tcPr>
          <w:p w14:paraId="3B4D9546" w14:textId="77777777" w:rsidR="003632FE" w:rsidRPr="00E44460" w:rsidRDefault="003632FE" w:rsidP="00851534">
            <w:pPr>
              <w:pStyle w:val="TableContents"/>
              <w:numPr>
                <w:ilvl w:val="0"/>
                <w:numId w:val="14"/>
              </w:numPr>
              <w:contextualSpacing/>
              <w:jc w:val="center"/>
              <w:rPr>
                <w:b/>
              </w:rPr>
            </w:pPr>
          </w:p>
        </w:tc>
        <w:tc>
          <w:tcPr>
            <w:tcW w:w="3802" w:type="dxa"/>
            <w:vAlign w:val="center"/>
          </w:tcPr>
          <w:p w14:paraId="2A6480D0"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942" w:type="dxa"/>
          </w:tcPr>
          <w:p w14:paraId="6CAE71FE" w14:textId="77777777" w:rsidR="003632FE" w:rsidRPr="00E44460" w:rsidRDefault="003632FE" w:rsidP="00E44460">
            <w:pPr>
              <w:pStyle w:val="TableContents"/>
              <w:ind w:left="49"/>
              <w:contextualSpacing/>
            </w:pPr>
          </w:p>
        </w:tc>
      </w:tr>
      <w:tr w:rsidR="003632FE" w:rsidRPr="00E44460" w14:paraId="2A07028F" w14:textId="77777777" w:rsidTr="00E44460">
        <w:trPr>
          <w:jc w:val="center"/>
        </w:trPr>
        <w:tc>
          <w:tcPr>
            <w:tcW w:w="1005" w:type="dxa"/>
            <w:vAlign w:val="center"/>
          </w:tcPr>
          <w:p w14:paraId="7CF43422" w14:textId="77777777" w:rsidR="003632FE" w:rsidRPr="00E44460" w:rsidRDefault="003632FE" w:rsidP="00851534">
            <w:pPr>
              <w:pStyle w:val="TableContents"/>
              <w:numPr>
                <w:ilvl w:val="0"/>
                <w:numId w:val="14"/>
              </w:numPr>
              <w:contextualSpacing/>
              <w:jc w:val="center"/>
              <w:rPr>
                <w:b/>
              </w:rPr>
            </w:pPr>
          </w:p>
        </w:tc>
        <w:tc>
          <w:tcPr>
            <w:tcW w:w="3802" w:type="dxa"/>
            <w:vAlign w:val="center"/>
          </w:tcPr>
          <w:p w14:paraId="3F810A0B" w14:textId="77777777" w:rsidR="003632FE" w:rsidRPr="00E44460" w:rsidRDefault="003632FE" w:rsidP="00E44460">
            <w:pPr>
              <w:pStyle w:val="TableContents"/>
              <w:contextualSpacing/>
              <w:rPr>
                <w:b/>
              </w:rPr>
            </w:pPr>
            <w:r w:rsidRPr="00E44460">
              <w:rPr>
                <w:b/>
              </w:rPr>
              <w:t>Cena EUR bez PVN:</w:t>
            </w:r>
          </w:p>
        </w:tc>
        <w:tc>
          <w:tcPr>
            <w:tcW w:w="4942" w:type="dxa"/>
          </w:tcPr>
          <w:p w14:paraId="546B0E0E" w14:textId="77777777" w:rsidR="003632FE" w:rsidRPr="00E44460" w:rsidRDefault="003632FE" w:rsidP="00E44460">
            <w:pPr>
              <w:pStyle w:val="TableContents"/>
              <w:ind w:left="49"/>
              <w:contextualSpacing/>
            </w:pPr>
          </w:p>
        </w:tc>
      </w:tr>
    </w:tbl>
    <w:p w14:paraId="3B937A19" w14:textId="0DA8B659" w:rsidR="00E44460" w:rsidRDefault="00E44460" w:rsidP="003632FE">
      <w:pPr>
        <w:spacing w:after="240"/>
        <w:jc w:val="center"/>
        <w:rPr>
          <w:rFonts w:eastAsia="Calibri"/>
          <w:b/>
          <w:sz w:val="28"/>
          <w:szCs w:val="22"/>
          <w:lang w:eastAsia="en-US"/>
        </w:rPr>
      </w:pPr>
    </w:p>
    <w:p w14:paraId="69F9E8C3" w14:textId="1508CCE2" w:rsidR="003632FE" w:rsidRPr="00E44460" w:rsidRDefault="00E44460" w:rsidP="003632FE">
      <w:pPr>
        <w:spacing w:after="240"/>
        <w:jc w:val="center"/>
        <w:rPr>
          <w:rFonts w:eastAsia="Calibri"/>
          <w:b/>
          <w:sz w:val="28"/>
          <w:szCs w:val="22"/>
          <w:lang w:eastAsia="en-US"/>
        </w:rPr>
      </w:pPr>
      <w:r>
        <w:rPr>
          <w:rFonts w:eastAsia="Calibri"/>
          <w:b/>
          <w:sz w:val="28"/>
          <w:szCs w:val="22"/>
          <w:lang w:eastAsia="en-US"/>
        </w:rPr>
        <w:lastRenderedPageBreak/>
        <w:t xml:space="preserve">2. </w:t>
      </w:r>
      <w:r w:rsidR="003632FE" w:rsidRPr="00E44460">
        <w:rPr>
          <w:rFonts w:eastAsia="Calibri"/>
          <w:b/>
          <w:sz w:val="28"/>
          <w:szCs w:val="22"/>
          <w:lang w:eastAsia="en-US"/>
        </w:rPr>
        <w:t>HORIZONTĀLĀ SALDĒTAVA</w:t>
      </w:r>
    </w:p>
    <w:p w14:paraId="33635F40"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0649EEFF" w14:textId="77777777" w:rsidR="003632FE" w:rsidRPr="00E44460" w:rsidRDefault="003632FE" w:rsidP="00851534">
      <w:pPr>
        <w:numPr>
          <w:ilvl w:val="0"/>
          <w:numId w:val="18"/>
        </w:numPr>
        <w:spacing w:after="200"/>
        <w:contextualSpacing/>
        <w:rPr>
          <w:rFonts w:eastAsia="Calibri"/>
          <w:sz w:val="22"/>
          <w:szCs w:val="22"/>
          <w:lang w:eastAsia="en-US"/>
        </w:rPr>
      </w:pPr>
      <w:r w:rsidRPr="00E44460">
        <w:rPr>
          <w:rFonts w:eastAsia="Calibri"/>
          <w:sz w:val="22"/>
          <w:szCs w:val="22"/>
          <w:lang w:eastAsia="en-US"/>
        </w:rPr>
        <w:t>Iekārtai jābūt horizontāla tipa saldētavai;</w:t>
      </w:r>
    </w:p>
    <w:p w14:paraId="5D6270D2" w14:textId="77777777" w:rsidR="003632FE" w:rsidRPr="00E44460" w:rsidRDefault="003632FE" w:rsidP="00851534">
      <w:pPr>
        <w:numPr>
          <w:ilvl w:val="0"/>
          <w:numId w:val="18"/>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248F0D5F" w14:textId="77777777" w:rsidR="003632FE" w:rsidRPr="00E44460" w:rsidRDefault="003632FE" w:rsidP="00851534">
      <w:pPr>
        <w:numPr>
          <w:ilvl w:val="0"/>
          <w:numId w:val="18"/>
        </w:numPr>
        <w:spacing w:after="200"/>
        <w:contextualSpacing/>
        <w:rPr>
          <w:rFonts w:eastAsia="Calibri"/>
          <w:sz w:val="22"/>
          <w:szCs w:val="22"/>
          <w:lang w:eastAsia="en-US"/>
        </w:rPr>
      </w:pPr>
      <w:r w:rsidRPr="00E44460">
        <w:rPr>
          <w:rFonts w:eastAsia="Calibri"/>
          <w:sz w:val="22"/>
          <w:szCs w:val="22"/>
          <w:lang w:eastAsia="en-US"/>
        </w:rPr>
        <w:t>Kameras tilpums nedrīkst būt mazāks par 400 l;</w:t>
      </w:r>
    </w:p>
    <w:p w14:paraId="1F00AA43" w14:textId="77777777" w:rsidR="003632FE" w:rsidRPr="00E44460" w:rsidRDefault="003632FE" w:rsidP="00851534">
      <w:pPr>
        <w:numPr>
          <w:ilvl w:val="0"/>
          <w:numId w:val="18"/>
        </w:numPr>
        <w:spacing w:after="200"/>
        <w:contextualSpacing/>
        <w:rPr>
          <w:rFonts w:eastAsia="Calibri"/>
          <w:sz w:val="22"/>
          <w:szCs w:val="22"/>
          <w:lang w:eastAsia="en-US"/>
        </w:rPr>
      </w:pPr>
      <w:r w:rsidRPr="00E44460">
        <w:rPr>
          <w:rFonts w:eastAsia="Calibri"/>
          <w:sz w:val="22"/>
          <w:szCs w:val="22"/>
          <w:lang w:eastAsia="en-US"/>
        </w:rPr>
        <w:t xml:space="preserve">Kameras iekšējiem izmēriem jābūt savietojamiem ar BMC lietoto kastīšu un statīvu izmēriem, tādēļ saldētavas kameras iekšējiem izmēriem jāatbilst sekojošām prasībām: </w:t>
      </w:r>
    </w:p>
    <w:p w14:paraId="7790A161"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jābūt robežās no 1200 mm līdz 1250 mm;</w:t>
      </w:r>
    </w:p>
    <w:p w14:paraId="028C0CAA"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jābūt robežās no 510 mm līdz 520 mm;</w:t>
      </w:r>
    </w:p>
    <w:p w14:paraId="51CE8423"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jābūt robežās no 690 līdz 700 mm;</w:t>
      </w:r>
    </w:p>
    <w:p w14:paraId="7AB01D43" w14:textId="77777777" w:rsidR="003632FE" w:rsidRPr="00E44460" w:rsidRDefault="003632FE" w:rsidP="00851534">
      <w:pPr>
        <w:numPr>
          <w:ilvl w:val="0"/>
          <w:numId w:val="18"/>
        </w:numPr>
        <w:spacing w:after="200"/>
        <w:contextualSpacing/>
        <w:rPr>
          <w:rFonts w:eastAsia="Calibri"/>
          <w:sz w:val="22"/>
          <w:szCs w:val="22"/>
          <w:lang w:eastAsia="en-US"/>
        </w:rPr>
      </w:pPr>
      <w:r w:rsidRPr="00E44460">
        <w:rPr>
          <w:rFonts w:eastAsia="Calibri"/>
          <w:sz w:val="22"/>
          <w:szCs w:val="22"/>
          <w:lang w:eastAsia="en-US"/>
        </w:rPr>
        <w:t>Saldētavas elektroenerģijas patēriņa efektivitātei jāatbilst vismaz A klasei.</w:t>
      </w:r>
    </w:p>
    <w:p w14:paraId="515F8F6C" w14:textId="77777777" w:rsidR="003632FE" w:rsidRPr="00E44460" w:rsidRDefault="003632FE" w:rsidP="00851534">
      <w:pPr>
        <w:numPr>
          <w:ilvl w:val="0"/>
          <w:numId w:val="18"/>
        </w:numPr>
        <w:spacing w:after="200"/>
        <w:contextualSpacing/>
        <w:rPr>
          <w:rFonts w:eastAsia="Calibri"/>
          <w:sz w:val="22"/>
          <w:szCs w:val="22"/>
          <w:lang w:eastAsia="en-US"/>
        </w:rPr>
      </w:pPr>
      <w:r w:rsidRPr="00E44460">
        <w:rPr>
          <w:rFonts w:eastAsia="Calibri"/>
          <w:sz w:val="22"/>
          <w:szCs w:val="22"/>
          <w:lang w:eastAsia="en-US"/>
        </w:rPr>
        <w:t>Saldētavas vākam jābūt slēdzamam;</w:t>
      </w:r>
    </w:p>
    <w:p w14:paraId="5A0DF448" w14:textId="77777777" w:rsidR="003632FE" w:rsidRPr="00E44460" w:rsidRDefault="003632FE" w:rsidP="00851534">
      <w:pPr>
        <w:numPr>
          <w:ilvl w:val="0"/>
          <w:numId w:val="18"/>
        </w:numPr>
        <w:spacing w:after="200"/>
        <w:contextualSpacing/>
        <w:rPr>
          <w:rFonts w:eastAsia="Calibri"/>
          <w:sz w:val="22"/>
          <w:szCs w:val="22"/>
          <w:lang w:eastAsia="en-US"/>
        </w:rPr>
      </w:pPr>
      <w:r w:rsidRPr="00E44460">
        <w:rPr>
          <w:rFonts w:eastAsia="Calibri"/>
          <w:sz w:val="22"/>
          <w:szCs w:val="22"/>
          <w:lang w:eastAsia="en-US"/>
        </w:rPr>
        <w:t>Saldētavas garantijas laiks nedrīkst būt mazākas par 2 gadiem.</w:t>
      </w:r>
    </w:p>
    <w:p w14:paraId="64614406" w14:textId="77777777" w:rsidR="003632FE" w:rsidRDefault="003632FE" w:rsidP="00851534">
      <w:pPr>
        <w:numPr>
          <w:ilvl w:val="0"/>
          <w:numId w:val="18"/>
        </w:numPr>
        <w:spacing w:after="200"/>
        <w:contextualSpacing/>
        <w:rPr>
          <w:rFonts w:eastAsia="Calibri"/>
          <w:sz w:val="22"/>
          <w:szCs w:val="22"/>
          <w:lang w:eastAsia="en-US"/>
        </w:rPr>
      </w:pPr>
      <w:r w:rsidRPr="00E44460">
        <w:rPr>
          <w:rFonts w:eastAsia="Calibri"/>
          <w:sz w:val="22"/>
          <w:szCs w:val="22"/>
          <w:lang w:eastAsia="en-US"/>
        </w:rPr>
        <w:t>Saldētavas piegādes termiņš nedrīkst būt ilgāks par 2 mēnešiem.</w:t>
      </w:r>
    </w:p>
    <w:p w14:paraId="1C68294F" w14:textId="77777777" w:rsidR="00E44460" w:rsidRPr="00E44460" w:rsidRDefault="00E44460" w:rsidP="00E44460">
      <w:pPr>
        <w:spacing w:after="200"/>
        <w:ind w:left="360"/>
        <w:contextualSpacing/>
        <w:rPr>
          <w:rFonts w:eastAsia="Calibri"/>
          <w:sz w:val="22"/>
          <w:szCs w:val="22"/>
          <w:lang w:eastAsia="en-US"/>
        </w:rPr>
      </w:pPr>
    </w:p>
    <w:p w14:paraId="027B7A2B" w14:textId="77777777" w:rsidR="003632FE" w:rsidRPr="00E44460" w:rsidRDefault="003632FE" w:rsidP="003632FE">
      <w:pPr>
        <w:rPr>
          <w:sz w:val="6"/>
        </w:rPr>
      </w:pPr>
    </w:p>
    <w:p w14:paraId="560A6AE2"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68B340D6"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p w14:paraId="3FCB2F54" w14:textId="77777777" w:rsidR="003632FE" w:rsidRPr="00E44460" w:rsidRDefault="003632FE" w:rsidP="003632FE">
      <w:pPr>
        <w:rPr>
          <w:sz w:val="10"/>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7448C6A9" w14:textId="77777777" w:rsidTr="00E44460">
        <w:trPr>
          <w:jc w:val="center"/>
        </w:trPr>
        <w:tc>
          <w:tcPr>
            <w:tcW w:w="1005" w:type="dxa"/>
            <w:vAlign w:val="center"/>
          </w:tcPr>
          <w:p w14:paraId="70E37E55" w14:textId="77777777" w:rsidR="003632FE" w:rsidRPr="00E44460" w:rsidRDefault="003632FE" w:rsidP="00E44460">
            <w:pPr>
              <w:pStyle w:val="TableContents"/>
              <w:rPr>
                <w:b/>
                <w:bCs/>
              </w:rPr>
            </w:pPr>
            <w:r w:rsidRPr="00E44460">
              <w:rPr>
                <w:b/>
                <w:bCs/>
              </w:rPr>
              <w:t>Nr. p.k.</w:t>
            </w:r>
          </w:p>
        </w:tc>
        <w:tc>
          <w:tcPr>
            <w:tcW w:w="4253" w:type="dxa"/>
            <w:vAlign w:val="center"/>
          </w:tcPr>
          <w:p w14:paraId="62727465"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5BE827B9"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243573D2" w14:textId="77777777" w:rsidTr="00E44460">
        <w:trPr>
          <w:jc w:val="center"/>
        </w:trPr>
        <w:tc>
          <w:tcPr>
            <w:tcW w:w="1005" w:type="dxa"/>
            <w:vAlign w:val="center"/>
          </w:tcPr>
          <w:p w14:paraId="26FA3529" w14:textId="77777777" w:rsidR="003632FE" w:rsidRPr="00E44460" w:rsidRDefault="003632FE" w:rsidP="00851534">
            <w:pPr>
              <w:pStyle w:val="TableContents"/>
              <w:numPr>
                <w:ilvl w:val="0"/>
                <w:numId w:val="17"/>
              </w:numPr>
              <w:contextualSpacing/>
              <w:jc w:val="center"/>
              <w:rPr>
                <w:b/>
              </w:rPr>
            </w:pPr>
          </w:p>
        </w:tc>
        <w:tc>
          <w:tcPr>
            <w:tcW w:w="4253" w:type="dxa"/>
            <w:vAlign w:val="center"/>
          </w:tcPr>
          <w:p w14:paraId="67D631CB" w14:textId="77777777" w:rsidR="003632FE" w:rsidRPr="00E44460" w:rsidRDefault="003632FE" w:rsidP="00E44460">
            <w:pPr>
              <w:pStyle w:val="TableContents"/>
              <w:contextualSpacing/>
              <w:rPr>
                <w:b/>
              </w:rPr>
            </w:pPr>
            <w:r w:rsidRPr="00E44460">
              <w:rPr>
                <w:b/>
              </w:rPr>
              <w:t>Iekārtai ir horizontāla tipa saldētava.</w:t>
            </w:r>
          </w:p>
        </w:tc>
        <w:tc>
          <w:tcPr>
            <w:tcW w:w="4491" w:type="dxa"/>
          </w:tcPr>
          <w:p w14:paraId="1F413907" w14:textId="77777777" w:rsidR="003632FE" w:rsidRPr="00E44460" w:rsidRDefault="003632FE" w:rsidP="00E44460">
            <w:pPr>
              <w:pStyle w:val="TableContents"/>
              <w:contextualSpacing/>
              <w:rPr>
                <w:b/>
              </w:rPr>
            </w:pPr>
          </w:p>
        </w:tc>
      </w:tr>
      <w:tr w:rsidR="003632FE" w:rsidRPr="00E44460" w14:paraId="632064E0" w14:textId="77777777" w:rsidTr="00E44460">
        <w:trPr>
          <w:jc w:val="center"/>
        </w:trPr>
        <w:tc>
          <w:tcPr>
            <w:tcW w:w="1005" w:type="dxa"/>
            <w:vAlign w:val="center"/>
          </w:tcPr>
          <w:p w14:paraId="31A9148F" w14:textId="77777777" w:rsidR="003632FE" w:rsidRPr="00E44460" w:rsidRDefault="003632FE" w:rsidP="00851534">
            <w:pPr>
              <w:pStyle w:val="TableContents"/>
              <w:numPr>
                <w:ilvl w:val="0"/>
                <w:numId w:val="17"/>
              </w:numPr>
              <w:contextualSpacing/>
              <w:jc w:val="center"/>
              <w:rPr>
                <w:b/>
              </w:rPr>
            </w:pPr>
          </w:p>
        </w:tc>
        <w:tc>
          <w:tcPr>
            <w:tcW w:w="4253" w:type="dxa"/>
            <w:vAlign w:val="center"/>
          </w:tcPr>
          <w:p w14:paraId="3E86808D"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48FE6974" w14:textId="77777777" w:rsidR="003632FE" w:rsidRPr="00E44460" w:rsidRDefault="003632FE" w:rsidP="00E44460">
            <w:pPr>
              <w:pStyle w:val="TableContents"/>
              <w:contextualSpacing/>
              <w:rPr>
                <w:b/>
              </w:rPr>
            </w:pPr>
          </w:p>
        </w:tc>
      </w:tr>
      <w:tr w:rsidR="003632FE" w:rsidRPr="00E44460" w14:paraId="125717AD" w14:textId="77777777" w:rsidTr="00E44460">
        <w:trPr>
          <w:jc w:val="center"/>
        </w:trPr>
        <w:tc>
          <w:tcPr>
            <w:tcW w:w="1005" w:type="dxa"/>
            <w:vAlign w:val="center"/>
          </w:tcPr>
          <w:p w14:paraId="6CCAC821" w14:textId="77777777" w:rsidR="003632FE" w:rsidRPr="00E44460" w:rsidRDefault="003632FE" w:rsidP="00851534">
            <w:pPr>
              <w:pStyle w:val="TableContents"/>
              <w:numPr>
                <w:ilvl w:val="0"/>
                <w:numId w:val="17"/>
              </w:numPr>
              <w:contextualSpacing/>
              <w:jc w:val="center"/>
              <w:rPr>
                <w:b/>
              </w:rPr>
            </w:pPr>
          </w:p>
        </w:tc>
        <w:tc>
          <w:tcPr>
            <w:tcW w:w="4253" w:type="dxa"/>
            <w:vAlign w:val="center"/>
          </w:tcPr>
          <w:p w14:paraId="3A6C8343" w14:textId="77777777" w:rsidR="003632FE" w:rsidRPr="00E44460" w:rsidRDefault="003632FE" w:rsidP="00E44460">
            <w:pPr>
              <w:pStyle w:val="TableContents"/>
              <w:contextualSpacing/>
              <w:rPr>
                <w:b/>
              </w:rPr>
            </w:pPr>
            <w:r w:rsidRPr="00E44460">
              <w:rPr>
                <w:b/>
              </w:rPr>
              <w:t>Kameras tilpums nav mazāks par 400 l.</w:t>
            </w:r>
          </w:p>
        </w:tc>
        <w:tc>
          <w:tcPr>
            <w:tcW w:w="4491" w:type="dxa"/>
          </w:tcPr>
          <w:p w14:paraId="6FF4831E" w14:textId="77777777" w:rsidR="003632FE" w:rsidRPr="00E44460" w:rsidRDefault="003632FE" w:rsidP="00E44460">
            <w:pPr>
              <w:pStyle w:val="TableContents"/>
              <w:contextualSpacing/>
              <w:rPr>
                <w:b/>
              </w:rPr>
            </w:pPr>
          </w:p>
        </w:tc>
      </w:tr>
      <w:tr w:rsidR="003632FE" w:rsidRPr="00E44460" w14:paraId="6FD58E5D" w14:textId="77777777" w:rsidTr="00E44460">
        <w:trPr>
          <w:trHeight w:val="673"/>
          <w:jc w:val="center"/>
        </w:trPr>
        <w:tc>
          <w:tcPr>
            <w:tcW w:w="1005" w:type="dxa"/>
            <w:vAlign w:val="center"/>
          </w:tcPr>
          <w:p w14:paraId="32341267" w14:textId="77777777" w:rsidR="003632FE" w:rsidRPr="00E44460" w:rsidRDefault="003632FE" w:rsidP="00851534">
            <w:pPr>
              <w:pStyle w:val="TableContents"/>
              <w:numPr>
                <w:ilvl w:val="0"/>
                <w:numId w:val="17"/>
              </w:numPr>
              <w:contextualSpacing/>
              <w:jc w:val="center"/>
              <w:rPr>
                <w:b/>
              </w:rPr>
            </w:pPr>
          </w:p>
        </w:tc>
        <w:tc>
          <w:tcPr>
            <w:tcW w:w="8744" w:type="dxa"/>
            <w:gridSpan w:val="2"/>
            <w:vAlign w:val="center"/>
          </w:tcPr>
          <w:p w14:paraId="12B2C8FF" w14:textId="77777777" w:rsidR="003632FE" w:rsidRPr="00E44460" w:rsidRDefault="003632FE" w:rsidP="00E44460">
            <w:pPr>
              <w:pStyle w:val="TableContents"/>
              <w:contextualSpacing/>
              <w:rPr>
                <w:b/>
              </w:rPr>
            </w:pPr>
            <w:r w:rsidRPr="00E44460">
              <w:rPr>
                <w:b/>
              </w:rPr>
              <w:t>Kameras iekšējie izmēri ir savietojami ar BMC lietoto kastīšu un statīvu izmēriem, un saldētavas kameras iekšējie izmēri atbilst sekojošām prasībām:</w:t>
            </w:r>
          </w:p>
        </w:tc>
      </w:tr>
      <w:tr w:rsidR="003632FE" w:rsidRPr="00E44460" w14:paraId="1A3312CC" w14:textId="77777777" w:rsidTr="00E44460">
        <w:trPr>
          <w:jc w:val="center"/>
        </w:trPr>
        <w:tc>
          <w:tcPr>
            <w:tcW w:w="1005" w:type="dxa"/>
            <w:vAlign w:val="center"/>
          </w:tcPr>
          <w:p w14:paraId="6EC37AAC" w14:textId="77777777" w:rsidR="003632FE" w:rsidRPr="00E44460" w:rsidRDefault="003632FE" w:rsidP="00851534">
            <w:pPr>
              <w:pStyle w:val="TableContents"/>
              <w:numPr>
                <w:ilvl w:val="1"/>
                <w:numId w:val="17"/>
              </w:numPr>
              <w:contextualSpacing/>
              <w:jc w:val="center"/>
            </w:pPr>
          </w:p>
        </w:tc>
        <w:tc>
          <w:tcPr>
            <w:tcW w:w="4253" w:type="dxa"/>
            <w:vAlign w:val="center"/>
          </w:tcPr>
          <w:p w14:paraId="5C46001C" w14:textId="77777777" w:rsidR="003632FE" w:rsidRPr="00E44460" w:rsidRDefault="003632FE" w:rsidP="00E44460">
            <w:pPr>
              <w:pStyle w:val="TableContents"/>
              <w:ind w:left="49"/>
              <w:contextualSpacing/>
            </w:pPr>
            <w:r w:rsidRPr="00E44460">
              <w:t>Garums ir robežās no 1200 mm līdz 1250 mm</w:t>
            </w:r>
          </w:p>
        </w:tc>
        <w:tc>
          <w:tcPr>
            <w:tcW w:w="4491" w:type="dxa"/>
          </w:tcPr>
          <w:p w14:paraId="047F141B" w14:textId="77777777" w:rsidR="003632FE" w:rsidRPr="00E44460" w:rsidRDefault="003632FE" w:rsidP="00E44460">
            <w:pPr>
              <w:pStyle w:val="TableContents"/>
              <w:ind w:left="49"/>
              <w:contextualSpacing/>
            </w:pPr>
          </w:p>
        </w:tc>
      </w:tr>
      <w:tr w:rsidR="003632FE" w:rsidRPr="00E44460" w14:paraId="4BFA81AD" w14:textId="77777777" w:rsidTr="00E44460">
        <w:trPr>
          <w:jc w:val="center"/>
        </w:trPr>
        <w:tc>
          <w:tcPr>
            <w:tcW w:w="1005" w:type="dxa"/>
            <w:vAlign w:val="center"/>
          </w:tcPr>
          <w:p w14:paraId="3464DE6C" w14:textId="77777777" w:rsidR="003632FE" w:rsidRPr="00E44460" w:rsidRDefault="003632FE" w:rsidP="00851534">
            <w:pPr>
              <w:pStyle w:val="TableContents"/>
              <w:numPr>
                <w:ilvl w:val="1"/>
                <w:numId w:val="17"/>
              </w:numPr>
              <w:contextualSpacing/>
              <w:jc w:val="center"/>
            </w:pPr>
          </w:p>
        </w:tc>
        <w:tc>
          <w:tcPr>
            <w:tcW w:w="4253" w:type="dxa"/>
            <w:vAlign w:val="center"/>
          </w:tcPr>
          <w:p w14:paraId="1CB5A58F" w14:textId="77777777" w:rsidR="003632FE" w:rsidRPr="00E44460" w:rsidRDefault="003632FE" w:rsidP="00E44460">
            <w:pPr>
              <w:pStyle w:val="TableContents"/>
              <w:ind w:left="49"/>
              <w:contextualSpacing/>
            </w:pPr>
            <w:r w:rsidRPr="00E44460">
              <w:t>Platums ir robežās no 510 mm līdz 520 mm</w:t>
            </w:r>
          </w:p>
        </w:tc>
        <w:tc>
          <w:tcPr>
            <w:tcW w:w="4491" w:type="dxa"/>
          </w:tcPr>
          <w:p w14:paraId="7F9D2DFF" w14:textId="77777777" w:rsidR="003632FE" w:rsidRPr="00E44460" w:rsidRDefault="003632FE" w:rsidP="00E44460">
            <w:pPr>
              <w:pStyle w:val="TableContents"/>
              <w:ind w:left="49"/>
              <w:contextualSpacing/>
            </w:pPr>
          </w:p>
        </w:tc>
      </w:tr>
      <w:tr w:rsidR="003632FE" w:rsidRPr="00E44460" w14:paraId="27FCDDE4" w14:textId="77777777" w:rsidTr="00E44460">
        <w:trPr>
          <w:jc w:val="center"/>
        </w:trPr>
        <w:tc>
          <w:tcPr>
            <w:tcW w:w="1005" w:type="dxa"/>
            <w:vAlign w:val="center"/>
          </w:tcPr>
          <w:p w14:paraId="644DB55E" w14:textId="77777777" w:rsidR="003632FE" w:rsidRPr="00E44460" w:rsidRDefault="003632FE" w:rsidP="00851534">
            <w:pPr>
              <w:pStyle w:val="TableContents"/>
              <w:numPr>
                <w:ilvl w:val="1"/>
                <w:numId w:val="17"/>
              </w:numPr>
              <w:contextualSpacing/>
              <w:jc w:val="center"/>
            </w:pPr>
          </w:p>
        </w:tc>
        <w:tc>
          <w:tcPr>
            <w:tcW w:w="4253" w:type="dxa"/>
            <w:vAlign w:val="center"/>
          </w:tcPr>
          <w:p w14:paraId="1433CA17" w14:textId="77777777" w:rsidR="003632FE" w:rsidRPr="00E44460" w:rsidRDefault="003632FE" w:rsidP="00E44460">
            <w:pPr>
              <w:pStyle w:val="TableContents"/>
              <w:ind w:left="49"/>
              <w:contextualSpacing/>
            </w:pPr>
            <w:r w:rsidRPr="00E44460">
              <w:t>Dziļums ir robežās no 690 līdz 700 mm</w:t>
            </w:r>
          </w:p>
        </w:tc>
        <w:tc>
          <w:tcPr>
            <w:tcW w:w="4491" w:type="dxa"/>
          </w:tcPr>
          <w:p w14:paraId="21DCA043" w14:textId="77777777" w:rsidR="003632FE" w:rsidRPr="00E44460" w:rsidRDefault="003632FE" w:rsidP="00E44460">
            <w:pPr>
              <w:pStyle w:val="TableContents"/>
              <w:ind w:left="49"/>
              <w:contextualSpacing/>
            </w:pPr>
          </w:p>
        </w:tc>
      </w:tr>
      <w:tr w:rsidR="003632FE" w:rsidRPr="00E44460" w14:paraId="444554C5" w14:textId="77777777" w:rsidTr="00E44460">
        <w:trPr>
          <w:jc w:val="center"/>
        </w:trPr>
        <w:tc>
          <w:tcPr>
            <w:tcW w:w="1005" w:type="dxa"/>
            <w:vAlign w:val="center"/>
          </w:tcPr>
          <w:p w14:paraId="2AD94C78" w14:textId="77777777" w:rsidR="003632FE" w:rsidRPr="00E44460" w:rsidRDefault="003632FE" w:rsidP="00851534">
            <w:pPr>
              <w:pStyle w:val="TableContents"/>
              <w:numPr>
                <w:ilvl w:val="0"/>
                <w:numId w:val="17"/>
              </w:numPr>
              <w:contextualSpacing/>
              <w:jc w:val="center"/>
              <w:rPr>
                <w:b/>
              </w:rPr>
            </w:pPr>
          </w:p>
        </w:tc>
        <w:tc>
          <w:tcPr>
            <w:tcW w:w="4253" w:type="dxa"/>
            <w:vAlign w:val="center"/>
          </w:tcPr>
          <w:p w14:paraId="6D576CDC"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4DF828E2" w14:textId="77777777" w:rsidR="003632FE" w:rsidRPr="00E44460" w:rsidRDefault="003632FE" w:rsidP="00E44460">
            <w:pPr>
              <w:pStyle w:val="TableContents"/>
              <w:ind w:left="49"/>
              <w:contextualSpacing/>
            </w:pPr>
          </w:p>
        </w:tc>
      </w:tr>
      <w:tr w:rsidR="003632FE" w:rsidRPr="00E44460" w14:paraId="7AE15A07" w14:textId="77777777" w:rsidTr="00E44460">
        <w:trPr>
          <w:jc w:val="center"/>
        </w:trPr>
        <w:tc>
          <w:tcPr>
            <w:tcW w:w="1005" w:type="dxa"/>
            <w:vAlign w:val="center"/>
          </w:tcPr>
          <w:p w14:paraId="32D1EE45" w14:textId="77777777" w:rsidR="003632FE" w:rsidRPr="00E44460" w:rsidRDefault="003632FE" w:rsidP="00851534">
            <w:pPr>
              <w:pStyle w:val="TableContents"/>
              <w:numPr>
                <w:ilvl w:val="0"/>
                <w:numId w:val="17"/>
              </w:numPr>
              <w:contextualSpacing/>
              <w:jc w:val="center"/>
              <w:rPr>
                <w:b/>
              </w:rPr>
            </w:pPr>
          </w:p>
        </w:tc>
        <w:tc>
          <w:tcPr>
            <w:tcW w:w="4253" w:type="dxa"/>
            <w:vAlign w:val="center"/>
          </w:tcPr>
          <w:p w14:paraId="3AAEABB4" w14:textId="77777777" w:rsidR="003632FE" w:rsidRPr="00E44460" w:rsidRDefault="003632FE" w:rsidP="00E44460">
            <w:pPr>
              <w:pStyle w:val="TableContents"/>
              <w:contextualSpacing/>
              <w:rPr>
                <w:b/>
              </w:rPr>
            </w:pPr>
            <w:r w:rsidRPr="00E44460">
              <w:rPr>
                <w:b/>
              </w:rPr>
              <w:t>Saldētavas vāks ir slēdzams.</w:t>
            </w:r>
          </w:p>
        </w:tc>
        <w:tc>
          <w:tcPr>
            <w:tcW w:w="4491" w:type="dxa"/>
          </w:tcPr>
          <w:p w14:paraId="59FDDBAD" w14:textId="77777777" w:rsidR="003632FE" w:rsidRPr="00E44460" w:rsidRDefault="003632FE" w:rsidP="00E44460">
            <w:pPr>
              <w:pStyle w:val="TableContents"/>
              <w:ind w:left="49"/>
              <w:contextualSpacing/>
            </w:pPr>
          </w:p>
        </w:tc>
      </w:tr>
      <w:tr w:rsidR="003632FE" w:rsidRPr="00E44460" w14:paraId="2A35DECA" w14:textId="77777777" w:rsidTr="00E44460">
        <w:trPr>
          <w:jc w:val="center"/>
        </w:trPr>
        <w:tc>
          <w:tcPr>
            <w:tcW w:w="1005" w:type="dxa"/>
            <w:vAlign w:val="center"/>
          </w:tcPr>
          <w:p w14:paraId="3247CB1C" w14:textId="77777777" w:rsidR="003632FE" w:rsidRPr="00E44460" w:rsidRDefault="003632FE" w:rsidP="00851534">
            <w:pPr>
              <w:pStyle w:val="TableContents"/>
              <w:numPr>
                <w:ilvl w:val="0"/>
                <w:numId w:val="17"/>
              </w:numPr>
              <w:contextualSpacing/>
              <w:jc w:val="center"/>
              <w:rPr>
                <w:b/>
              </w:rPr>
            </w:pPr>
          </w:p>
        </w:tc>
        <w:tc>
          <w:tcPr>
            <w:tcW w:w="4253" w:type="dxa"/>
            <w:vAlign w:val="center"/>
          </w:tcPr>
          <w:p w14:paraId="0747C1B9"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66DF93CC" w14:textId="77777777" w:rsidR="003632FE" w:rsidRPr="00E44460" w:rsidRDefault="003632FE" w:rsidP="00E44460">
            <w:pPr>
              <w:pStyle w:val="TableContents"/>
              <w:ind w:left="49"/>
              <w:contextualSpacing/>
            </w:pPr>
          </w:p>
        </w:tc>
      </w:tr>
      <w:tr w:rsidR="003632FE" w:rsidRPr="00E44460" w14:paraId="754D1841" w14:textId="77777777" w:rsidTr="00E44460">
        <w:trPr>
          <w:jc w:val="center"/>
        </w:trPr>
        <w:tc>
          <w:tcPr>
            <w:tcW w:w="1005" w:type="dxa"/>
            <w:vAlign w:val="center"/>
          </w:tcPr>
          <w:p w14:paraId="6FB0B183" w14:textId="77777777" w:rsidR="003632FE" w:rsidRPr="00E44460" w:rsidRDefault="003632FE" w:rsidP="00851534">
            <w:pPr>
              <w:pStyle w:val="TableContents"/>
              <w:numPr>
                <w:ilvl w:val="0"/>
                <w:numId w:val="17"/>
              </w:numPr>
              <w:contextualSpacing/>
              <w:jc w:val="center"/>
              <w:rPr>
                <w:b/>
              </w:rPr>
            </w:pPr>
          </w:p>
        </w:tc>
        <w:tc>
          <w:tcPr>
            <w:tcW w:w="4253" w:type="dxa"/>
            <w:vAlign w:val="center"/>
          </w:tcPr>
          <w:p w14:paraId="6896EF64"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016AB276" w14:textId="77777777" w:rsidR="003632FE" w:rsidRPr="00E44460" w:rsidRDefault="003632FE" w:rsidP="00E44460">
            <w:pPr>
              <w:pStyle w:val="TableContents"/>
              <w:ind w:left="49"/>
              <w:contextualSpacing/>
            </w:pPr>
          </w:p>
        </w:tc>
      </w:tr>
      <w:tr w:rsidR="003632FE" w:rsidRPr="00E44460" w14:paraId="3DBAAB44" w14:textId="77777777" w:rsidTr="00E44460">
        <w:trPr>
          <w:jc w:val="center"/>
        </w:trPr>
        <w:tc>
          <w:tcPr>
            <w:tcW w:w="1005" w:type="dxa"/>
            <w:vAlign w:val="center"/>
          </w:tcPr>
          <w:p w14:paraId="29A86915" w14:textId="77777777" w:rsidR="003632FE" w:rsidRPr="00E44460" w:rsidRDefault="003632FE" w:rsidP="00851534">
            <w:pPr>
              <w:pStyle w:val="TableContents"/>
              <w:numPr>
                <w:ilvl w:val="0"/>
                <w:numId w:val="17"/>
              </w:numPr>
              <w:contextualSpacing/>
              <w:jc w:val="center"/>
              <w:rPr>
                <w:b/>
              </w:rPr>
            </w:pPr>
          </w:p>
        </w:tc>
        <w:tc>
          <w:tcPr>
            <w:tcW w:w="4253" w:type="dxa"/>
            <w:vAlign w:val="center"/>
          </w:tcPr>
          <w:p w14:paraId="3CD40633" w14:textId="77777777" w:rsidR="003632FE" w:rsidRPr="00E44460" w:rsidRDefault="003632FE" w:rsidP="00E44460">
            <w:pPr>
              <w:pStyle w:val="TableContents"/>
              <w:contextualSpacing/>
              <w:rPr>
                <w:b/>
              </w:rPr>
            </w:pPr>
            <w:r w:rsidRPr="00E44460">
              <w:rPr>
                <w:b/>
              </w:rPr>
              <w:t>Cena EUR bez PVN:</w:t>
            </w:r>
          </w:p>
        </w:tc>
        <w:tc>
          <w:tcPr>
            <w:tcW w:w="4491" w:type="dxa"/>
          </w:tcPr>
          <w:p w14:paraId="2CFE9584" w14:textId="77777777" w:rsidR="003632FE" w:rsidRPr="00E44460" w:rsidRDefault="003632FE" w:rsidP="00E44460">
            <w:pPr>
              <w:pStyle w:val="TableContents"/>
              <w:ind w:left="49"/>
              <w:contextualSpacing/>
            </w:pPr>
          </w:p>
        </w:tc>
      </w:tr>
    </w:tbl>
    <w:p w14:paraId="5C5D61F7" w14:textId="77777777" w:rsidR="003632FE" w:rsidRPr="00E44460" w:rsidRDefault="003632FE" w:rsidP="003632FE">
      <w:pPr>
        <w:spacing w:after="200" w:line="276" w:lineRule="auto"/>
      </w:pPr>
    </w:p>
    <w:p w14:paraId="05842E81" w14:textId="77777777"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3. VERTIKĀLĀ SALDĒTAVA I</w:t>
      </w:r>
    </w:p>
    <w:p w14:paraId="3AF8C250"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74433A6C" w14:textId="77777777" w:rsidR="003632FE" w:rsidRPr="00E44460" w:rsidRDefault="003632FE" w:rsidP="00851534">
      <w:pPr>
        <w:numPr>
          <w:ilvl w:val="0"/>
          <w:numId w:val="21"/>
        </w:numPr>
        <w:spacing w:after="200"/>
        <w:contextualSpacing/>
        <w:rPr>
          <w:rFonts w:eastAsia="Calibri"/>
          <w:sz w:val="22"/>
          <w:szCs w:val="22"/>
          <w:lang w:eastAsia="en-US"/>
        </w:rPr>
      </w:pPr>
      <w:r w:rsidRPr="00E44460">
        <w:rPr>
          <w:rFonts w:eastAsia="Calibri"/>
          <w:sz w:val="22"/>
          <w:szCs w:val="22"/>
          <w:lang w:eastAsia="en-US"/>
        </w:rPr>
        <w:t>Iekārtai jābūt vertikālā tipa saldētavai;</w:t>
      </w:r>
    </w:p>
    <w:p w14:paraId="52252663" w14:textId="77777777" w:rsidR="003632FE" w:rsidRPr="00E44460" w:rsidRDefault="003632FE" w:rsidP="00851534">
      <w:pPr>
        <w:numPr>
          <w:ilvl w:val="0"/>
          <w:numId w:val="21"/>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763E8631" w14:textId="77777777" w:rsidR="003632FE" w:rsidRPr="00E44460" w:rsidRDefault="003632FE" w:rsidP="00851534">
      <w:pPr>
        <w:numPr>
          <w:ilvl w:val="0"/>
          <w:numId w:val="21"/>
        </w:numPr>
        <w:spacing w:after="200"/>
        <w:contextualSpacing/>
        <w:rPr>
          <w:rFonts w:eastAsia="Calibri"/>
          <w:sz w:val="22"/>
          <w:szCs w:val="22"/>
          <w:lang w:eastAsia="en-US"/>
        </w:rPr>
      </w:pPr>
      <w:r w:rsidRPr="00E44460">
        <w:rPr>
          <w:rFonts w:eastAsia="Calibri"/>
          <w:sz w:val="22"/>
          <w:szCs w:val="22"/>
          <w:lang w:eastAsia="en-US"/>
        </w:rPr>
        <w:t>Kameras tilpums nedrīkst būt mazāks par 195 l;</w:t>
      </w:r>
    </w:p>
    <w:p w14:paraId="57AF0B06" w14:textId="77777777" w:rsidR="003632FE" w:rsidRPr="00E44460" w:rsidRDefault="003632FE" w:rsidP="00851534">
      <w:pPr>
        <w:numPr>
          <w:ilvl w:val="0"/>
          <w:numId w:val="21"/>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7146BD84"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1400 mm;</w:t>
      </w:r>
    </w:p>
    <w:p w14:paraId="41E17713"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600 mm;</w:t>
      </w:r>
    </w:p>
    <w:p w14:paraId="01A1F324"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3CF95A62" w14:textId="77777777" w:rsidR="003632FE" w:rsidRPr="00E44460" w:rsidRDefault="003632FE" w:rsidP="00851534">
      <w:pPr>
        <w:numPr>
          <w:ilvl w:val="0"/>
          <w:numId w:val="21"/>
        </w:numPr>
        <w:spacing w:after="200"/>
        <w:contextualSpacing/>
        <w:rPr>
          <w:rFonts w:eastAsia="Calibri"/>
          <w:sz w:val="22"/>
          <w:szCs w:val="22"/>
          <w:lang w:eastAsia="en-US"/>
        </w:rPr>
      </w:pPr>
      <w:r w:rsidRPr="00E44460">
        <w:rPr>
          <w:rFonts w:eastAsia="Calibri"/>
          <w:sz w:val="22"/>
          <w:szCs w:val="22"/>
          <w:lang w:eastAsia="en-US"/>
        </w:rPr>
        <w:t>Saldētavas elektroenerģijas patēriņa efektivitātei jāatbilst vismaz A klasei.</w:t>
      </w:r>
    </w:p>
    <w:p w14:paraId="450D452F" w14:textId="77777777" w:rsidR="003632FE" w:rsidRPr="00E44460" w:rsidRDefault="003632FE" w:rsidP="00851534">
      <w:pPr>
        <w:numPr>
          <w:ilvl w:val="0"/>
          <w:numId w:val="21"/>
        </w:numPr>
        <w:spacing w:after="200"/>
        <w:contextualSpacing/>
        <w:rPr>
          <w:rFonts w:eastAsia="Calibri"/>
          <w:sz w:val="22"/>
          <w:szCs w:val="22"/>
          <w:lang w:eastAsia="en-US"/>
        </w:rPr>
      </w:pPr>
      <w:r w:rsidRPr="00E44460">
        <w:rPr>
          <w:rFonts w:eastAsia="Calibri"/>
          <w:sz w:val="22"/>
          <w:szCs w:val="22"/>
          <w:lang w:eastAsia="en-US"/>
        </w:rPr>
        <w:t>Saldētavas garantijas laiks nedrīkst būt mazākas par 2 gadiem.</w:t>
      </w:r>
    </w:p>
    <w:p w14:paraId="2923EA60" w14:textId="77777777" w:rsidR="003632FE" w:rsidRDefault="003632FE" w:rsidP="00851534">
      <w:pPr>
        <w:numPr>
          <w:ilvl w:val="0"/>
          <w:numId w:val="21"/>
        </w:numPr>
        <w:spacing w:after="200"/>
        <w:contextualSpacing/>
        <w:rPr>
          <w:rFonts w:eastAsia="Calibri"/>
          <w:sz w:val="22"/>
          <w:szCs w:val="22"/>
          <w:lang w:eastAsia="en-US"/>
        </w:rPr>
      </w:pPr>
      <w:r w:rsidRPr="00E44460">
        <w:rPr>
          <w:rFonts w:eastAsia="Calibri"/>
          <w:sz w:val="22"/>
          <w:szCs w:val="22"/>
          <w:lang w:eastAsia="en-US"/>
        </w:rPr>
        <w:t>Saldētavas piegādes termiņš nedrīkst būt ilgāks par 2 mēnešiem;</w:t>
      </w:r>
    </w:p>
    <w:p w14:paraId="63057F48" w14:textId="77777777" w:rsidR="00E44460" w:rsidRPr="00E44460" w:rsidRDefault="00E44460" w:rsidP="00E44460">
      <w:pPr>
        <w:spacing w:after="200"/>
        <w:ind w:left="360"/>
        <w:contextualSpacing/>
        <w:rPr>
          <w:rFonts w:eastAsia="Calibri"/>
          <w:sz w:val="22"/>
          <w:szCs w:val="22"/>
          <w:lang w:eastAsia="en-US"/>
        </w:rPr>
      </w:pPr>
    </w:p>
    <w:p w14:paraId="61E33798" w14:textId="77777777" w:rsidR="003632FE" w:rsidRPr="00E44460" w:rsidRDefault="003632FE" w:rsidP="003632FE">
      <w:pPr>
        <w:rPr>
          <w:sz w:val="6"/>
        </w:rPr>
      </w:pPr>
    </w:p>
    <w:p w14:paraId="64D8B070"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67F599F1"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p w14:paraId="541FA9E9" w14:textId="77777777" w:rsidR="003632FE" w:rsidRPr="00E44460" w:rsidRDefault="003632FE" w:rsidP="003632FE">
      <w:pPr>
        <w:rPr>
          <w:sz w:val="10"/>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519D9FB9" w14:textId="77777777" w:rsidTr="00E44460">
        <w:trPr>
          <w:jc w:val="center"/>
        </w:trPr>
        <w:tc>
          <w:tcPr>
            <w:tcW w:w="1005" w:type="dxa"/>
            <w:vAlign w:val="center"/>
          </w:tcPr>
          <w:p w14:paraId="5DC6370B" w14:textId="77777777" w:rsidR="003632FE" w:rsidRPr="00E44460" w:rsidRDefault="003632FE" w:rsidP="00E44460">
            <w:pPr>
              <w:pStyle w:val="TableContents"/>
              <w:rPr>
                <w:b/>
                <w:bCs/>
              </w:rPr>
            </w:pPr>
            <w:r w:rsidRPr="00E44460">
              <w:rPr>
                <w:b/>
                <w:bCs/>
              </w:rPr>
              <w:lastRenderedPageBreak/>
              <w:t>Nr. p.k.</w:t>
            </w:r>
          </w:p>
        </w:tc>
        <w:tc>
          <w:tcPr>
            <w:tcW w:w="4253" w:type="dxa"/>
            <w:vAlign w:val="center"/>
          </w:tcPr>
          <w:p w14:paraId="183A9450"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1A588972"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5E141BA8" w14:textId="77777777" w:rsidTr="00E44460">
        <w:trPr>
          <w:jc w:val="center"/>
        </w:trPr>
        <w:tc>
          <w:tcPr>
            <w:tcW w:w="1005" w:type="dxa"/>
            <w:vAlign w:val="center"/>
          </w:tcPr>
          <w:p w14:paraId="270556B9" w14:textId="77777777" w:rsidR="003632FE" w:rsidRPr="00E44460" w:rsidRDefault="003632FE" w:rsidP="00851534">
            <w:pPr>
              <w:pStyle w:val="TableContents"/>
              <w:numPr>
                <w:ilvl w:val="0"/>
                <w:numId w:val="22"/>
              </w:numPr>
              <w:contextualSpacing/>
              <w:jc w:val="center"/>
              <w:rPr>
                <w:b/>
              </w:rPr>
            </w:pPr>
          </w:p>
        </w:tc>
        <w:tc>
          <w:tcPr>
            <w:tcW w:w="4253" w:type="dxa"/>
            <w:vAlign w:val="center"/>
          </w:tcPr>
          <w:p w14:paraId="12DCBADF" w14:textId="77777777" w:rsidR="003632FE" w:rsidRPr="00E44460" w:rsidRDefault="003632FE" w:rsidP="00E44460">
            <w:pPr>
              <w:pStyle w:val="TableContents"/>
              <w:contextualSpacing/>
              <w:rPr>
                <w:b/>
              </w:rPr>
            </w:pPr>
            <w:r w:rsidRPr="00E44460">
              <w:rPr>
                <w:b/>
              </w:rPr>
              <w:t>Iekārtai ir vertikālā tipa saldētava.</w:t>
            </w:r>
          </w:p>
        </w:tc>
        <w:tc>
          <w:tcPr>
            <w:tcW w:w="4491" w:type="dxa"/>
          </w:tcPr>
          <w:p w14:paraId="38F9B150" w14:textId="77777777" w:rsidR="003632FE" w:rsidRPr="00E44460" w:rsidRDefault="003632FE" w:rsidP="00E44460">
            <w:pPr>
              <w:pStyle w:val="TableContents"/>
              <w:contextualSpacing/>
              <w:rPr>
                <w:b/>
              </w:rPr>
            </w:pPr>
          </w:p>
        </w:tc>
      </w:tr>
      <w:tr w:rsidR="003632FE" w:rsidRPr="00E44460" w14:paraId="487B04D9" w14:textId="77777777" w:rsidTr="00E44460">
        <w:trPr>
          <w:jc w:val="center"/>
        </w:trPr>
        <w:tc>
          <w:tcPr>
            <w:tcW w:w="1005" w:type="dxa"/>
            <w:vAlign w:val="center"/>
          </w:tcPr>
          <w:p w14:paraId="4475F4D1" w14:textId="77777777" w:rsidR="003632FE" w:rsidRPr="00E44460" w:rsidRDefault="003632FE" w:rsidP="00851534">
            <w:pPr>
              <w:pStyle w:val="TableContents"/>
              <w:numPr>
                <w:ilvl w:val="0"/>
                <w:numId w:val="22"/>
              </w:numPr>
              <w:contextualSpacing/>
              <w:jc w:val="center"/>
              <w:rPr>
                <w:b/>
              </w:rPr>
            </w:pPr>
          </w:p>
        </w:tc>
        <w:tc>
          <w:tcPr>
            <w:tcW w:w="4253" w:type="dxa"/>
            <w:vAlign w:val="center"/>
          </w:tcPr>
          <w:p w14:paraId="7C3DC845"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6938F0CE" w14:textId="77777777" w:rsidR="003632FE" w:rsidRPr="00E44460" w:rsidRDefault="003632FE" w:rsidP="00E44460">
            <w:pPr>
              <w:pStyle w:val="TableContents"/>
              <w:contextualSpacing/>
              <w:rPr>
                <w:b/>
              </w:rPr>
            </w:pPr>
          </w:p>
        </w:tc>
      </w:tr>
      <w:tr w:rsidR="003632FE" w:rsidRPr="00E44460" w14:paraId="20A631AE" w14:textId="77777777" w:rsidTr="00E44460">
        <w:trPr>
          <w:jc w:val="center"/>
        </w:trPr>
        <w:tc>
          <w:tcPr>
            <w:tcW w:w="1005" w:type="dxa"/>
            <w:vAlign w:val="center"/>
          </w:tcPr>
          <w:p w14:paraId="3275D5E5" w14:textId="77777777" w:rsidR="003632FE" w:rsidRPr="00E44460" w:rsidRDefault="003632FE" w:rsidP="00851534">
            <w:pPr>
              <w:pStyle w:val="TableContents"/>
              <w:numPr>
                <w:ilvl w:val="0"/>
                <w:numId w:val="22"/>
              </w:numPr>
              <w:contextualSpacing/>
              <w:jc w:val="center"/>
              <w:rPr>
                <w:b/>
              </w:rPr>
            </w:pPr>
          </w:p>
        </w:tc>
        <w:tc>
          <w:tcPr>
            <w:tcW w:w="4253" w:type="dxa"/>
            <w:vAlign w:val="center"/>
          </w:tcPr>
          <w:p w14:paraId="6D9B7C98" w14:textId="77777777" w:rsidR="003632FE" w:rsidRPr="00E44460" w:rsidRDefault="003632FE" w:rsidP="00E44460">
            <w:pPr>
              <w:pStyle w:val="TableContents"/>
              <w:contextualSpacing/>
              <w:rPr>
                <w:b/>
              </w:rPr>
            </w:pPr>
            <w:r w:rsidRPr="00E44460">
              <w:rPr>
                <w:b/>
              </w:rPr>
              <w:t>Kameras tilpums nav mazāks par 195 l.</w:t>
            </w:r>
          </w:p>
        </w:tc>
        <w:tc>
          <w:tcPr>
            <w:tcW w:w="4491" w:type="dxa"/>
          </w:tcPr>
          <w:p w14:paraId="0107BB39" w14:textId="77777777" w:rsidR="003632FE" w:rsidRPr="00E44460" w:rsidRDefault="003632FE" w:rsidP="00E44460">
            <w:pPr>
              <w:pStyle w:val="TableContents"/>
              <w:contextualSpacing/>
              <w:rPr>
                <w:b/>
              </w:rPr>
            </w:pPr>
          </w:p>
        </w:tc>
      </w:tr>
      <w:tr w:rsidR="003632FE" w:rsidRPr="00E44460" w14:paraId="0611DDD6" w14:textId="77777777" w:rsidTr="00E44460">
        <w:trPr>
          <w:trHeight w:val="25"/>
          <w:jc w:val="center"/>
        </w:trPr>
        <w:tc>
          <w:tcPr>
            <w:tcW w:w="1005" w:type="dxa"/>
            <w:vAlign w:val="center"/>
          </w:tcPr>
          <w:p w14:paraId="22CCADFD" w14:textId="77777777" w:rsidR="003632FE" w:rsidRPr="00E44460" w:rsidRDefault="003632FE" w:rsidP="00851534">
            <w:pPr>
              <w:pStyle w:val="TableContents"/>
              <w:numPr>
                <w:ilvl w:val="0"/>
                <w:numId w:val="22"/>
              </w:numPr>
              <w:contextualSpacing/>
              <w:jc w:val="center"/>
              <w:rPr>
                <w:b/>
              </w:rPr>
            </w:pPr>
          </w:p>
        </w:tc>
        <w:tc>
          <w:tcPr>
            <w:tcW w:w="8744" w:type="dxa"/>
            <w:gridSpan w:val="2"/>
            <w:vAlign w:val="center"/>
          </w:tcPr>
          <w:p w14:paraId="213B96B8"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6F0278CB" w14:textId="77777777" w:rsidTr="00E44460">
        <w:trPr>
          <w:jc w:val="center"/>
        </w:trPr>
        <w:tc>
          <w:tcPr>
            <w:tcW w:w="1005" w:type="dxa"/>
            <w:vAlign w:val="center"/>
          </w:tcPr>
          <w:p w14:paraId="7678136C" w14:textId="77777777" w:rsidR="003632FE" w:rsidRPr="00E44460" w:rsidRDefault="003632FE" w:rsidP="00851534">
            <w:pPr>
              <w:pStyle w:val="TableContents"/>
              <w:numPr>
                <w:ilvl w:val="1"/>
                <w:numId w:val="22"/>
              </w:numPr>
              <w:contextualSpacing/>
              <w:jc w:val="center"/>
            </w:pPr>
          </w:p>
        </w:tc>
        <w:tc>
          <w:tcPr>
            <w:tcW w:w="4253" w:type="dxa"/>
            <w:vAlign w:val="center"/>
          </w:tcPr>
          <w:p w14:paraId="778E1306" w14:textId="77777777" w:rsidR="003632FE" w:rsidRPr="00E44460" w:rsidRDefault="003632FE" w:rsidP="00E44460">
            <w:pPr>
              <w:pStyle w:val="TableContents"/>
              <w:ind w:left="49"/>
              <w:contextualSpacing/>
            </w:pPr>
            <w:r w:rsidRPr="00E44460">
              <w:t>Garums nav mazāks par 1400 mm</w:t>
            </w:r>
          </w:p>
        </w:tc>
        <w:tc>
          <w:tcPr>
            <w:tcW w:w="4491" w:type="dxa"/>
          </w:tcPr>
          <w:p w14:paraId="207CCE49" w14:textId="77777777" w:rsidR="003632FE" w:rsidRPr="00E44460" w:rsidRDefault="003632FE" w:rsidP="00E44460">
            <w:pPr>
              <w:pStyle w:val="TableContents"/>
              <w:ind w:left="49"/>
              <w:contextualSpacing/>
            </w:pPr>
          </w:p>
        </w:tc>
      </w:tr>
      <w:tr w:rsidR="003632FE" w:rsidRPr="00E44460" w14:paraId="5A4EDEE8" w14:textId="77777777" w:rsidTr="00E44460">
        <w:trPr>
          <w:jc w:val="center"/>
        </w:trPr>
        <w:tc>
          <w:tcPr>
            <w:tcW w:w="1005" w:type="dxa"/>
            <w:vAlign w:val="center"/>
          </w:tcPr>
          <w:p w14:paraId="4CE0FF61" w14:textId="77777777" w:rsidR="003632FE" w:rsidRPr="00E44460" w:rsidRDefault="003632FE" w:rsidP="00851534">
            <w:pPr>
              <w:pStyle w:val="TableContents"/>
              <w:numPr>
                <w:ilvl w:val="1"/>
                <w:numId w:val="22"/>
              </w:numPr>
              <w:contextualSpacing/>
              <w:jc w:val="center"/>
            </w:pPr>
          </w:p>
        </w:tc>
        <w:tc>
          <w:tcPr>
            <w:tcW w:w="4253" w:type="dxa"/>
            <w:vAlign w:val="center"/>
          </w:tcPr>
          <w:p w14:paraId="6EB1FAFC" w14:textId="77777777" w:rsidR="003632FE" w:rsidRPr="00E44460" w:rsidRDefault="003632FE" w:rsidP="00E44460">
            <w:pPr>
              <w:pStyle w:val="TableContents"/>
              <w:ind w:left="49"/>
              <w:contextualSpacing/>
            </w:pPr>
            <w:r w:rsidRPr="00E44460">
              <w:t>Platums nav mazāks par 600 mm</w:t>
            </w:r>
          </w:p>
        </w:tc>
        <w:tc>
          <w:tcPr>
            <w:tcW w:w="4491" w:type="dxa"/>
          </w:tcPr>
          <w:p w14:paraId="3CF69214" w14:textId="77777777" w:rsidR="003632FE" w:rsidRPr="00E44460" w:rsidRDefault="003632FE" w:rsidP="00E44460">
            <w:pPr>
              <w:pStyle w:val="TableContents"/>
              <w:ind w:left="49"/>
              <w:contextualSpacing/>
            </w:pPr>
          </w:p>
        </w:tc>
      </w:tr>
      <w:tr w:rsidR="003632FE" w:rsidRPr="00E44460" w14:paraId="1DCC7814" w14:textId="77777777" w:rsidTr="00E44460">
        <w:trPr>
          <w:jc w:val="center"/>
        </w:trPr>
        <w:tc>
          <w:tcPr>
            <w:tcW w:w="1005" w:type="dxa"/>
            <w:vAlign w:val="center"/>
          </w:tcPr>
          <w:p w14:paraId="1ECA5BBA" w14:textId="77777777" w:rsidR="003632FE" w:rsidRPr="00E44460" w:rsidRDefault="003632FE" w:rsidP="00851534">
            <w:pPr>
              <w:pStyle w:val="TableContents"/>
              <w:numPr>
                <w:ilvl w:val="1"/>
                <w:numId w:val="22"/>
              </w:numPr>
              <w:contextualSpacing/>
              <w:jc w:val="center"/>
            </w:pPr>
          </w:p>
        </w:tc>
        <w:tc>
          <w:tcPr>
            <w:tcW w:w="4253" w:type="dxa"/>
            <w:vAlign w:val="center"/>
          </w:tcPr>
          <w:p w14:paraId="542DA232" w14:textId="77777777" w:rsidR="003632FE" w:rsidRPr="00E44460" w:rsidRDefault="003632FE" w:rsidP="00E44460">
            <w:pPr>
              <w:pStyle w:val="TableContents"/>
              <w:ind w:left="49"/>
              <w:contextualSpacing/>
            </w:pPr>
            <w:r w:rsidRPr="00E44460">
              <w:t>Dziļums nav mazāks par 600 mm</w:t>
            </w:r>
          </w:p>
        </w:tc>
        <w:tc>
          <w:tcPr>
            <w:tcW w:w="4491" w:type="dxa"/>
          </w:tcPr>
          <w:p w14:paraId="75B437C5" w14:textId="77777777" w:rsidR="003632FE" w:rsidRPr="00E44460" w:rsidRDefault="003632FE" w:rsidP="00E44460">
            <w:pPr>
              <w:pStyle w:val="TableContents"/>
              <w:ind w:left="49"/>
              <w:contextualSpacing/>
            </w:pPr>
          </w:p>
        </w:tc>
      </w:tr>
      <w:tr w:rsidR="003632FE" w:rsidRPr="00E44460" w14:paraId="31A36BEE" w14:textId="77777777" w:rsidTr="00E44460">
        <w:trPr>
          <w:jc w:val="center"/>
        </w:trPr>
        <w:tc>
          <w:tcPr>
            <w:tcW w:w="1005" w:type="dxa"/>
            <w:vAlign w:val="center"/>
          </w:tcPr>
          <w:p w14:paraId="48276651" w14:textId="77777777" w:rsidR="003632FE" w:rsidRPr="00E44460" w:rsidRDefault="003632FE" w:rsidP="00851534">
            <w:pPr>
              <w:pStyle w:val="TableContents"/>
              <w:numPr>
                <w:ilvl w:val="0"/>
                <w:numId w:val="22"/>
              </w:numPr>
              <w:contextualSpacing/>
              <w:jc w:val="center"/>
              <w:rPr>
                <w:b/>
              </w:rPr>
            </w:pPr>
          </w:p>
        </w:tc>
        <w:tc>
          <w:tcPr>
            <w:tcW w:w="4253" w:type="dxa"/>
            <w:vAlign w:val="center"/>
          </w:tcPr>
          <w:p w14:paraId="2A8CFD1B"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7DD6B9D0" w14:textId="77777777" w:rsidR="003632FE" w:rsidRPr="00E44460" w:rsidRDefault="003632FE" w:rsidP="00E44460">
            <w:pPr>
              <w:pStyle w:val="TableContents"/>
              <w:ind w:left="49"/>
              <w:contextualSpacing/>
            </w:pPr>
          </w:p>
        </w:tc>
      </w:tr>
      <w:tr w:rsidR="003632FE" w:rsidRPr="00E44460" w14:paraId="18C284B2" w14:textId="77777777" w:rsidTr="00E44460">
        <w:trPr>
          <w:jc w:val="center"/>
        </w:trPr>
        <w:tc>
          <w:tcPr>
            <w:tcW w:w="1005" w:type="dxa"/>
            <w:vAlign w:val="center"/>
          </w:tcPr>
          <w:p w14:paraId="65705D9A" w14:textId="77777777" w:rsidR="003632FE" w:rsidRPr="00E44460" w:rsidRDefault="003632FE" w:rsidP="00851534">
            <w:pPr>
              <w:pStyle w:val="TableContents"/>
              <w:numPr>
                <w:ilvl w:val="0"/>
                <w:numId w:val="22"/>
              </w:numPr>
              <w:contextualSpacing/>
              <w:jc w:val="center"/>
              <w:rPr>
                <w:b/>
              </w:rPr>
            </w:pPr>
          </w:p>
        </w:tc>
        <w:tc>
          <w:tcPr>
            <w:tcW w:w="4253" w:type="dxa"/>
            <w:vAlign w:val="center"/>
          </w:tcPr>
          <w:p w14:paraId="22C3DC7A"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4EEDEDA4" w14:textId="77777777" w:rsidR="003632FE" w:rsidRPr="00E44460" w:rsidRDefault="003632FE" w:rsidP="00E44460">
            <w:pPr>
              <w:pStyle w:val="TableContents"/>
              <w:ind w:left="49"/>
              <w:contextualSpacing/>
            </w:pPr>
          </w:p>
        </w:tc>
      </w:tr>
      <w:tr w:rsidR="003632FE" w:rsidRPr="00E44460" w14:paraId="0DAB7F50" w14:textId="77777777" w:rsidTr="00E44460">
        <w:trPr>
          <w:jc w:val="center"/>
        </w:trPr>
        <w:tc>
          <w:tcPr>
            <w:tcW w:w="1005" w:type="dxa"/>
            <w:vAlign w:val="center"/>
          </w:tcPr>
          <w:p w14:paraId="79696B84" w14:textId="77777777" w:rsidR="003632FE" w:rsidRPr="00E44460" w:rsidRDefault="003632FE" w:rsidP="00851534">
            <w:pPr>
              <w:pStyle w:val="TableContents"/>
              <w:numPr>
                <w:ilvl w:val="0"/>
                <w:numId w:val="22"/>
              </w:numPr>
              <w:contextualSpacing/>
              <w:jc w:val="center"/>
              <w:rPr>
                <w:b/>
              </w:rPr>
            </w:pPr>
          </w:p>
        </w:tc>
        <w:tc>
          <w:tcPr>
            <w:tcW w:w="4253" w:type="dxa"/>
            <w:vAlign w:val="center"/>
          </w:tcPr>
          <w:p w14:paraId="5C4E9266"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4D533F2D" w14:textId="77777777" w:rsidR="003632FE" w:rsidRPr="00E44460" w:rsidRDefault="003632FE" w:rsidP="00E44460">
            <w:pPr>
              <w:pStyle w:val="TableContents"/>
              <w:ind w:left="49"/>
              <w:contextualSpacing/>
            </w:pPr>
          </w:p>
        </w:tc>
      </w:tr>
      <w:tr w:rsidR="003632FE" w:rsidRPr="00E44460" w14:paraId="3272762E" w14:textId="77777777" w:rsidTr="00E44460">
        <w:trPr>
          <w:jc w:val="center"/>
        </w:trPr>
        <w:tc>
          <w:tcPr>
            <w:tcW w:w="1005" w:type="dxa"/>
            <w:vAlign w:val="center"/>
          </w:tcPr>
          <w:p w14:paraId="073FCB00" w14:textId="77777777" w:rsidR="003632FE" w:rsidRPr="00E44460" w:rsidRDefault="003632FE" w:rsidP="00851534">
            <w:pPr>
              <w:pStyle w:val="TableContents"/>
              <w:numPr>
                <w:ilvl w:val="0"/>
                <w:numId w:val="22"/>
              </w:numPr>
              <w:contextualSpacing/>
              <w:jc w:val="center"/>
              <w:rPr>
                <w:b/>
              </w:rPr>
            </w:pPr>
          </w:p>
        </w:tc>
        <w:tc>
          <w:tcPr>
            <w:tcW w:w="4253" w:type="dxa"/>
            <w:vAlign w:val="center"/>
          </w:tcPr>
          <w:p w14:paraId="355B758C" w14:textId="77777777" w:rsidR="003632FE" w:rsidRPr="00E44460" w:rsidRDefault="003632FE" w:rsidP="00E44460">
            <w:pPr>
              <w:pStyle w:val="TableContents"/>
              <w:contextualSpacing/>
              <w:rPr>
                <w:b/>
              </w:rPr>
            </w:pPr>
            <w:r w:rsidRPr="00E44460">
              <w:rPr>
                <w:b/>
              </w:rPr>
              <w:t>Cena EUR bez PVN:</w:t>
            </w:r>
          </w:p>
        </w:tc>
        <w:tc>
          <w:tcPr>
            <w:tcW w:w="4491" w:type="dxa"/>
          </w:tcPr>
          <w:p w14:paraId="10B95EB1" w14:textId="77777777" w:rsidR="003632FE" w:rsidRPr="00E44460" w:rsidRDefault="003632FE" w:rsidP="00E44460">
            <w:pPr>
              <w:pStyle w:val="TableContents"/>
              <w:ind w:left="49"/>
              <w:contextualSpacing/>
            </w:pPr>
          </w:p>
        </w:tc>
      </w:tr>
    </w:tbl>
    <w:p w14:paraId="552C44EA" w14:textId="77777777" w:rsidR="003632FE" w:rsidRPr="00E44460" w:rsidRDefault="003632FE" w:rsidP="003632FE">
      <w:pPr>
        <w:spacing w:after="200" w:line="276" w:lineRule="auto"/>
      </w:pPr>
    </w:p>
    <w:p w14:paraId="1E5CA78A" w14:textId="77777777"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4. VERTIKĀLĀ SALDĒTAVA II</w:t>
      </w:r>
    </w:p>
    <w:p w14:paraId="63942D80"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46A27592" w14:textId="77777777" w:rsidR="003632FE" w:rsidRPr="00E44460" w:rsidRDefault="003632FE" w:rsidP="00851534">
      <w:pPr>
        <w:numPr>
          <w:ilvl w:val="0"/>
          <w:numId w:val="23"/>
        </w:numPr>
        <w:spacing w:after="200"/>
        <w:contextualSpacing/>
        <w:rPr>
          <w:rFonts w:eastAsia="Calibri"/>
          <w:sz w:val="22"/>
          <w:szCs w:val="22"/>
          <w:lang w:eastAsia="en-US"/>
        </w:rPr>
      </w:pPr>
      <w:r w:rsidRPr="00E44460">
        <w:rPr>
          <w:rFonts w:eastAsia="Calibri"/>
          <w:sz w:val="22"/>
          <w:szCs w:val="22"/>
          <w:lang w:eastAsia="en-US"/>
        </w:rPr>
        <w:t>Iekārtai jābūt vertikālā tipa saldētavai;</w:t>
      </w:r>
    </w:p>
    <w:p w14:paraId="6185355C" w14:textId="77777777" w:rsidR="003632FE" w:rsidRPr="00E44460" w:rsidRDefault="003632FE" w:rsidP="00851534">
      <w:pPr>
        <w:numPr>
          <w:ilvl w:val="0"/>
          <w:numId w:val="23"/>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4E5CE3A9" w14:textId="77777777" w:rsidR="003632FE" w:rsidRPr="00E44460" w:rsidRDefault="003632FE" w:rsidP="00851534">
      <w:pPr>
        <w:numPr>
          <w:ilvl w:val="0"/>
          <w:numId w:val="23"/>
        </w:numPr>
        <w:spacing w:after="200"/>
        <w:contextualSpacing/>
        <w:rPr>
          <w:rFonts w:eastAsia="Calibri"/>
          <w:sz w:val="22"/>
          <w:szCs w:val="22"/>
          <w:lang w:eastAsia="en-US"/>
        </w:rPr>
      </w:pPr>
      <w:r w:rsidRPr="00E44460">
        <w:rPr>
          <w:rFonts w:eastAsia="Calibri"/>
          <w:sz w:val="22"/>
          <w:szCs w:val="22"/>
          <w:lang w:eastAsia="en-US"/>
        </w:rPr>
        <w:t>Kameras tilpums nedrīkst būt mazāks par 220 l;</w:t>
      </w:r>
    </w:p>
    <w:p w14:paraId="5C96B10B" w14:textId="77777777" w:rsidR="003632FE" w:rsidRPr="00E44460" w:rsidRDefault="003632FE" w:rsidP="00851534">
      <w:pPr>
        <w:numPr>
          <w:ilvl w:val="0"/>
          <w:numId w:val="23"/>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1C12ED5B"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1600 mm;</w:t>
      </w:r>
    </w:p>
    <w:p w14:paraId="1D28874A"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600 mm;</w:t>
      </w:r>
    </w:p>
    <w:p w14:paraId="36DAE372"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065463C9" w14:textId="77777777" w:rsidR="003632FE" w:rsidRPr="00E44460" w:rsidRDefault="003632FE" w:rsidP="00851534">
      <w:pPr>
        <w:numPr>
          <w:ilvl w:val="0"/>
          <w:numId w:val="23"/>
        </w:numPr>
        <w:spacing w:after="200"/>
        <w:contextualSpacing/>
        <w:rPr>
          <w:rFonts w:eastAsia="Calibri"/>
          <w:sz w:val="22"/>
          <w:szCs w:val="22"/>
          <w:lang w:eastAsia="en-US"/>
        </w:rPr>
      </w:pPr>
      <w:r w:rsidRPr="00E44460">
        <w:rPr>
          <w:rFonts w:eastAsia="Calibri"/>
          <w:sz w:val="22"/>
          <w:szCs w:val="22"/>
          <w:lang w:eastAsia="en-US"/>
        </w:rPr>
        <w:lastRenderedPageBreak/>
        <w:t>Saldētavas elektroenerģijas patēriņa efektivitātei jāatbilst vismaz A klasei.</w:t>
      </w:r>
    </w:p>
    <w:p w14:paraId="6E84C18D" w14:textId="77777777" w:rsidR="003632FE" w:rsidRPr="00E44460" w:rsidRDefault="003632FE" w:rsidP="00851534">
      <w:pPr>
        <w:numPr>
          <w:ilvl w:val="0"/>
          <w:numId w:val="23"/>
        </w:numPr>
        <w:spacing w:after="200"/>
        <w:contextualSpacing/>
        <w:rPr>
          <w:rFonts w:eastAsia="Calibri"/>
          <w:sz w:val="22"/>
          <w:szCs w:val="22"/>
          <w:lang w:eastAsia="en-US"/>
        </w:rPr>
      </w:pPr>
      <w:r w:rsidRPr="00E44460">
        <w:rPr>
          <w:rFonts w:eastAsia="Calibri"/>
          <w:sz w:val="22"/>
          <w:szCs w:val="22"/>
          <w:lang w:eastAsia="en-US"/>
        </w:rPr>
        <w:t>Saldētavas garantijas laiks nedrīkst būt mazākas par 2 gadiem.</w:t>
      </w:r>
    </w:p>
    <w:p w14:paraId="76022C84" w14:textId="77777777" w:rsidR="003632FE" w:rsidRDefault="003632FE" w:rsidP="00851534">
      <w:pPr>
        <w:numPr>
          <w:ilvl w:val="0"/>
          <w:numId w:val="23"/>
        </w:numPr>
        <w:spacing w:after="200"/>
        <w:contextualSpacing/>
        <w:rPr>
          <w:rFonts w:eastAsia="Calibri"/>
          <w:sz w:val="22"/>
          <w:szCs w:val="22"/>
          <w:lang w:eastAsia="en-US"/>
        </w:rPr>
      </w:pPr>
      <w:r w:rsidRPr="00E44460">
        <w:rPr>
          <w:rFonts w:eastAsia="Calibri"/>
          <w:sz w:val="22"/>
          <w:szCs w:val="22"/>
          <w:lang w:eastAsia="en-US"/>
        </w:rPr>
        <w:t>Saldētavas piegādes termiņš nedrīkst būt ilgāks par 2 mēnešiem;</w:t>
      </w:r>
    </w:p>
    <w:p w14:paraId="64F0E736" w14:textId="77777777" w:rsidR="00E44460" w:rsidRPr="00E44460" w:rsidRDefault="00E44460" w:rsidP="00E44460">
      <w:pPr>
        <w:spacing w:after="200"/>
        <w:ind w:left="360"/>
        <w:contextualSpacing/>
        <w:rPr>
          <w:rFonts w:eastAsia="Calibri"/>
          <w:sz w:val="22"/>
          <w:szCs w:val="22"/>
          <w:lang w:eastAsia="en-US"/>
        </w:rPr>
      </w:pPr>
    </w:p>
    <w:p w14:paraId="4C72AC2E" w14:textId="77777777" w:rsidR="003632FE" w:rsidRPr="00E44460" w:rsidRDefault="003632FE" w:rsidP="003632FE">
      <w:pPr>
        <w:rPr>
          <w:sz w:val="6"/>
        </w:rPr>
      </w:pPr>
    </w:p>
    <w:p w14:paraId="66442DA9"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60989B23"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p w14:paraId="59847963" w14:textId="77777777" w:rsidR="003632FE" w:rsidRPr="00E44460" w:rsidRDefault="003632FE" w:rsidP="003632FE">
      <w:pPr>
        <w:rPr>
          <w:sz w:val="10"/>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2D5F359A" w14:textId="77777777" w:rsidTr="00E44460">
        <w:trPr>
          <w:jc w:val="center"/>
        </w:trPr>
        <w:tc>
          <w:tcPr>
            <w:tcW w:w="1005" w:type="dxa"/>
            <w:vAlign w:val="center"/>
          </w:tcPr>
          <w:p w14:paraId="4A31A57A" w14:textId="77777777" w:rsidR="003632FE" w:rsidRPr="00E44460" w:rsidRDefault="003632FE" w:rsidP="00E44460">
            <w:pPr>
              <w:pStyle w:val="TableContents"/>
              <w:rPr>
                <w:b/>
                <w:bCs/>
              </w:rPr>
            </w:pPr>
            <w:r w:rsidRPr="00E44460">
              <w:rPr>
                <w:b/>
                <w:bCs/>
              </w:rPr>
              <w:t>Nr. p.k.</w:t>
            </w:r>
          </w:p>
        </w:tc>
        <w:tc>
          <w:tcPr>
            <w:tcW w:w="4253" w:type="dxa"/>
            <w:vAlign w:val="center"/>
          </w:tcPr>
          <w:p w14:paraId="6DA62357"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19A6C1A2"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57AD0759" w14:textId="77777777" w:rsidTr="00E44460">
        <w:trPr>
          <w:jc w:val="center"/>
        </w:trPr>
        <w:tc>
          <w:tcPr>
            <w:tcW w:w="1005" w:type="dxa"/>
            <w:vAlign w:val="center"/>
          </w:tcPr>
          <w:p w14:paraId="38980EF1" w14:textId="77777777" w:rsidR="003632FE" w:rsidRPr="00E44460" w:rsidRDefault="003632FE" w:rsidP="00851534">
            <w:pPr>
              <w:pStyle w:val="TableContents"/>
              <w:numPr>
                <w:ilvl w:val="0"/>
                <w:numId w:val="24"/>
              </w:numPr>
              <w:contextualSpacing/>
              <w:jc w:val="center"/>
              <w:rPr>
                <w:b/>
              </w:rPr>
            </w:pPr>
          </w:p>
        </w:tc>
        <w:tc>
          <w:tcPr>
            <w:tcW w:w="4253" w:type="dxa"/>
            <w:vAlign w:val="center"/>
          </w:tcPr>
          <w:p w14:paraId="3C81FDA8" w14:textId="77777777" w:rsidR="003632FE" w:rsidRPr="00E44460" w:rsidRDefault="003632FE" w:rsidP="00E44460">
            <w:pPr>
              <w:pStyle w:val="TableContents"/>
              <w:contextualSpacing/>
              <w:rPr>
                <w:b/>
              </w:rPr>
            </w:pPr>
            <w:r w:rsidRPr="00E44460">
              <w:rPr>
                <w:b/>
              </w:rPr>
              <w:t>Iekārtai ir vertikālā tipa saldētava.</w:t>
            </w:r>
          </w:p>
        </w:tc>
        <w:tc>
          <w:tcPr>
            <w:tcW w:w="4491" w:type="dxa"/>
          </w:tcPr>
          <w:p w14:paraId="61ECE228" w14:textId="77777777" w:rsidR="003632FE" w:rsidRPr="00E44460" w:rsidRDefault="003632FE" w:rsidP="00E44460">
            <w:pPr>
              <w:pStyle w:val="TableContents"/>
              <w:contextualSpacing/>
              <w:rPr>
                <w:b/>
              </w:rPr>
            </w:pPr>
          </w:p>
        </w:tc>
      </w:tr>
      <w:tr w:rsidR="003632FE" w:rsidRPr="00E44460" w14:paraId="6D55F693" w14:textId="77777777" w:rsidTr="00E44460">
        <w:trPr>
          <w:jc w:val="center"/>
        </w:trPr>
        <w:tc>
          <w:tcPr>
            <w:tcW w:w="1005" w:type="dxa"/>
            <w:vAlign w:val="center"/>
          </w:tcPr>
          <w:p w14:paraId="23FFD3F9" w14:textId="77777777" w:rsidR="003632FE" w:rsidRPr="00E44460" w:rsidRDefault="003632FE" w:rsidP="00851534">
            <w:pPr>
              <w:pStyle w:val="TableContents"/>
              <w:numPr>
                <w:ilvl w:val="0"/>
                <w:numId w:val="24"/>
              </w:numPr>
              <w:contextualSpacing/>
              <w:jc w:val="center"/>
              <w:rPr>
                <w:b/>
              </w:rPr>
            </w:pPr>
          </w:p>
        </w:tc>
        <w:tc>
          <w:tcPr>
            <w:tcW w:w="4253" w:type="dxa"/>
            <w:vAlign w:val="center"/>
          </w:tcPr>
          <w:p w14:paraId="2873CDDA"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7DACE83A" w14:textId="77777777" w:rsidR="003632FE" w:rsidRPr="00E44460" w:rsidRDefault="003632FE" w:rsidP="00E44460">
            <w:pPr>
              <w:pStyle w:val="TableContents"/>
              <w:contextualSpacing/>
              <w:rPr>
                <w:b/>
              </w:rPr>
            </w:pPr>
          </w:p>
        </w:tc>
      </w:tr>
      <w:tr w:rsidR="003632FE" w:rsidRPr="00E44460" w14:paraId="59846BCE" w14:textId="77777777" w:rsidTr="00E44460">
        <w:trPr>
          <w:jc w:val="center"/>
        </w:trPr>
        <w:tc>
          <w:tcPr>
            <w:tcW w:w="1005" w:type="dxa"/>
            <w:vAlign w:val="center"/>
          </w:tcPr>
          <w:p w14:paraId="15E148D6" w14:textId="77777777" w:rsidR="003632FE" w:rsidRPr="00E44460" w:rsidRDefault="003632FE" w:rsidP="00851534">
            <w:pPr>
              <w:pStyle w:val="TableContents"/>
              <w:numPr>
                <w:ilvl w:val="0"/>
                <w:numId w:val="24"/>
              </w:numPr>
              <w:contextualSpacing/>
              <w:jc w:val="center"/>
              <w:rPr>
                <w:b/>
              </w:rPr>
            </w:pPr>
          </w:p>
        </w:tc>
        <w:tc>
          <w:tcPr>
            <w:tcW w:w="4253" w:type="dxa"/>
            <w:vAlign w:val="center"/>
          </w:tcPr>
          <w:p w14:paraId="7EB3EEB7" w14:textId="77777777" w:rsidR="003632FE" w:rsidRPr="00E44460" w:rsidRDefault="003632FE" w:rsidP="00E44460">
            <w:pPr>
              <w:pStyle w:val="TableContents"/>
              <w:contextualSpacing/>
              <w:rPr>
                <w:b/>
              </w:rPr>
            </w:pPr>
            <w:r w:rsidRPr="00E44460">
              <w:rPr>
                <w:b/>
              </w:rPr>
              <w:t>Kameras tilpums nav mazāks par 220 l.</w:t>
            </w:r>
          </w:p>
        </w:tc>
        <w:tc>
          <w:tcPr>
            <w:tcW w:w="4491" w:type="dxa"/>
          </w:tcPr>
          <w:p w14:paraId="57D9CC6E" w14:textId="77777777" w:rsidR="003632FE" w:rsidRPr="00E44460" w:rsidRDefault="003632FE" w:rsidP="00E44460">
            <w:pPr>
              <w:pStyle w:val="TableContents"/>
              <w:contextualSpacing/>
              <w:rPr>
                <w:b/>
              </w:rPr>
            </w:pPr>
          </w:p>
        </w:tc>
      </w:tr>
      <w:tr w:rsidR="003632FE" w:rsidRPr="00E44460" w14:paraId="6EC98C61" w14:textId="77777777" w:rsidTr="00E44460">
        <w:trPr>
          <w:trHeight w:val="25"/>
          <w:jc w:val="center"/>
        </w:trPr>
        <w:tc>
          <w:tcPr>
            <w:tcW w:w="1005" w:type="dxa"/>
            <w:vAlign w:val="center"/>
          </w:tcPr>
          <w:p w14:paraId="4828A17E" w14:textId="77777777" w:rsidR="003632FE" w:rsidRPr="00E44460" w:rsidRDefault="003632FE" w:rsidP="00851534">
            <w:pPr>
              <w:pStyle w:val="TableContents"/>
              <w:numPr>
                <w:ilvl w:val="0"/>
                <w:numId w:val="24"/>
              </w:numPr>
              <w:contextualSpacing/>
              <w:jc w:val="center"/>
              <w:rPr>
                <w:b/>
              </w:rPr>
            </w:pPr>
          </w:p>
        </w:tc>
        <w:tc>
          <w:tcPr>
            <w:tcW w:w="8744" w:type="dxa"/>
            <w:gridSpan w:val="2"/>
            <w:vAlign w:val="center"/>
          </w:tcPr>
          <w:p w14:paraId="59C82894"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45CC2644" w14:textId="77777777" w:rsidTr="00E44460">
        <w:trPr>
          <w:jc w:val="center"/>
        </w:trPr>
        <w:tc>
          <w:tcPr>
            <w:tcW w:w="1005" w:type="dxa"/>
            <w:vAlign w:val="center"/>
          </w:tcPr>
          <w:p w14:paraId="451B648B" w14:textId="77777777" w:rsidR="003632FE" w:rsidRPr="00E44460" w:rsidRDefault="003632FE" w:rsidP="00851534">
            <w:pPr>
              <w:pStyle w:val="TableContents"/>
              <w:numPr>
                <w:ilvl w:val="1"/>
                <w:numId w:val="24"/>
              </w:numPr>
              <w:contextualSpacing/>
              <w:jc w:val="center"/>
            </w:pPr>
          </w:p>
        </w:tc>
        <w:tc>
          <w:tcPr>
            <w:tcW w:w="4253" w:type="dxa"/>
            <w:vAlign w:val="center"/>
          </w:tcPr>
          <w:p w14:paraId="46ECF359" w14:textId="77777777" w:rsidR="003632FE" w:rsidRPr="00E44460" w:rsidRDefault="003632FE" w:rsidP="00E44460">
            <w:pPr>
              <w:pStyle w:val="TableContents"/>
              <w:ind w:left="49"/>
              <w:contextualSpacing/>
            </w:pPr>
            <w:r w:rsidRPr="00E44460">
              <w:t>Garums nav mazāks par 1600 mm</w:t>
            </w:r>
          </w:p>
        </w:tc>
        <w:tc>
          <w:tcPr>
            <w:tcW w:w="4491" w:type="dxa"/>
          </w:tcPr>
          <w:p w14:paraId="0B4088C8" w14:textId="77777777" w:rsidR="003632FE" w:rsidRPr="00E44460" w:rsidRDefault="003632FE" w:rsidP="00E44460">
            <w:pPr>
              <w:pStyle w:val="TableContents"/>
              <w:ind w:left="49"/>
              <w:contextualSpacing/>
            </w:pPr>
          </w:p>
        </w:tc>
      </w:tr>
      <w:tr w:rsidR="003632FE" w:rsidRPr="00E44460" w14:paraId="415603C1" w14:textId="77777777" w:rsidTr="00E44460">
        <w:trPr>
          <w:jc w:val="center"/>
        </w:trPr>
        <w:tc>
          <w:tcPr>
            <w:tcW w:w="1005" w:type="dxa"/>
            <w:vAlign w:val="center"/>
          </w:tcPr>
          <w:p w14:paraId="43E4CEBA" w14:textId="77777777" w:rsidR="003632FE" w:rsidRPr="00E44460" w:rsidRDefault="003632FE" w:rsidP="00851534">
            <w:pPr>
              <w:pStyle w:val="TableContents"/>
              <w:numPr>
                <w:ilvl w:val="1"/>
                <w:numId w:val="24"/>
              </w:numPr>
              <w:contextualSpacing/>
              <w:jc w:val="center"/>
            </w:pPr>
          </w:p>
        </w:tc>
        <w:tc>
          <w:tcPr>
            <w:tcW w:w="4253" w:type="dxa"/>
            <w:vAlign w:val="center"/>
          </w:tcPr>
          <w:p w14:paraId="3BDB8F1C" w14:textId="77777777" w:rsidR="003632FE" w:rsidRPr="00E44460" w:rsidRDefault="003632FE" w:rsidP="00E44460">
            <w:pPr>
              <w:pStyle w:val="TableContents"/>
              <w:ind w:left="49"/>
              <w:contextualSpacing/>
            </w:pPr>
            <w:r w:rsidRPr="00E44460">
              <w:t>Platums nav mazāks par 600 mm</w:t>
            </w:r>
          </w:p>
        </w:tc>
        <w:tc>
          <w:tcPr>
            <w:tcW w:w="4491" w:type="dxa"/>
          </w:tcPr>
          <w:p w14:paraId="710E0155" w14:textId="77777777" w:rsidR="003632FE" w:rsidRPr="00E44460" w:rsidRDefault="003632FE" w:rsidP="00E44460">
            <w:pPr>
              <w:pStyle w:val="TableContents"/>
              <w:ind w:left="49"/>
              <w:contextualSpacing/>
            </w:pPr>
          </w:p>
        </w:tc>
      </w:tr>
      <w:tr w:rsidR="003632FE" w:rsidRPr="00E44460" w14:paraId="2D4FA916" w14:textId="77777777" w:rsidTr="00E44460">
        <w:trPr>
          <w:jc w:val="center"/>
        </w:trPr>
        <w:tc>
          <w:tcPr>
            <w:tcW w:w="1005" w:type="dxa"/>
            <w:vAlign w:val="center"/>
          </w:tcPr>
          <w:p w14:paraId="1BDACFEB" w14:textId="77777777" w:rsidR="003632FE" w:rsidRPr="00E44460" w:rsidRDefault="003632FE" w:rsidP="00851534">
            <w:pPr>
              <w:pStyle w:val="TableContents"/>
              <w:numPr>
                <w:ilvl w:val="1"/>
                <w:numId w:val="24"/>
              </w:numPr>
              <w:contextualSpacing/>
              <w:jc w:val="center"/>
            </w:pPr>
          </w:p>
        </w:tc>
        <w:tc>
          <w:tcPr>
            <w:tcW w:w="4253" w:type="dxa"/>
            <w:vAlign w:val="center"/>
          </w:tcPr>
          <w:p w14:paraId="346724D1" w14:textId="77777777" w:rsidR="003632FE" w:rsidRPr="00E44460" w:rsidRDefault="003632FE" w:rsidP="00E44460">
            <w:pPr>
              <w:pStyle w:val="TableContents"/>
              <w:ind w:left="49"/>
              <w:contextualSpacing/>
            </w:pPr>
            <w:r w:rsidRPr="00E44460">
              <w:t>Dziļums nav mazāks par 600 mm</w:t>
            </w:r>
          </w:p>
        </w:tc>
        <w:tc>
          <w:tcPr>
            <w:tcW w:w="4491" w:type="dxa"/>
          </w:tcPr>
          <w:p w14:paraId="73FC3379" w14:textId="77777777" w:rsidR="003632FE" w:rsidRPr="00E44460" w:rsidRDefault="003632FE" w:rsidP="00E44460">
            <w:pPr>
              <w:pStyle w:val="TableContents"/>
              <w:ind w:left="49"/>
              <w:contextualSpacing/>
            </w:pPr>
          </w:p>
        </w:tc>
      </w:tr>
      <w:tr w:rsidR="003632FE" w:rsidRPr="00E44460" w14:paraId="3D04B135" w14:textId="77777777" w:rsidTr="00E44460">
        <w:trPr>
          <w:jc w:val="center"/>
        </w:trPr>
        <w:tc>
          <w:tcPr>
            <w:tcW w:w="1005" w:type="dxa"/>
            <w:vAlign w:val="center"/>
          </w:tcPr>
          <w:p w14:paraId="64167BD8" w14:textId="77777777" w:rsidR="003632FE" w:rsidRPr="00E44460" w:rsidRDefault="003632FE" w:rsidP="00851534">
            <w:pPr>
              <w:pStyle w:val="TableContents"/>
              <w:numPr>
                <w:ilvl w:val="0"/>
                <w:numId w:val="24"/>
              </w:numPr>
              <w:contextualSpacing/>
              <w:jc w:val="center"/>
              <w:rPr>
                <w:b/>
              </w:rPr>
            </w:pPr>
          </w:p>
        </w:tc>
        <w:tc>
          <w:tcPr>
            <w:tcW w:w="4253" w:type="dxa"/>
            <w:vAlign w:val="center"/>
          </w:tcPr>
          <w:p w14:paraId="4D99F8EA"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26EF14FB" w14:textId="77777777" w:rsidR="003632FE" w:rsidRPr="00E44460" w:rsidRDefault="003632FE" w:rsidP="00E44460">
            <w:pPr>
              <w:pStyle w:val="TableContents"/>
              <w:ind w:left="49"/>
              <w:contextualSpacing/>
            </w:pPr>
          </w:p>
        </w:tc>
      </w:tr>
      <w:tr w:rsidR="003632FE" w:rsidRPr="00E44460" w14:paraId="67E7F312" w14:textId="77777777" w:rsidTr="00E44460">
        <w:trPr>
          <w:jc w:val="center"/>
        </w:trPr>
        <w:tc>
          <w:tcPr>
            <w:tcW w:w="1005" w:type="dxa"/>
            <w:vAlign w:val="center"/>
          </w:tcPr>
          <w:p w14:paraId="780F17CA" w14:textId="77777777" w:rsidR="003632FE" w:rsidRPr="00E44460" w:rsidRDefault="003632FE" w:rsidP="00851534">
            <w:pPr>
              <w:pStyle w:val="TableContents"/>
              <w:numPr>
                <w:ilvl w:val="0"/>
                <w:numId w:val="24"/>
              </w:numPr>
              <w:contextualSpacing/>
              <w:jc w:val="center"/>
              <w:rPr>
                <w:b/>
              </w:rPr>
            </w:pPr>
          </w:p>
        </w:tc>
        <w:tc>
          <w:tcPr>
            <w:tcW w:w="4253" w:type="dxa"/>
            <w:vAlign w:val="center"/>
          </w:tcPr>
          <w:p w14:paraId="7610A2E8"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7746884D" w14:textId="77777777" w:rsidR="003632FE" w:rsidRPr="00E44460" w:rsidRDefault="003632FE" w:rsidP="00E44460">
            <w:pPr>
              <w:pStyle w:val="TableContents"/>
              <w:ind w:left="49"/>
              <w:contextualSpacing/>
            </w:pPr>
          </w:p>
        </w:tc>
      </w:tr>
      <w:tr w:rsidR="003632FE" w:rsidRPr="00E44460" w14:paraId="2E178911" w14:textId="77777777" w:rsidTr="00E44460">
        <w:trPr>
          <w:jc w:val="center"/>
        </w:trPr>
        <w:tc>
          <w:tcPr>
            <w:tcW w:w="1005" w:type="dxa"/>
            <w:vAlign w:val="center"/>
          </w:tcPr>
          <w:p w14:paraId="4864F88B" w14:textId="77777777" w:rsidR="003632FE" w:rsidRPr="00E44460" w:rsidRDefault="003632FE" w:rsidP="00851534">
            <w:pPr>
              <w:pStyle w:val="TableContents"/>
              <w:numPr>
                <w:ilvl w:val="0"/>
                <w:numId w:val="24"/>
              </w:numPr>
              <w:contextualSpacing/>
              <w:jc w:val="center"/>
              <w:rPr>
                <w:b/>
              </w:rPr>
            </w:pPr>
          </w:p>
        </w:tc>
        <w:tc>
          <w:tcPr>
            <w:tcW w:w="4253" w:type="dxa"/>
            <w:vAlign w:val="center"/>
          </w:tcPr>
          <w:p w14:paraId="649FC1C3"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5FD94ACD" w14:textId="77777777" w:rsidR="003632FE" w:rsidRPr="00E44460" w:rsidRDefault="003632FE" w:rsidP="00E44460">
            <w:pPr>
              <w:pStyle w:val="TableContents"/>
              <w:ind w:left="49"/>
              <w:contextualSpacing/>
            </w:pPr>
          </w:p>
        </w:tc>
      </w:tr>
      <w:tr w:rsidR="003632FE" w:rsidRPr="00E44460" w14:paraId="0F4F7D3A" w14:textId="77777777" w:rsidTr="00E44460">
        <w:trPr>
          <w:jc w:val="center"/>
        </w:trPr>
        <w:tc>
          <w:tcPr>
            <w:tcW w:w="1005" w:type="dxa"/>
            <w:vAlign w:val="center"/>
          </w:tcPr>
          <w:p w14:paraId="57F22EE9" w14:textId="77777777" w:rsidR="003632FE" w:rsidRPr="00E44460" w:rsidRDefault="003632FE" w:rsidP="00851534">
            <w:pPr>
              <w:pStyle w:val="TableContents"/>
              <w:numPr>
                <w:ilvl w:val="0"/>
                <w:numId w:val="24"/>
              </w:numPr>
              <w:contextualSpacing/>
              <w:jc w:val="center"/>
              <w:rPr>
                <w:b/>
              </w:rPr>
            </w:pPr>
          </w:p>
        </w:tc>
        <w:tc>
          <w:tcPr>
            <w:tcW w:w="4253" w:type="dxa"/>
            <w:vAlign w:val="center"/>
          </w:tcPr>
          <w:p w14:paraId="00FE8367" w14:textId="77777777" w:rsidR="003632FE" w:rsidRPr="00E44460" w:rsidRDefault="003632FE" w:rsidP="00E44460">
            <w:pPr>
              <w:pStyle w:val="TableContents"/>
              <w:contextualSpacing/>
              <w:rPr>
                <w:b/>
              </w:rPr>
            </w:pPr>
            <w:r w:rsidRPr="00E44460">
              <w:rPr>
                <w:b/>
              </w:rPr>
              <w:t>Cena EUR bez PVN:</w:t>
            </w:r>
          </w:p>
        </w:tc>
        <w:tc>
          <w:tcPr>
            <w:tcW w:w="4491" w:type="dxa"/>
          </w:tcPr>
          <w:p w14:paraId="3F03C954" w14:textId="77777777" w:rsidR="003632FE" w:rsidRPr="00E44460" w:rsidRDefault="003632FE" w:rsidP="00E44460">
            <w:pPr>
              <w:pStyle w:val="TableContents"/>
              <w:ind w:left="49"/>
              <w:contextualSpacing/>
            </w:pPr>
          </w:p>
        </w:tc>
      </w:tr>
    </w:tbl>
    <w:p w14:paraId="7783D39D" w14:textId="77777777" w:rsidR="003632FE" w:rsidRPr="00E44460" w:rsidRDefault="003632FE" w:rsidP="003632FE"/>
    <w:p w14:paraId="16005D25" w14:textId="77777777" w:rsidR="003632FE" w:rsidRPr="00E44460" w:rsidRDefault="003632FE" w:rsidP="003632FE">
      <w:pPr>
        <w:spacing w:after="240"/>
        <w:jc w:val="center"/>
        <w:rPr>
          <w:rFonts w:eastAsia="Calibri"/>
          <w:b/>
          <w:sz w:val="28"/>
          <w:szCs w:val="22"/>
          <w:lang w:eastAsia="en-US"/>
        </w:rPr>
      </w:pPr>
    </w:p>
    <w:p w14:paraId="270204D9" w14:textId="77777777"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lastRenderedPageBreak/>
        <w:t>5. VERTIKĀLĀ SALDĒTAVA III</w:t>
      </w:r>
    </w:p>
    <w:p w14:paraId="1380B959"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4C534DDE" w14:textId="77777777" w:rsidR="003632FE" w:rsidRPr="00E44460" w:rsidRDefault="003632FE" w:rsidP="00851534">
      <w:pPr>
        <w:numPr>
          <w:ilvl w:val="0"/>
          <w:numId w:val="25"/>
        </w:numPr>
        <w:spacing w:after="200"/>
        <w:contextualSpacing/>
        <w:rPr>
          <w:rFonts w:eastAsia="Calibri"/>
          <w:sz w:val="22"/>
          <w:szCs w:val="22"/>
          <w:lang w:eastAsia="en-US"/>
        </w:rPr>
      </w:pPr>
      <w:r w:rsidRPr="00E44460">
        <w:rPr>
          <w:rFonts w:eastAsia="Calibri"/>
          <w:sz w:val="22"/>
          <w:szCs w:val="22"/>
          <w:lang w:eastAsia="en-US"/>
        </w:rPr>
        <w:t>Iekārtai jābūt vertikālā tipa saldētavai;</w:t>
      </w:r>
    </w:p>
    <w:p w14:paraId="32DF22E1" w14:textId="77777777" w:rsidR="003632FE" w:rsidRPr="00E44460" w:rsidRDefault="003632FE" w:rsidP="00851534">
      <w:pPr>
        <w:numPr>
          <w:ilvl w:val="0"/>
          <w:numId w:val="25"/>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3549D46D" w14:textId="77777777" w:rsidR="003632FE" w:rsidRPr="00E44460" w:rsidRDefault="003632FE" w:rsidP="00851534">
      <w:pPr>
        <w:numPr>
          <w:ilvl w:val="0"/>
          <w:numId w:val="25"/>
        </w:numPr>
        <w:spacing w:after="200"/>
        <w:contextualSpacing/>
        <w:rPr>
          <w:rFonts w:eastAsia="Calibri"/>
          <w:sz w:val="22"/>
          <w:szCs w:val="22"/>
          <w:lang w:eastAsia="en-US"/>
        </w:rPr>
      </w:pPr>
      <w:r w:rsidRPr="00E44460">
        <w:rPr>
          <w:rFonts w:eastAsia="Calibri"/>
          <w:sz w:val="22"/>
          <w:szCs w:val="22"/>
          <w:lang w:eastAsia="en-US"/>
        </w:rPr>
        <w:t>Kameras tilpums nedrīkst būt mazāks par 80 l;</w:t>
      </w:r>
    </w:p>
    <w:p w14:paraId="6C672666" w14:textId="77777777" w:rsidR="003632FE" w:rsidRPr="00E44460" w:rsidRDefault="003632FE" w:rsidP="00851534">
      <w:pPr>
        <w:numPr>
          <w:ilvl w:val="0"/>
          <w:numId w:val="25"/>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4C38F7DD"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800 mm;</w:t>
      </w:r>
    </w:p>
    <w:p w14:paraId="4089A6D6"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550 mm;</w:t>
      </w:r>
    </w:p>
    <w:p w14:paraId="7BD23981"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550 mm;</w:t>
      </w:r>
    </w:p>
    <w:p w14:paraId="4AF4FAEE" w14:textId="77777777" w:rsidR="003632FE" w:rsidRPr="00E44460" w:rsidRDefault="003632FE" w:rsidP="00851534">
      <w:pPr>
        <w:numPr>
          <w:ilvl w:val="0"/>
          <w:numId w:val="25"/>
        </w:numPr>
        <w:spacing w:after="200"/>
        <w:contextualSpacing/>
        <w:rPr>
          <w:rFonts w:eastAsia="Calibri"/>
          <w:sz w:val="22"/>
          <w:szCs w:val="22"/>
          <w:lang w:eastAsia="en-US"/>
        </w:rPr>
      </w:pPr>
      <w:r w:rsidRPr="00E44460">
        <w:rPr>
          <w:rFonts w:eastAsia="Calibri"/>
          <w:sz w:val="22"/>
          <w:szCs w:val="22"/>
          <w:lang w:eastAsia="en-US"/>
        </w:rPr>
        <w:t>Saldētavas elektroenerģijas patēriņa efektivitātei jāatbilst vismaz A klasei.</w:t>
      </w:r>
    </w:p>
    <w:p w14:paraId="334B5A0C" w14:textId="77777777" w:rsidR="003632FE" w:rsidRPr="00E44460" w:rsidRDefault="003632FE" w:rsidP="00851534">
      <w:pPr>
        <w:numPr>
          <w:ilvl w:val="0"/>
          <w:numId w:val="25"/>
        </w:numPr>
        <w:spacing w:after="200"/>
        <w:contextualSpacing/>
        <w:rPr>
          <w:rFonts w:eastAsia="Calibri"/>
          <w:sz w:val="22"/>
          <w:szCs w:val="22"/>
          <w:lang w:eastAsia="en-US"/>
        </w:rPr>
      </w:pPr>
      <w:r w:rsidRPr="00E44460">
        <w:rPr>
          <w:rFonts w:eastAsia="Calibri"/>
          <w:sz w:val="22"/>
          <w:szCs w:val="22"/>
          <w:lang w:eastAsia="en-US"/>
        </w:rPr>
        <w:t>Saldētavas garantijas laiks nedrīkst būt mazākas par 2 gadiem.</w:t>
      </w:r>
    </w:p>
    <w:p w14:paraId="6CCA532D" w14:textId="77777777" w:rsidR="003632FE" w:rsidRDefault="003632FE" w:rsidP="00851534">
      <w:pPr>
        <w:numPr>
          <w:ilvl w:val="0"/>
          <w:numId w:val="25"/>
        </w:numPr>
        <w:spacing w:after="200"/>
        <w:contextualSpacing/>
        <w:rPr>
          <w:rFonts w:eastAsia="Calibri"/>
          <w:sz w:val="22"/>
          <w:szCs w:val="22"/>
          <w:lang w:eastAsia="en-US"/>
        </w:rPr>
      </w:pPr>
      <w:r w:rsidRPr="00E44460">
        <w:rPr>
          <w:rFonts w:eastAsia="Calibri"/>
          <w:sz w:val="22"/>
          <w:szCs w:val="22"/>
          <w:lang w:eastAsia="en-US"/>
        </w:rPr>
        <w:t>Saldētavas piegādes termiņš nedrīkst būt ilgāks par 2 mēnešiem;</w:t>
      </w:r>
    </w:p>
    <w:p w14:paraId="08E2FEB4" w14:textId="77777777" w:rsidR="00E44460" w:rsidRPr="00E44460" w:rsidRDefault="00E44460" w:rsidP="00E44460">
      <w:pPr>
        <w:spacing w:after="200"/>
        <w:ind w:left="360"/>
        <w:contextualSpacing/>
        <w:rPr>
          <w:rFonts w:eastAsia="Calibri"/>
          <w:sz w:val="22"/>
          <w:szCs w:val="22"/>
          <w:lang w:eastAsia="en-US"/>
        </w:rPr>
      </w:pPr>
    </w:p>
    <w:p w14:paraId="28E5D6DE" w14:textId="77777777" w:rsidR="003632FE" w:rsidRPr="00E44460" w:rsidRDefault="003632FE" w:rsidP="003632FE">
      <w:pPr>
        <w:rPr>
          <w:sz w:val="6"/>
        </w:rPr>
      </w:pPr>
    </w:p>
    <w:p w14:paraId="1470BD52"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441BAEE2"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p w14:paraId="7510E180" w14:textId="77777777" w:rsidR="003632FE" w:rsidRPr="00E44460" w:rsidRDefault="003632FE" w:rsidP="003632FE">
      <w:pPr>
        <w:rPr>
          <w:sz w:val="10"/>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0536E05A" w14:textId="77777777" w:rsidTr="00E44460">
        <w:trPr>
          <w:jc w:val="center"/>
        </w:trPr>
        <w:tc>
          <w:tcPr>
            <w:tcW w:w="1005" w:type="dxa"/>
            <w:vAlign w:val="center"/>
          </w:tcPr>
          <w:p w14:paraId="23A7DDB1" w14:textId="77777777" w:rsidR="003632FE" w:rsidRPr="00E44460" w:rsidRDefault="003632FE" w:rsidP="00E44460">
            <w:pPr>
              <w:pStyle w:val="TableContents"/>
              <w:rPr>
                <w:b/>
                <w:bCs/>
              </w:rPr>
            </w:pPr>
            <w:r w:rsidRPr="00E44460">
              <w:rPr>
                <w:b/>
                <w:bCs/>
              </w:rPr>
              <w:t>Nr. p.k.</w:t>
            </w:r>
          </w:p>
        </w:tc>
        <w:tc>
          <w:tcPr>
            <w:tcW w:w="4253" w:type="dxa"/>
            <w:vAlign w:val="center"/>
          </w:tcPr>
          <w:p w14:paraId="79F0A23E"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1F8D27A6"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7F416D49" w14:textId="77777777" w:rsidTr="00E44460">
        <w:trPr>
          <w:jc w:val="center"/>
        </w:trPr>
        <w:tc>
          <w:tcPr>
            <w:tcW w:w="1005" w:type="dxa"/>
            <w:vAlign w:val="center"/>
          </w:tcPr>
          <w:p w14:paraId="25499664" w14:textId="77777777" w:rsidR="003632FE" w:rsidRPr="00E44460" w:rsidRDefault="003632FE" w:rsidP="00851534">
            <w:pPr>
              <w:pStyle w:val="TableContents"/>
              <w:numPr>
                <w:ilvl w:val="0"/>
                <w:numId w:val="26"/>
              </w:numPr>
              <w:contextualSpacing/>
              <w:jc w:val="center"/>
              <w:rPr>
                <w:b/>
              </w:rPr>
            </w:pPr>
          </w:p>
        </w:tc>
        <w:tc>
          <w:tcPr>
            <w:tcW w:w="4253" w:type="dxa"/>
            <w:vAlign w:val="center"/>
          </w:tcPr>
          <w:p w14:paraId="131B4EED" w14:textId="77777777" w:rsidR="003632FE" w:rsidRPr="00E44460" w:rsidRDefault="003632FE" w:rsidP="00E44460">
            <w:pPr>
              <w:pStyle w:val="TableContents"/>
              <w:contextualSpacing/>
              <w:rPr>
                <w:b/>
              </w:rPr>
            </w:pPr>
            <w:r w:rsidRPr="00E44460">
              <w:rPr>
                <w:b/>
              </w:rPr>
              <w:t>Iekārtai ir vertikālā tipa saldētava.</w:t>
            </w:r>
          </w:p>
        </w:tc>
        <w:tc>
          <w:tcPr>
            <w:tcW w:w="4491" w:type="dxa"/>
          </w:tcPr>
          <w:p w14:paraId="19AF9059" w14:textId="77777777" w:rsidR="003632FE" w:rsidRPr="00E44460" w:rsidRDefault="003632FE" w:rsidP="00E44460">
            <w:pPr>
              <w:pStyle w:val="TableContents"/>
              <w:contextualSpacing/>
              <w:rPr>
                <w:b/>
              </w:rPr>
            </w:pPr>
          </w:p>
        </w:tc>
      </w:tr>
      <w:tr w:rsidR="003632FE" w:rsidRPr="00E44460" w14:paraId="71187969" w14:textId="77777777" w:rsidTr="00E44460">
        <w:trPr>
          <w:jc w:val="center"/>
        </w:trPr>
        <w:tc>
          <w:tcPr>
            <w:tcW w:w="1005" w:type="dxa"/>
            <w:vAlign w:val="center"/>
          </w:tcPr>
          <w:p w14:paraId="0C0A8A40" w14:textId="77777777" w:rsidR="003632FE" w:rsidRPr="00E44460" w:rsidRDefault="003632FE" w:rsidP="00851534">
            <w:pPr>
              <w:pStyle w:val="TableContents"/>
              <w:numPr>
                <w:ilvl w:val="0"/>
                <w:numId w:val="26"/>
              </w:numPr>
              <w:contextualSpacing/>
              <w:jc w:val="center"/>
              <w:rPr>
                <w:b/>
              </w:rPr>
            </w:pPr>
          </w:p>
        </w:tc>
        <w:tc>
          <w:tcPr>
            <w:tcW w:w="4253" w:type="dxa"/>
            <w:vAlign w:val="center"/>
          </w:tcPr>
          <w:p w14:paraId="0B666F21"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73C1E91A" w14:textId="77777777" w:rsidR="003632FE" w:rsidRPr="00E44460" w:rsidRDefault="003632FE" w:rsidP="00E44460">
            <w:pPr>
              <w:pStyle w:val="TableContents"/>
              <w:contextualSpacing/>
              <w:rPr>
                <w:b/>
              </w:rPr>
            </w:pPr>
          </w:p>
        </w:tc>
      </w:tr>
      <w:tr w:rsidR="003632FE" w:rsidRPr="00E44460" w14:paraId="09F78573" w14:textId="77777777" w:rsidTr="00E44460">
        <w:trPr>
          <w:jc w:val="center"/>
        </w:trPr>
        <w:tc>
          <w:tcPr>
            <w:tcW w:w="1005" w:type="dxa"/>
            <w:vAlign w:val="center"/>
          </w:tcPr>
          <w:p w14:paraId="52F6B1CC" w14:textId="77777777" w:rsidR="003632FE" w:rsidRPr="00E44460" w:rsidRDefault="003632FE" w:rsidP="00851534">
            <w:pPr>
              <w:pStyle w:val="TableContents"/>
              <w:numPr>
                <w:ilvl w:val="0"/>
                <w:numId w:val="26"/>
              </w:numPr>
              <w:contextualSpacing/>
              <w:jc w:val="center"/>
              <w:rPr>
                <w:b/>
              </w:rPr>
            </w:pPr>
          </w:p>
        </w:tc>
        <w:tc>
          <w:tcPr>
            <w:tcW w:w="4253" w:type="dxa"/>
            <w:vAlign w:val="center"/>
          </w:tcPr>
          <w:p w14:paraId="5D0FB44D" w14:textId="77777777" w:rsidR="003632FE" w:rsidRPr="00E44460" w:rsidRDefault="003632FE" w:rsidP="00E44460">
            <w:pPr>
              <w:pStyle w:val="TableContents"/>
              <w:contextualSpacing/>
              <w:rPr>
                <w:b/>
              </w:rPr>
            </w:pPr>
            <w:r w:rsidRPr="00E44460">
              <w:rPr>
                <w:b/>
              </w:rPr>
              <w:t>Kameras tilpums nav mazāks par 80 l.</w:t>
            </w:r>
          </w:p>
        </w:tc>
        <w:tc>
          <w:tcPr>
            <w:tcW w:w="4491" w:type="dxa"/>
          </w:tcPr>
          <w:p w14:paraId="3E84DBF8" w14:textId="77777777" w:rsidR="003632FE" w:rsidRPr="00E44460" w:rsidRDefault="003632FE" w:rsidP="00E44460">
            <w:pPr>
              <w:pStyle w:val="TableContents"/>
              <w:contextualSpacing/>
              <w:rPr>
                <w:b/>
              </w:rPr>
            </w:pPr>
          </w:p>
        </w:tc>
      </w:tr>
      <w:tr w:rsidR="003632FE" w:rsidRPr="00E44460" w14:paraId="70226DD8" w14:textId="77777777" w:rsidTr="00E44460">
        <w:trPr>
          <w:trHeight w:val="25"/>
          <w:jc w:val="center"/>
        </w:trPr>
        <w:tc>
          <w:tcPr>
            <w:tcW w:w="1005" w:type="dxa"/>
            <w:vAlign w:val="center"/>
          </w:tcPr>
          <w:p w14:paraId="77C743C6" w14:textId="77777777" w:rsidR="003632FE" w:rsidRPr="00E44460" w:rsidRDefault="003632FE" w:rsidP="00851534">
            <w:pPr>
              <w:pStyle w:val="TableContents"/>
              <w:numPr>
                <w:ilvl w:val="0"/>
                <w:numId w:val="26"/>
              </w:numPr>
              <w:contextualSpacing/>
              <w:jc w:val="center"/>
              <w:rPr>
                <w:b/>
              </w:rPr>
            </w:pPr>
          </w:p>
        </w:tc>
        <w:tc>
          <w:tcPr>
            <w:tcW w:w="8744" w:type="dxa"/>
            <w:gridSpan w:val="2"/>
            <w:vAlign w:val="center"/>
          </w:tcPr>
          <w:p w14:paraId="327FE935"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0FB51D2C" w14:textId="77777777" w:rsidTr="00E44460">
        <w:trPr>
          <w:jc w:val="center"/>
        </w:trPr>
        <w:tc>
          <w:tcPr>
            <w:tcW w:w="1005" w:type="dxa"/>
            <w:vAlign w:val="center"/>
          </w:tcPr>
          <w:p w14:paraId="73DCDE44" w14:textId="77777777" w:rsidR="003632FE" w:rsidRPr="00E44460" w:rsidRDefault="003632FE" w:rsidP="00851534">
            <w:pPr>
              <w:pStyle w:val="TableContents"/>
              <w:numPr>
                <w:ilvl w:val="1"/>
                <w:numId w:val="26"/>
              </w:numPr>
              <w:contextualSpacing/>
              <w:jc w:val="center"/>
            </w:pPr>
          </w:p>
        </w:tc>
        <w:tc>
          <w:tcPr>
            <w:tcW w:w="4253" w:type="dxa"/>
            <w:vAlign w:val="center"/>
          </w:tcPr>
          <w:p w14:paraId="7B47DEFF" w14:textId="77777777" w:rsidR="003632FE" w:rsidRPr="00E44460" w:rsidRDefault="003632FE" w:rsidP="00E44460">
            <w:pPr>
              <w:pStyle w:val="TableContents"/>
              <w:ind w:left="49"/>
              <w:contextualSpacing/>
            </w:pPr>
            <w:r w:rsidRPr="00E44460">
              <w:t>Garums nav mazāks par 800 mm</w:t>
            </w:r>
          </w:p>
        </w:tc>
        <w:tc>
          <w:tcPr>
            <w:tcW w:w="4491" w:type="dxa"/>
          </w:tcPr>
          <w:p w14:paraId="0F42C610" w14:textId="77777777" w:rsidR="003632FE" w:rsidRPr="00E44460" w:rsidRDefault="003632FE" w:rsidP="00E44460">
            <w:pPr>
              <w:pStyle w:val="TableContents"/>
              <w:ind w:left="49"/>
              <w:contextualSpacing/>
            </w:pPr>
          </w:p>
        </w:tc>
      </w:tr>
      <w:tr w:rsidR="003632FE" w:rsidRPr="00E44460" w14:paraId="56C3AFDC" w14:textId="77777777" w:rsidTr="00E44460">
        <w:trPr>
          <w:jc w:val="center"/>
        </w:trPr>
        <w:tc>
          <w:tcPr>
            <w:tcW w:w="1005" w:type="dxa"/>
            <w:vAlign w:val="center"/>
          </w:tcPr>
          <w:p w14:paraId="322CCDCB" w14:textId="77777777" w:rsidR="003632FE" w:rsidRPr="00E44460" w:rsidRDefault="003632FE" w:rsidP="00851534">
            <w:pPr>
              <w:pStyle w:val="TableContents"/>
              <w:numPr>
                <w:ilvl w:val="1"/>
                <w:numId w:val="26"/>
              </w:numPr>
              <w:contextualSpacing/>
              <w:jc w:val="center"/>
            </w:pPr>
          </w:p>
        </w:tc>
        <w:tc>
          <w:tcPr>
            <w:tcW w:w="4253" w:type="dxa"/>
            <w:vAlign w:val="center"/>
          </w:tcPr>
          <w:p w14:paraId="7BDFB00C" w14:textId="77777777" w:rsidR="003632FE" w:rsidRPr="00E44460" w:rsidRDefault="003632FE" w:rsidP="00E44460">
            <w:pPr>
              <w:pStyle w:val="TableContents"/>
              <w:ind w:left="49"/>
              <w:contextualSpacing/>
            </w:pPr>
            <w:r w:rsidRPr="00E44460">
              <w:t>Platums nav mazāks par 550 mm</w:t>
            </w:r>
          </w:p>
        </w:tc>
        <w:tc>
          <w:tcPr>
            <w:tcW w:w="4491" w:type="dxa"/>
          </w:tcPr>
          <w:p w14:paraId="4F71AB41" w14:textId="77777777" w:rsidR="003632FE" w:rsidRPr="00E44460" w:rsidRDefault="003632FE" w:rsidP="00E44460">
            <w:pPr>
              <w:pStyle w:val="TableContents"/>
              <w:ind w:left="49"/>
              <w:contextualSpacing/>
            </w:pPr>
          </w:p>
        </w:tc>
      </w:tr>
      <w:tr w:rsidR="003632FE" w:rsidRPr="00E44460" w14:paraId="55BAE6EE" w14:textId="77777777" w:rsidTr="00E44460">
        <w:trPr>
          <w:jc w:val="center"/>
        </w:trPr>
        <w:tc>
          <w:tcPr>
            <w:tcW w:w="1005" w:type="dxa"/>
            <w:vAlign w:val="center"/>
          </w:tcPr>
          <w:p w14:paraId="2C3E5D32" w14:textId="77777777" w:rsidR="003632FE" w:rsidRPr="00E44460" w:rsidRDefault="003632FE" w:rsidP="00851534">
            <w:pPr>
              <w:pStyle w:val="TableContents"/>
              <w:numPr>
                <w:ilvl w:val="1"/>
                <w:numId w:val="26"/>
              </w:numPr>
              <w:contextualSpacing/>
              <w:jc w:val="center"/>
            </w:pPr>
          </w:p>
        </w:tc>
        <w:tc>
          <w:tcPr>
            <w:tcW w:w="4253" w:type="dxa"/>
            <w:vAlign w:val="center"/>
          </w:tcPr>
          <w:p w14:paraId="6F8A0B92" w14:textId="77777777" w:rsidR="003632FE" w:rsidRPr="00E44460" w:rsidRDefault="003632FE" w:rsidP="00E44460">
            <w:pPr>
              <w:pStyle w:val="TableContents"/>
              <w:ind w:left="49"/>
              <w:contextualSpacing/>
            </w:pPr>
            <w:r w:rsidRPr="00E44460">
              <w:t>Dziļums nav mazāks par 550 mm</w:t>
            </w:r>
          </w:p>
        </w:tc>
        <w:tc>
          <w:tcPr>
            <w:tcW w:w="4491" w:type="dxa"/>
          </w:tcPr>
          <w:p w14:paraId="1DEADA06" w14:textId="77777777" w:rsidR="003632FE" w:rsidRPr="00E44460" w:rsidRDefault="003632FE" w:rsidP="00E44460">
            <w:pPr>
              <w:pStyle w:val="TableContents"/>
              <w:ind w:left="49"/>
              <w:contextualSpacing/>
            </w:pPr>
          </w:p>
        </w:tc>
      </w:tr>
      <w:tr w:rsidR="003632FE" w:rsidRPr="00E44460" w14:paraId="3B7A450A" w14:textId="77777777" w:rsidTr="00E44460">
        <w:trPr>
          <w:jc w:val="center"/>
        </w:trPr>
        <w:tc>
          <w:tcPr>
            <w:tcW w:w="1005" w:type="dxa"/>
            <w:vAlign w:val="center"/>
          </w:tcPr>
          <w:p w14:paraId="7E3A0EA0" w14:textId="77777777" w:rsidR="003632FE" w:rsidRPr="00E44460" w:rsidRDefault="003632FE" w:rsidP="00851534">
            <w:pPr>
              <w:pStyle w:val="TableContents"/>
              <w:numPr>
                <w:ilvl w:val="0"/>
                <w:numId w:val="26"/>
              </w:numPr>
              <w:contextualSpacing/>
              <w:jc w:val="center"/>
              <w:rPr>
                <w:b/>
              </w:rPr>
            </w:pPr>
          </w:p>
        </w:tc>
        <w:tc>
          <w:tcPr>
            <w:tcW w:w="4253" w:type="dxa"/>
            <w:vAlign w:val="center"/>
          </w:tcPr>
          <w:p w14:paraId="14500BFC" w14:textId="77777777" w:rsidR="003632FE" w:rsidRPr="00E44460" w:rsidRDefault="003632FE" w:rsidP="00E44460">
            <w:pPr>
              <w:pStyle w:val="TableContents"/>
              <w:contextualSpacing/>
              <w:rPr>
                <w:b/>
              </w:rPr>
            </w:pPr>
            <w:r w:rsidRPr="00E44460">
              <w:rPr>
                <w:b/>
              </w:rPr>
              <w:t xml:space="preserve">Saldētavas elektroenerģijas patēriņa </w:t>
            </w:r>
            <w:r w:rsidRPr="00E44460">
              <w:rPr>
                <w:b/>
              </w:rPr>
              <w:lastRenderedPageBreak/>
              <w:t>efektivitātei atbilst vismaz A klasei</w:t>
            </w:r>
          </w:p>
        </w:tc>
        <w:tc>
          <w:tcPr>
            <w:tcW w:w="4491" w:type="dxa"/>
          </w:tcPr>
          <w:p w14:paraId="5DE87FC3" w14:textId="77777777" w:rsidR="003632FE" w:rsidRPr="00E44460" w:rsidRDefault="003632FE" w:rsidP="00E44460">
            <w:pPr>
              <w:pStyle w:val="TableContents"/>
              <w:ind w:left="49"/>
              <w:contextualSpacing/>
            </w:pPr>
          </w:p>
        </w:tc>
      </w:tr>
      <w:tr w:rsidR="003632FE" w:rsidRPr="00E44460" w14:paraId="063F9A67" w14:textId="77777777" w:rsidTr="00E44460">
        <w:trPr>
          <w:jc w:val="center"/>
        </w:trPr>
        <w:tc>
          <w:tcPr>
            <w:tcW w:w="1005" w:type="dxa"/>
            <w:vAlign w:val="center"/>
          </w:tcPr>
          <w:p w14:paraId="5CB76B5F" w14:textId="77777777" w:rsidR="003632FE" w:rsidRPr="00E44460" w:rsidRDefault="003632FE" w:rsidP="00851534">
            <w:pPr>
              <w:pStyle w:val="TableContents"/>
              <w:numPr>
                <w:ilvl w:val="0"/>
                <w:numId w:val="26"/>
              </w:numPr>
              <w:contextualSpacing/>
              <w:jc w:val="center"/>
              <w:rPr>
                <w:b/>
              </w:rPr>
            </w:pPr>
          </w:p>
        </w:tc>
        <w:tc>
          <w:tcPr>
            <w:tcW w:w="4253" w:type="dxa"/>
            <w:vAlign w:val="center"/>
          </w:tcPr>
          <w:p w14:paraId="039EF415"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04067192" w14:textId="77777777" w:rsidR="003632FE" w:rsidRPr="00E44460" w:rsidRDefault="003632FE" w:rsidP="00E44460">
            <w:pPr>
              <w:pStyle w:val="TableContents"/>
              <w:ind w:left="49"/>
              <w:contextualSpacing/>
            </w:pPr>
          </w:p>
        </w:tc>
      </w:tr>
      <w:tr w:rsidR="003632FE" w:rsidRPr="00E44460" w14:paraId="31135B69" w14:textId="77777777" w:rsidTr="00E44460">
        <w:trPr>
          <w:jc w:val="center"/>
        </w:trPr>
        <w:tc>
          <w:tcPr>
            <w:tcW w:w="1005" w:type="dxa"/>
            <w:vAlign w:val="center"/>
          </w:tcPr>
          <w:p w14:paraId="511302E9" w14:textId="77777777" w:rsidR="003632FE" w:rsidRPr="00E44460" w:rsidRDefault="003632FE" w:rsidP="00851534">
            <w:pPr>
              <w:pStyle w:val="TableContents"/>
              <w:numPr>
                <w:ilvl w:val="0"/>
                <w:numId w:val="26"/>
              </w:numPr>
              <w:contextualSpacing/>
              <w:jc w:val="center"/>
              <w:rPr>
                <w:b/>
              </w:rPr>
            </w:pPr>
          </w:p>
        </w:tc>
        <w:tc>
          <w:tcPr>
            <w:tcW w:w="4253" w:type="dxa"/>
            <w:vAlign w:val="center"/>
          </w:tcPr>
          <w:p w14:paraId="616385E6"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4214BFEA" w14:textId="77777777" w:rsidR="003632FE" w:rsidRPr="00E44460" w:rsidRDefault="003632FE" w:rsidP="00E44460">
            <w:pPr>
              <w:pStyle w:val="TableContents"/>
              <w:ind w:left="49"/>
              <w:contextualSpacing/>
            </w:pPr>
          </w:p>
        </w:tc>
      </w:tr>
      <w:tr w:rsidR="003632FE" w:rsidRPr="00E44460" w14:paraId="24C171A6" w14:textId="77777777" w:rsidTr="00E44460">
        <w:trPr>
          <w:jc w:val="center"/>
        </w:trPr>
        <w:tc>
          <w:tcPr>
            <w:tcW w:w="1005" w:type="dxa"/>
            <w:vAlign w:val="center"/>
          </w:tcPr>
          <w:p w14:paraId="4EA69818" w14:textId="77777777" w:rsidR="003632FE" w:rsidRPr="00E44460" w:rsidRDefault="003632FE" w:rsidP="00851534">
            <w:pPr>
              <w:pStyle w:val="TableContents"/>
              <w:numPr>
                <w:ilvl w:val="0"/>
                <w:numId w:val="26"/>
              </w:numPr>
              <w:contextualSpacing/>
              <w:jc w:val="center"/>
              <w:rPr>
                <w:b/>
              </w:rPr>
            </w:pPr>
          </w:p>
        </w:tc>
        <w:tc>
          <w:tcPr>
            <w:tcW w:w="4253" w:type="dxa"/>
            <w:vAlign w:val="center"/>
          </w:tcPr>
          <w:p w14:paraId="6825BF76" w14:textId="77777777" w:rsidR="003632FE" w:rsidRPr="00E44460" w:rsidRDefault="003632FE" w:rsidP="00E44460">
            <w:pPr>
              <w:pStyle w:val="TableContents"/>
              <w:contextualSpacing/>
              <w:rPr>
                <w:b/>
              </w:rPr>
            </w:pPr>
            <w:r w:rsidRPr="00E44460">
              <w:rPr>
                <w:b/>
              </w:rPr>
              <w:t>Cena EUR bez PVN:</w:t>
            </w:r>
          </w:p>
        </w:tc>
        <w:tc>
          <w:tcPr>
            <w:tcW w:w="4491" w:type="dxa"/>
          </w:tcPr>
          <w:p w14:paraId="0B2EFD8B" w14:textId="77777777" w:rsidR="003632FE" w:rsidRPr="00E44460" w:rsidRDefault="003632FE" w:rsidP="00E44460">
            <w:pPr>
              <w:pStyle w:val="TableContents"/>
              <w:ind w:left="49"/>
              <w:contextualSpacing/>
            </w:pPr>
          </w:p>
        </w:tc>
      </w:tr>
    </w:tbl>
    <w:p w14:paraId="2A733FBE" w14:textId="77777777" w:rsidR="003632FE" w:rsidRPr="00E44460" w:rsidRDefault="003632FE" w:rsidP="003632FE">
      <w:pPr>
        <w:spacing w:after="240"/>
        <w:jc w:val="center"/>
        <w:rPr>
          <w:rFonts w:eastAsia="Calibri"/>
          <w:b/>
          <w:sz w:val="28"/>
          <w:szCs w:val="22"/>
          <w:lang w:eastAsia="en-US"/>
        </w:rPr>
      </w:pPr>
    </w:p>
    <w:p w14:paraId="226119EB" w14:textId="77777777"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6. VERTIKĀLAIS LEDUSSKAPIS AR SALDĒTAVU I</w:t>
      </w:r>
    </w:p>
    <w:p w14:paraId="022C0133"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6D36B72C" w14:textId="77777777" w:rsidR="003632FE" w:rsidRPr="00E44460" w:rsidRDefault="003632FE" w:rsidP="00851534">
      <w:pPr>
        <w:numPr>
          <w:ilvl w:val="0"/>
          <w:numId w:val="27"/>
        </w:numPr>
        <w:spacing w:after="200"/>
        <w:contextualSpacing/>
        <w:rPr>
          <w:rFonts w:eastAsia="Calibri"/>
          <w:sz w:val="22"/>
          <w:szCs w:val="22"/>
          <w:lang w:eastAsia="en-US"/>
        </w:rPr>
      </w:pPr>
      <w:r w:rsidRPr="00E44460">
        <w:rPr>
          <w:rFonts w:eastAsia="Calibri"/>
          <w:sz w:val="22"/>
          <w:szCs w:val="22"/>
          <w:lang w:eastAsia="en-US"/>
        </w:rPr>
        <w:t>Iekārtai jābūt vertikālā tipa ledusskapim ar lejasdaļā novietotu saldētavu;</w:t>
      </w:r>
    </w:p>
    <w:p w14:paraId="671E1549" w14:textId="77777777" w:rsidR="003632FE" w:rsidRPr="00E44460" w:rsidRDefault="003632FE" w:rsidP="00851534">
      <w:pPr>
        <w:numPr>
          <w:ilvl w:val="0"/>
          <w:numId w:val="27"/>
        </w:numPr>
        <w:spacing w:after="200"/>
        <w:contextualSpacing/>
        <w:rPr>
          <w:rFonts w:eastAsia="Calibri"/>
          <w:sz w:val="22"/>
          <w:szCs w:val="22"/>
          <w:lang w:eastAsia="en-US"/>
        </w:rPr>
      </w:pPr>
      <w:r w:rsidRPr="00E44460">
        <w:rPr>
          <w:rFonts w:eastAsia="Calibri"/>
          <w:sz w:val="22"/>
          <w:szCs w:val="22"/>
          <w:lang w:eastAsia="en-US"/>
        </w:rPr>
        <w:t>Ledusskapim jānodrošina dzesēšana temperatūras diapazonā no  +4°C līdz +10°C;</w:t>
      </w:r>
    </w:p>
    <w:p w14:paraId="08237D7F" w14:textId="77777777" w:rsidR="003632FE" w:rsidRPr="00E44460" w:rsidRDefault="003632FE" w:rsidP="00851534">
      <w:pPr>
        <w:numPr>
          <w:ilvl w:val="0"/>
          <w:numId w:val="27"/>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54921ACC" w14:textId="77777777" w:rsidR="003632FE" w:rsidRPr="00E44460" w:rsidRDefault="003632FE" w:rsidP="00851534">
      <w:pPr>
        <w:numPr>
          <w:ilvl w:val="0"/>
          <w:numId w:val="27"/>
        </w:numPr>
        <w:spacing w:after="200"/>
        <w:contextualSpacing/>
        <w:rPr>
          <w:rFonts w:eastAsia="Calibri"/>
          <w:sz w:val="22"/>
          <w:szCs w:val="22"/>
          <w:lang w:eastAsia="en-US"/>
        </w:rPr>
      </w:pPr>
      <w:r w:rsidRPr="00E44460">
        <w:rPr>
          <w:rFonts w:eastAsia="Calibri"/>
          <w:sz w:val="22"/>
          <w:szCs w:val="22"/>
          <w:lang w:eastAsia="en-US"/>
        </w:rPr>
        <w:t>Ledusskapja kameras tilpums nedrīkst būt mazāks par 170 l;</w:t>
      </w:r>
    </w:p>
    <w:p w14:paraId="041ADDA7" w14:textId="77777777" w:rsidR="003632FE" w:rsidRPr="00E44460" w:rsidRDefault="003632FE" w:rsidP="00851534">
      <w:pPr>
        <w:numPr>
          <w:ilvl w:val="0"/>
          <w:numId w:val="27"/>
        </w:numPr>
        <w:spacing w:after="200"/>
        <w:contextualSpacing/>
        <w:rPr>
          <w:rFonts w:eastAsia="Calibri"/>
          <w:sz w:val="22"/>
          <w:szCs w:val="22"/>
          <w:lang w:eastAsia="en-US"/>
        </w:rPr>
      </w:pPr>
      <w:r w:rsidRPr="00E44460">
        <w:rPr>
          <w:rFonts w:eastAsia="Calibri"/>
          <w:sz w:val="22"/>
          <w:szCs w:val="22"/>
          <w:lang w:eastAsia="en-US"/>
        </w:rPr>
        <w:t>Saldētavas kameras tilpums nedrīkst būt mazāks par 50 l;</w:t>
      </w:r>
    </w:p>
    <w:p w14:paraId="15B60578" w14:textId="77777777" w:rsidR="003632FE" w:rsidRPr="00E44460" w:rsidRDefault="003632FE" w:rsidP="00851534">
      <w:pPr>
        <w:numPr>
          <w:ilvl w:val="0"/>
          <w:numId w:val="27"/>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02FC901C"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1500 mm;</w:t>
      </w:r>
    </w:p>
    <w:p w14:paraId="2E312889"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600 mm;</w:t>
      </w:r>
    </w:p>
    <w:p w14:paraId="2EECE99D"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51CAEE59" w14:textId="77777777" w:rsidR="003632FE" w:rsidRPr="00E44460" w:rsidRDefault="003632FE" w:rsidP="00851534">
      <w:pPr>
        <w:numPr>
          <w:ilvl w:val="0"/>
          <w:numId w:val="27"/>
        </w:numPr>
        <w:spacing w:after="200"/>
        <w:contextualSpacing/>
        <w:rPr>
          <w:rFonts w:eastAsia="Calibri"/>
          <w:sz w:val="22"/>
          <w:szCs w:val="22"/>
          <w:lang w:eastAsia="en-US"/>
        </w:rPr>
      </w:pPr>
      <w:r w:rsidRPr="00E44460">
        <w:rPr>
          <w:rFonts w:eastAsia="Calibri"/>
          <w:sz w:val="22"/>
          <w:szCs w:val="22"/>
          <w:lang w:eastAsia="en-US"/>
        </w:rPr>
        <w:t>Iekārtas elektroenerģijas patēriņa efektivitātei jāatbilst vismaz A klasei.</w:t>
      </w:r>
    </w:p>
    <w:p w14:paraId="71269CA7" w14:textId="77777777" w:rsidR="003632FE" w:rsidRPr="00E44460" w:rsidRDefault="003632FE" w:rsidP="00851534">
      <w:pPr>
        <w:numPr>
          <w:ilvl w:val="0"/>
          <w:numId w:val="27"/>
        </w:numPr>
        <w:spacing w:after="200"/>
        <w:contextualSpacing/>
        <w:rPr>
          <w:rFonts w:eastAsia="Calibri"/>
          <w:sz w:val="22"/>
          <w:szCs w:val="22"/>
          <w:lang w:eastAsia="en-US"/>
        </w:rPr>
      </w:pPr>
      <w:r w:rsidRPr="00E44460">
        <w:rPr>
          <w:rFonts w:eastAsia="Calibri"/>
          <w:sz w:val="22"/>
          <w:szCs w:val="22"/>
          <w:lang w:eastAsia="en-US"/>
        </w:rPr>
        <w:t>Iekārtas garantijas laiks nedrīkst būt mazākas par 2 gadiem.</w:t>
      </w:r>
    </w:p>
    <w:p w14:paraId="7154A814" w14:textId="77777777" w:rsidR="003632FE" w:rsidRDefault="003632FE" w:rsidP="00851534">
      <w:pPr>
        <w:numPr>
          <w:ilvl w:val="0"/>
          <w:numId w:val="27"/>
        </w:numPr>
        <w:spacing w:after="200"/>
        <w:contextualSpacing/>
        <w:rPr>
          <w:rFonts w:eastAsia="Calibri"/>
          <w:sz w:val="22"/>
          <w:szCs w:val="22"/>
          <w:lang w:eastAsia="en-US"/>
        </w:rPr>
      </w:pPr>
      <w:r w:rsidRPr="00E44460">
        <w:rPr>
          <w:rFonts w:eastAsia="Calibri"/>
          <w:sz w:val="22"/>
          <w:szCs w:val="22"/>
          <w:lang w:eastAsia="en-US"/>
        </w:rPr>
        <w:t>Iekārtas piegādes termiņš nedrīkst būt ilgāks par 2 mēnešiem;</w:t>
      </w:r>
    </w:p>
    <w:p w14:paraId="0751EB14" w14:textId="77777777" w:rsidR="00E44460" w:rsidRPr="00E44460" w:rsidRDefault="00E44460" w:rsidP="00E44460">
      <w:pPr>
        <w:spacing w:after="200"/>
        <w:ind w:left="360"/>
        <w:contextualSpacing/>
        <w:rPr>
          <w:rFonts w:eastAsia="Calibri"/>
          <w:sz w:val="22"/>
          <w:szCs w:val="22"/>
          <w:lang w:eastAsia="en-US"/>
        </w:rPr>
      </w:pPr>
    </w:p>
    <w:p w14:paraId="57C0F961" w14:textId="77777777" w:rsidR="003632FE" w:rsidRPr="00E44460" w:rsidRDefault="003632FE" w:rsidP="003632FE">
      <w:pPr>
        <w:spacing w:before="360" w:after="120"/>
        <w:jc w:val="center"/>
        <w:rPr>
          <w:b/>
          <w:sz w:val="22"/>
          <w:szCs w:val="24"/>
        </w:rPr>
      </w:pPr>
      <w:r w:rsidRPr="00E44460">
        <w:rPr>
          <w:b/>
          <w:sz w:val="22"/>
          <w:szCs w:val="24"/>
        </w:rPr>
        <w:t>Piedāvājuma pārbaudes saraksts</w:t>
      </w:r>
    </w:p>
    <w:p w14:paraId="212BF0A8"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43A3B40E" w14:textId="77777777" w:rsidTr="00E44460">
        <w:trPr>
          <w:jc w:val="center"/>
        </w:trPr>
        <w:tc>
          <w:tcPr>
            <w:tcW w:w="1005" w:type="dxa"/>
            <w:vAlign w:val="center"/>
          </w:tcPr>
          <w:p w14:paraId="2DBC1E85" w14:textId="77777777" w:rsidR="003632FE" w:rsidRPr="00E44460" w:rsidRDefault="003632FE" w:rsidP="00E44460">
            <w:pPr>
              <w:pStyle w:val="TableContents"/>
              <w:rPr>
                <w:b/>
                <w:bCs/>
              </w:rPr>
            </w:pPr>
            <w:r w:rsidRPr="00E44460">
              <w:rPr>
                <w:b/>
                <w:bCs/>
              </w:rPr>
              <w:t>Nr. p.k.</w:t>
            </w:r>
          </w:p>
        </w:tc>
        <w:tc>
          <w:tcPr>
            <w:tcW w:w="4253" w:type="dxa"/>
            <w:vAlign w:val="center"/>
          </w:tcPr>
          <w:p w14:paraId="24EBA4B7"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7F1AD67F"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0E3B06B6" w14:textId="77777777" w:rsidTr="00E44460">
        <w:trPr>
          <w:jc w:val="center"/>
        </w:trPr>
        <w:tc>
          <w:tcPr>
            <w:tcW w:w="1005" w:type="dxa"/>
            <w:vAlign w:val="center"/>
          </w:tcPr>
          <w:p w14:paraId="7A3F68E8" w14:textId="77777777" w:rsidR="003632FE" w:rsidRPr="00E44460" w:rsidRDefault="003632FE" w:rsidP="00851534">
            <w:pPr>
              <w:pStyle w:val="TableContents"/>
              <w:numPr>
                <w:ilvl w:val="0"/>
                <w:numId w:val="28"/>
              </w:numPr>
              <w:contextualSpacing/>
              <w:jc w:val="center"/>
              <w:rPr>
                <w:b/>
              </w:rPr>
            </w:pPr>
          </w:p>
        </w:tc>
        <w:tc>
          <w:tcPr>
            <w:tcW w:w="4253" w:type="dxa"/>
            <w:vAlign w:val="center"/>
          </w:tcPr>
          <w:p w14:paraId="6DA874BB" w14:textId="77777777" w:rsidR="003632FE" w:rsidRPr="00E44460" w:rsidRDefault="003632FE" w:rsidP="00E44460">
            <w:pPr>
              <w:pStyle w:val="TableContents"/>
              <w:contextualSpacing/>
              <w:rPr>
                <w:b/>
              </w:rPr>
            </w:pPr>
            <w:r w:rsidRPr="00E44460">
              <w:rPr>
                <w:b/>
              </w:rPr>
              <w:t>Iekārta ir vertikālā tipa ledusskapis ar lejasdaļā novietotu saldētavu.</w:t>
            </w:r>
          </w:p>
        </w:tc>
        <w:tc>
          <w:tcPr>
            <w:tcW w:w="4491" w:type="dxa"/>
          </w:tcPr>
          <w:p w14:paraId="72930BDD" w14:textId="77777777" w:rsidR="003632FE" w:rsidRPr="00E44460" w:rsidRDefault="003632FE" w:rsidP="00E44460">
            <w:pPr>
              <w:pStyle w:val="TableContents"/>
              <w:contextualSpacing/>
              <w:rPr>
                <w:b/>
              </w:rPr>
            </w:pPr>
          </w:p>
        </w:tc>
      </w:tr>
      <w:tr w:rsidR="003632FE" w:rsidRPr="00E44460" w14:paraId="51E13CC7" w14:textId="77777777" w:rsidTr="00E44460">
        <w:trPr>
          <w:jc w:val="center"/>
        </w:trPr>
        <w:tc>
          <w:tcPr>
            <w:tcW w:w="1005" w:type="dxa"/>
            <w:vAlign w:val="center"/>
          </w:tcPr>
          <w:p w14:paraId="097D3D7A" w14:textId="77777777" w:rsidR="003632FE" w:rsidRPr="00E44460" w:rsidRDefault="003632FE" w:rsidP="00851534">
            <w:pPr>
              <w:pStyle w:val="TableContents"/>
              <w:numPr>
                <w:ilvl w:val="0"/>
                <w:numId w:val="28"/>
              </w:numPr>
              <w:contextualSpacing/>
              <w:jc w:val="center"/>
              <w:rPr>
                <w:b/>
              </w:rPr>
            </w:pPr>
          </w:p>
        </w:tc>
        <w:tc>
          <w:tcPr>
            <w:tcW w:w="4253" w:type="dxa"/>
            <w:vAlign w:val="center"/>
          </w:tcPr>
          <w:p w14:paraId="24AC1E21" w14:textId="77777777" w:rsidR="003632FE" w:rsidRPr="00E44460" w:rsidRDefault="003632FE" w:rsidP="00E44460">
            <w:pPr>
              <w:pStyle w:val="TableContents"/>
              <w:contextualSpacing/>
              <w:rPr>
                <w:b/>
              </w:rPr>
            </w:pPr>
            <w:r w:rsidRPr="00E44460">
              <w:rPr>
                <w:b/>
              </w:rPr>
              <w:t>Ledusskapis nodrošina saldēšanu temperatūras diapazonā no +4°C līdz +10°C.</w:t>
            </w:r>
          </w:p>
        </w:tc>
        <w:tc>
          <w:tcPr>
            <w:tcW w:w="4491" w:type="dxa"/>
          </w:tcPr>
          <w:p w14:paraId="7A0CA34A" w14:textId="77777777" w:rsidR="003632FE" w:rsidRPr="00E44460" w:rsidRDefault="003632FE" w:rsidP="00E44460">
            <w:pPr>
              <w:pStyle w:val="TableContents"/>
              <w:contextualSpacing/>
              <w:rPr>
                <w:b/>
              </w:rPr>
            </w:pPr>
          </w:p>
        </w:tc>
      </w:tr>
      <w:tr w:rsidR="003632FE" w:rsidRPr="00E44460" w14:paraId="024D926D" w14:textId="77777777" w:rsidTr="00E44460">
        <w:trPr>
          <w:jc w:val="center"/>
        </w:trPr>
        <w:tc>
          <w:tcPr>
            <w:tcW w:w="1005" w:type="dxa"/>
            <w:vAlign w:val="center"/>
          </w:tcPr>
          <w:p w14:paraId="48E5718A" w14:textId="77777777" w:rsidR="003632FE" w:rsidRPr="00E44460" w:rsidRDefault="003632FE" w:rsidP="00851534">
            <w:pPr>
              <w:pStyle w:val="TableContents"/>
              <w:numPr>
                <w:ilvl w:val="0"/>
                <w:numId w:val="28"/>
              </w:numPr>
              <w:contextualSpacing/>
              <w:jc w:val="center"/>
              <w:rPr>
                <w:b/>
              </w:rPr>
            </w:pPr>
          </w:p>
        </w:tc>
        <w:tc>
          <w:tcPr>
            <w:tcW w:w="4253" w:type="dxa"/>
            <w:vAlign w:val="center"/>
          </w:tcPr>
          <w:p w14:paraId="25418D68"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5EDA9330" w14:textId="77777777" w:rsidR="003632FE" w:rsidRPr="00E44460" w:rsidRDefault="003632FE" w:rsidP="00E44460">
            <w:pPr>
              <w:pStyle w:val="TableContents"/>
              <w:contextualSpacing/>
              <w:rPr>
                <w:b/>
              </w:rPr>
            </w:pPr>
          </w:p>
        </w:tc>
      </w:tr>
      <w:tr w:rsidR="003632FE" w:rsidRPr="00E44460" w14:paraId="5DE76D21" w14:textId="77777777" w:rsidTr="00E44460">
        <w:trPr>
          <w:jc w:val="center"/>
        </w:trPr>
        <w:tc>
          <w:tcPr>
            <w:tcW w:w="1005" w:type="dxa"/>
            <w:vAlign w:val="center"/>
          </w:tcPr>
          <w:p w14:paraId="74F707FB" w14:textId="77777777" w:rsidR="003632FE" w:rsidRPr="00E44460" w:rsidRDefault="003632FE" w:rsidP="00851534">
            <w:pPr>
              <w:pStyle w:val="TableContents"/>
              <w:numPr>
                <w:ilvl w:val="0"/>
                <w:numId w:val="28"/>
              </w:numPr>
              <w:contextualSpacing/>
              <w:jc w:val="center"/>
              <w:rPr>
                <w:b/>
              </w:rPr>
            </w:pPr>
          </w:p>
        </w:tc>
        <w:tc>
          <w:tcPr>
            <w:tcW w:w="4253" w:type="dxa"/>
            <w:vAlign w:val="center"/>
          </w:tcPr>
          <w:p w14:paraId="43FA24B8" w14:textId="77777777" w:rsidR="003632FE" w:rsidRPr="00E44460" w:rsidRDefault="003632FE" w:rsidP="00E44460">
            <w:pPr>
              <w:pStyle w:val="TableContents"/>
              <w:contextualSpacing/>
              <w:rPr>
                <w:b/>
              </w:rPr>
            </w:pPr>
            <w:r w:rsidRPr="00E44460">
              <w:rPr>
                <w:b/>
              </w:rPr>
              <w:t>Ledusskapja kameras tilpums nav mazāks par 170 l.</w:t>
            </w:r>
          </w:p>
        </w:tc>
        <w:tc>
          <w:tcPr>
            <w:tcW w:w="4491" w:type="dxa"/>
          </w:tcPr>
          <w:p w14:paraId="6E5F6D0D" w14:textId="77777777" w:rsidR="003632FE" w:rsidRPr="00E44460" w:rsidRDefault="003632FE" w:rsidP="00E44460">
            <w:pPr>
              <w:pStyle w:val="TableContents"/>
              <w:contextualSpacing/>
              <w:rPr>
                <w:b/>
              </w:rPr>
            </w:pPr>
          </w:p>
        </w:tc>
      </w:tr>
      <w:tr w:rsidR="003632FE" w:rsidRPr="00E44460" w14:paraId="7B90219A" w14:textId="77777777" w:rsidTr="00E44460">
        <w:trPr>
          <w:jc w:val="center"/>
        </w:trPr>
        <w:tc>
          <w:tcPr>
            <w:tcW w:w="1005" w:type="dxa"/>
            <w:vAlign w:val="center"/>
          </w:tcPr>
          <w:p w14:paraId="125269ED" w14:textId="77777777" w:rsidR="003632FE" w:rsidRPr="00E44460" w:rsidRDefault="003632FE" w:rsidP="00851534">
            <w:pPr>
              <w:pStyle w:val="TableContents"/>
              <w:numPr>
                <w:ilvl w:val="0"/>
                <w:numId w:val="28"/>
              </w:numPr>
              <w:contextualSpacing/>
              <w:jc w:val="center"/>
              <w:rPr>
                <w:b/>
              </w:rPr>
            </w:pPr>
          </w:p>
        </w:tc>
        <w:tc>
          <w:tcPr>
            <w:tcW w:w="4253" w:type="dxa"/>
            <w:vAlign w:val="center"/>
          </w:tcPr>
          <w:p w14:paraId="7EB661E4" w14:textId="77777777" w:rsidR="003632FE" w:rsidRPr="00E44460" w:rsidRDefault="003632FE" w:rsidP="00E44460">
            <w:pPr>
              <w:pStyle w:val="TableContents"/>
              <w:contextualSpacing/>
              <w:rPr>
                <w:b/>
              </w:rPr>
            </w:pPr>
            <w:r w:rsidRPr="00E44460">
              <w:rPr>
                <w:b/>
              </w:rPr>
              <w:t>Saldētavas kameras tilpums nav mazāks par 50 l.</w:t>
            </w:r>
          </w:p>
        </w:tc>
        <w:tc>
          <w:tcPr>
            <w:tcW w:w="4491" w:type="dxa"/>
          </w:tcPr>
          <w:p w14:paraId="35D65BE5" w14:textId="77777777" w:rsidR="003632FE" w:rsidRPr="00E44460" w:rsidRDefault="003632FE" w:rsidP="00E44460">
            <w:pPr>
              <w:pStyle w:val="TableContents"/>
              <w:contextualSpacing/>
              <w:rPr>
                <w:b/>
              </w:rPr>
            </w:pPr>
          </w:p>
        </w:tc>
      </w:tr>
      <w:tr w:rsidR="003632FE" w:rsidRPr="00E44460" w14:paraId="6EBE7BA7" w14:textId="77777777" w:rsidTr="00E44460">
        <w:trPr>
          <w:trHeight w:val="25"/>
          <w:jc w:val="center"/>
        </w:trPr>
        <w:tc>
          <w:tcPr>
            <w:tcW w:w="1005" w:type="dxa"/>
            <w:vAlign w:val="center"/>
          </w:tcPr>
          <w:p w14:paraId="636600BD" w14:textId="77777777" w:rsidR="003632FE" w:rsidRPr="00E44460" w:rsidRDefault="003632FE" w:rsidP="00851534">
            <w:pPr>
              <w:pStyle w:val="TableContents"/>
              <w:numPr>
                <w:ilvl w:val="0"/>
                <w:numId w:val="28"/>
              </w:numPr>
              <w:contextualSpacing/>
              <w:jc w:val="center"/>
              <w:rPr>
                <w:b/>
              </w:rPr>
            </w:pPr>
          </w:p>
        </w:tc>
        <w:tc>
          <w:tcPr>
            <w:tcW w:w="8744" w:type="dxa"/>
            <w:gridSpan w:val="2"/>
            <w:vAlign w:val="center"/>
          </w:tcPr>
          <w:p w14:paraId="5B372CCC"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22FD9D06" w14:textId="77777777" w:rsidTr="00E44460">
        <w:trPr>
          <w:trHeight w:val="25"/>
          <w:jc w:val="center"/>
        </w:trPr>
        <w:tc>
          <w:tcPr>
            <w:tcW w:w="1005" w:type="dxa"/>
            <w:vAlign w:val="center"/>
          </w:tcPr>
          <w:p w14:paraId="1C9AA4F0" w14:textId="77777777" w:rsidR="003632FE" w:rsidRPr="00E44460" w:rsidRDefault="003632FE" w:rsidP="00851534">
            <w:pPr>
              <w:pStyle w:val="TableContents"/>
              <w:numPr>
                <w:ilvl w:val="1"/>
                <w:numId w:val="28"/>
              </w:numPr>
              <w:contextualSpacing/>
              <w:jc w:val="center"/>
            </w:pPr>
          </w:p>
        </w:tc>
        <w:tc>
          <w:tcPr>
            <w:tcW w:w="4253" w:type="dxa"/>
            <w:vAlign w:val="center"/>
          </w:tcPr>
          <w:p w14:paraId="73B65AFC" w14:textId="77777777" w:rsidR="003632FE" w:rsidRPr="00E44460" w:rsidRDefault="003632FE" w:rsidP="00E44460">
            <w:pPr>
              <w:pStyle w:val="TableContents"/>
              <w:ind w:left="49"/>
              <w:contextualSpacing/>
            </w:pPr>
            <w:r w:rsidRPr="00E44460">
              <w:t>Garums nav mazāks par 1500 mm</w:t>
            </w:r>
          </w:p>
        </w:tc>
        <w:tc>
          <w:tcPr>
            <w:tcW w:w="4491" w:type="dxa"/>
          </w:tcPr>
          <w:p w14:paraId="35CD608C" w14:textId="77777777" w:rsidR="003632FE" w:rsidRPr="00E44460" w:rsidRDefault="003632FE" w:rsidP="00E44460">
            <w:pPr>
              <w:pStyle w:val="TableContents"/>
              <w:ind w:left="49"/>
              <w:contextualSpacing/>
            </w:pPr>
          </w:p>
        </w:tc>
      </w:tr>
      <w:tr w:rsidR="003632FE" w:rsidRPr="00E44460" w14:paraId="4E81E11A" w14:textId="77777777" w:rsidTr="00E44460">
        <w:trPr>
          <w:jc w:val="center"/>
        </w:trPr>
        <w:tc>
          <w:tcPr>
            <w:tcW w:w="1005" w:type="dxa"/>
            <w:vAlign w:val="center"/>
          </w:tcPr>
          <w:p w14:paraId="767DB190" w14:textId="77777777" w:rsidR="003632FE" w:rsidRPr="00E44460" w:rsidRDefault="003632FE" w:rsidP="00851534">
            <w:pPr>
              <w:pStyle w:val="TableContents"/>
              <w:numPr>
                <w:ilvl w:val="1"/>
                <w:numId w:val="28"/>
              </w:numPr>
              <w:contextualSpacing/>
              <w:jc w:val="center"/>
            </w:pPr>
          </w:p>
        </w:tc>
        <w:tc>
          <w:tcPr>
            <w:tcW w:w="4253" w:type="dxa"/>
            <w:vAlign w:val="center"/>
          </w:tcPr>
          <w:p w14:paraId="4F11DEF7" w14:textId="77777777" w:rsidR="003632FE" w:rsidRPr="00E44460" w:rsidRDefault="003632FE" w:rsidP="00E44460">
            <w:pPr>
              <w:pStyle w:val="TableContents"/>
              <w:ind w:left="49"/>
              <w:contextualSpacing/>
            </w:pPr>
            <w:r w:rsidRPr="00E44460">
              <w:t>Platums nav mazāks par 600 mm</w:t>
            </w:r>
          </w:p>
        </w:tc>
        <w:tc>
          <w:tcPr>
            <w:tcW w:w="4491" w:type="dxa"/>
          </w:tcPr>
          <w:p w14:paraId="7BA39B18" w14:textId="77777777" w:rsidR="003632FE" w:rsidRPr="00E44460" w:rsidRDefault="003632FE" w:rsidP="00E44460">
            <w:pPr>
              <w:pStyle w:val="TableContents"/>
              <w:ind w:left="49"/>
              <w:contextualSpacing/>
            </w:pPr>
          </w:p>
        </w:tc>
      </w:tr>
      <w:tr w:rsidR="003632FE" w:rsidRPr="00E44460" w14:paraId="35060BCB" w14:textId="77777777" w:rsidTr="00E44460">
        <w:trPr>
          <w:jc w:val="center"/>
        </w:trPr>
        <w:tc>
          <w:tcPr>
            <w:tcW w:w="1005" w:type="dxa"/>
            <w:vAlign w:val="center"/>
          </w:tcPr>
          <w:p w14:paraId="67A5862C" w14:textId="77777777" w:rsidR="003632FE" w:rsidRPr="00E44460" w:rsidRDefault="003632FE" w:rsidP="00851534">
            <w:pPr>
              <w:pStyle w:val="TableContents"/>
              <w:numPr>
                <w:ilvl w:val="1"/>
                <w:numId w:val="28"/>
              </w:numPr>
              <w:contextualSpacing/>
              <w:jc w:val="center"/>
            </w:pPr>
          </w:p>
        </w:tc>
        <w:tc>
          <w:tcPr>
            <w:tcW w:w="4253" w:type="dxa"/>
            <w:vAlign w:val="center"/>
          </w:tcPr>
          <w:p w14:paraId="54193D1F" w14:textId="77777777" w:rsidR="003632FE" w:rsidRPr="00E44460" w:rsidRDefault="003632FE" w:rsidP="00E44460">
            <w:pPr>
              <w:pStyle w:val="TableContents"/>
              <w:ind w:left="49"/>
              <w:contextualSpacing/>
            </w:pPr>
            <w:r w:rsidRPr="00E44460">
              <w:t>Dziļums nav mazāks par 600 mm</w:t>
            </w:r>
          </w:p>
        </w:tc>
        <w:tc>
          <w:tcPr>
            <w:tcW w:w="4491" w:type="dxa"/>
          </w:tcPr>
          <w:p w14:paraId="674AA0C1" w14:textId="77777777" w:rsidR="003632FE" w:rsidRPr="00E44460" w:rsidRDefault="003632FE" w:rsidP="00E44460">
            <w:pPr>
              <w:pStyle w:val="TableContents"/>
              <w:ind w:left="49"/>
              <w:contextualSpacing/>
            </w:pPr>
          </w:p>
        </w:tc>
      </w:tr>
      <w:tr w:rsidR="003632FE" w:rsidRPr="00E44460" w14:paraId="7573103E" w14:textId="77777777" w:rsidTr="00E44460">
        <w:trPr>
          <w:jc w:val="center"/>
        </w:trPr>
        <w:tc>
          <w:tcPr>
            <w:tcW w:w="1005" w:type="dxa"/>
            <w:vAlign w:val="center"/>
          </w:tcPr>
          <w:p w14:paraId="43FF3201" w14:textId="77777777" w:rsidR="003632FE" w:rsidRPr="00E44460" w:rsidRDefault="003632FE" w:rsidP="00851534">
            <w:pPr>
              <w:pStyle w:val="TableContents"/>
              <w:numPr>
                <w:ilvl w:val="0"/>
                <w:numId w:val="28"/>
              </w:numPr>
              <w:contextualSpacing/>
              <w:jc w:val="center"/>
              <w:rPr>
                <w:b/>
              </w:rPr>
            </w:pPr>
          </w:p>
        </w:tc>
        <w:tc>
          <w:tcPr>
            <w:tcW w:w="4253" w:type="dxa"/>
            <w:vAlign w:val="center"/>
          </w:tcPr>
          <w:p w14:paraId="302E203D"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74978FC3" w14:textId="77777777" w:rsidR="003632FE" w:rsidRPr="00E44460" w:rsidRDefault="003632FE" w:rsidP="00E44460">
            <w:pPr>
              <w:pStyle w:val="TableContents"/>
              <w:ind w:left="49"/>
              <w:contextualSpacing/>
            </w:pPr>
          </w:p>
        </w:tc>
      </w:tr>
      <w:tr w:rsidR="003632FE" w:rsidRPr="00E44460" w14:paraId="3C21FCAC" w14:textId="77777777" w:rsidTr="00E44460">
        <w:trPr>
          <w:jc w:val="center"/>
        </w:trPr>
        <w:tc>
          <w:tcPr>
            <w:tcW w:w="1005" w:type="dxa"/>
            <w:vAlign w:val="center"/>
          </w:tcPr>
          <w:p w14:paraId="5A4303A6" w14:textId="77777777" w:rsidR="003632FE" w:rsidRPr="00E44460" w:rsidRDefault="003632FE" w:rsidP="00851534">
            <w:pPr>
              <w:pStyle w:val="TableContents"/>
              <w:numPr>
                <w:ilvl w:val="0"/>
                <w:numId w:val="28"/>
              </w:numPr>
              <w:contextualSpacing/>
              <w:jc w:val="center"/>
              <w:rPr>
                <w:b/>
              </w:rPr>
            </w:pPr>
          </w:p>
        </w:tc>
        <w:tc>
          <w:tcPr>
            <w:tcW w:w="4253" w:type="dxa"/>
            <w:vAlign w:val="center"/>
          </w:tcPr>
          <w:p w14:paraId="57EFCB26"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25515476" w14:textId="77777777" w:rsidR="003632FE" w:rsidRPr="00E44460" w:rsidRDefault="003632FE" w:rsidP="00E44460">
            <w:pPr>
              <w:pStyle w:val="TableContents"/>
              <w:ind w:left="49"/>
              <w:contextualSpacing/>
            </w:pPr>
          </w:p>
        </w:tc>
      </w:tr>
      <w:tr w:rsidR="003632FE" w:rsidRPr="00E44460" w14:paraId="49EC585F" w14:textId="77777777" w:rsidTr="00E44460">
        <w:trPr>
          <w:jc w:val="center"/>
        </w:trPr>
        <w:tc>
          <w:tcPr>
            <w:tcW w:w="1005" w:type="dxa"/>
            <w:vAlign w:val="center"/>
          </w:tcPr>
          <w:p w14:paraId="7EE72919" w14:textId="77777777" w:rsidR="003632FE" w:rsidRPr="00E44460" w:rsidRDefault="003632FE" w:rsidP="00851534">
            <w:pPr>
              <w:pStyle w:val="TableContents"/>
              <w:numPr>
                <w:ilvl w:val="0"/>
                <w:numId w:val="28"/>
              </w:numPr>
              <w:contextualSpacing/>
              <w:jc w:val="center"/>
              <w:rPr>
                <w:b/>
              </w:rPr>
            </w:pPr>
          </w:p>
        </w:tc>
        <w:tc>
          <w:tcPr>
            <w:tcW w:w="4253" w:type="dxa"/>
            <w:vAlign w:val="center"/>
          </w:tcPr>
          <w:p w14:paraId="0520A364"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5028D7D1" w14:textId="77777777" w:rsidR="003632FE" w:rsidRPr="00E44460" w:rsidRDefault="003632FE" w:rsidP="00E44460">
            <w:pPr>
              <w:pStyle w:val="TableContents"/>
              <w:ind w:left="49"/>
              <w:contextualSpacing/>
            </w:pPr>
          </w:p>
        </w:tc>
      </w:tr>
      <w:tr w:rsidR="003632FE" w:rsidRPr="00E44460" w14:paraId="3AD8A46E" w14:textId="77777777" w:rsidTr="00E44460">
        <w:trPr>
          <w:jc w:val="center"/>
        </w:trPr>
        <w:tc>
          <w:tcPr>
            <w:tcW w:w="1005" w:type="dxa"/>
            <w:vAlign w:val="center"/>
          </w:tcPr>
          <w:p w14:paraId="0B07207D" w14:textId="77777777" w:rsidR="003632FE" w:rsidRPr="00E44460" w:rsidRDefault="003632FE" w:rsidP="00851534">
            <w:pPr>
              <w:pStyle w:val="TableContents"/>
              <w:numPr>
                <w:ilvl w:val="0"/>
                <w:numId w:val="28"/>
              </w:numPr>
              <w:contextualSpacing/>
              <w:jc w:val="center"/>
              <w:rPr>
                <w:b/>
              </w:rPr>
            </w:pPr>
          </w:p>
        </w:tc>
        <w:tc>
          <w:tcPr>
            <w:tcW w:w="4253" w:type="dxa"/>
            <w:vAlign w:val="center"/>
          </w:tcPr>
          <w:p w14:paraId="2B760512" w14:textId="77777777" w:rsidR="003632FE" w:rsidRPr="00E44460" w:rsidRDefault="003632FE" w:rsidP="00E44460">
            <w:pPr>
              <w:pStyle w:val="TableContents"/>
              <w:contextualSpacing/>
              <w:rPr>
                <w:b/>
              </w:rPr>
            </w:pPr>
            <w:r w:rsidRPr="00E44460">
              <w:rPr>
                <w:b/>
              </w:rPr>
              <w:t>Cena EUR bez PVN:</w:t>
            </w:r>
          </w:p>
        </w:tc>
        <w:tc>
          <w:tcPr>
            <w:tcW w:w="4491" w:type="dxa"/>
          </w:tcPr>
          <w:p w14:paraId="69AD5D13" w14:textId="77777777" w:rsidR="003632FE" w:rsidRPr="00E44460" w:rsidRDefault="003632FE" w:rsidP="00E44460">
            <w:pPr>
              <w:pStyle w:val="TableContents"/>
              <w:ind w:left="49"/>
              <w:contextualSpacing/>
            </w:pPr>
          </w:p>
        </w:tc>
      </w:tr>
    </w:tbl>
    <w:p w14:paraId="123B1D4A" w14:textId="77777777" w:rsidR="003632FE" w:rsidRPr="00E44460" w:rsidRDefault="003632FE" w:rsidP="003632FE">
      <w:pPr>
        <w:spacing w:after="240"/>
        <w:jc w:val="center"/>
        <w:rPr>
          <w:rFonts w:eastAsia="Calibri"/>
          <w:b/>
          <w:sz w:val="28"/>
          <w:szCs w:val="22"/>
          <w:lang w:eastAsia="en-US"/>
        </w:rPr>
      </w:pPr>
    </w:p>
    <w:p w14:paraId="00DF4B32" w14:textId="77777777"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7. VERTIKĀLAIS LEDUSSKAPIS AR SALDĒTAVU II</w:t>
      </w:r>
    </w:p>
    <w:p w14:paraId="11547032"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6F60D606" w14:textId="77777777" w:rsidR="003632FE" w:rsidRPr="00E44460" w:rsidRDefault="003632FE" w:rsidP="00851534">
      <w:pPr>
        <w:numPr>
          <w:ilvl w:val="0"/>
          <w:numId w:val="29"/>
        </w:numPr>
        <w:spacing w:after="200"/>
        <w:contextualSpacing/>
        <w:rPr>
          <w:rFonts w:eastAsia="Calibri"/>
          <w:sz w:val="22"/>
          <w:szCs w:val="22"/>
          <w:lang w:eastAsia="en-US"/>
        </w:rPr>
      </w:pPr>
      <w:r w:rsidRPr="00E44460">
        <w:rPr>
          <w:rFonts w:eastAsia="Calibri"/>
          <w:sz w:val="22"/>
          <w:szCs w:val="22"/>
          <w:lang w:eastAsia="en-US"/>
        </w:rPr>
        <w:t>Iekārtai jābūt vertikālā tipa ledusskapim ar lejasdaļā novietotu saldētavu;</w:t>
      </w:r>
    </w:p>
    <w:p w14:paraId="70FFA1CB" w14:textId="77777777" w:rsidR="003632FE" w:rsidRPr="00E44460" w:rsidRDefault="003632FE" w:rsidP="00851534">
      <w:pPr>
        <w:numPr>
          <w:ilvl w:val="0"/>
          <w:numId w:val="29"/>
        </w:numPr>
        <w:spacing w:after="200"/>
        <w:contextualSpacing/>
        <w:rPr>
          <w:rFonts w:eastAsia="Calibri"/>
          <w:sz w:val="22"/>
          <w:szCs w:val="22"/>
          <w:lang w:eastAsia="en-US"/>
        </w:rPr>
      </w:pPr>
      <w:r w:rsidRPr="00E44460">
        <w:rPr>
          <w:rFonts w:eastAsia="Calibri"/>
          <w:sz w:val="22"/>
          <w:szCs w:val="22"/>
          <w:lang w:eastAsia="en-US"/>
        </w:rPr>
        <w:t>Ledusskapim jānodrošina dzesēšana temperatūras diapazonā no  +4°C līdz +10°C;</w:t>
      </w:r>
    </w:p>
    <w:p w14:paraId="19EEE9DA" w14:textId="77777777" w:rsidR="003632FE" w:rsidRPr="00E44460" w:rsidRDefault="003632FE" w:rsidP="00851534">
      <w:pPr>
        <w:numPr>
          <w:ilvl w:val="0"/>
          <w:numId w:val="29"/>
        </w:numPr>
        <w:spacing w:after="200"/>
        <w:contextualSpacing/>
        <w:rPr>
          <w:rFonts w:eastAsia="Calibri"/>
          <w:sz w:val="22"/>
          <w:szCs w:val="22"/>
          <w:lang w:eastAsia="en-US"/>
        </w:rPr>
      </w:pPr>
      <w:r w:rsidRPr="00E44460">
        <w:rPr>
          <w:rFonts w:eastAsia="Calibri"/>
          <w:sz w:val="22"/>
          <w:szCs w:val="22"/>
          <w:lang w:eastAsia="en-US"/>
        </w:rPr>
        <w:lastRenderedPageBreak/>
        <w:t>Saldētavai jānodrošina saldēšana temperatūras diapazonā no -18°C līdz -25°C;</w:t>
      </w:r>
    </w:p>
    <w:p w14:paraId="7D8E0278" w14:textId="77777777" w:rsidR="003632FE" w:rsidRPr="00E44460" w:rsidRDefault="003632FE" w:rsidP="00851534">
      <w:pPr>
        <w:numPr>
          <w:ilvl w:val="0"/>
          <w:numId w:val="29"/>
        </w:numPr>
        <w:spacing w:after="200"/>
        <w:contextualSpacing/>
        <w:rPr>
          <w:rFonts w:eastAsia="Calibri"/>
          <w:sz w:val="22"/>
          <w:szCs w:val="22"/>
          <w:lang w:eastAsia="en-US"/>
        </w:rPr>
      </w:pPr>
      <w:r w:rsidRPr="00E44460">
        <w:rPr>
          <w:rFonts w:eastAsia="Calibri"/>
          <w:sz w:val="22"/>
          <w:szCs w:val="22"/>
          <w:lang w:eastAsia="en-US"/>
        </w:rPr>
        <w:t>Ledusskapja kameras tilpums nedrīkst būt mazāks par 170 l;</w:t>
      </w:r>
    </w:p>
    <w:p w14:paraId="4C01B13A" w14:textId="77777777" w:rsidR="003632FE" w:rsidRPr="00E44460" w:rsidRDefault="003632FE" w:rsidP="00851534">
      <w:pPr>
        <w:numPr>
          <w:ilvl w:val="0"/>
          <w:numId w:val="29"/>
        </w:numPr>
        <w:spacing w:after="200"/>
        <w:contextualSpacing/>
        <w:rPr>
          <w:rFonts w:eastAsia="Calibri"/>
          <w:sz w:val="22"/>
          <w:szCs w:val="22"/>
          <w:lang w:eastAsia="en-US"/>
        </w:rPr>
      </w:pPr>
      <w:r w:rsidRPr="00E44460">
        <w:rPr>
          <w:rFonts w:eastAsia="Calibri"/>
          <w:sz w:val="22"/>
          <w:szCs w:val="22"/>
          <w:lang w:eastAsia="en-US"/>
        </w:rPr>
        <w:t>Saldētavas kameras tilpums nedrīkst būt mazāks par 85 l;</w:t>
      </w:r>
    </w:p>
    <w:p w14:paraId="77F8CCD1" w14:textId="77777777" w:rsidR="003632FE" w:rsidRPr="00E44460" w:rsidRDefault="003632FE" w:rsidP="00851534">
      <w:pPr>
        <w:numPr>
          <w:ilvl w:val="0"/>
          <w:numId w:val="29"/>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1ED66A75"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1650 mm;</w:t>
      </w:r>
    </w:p>
    <w:p w14:paraId="22BEE026"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600 mm;</w:t>
      </w:r>
    </w:p>
    <w:p w14:paraId="0FA9DCE3"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028BA418" w14:textId="77777777" w:rsidR="003632FE" w:rsidRPr="00E44460" w:rsidRDefault="003632FE" w:rsidP="00851534">
      <w:pPr>
        <w:numPr>
          <w:ilvl w:val="0"/>
          <w:numId w:val="29"/>
        </w:numPr>
        <w:spacing w:after="200"/>
        <w:contextualSpacing/>
        <w:rPr>
          <w:rFonts w:eastAsia="Calibri"/>
          <w:sz w:val="22"/>
          <w:szCs w:val="22"/>
          <w:lang w:eastAsia="en-US"/>
        </w:rPr>
      </w:pPr>
      <w:r w:rsidRPr="00E44460">
        <w:rPr>
          <w:rFonts w:eastAsia="Calibri"/>
          <w:sz w:val="22"/>
          <w:szCs w:val="22"/>
          <w:lang w:eastAsia="en-US"/>
        </w:rPr>
        <w:t>Iekārtas elektroenerģijas patēriņa efektivitātei jāatbilst vismaz A klasei.</w:t>
      </w:r>
    </w:p>
    <w:p w14:paraId="4222E5F7" w14:textId="77777777" w:rsidR="003632FE" w:rsidRPr="00E44460" w:rsidRDefault="003632FE" w:rsidP="00851534">
      <w:pPr>
        <w:numPr>
          <w:ilvl w:val="0"/>
          <w:numId w:val="29"/>
        </w:numPr>
        <w:spacing w:after="200"/>
        <w:contextualSpacing/>
        <w:rPr>
          <w:rFonts w:eastAsia="Calibri"/>
          <w:sz w:val="22"/>
          <w:szCs w:val="22"/>
          <w:lang w:eastAsia="en-US"/>
        </w:rPr>
      </w:pPr>
      <w:r w:rsidRPr="00E44460">
        <w:rPr>
          <w:rFonts w:eastAsia="Calibri"/>
          <w:sz w:val="22"/>
          <w:szCs w:val="22"/>
          <w:lang w:eastAsia="en-US"/>
        </w:rPr>
        <w:t>Iekārtas garantijas laiks nedrīkst būt mazākas par 2 gadiem.</w:t>
      </w:r>
    </w:p>
    <w:p w14:paraId="4FDD05E1" w14:textId="77777777" w:rsidR="003632FE" w:rsidRDefault="003632FE" w:rsidP="00851534">
      <w:pPr>
        <w:numPr>
          <w:ilvl w:val="0"/>
          <w:numId w:val="29"/>
        </w:numPr>
        <w:spacing w:after="200"/>
        <w:contextualSpacing/>
        <w:rPr>
          <w:rFonts w:eastAsia="Calibri"/>
          <w:sz w:val="22"/>
          <w:szCs w:val="22"/>
          <w:lang w:eastAsia="en-US"/>
        </w:rPr>
      </w:pPr>
      <w:r w:rsidRPr="00E44460">
        <w:rPr>
          <w:rFonts w:eastAsia="Calibri"/>
          <w:sz w:val="22"/>
          <w:szCs w:val="22"/>
          <w:lang w:eastAsia="en-US"/>
        </w:rPr>
        <w:t>Iekārtas piegādes termiņš nedrīkst būt ilgāks par 2 mēnešiem;</w:t>
      </w:r>
    </w:p>
    <w:p w14:paraId="6CB40DC5" w14:textId="77777777" w:rsidR="00E44460" w:rsidRPr="00E44460" w:rsidRDefault="00E44460" w:rsidP="00E44460">
      <w:pPr>
        <w:spacing w:after="200"/>
        <w:ind w:left="360"/>
        <w:contextualSpacing/>
        <w:rPr>
          <w:rFonts w:eastAsia="Calibri"/>
          <w:sz w:val="22"/>
          <w:szCs w:val="22"/>
          <w:lang w:eastAsia="en-US"/>
        </w:rPr>
      </w:pPr>
    </w:p>
    <w:p w14:paraId="6D376EB7" w14:textId="77777777" w:rsidR="003632FE" w:rsidRPr="00E44460" w:rsidRDefault="003632FE" w:rsidP="003632FE">
      <w:pPr>
        <w:rPr>
          <w:sz w:val="6"/>
        </w:rPr>
      </w:pPr>
    </w:p>
    <w:p w14:paraId="029F447E"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3313395E"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1ECA7E28" w14:textId="77777777" w:rsidTr="00E44460">
        <w:trPr>
          <w:jc w:val="center"/>
        </w:trPr>
        <w:tc>
          <w:tcPr>
            <w:tcW w:w="1005" w:type="dxa"/>
            <w:vAlign w:val="center"/>
          </w:tcPr>
          <w:p w14:paraId="038C8958" w14:textId="77777777" w:rsidR="003632FE" w:rsidRPr="00E44460" w:rsidRDefault="003632FE" w:rsidP="00E44460">
            <w:pPr>
              <w:pStyle w:val="TableContents"/>
              <w:rPr>
                <w:b/>
                <w:bCs/>
              </w:rPr>
            </w:pPr>
            <w:r w:rsidRPr="00E44460">
              <w:rPr>
                <w:b/>
                <w:bCs/>
              </w:rPr>
              <w:t>Nr. p.k.</w:t>
            </w:r>
          </w:p>
        </w:tc>
        <w:tc>
          <w:tcPr>
            <w:tcW w:w="4253" w:type="dxa"/>
            <w:vAlign w:val="center"/>
          </w:tcPr>
          <w:p w14:paraId="417DB64E"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0EC7B72A"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772DF7F3" w14:textId="77777777" w:rsidTr="00E44460">
        <w:trPr>
          <w:jc w:val="center"/>
        </w:trPr>
        <w:tc>
          <w:tcPr>
            <w:tcW w:w="1005" w:type="dxa"/>
            <w:vAlign w:val="center"/>
          </w:tcPr>
          <w:p w14:paraId="59568B56" w14:textId="77777777" w:rsidR="003632FE" w:rsidRPr="00E44460" w:rsidRDefault="003632FE" w:rsidP="00851534">
            <w:pPr>
              <w:pStyle w:val="TableContents"/>
              <w:numPr>
                <w:ilvl w:val="0"/>
                <w:numId w:val="30"/>
              </w:numPr>
              <w:contextualSpacing/>
              <w:jc w:val="center"/>
              <w:rPr>
                <w:b/>
              </w:rPr>
            </w:pPr>
          </w:p>
        </w:tc>
        <w:tc>
          <w:tcPr>
            <w:tcW w:w="4253" w:type="dxa"/>
            <w:vAlign w:val="center"/>
          </w:tcPr>
          <w:p w14:paraId="682C5508" w14:textId="77777777" w:rsidR="003632FE" w:rsidRPr="00E44460" w:rsidRDefault="003632FE" w:rsidP="00E44460">
            <w:pPr>
              <w:pStyle w:val="TableContents"/>
              <w:contextualSpacing/>
              <w:rPr>
                <w:b/>
              </w:rPr>
            </w:pPr>
            <w:r w:rsidRPr="00E44460">
              <w:rPr>
                <w:b/>
              </w:rPr>
              <w:t>Iekārta ir vertikālā tipa ledusskapis ar lejasdaļā novietotu saldētavu.</w:t>
            </w:r>
          </w:p>
        </w:tc>
        <w:tc>
          <w:tcPr>
            <w:tcW w:w="4491" w:type="dxa"/>
          </w:tcPr>
          <w:p w14:paraId="07C6F83D" w14:textId="77777777" w:rsidR="003632FE" w:rsidRPr="00E44460" w:rsidRDefault="003632FE" w:rsidP="00E44460">
            <w:pPr>
              <w:pStyle w:val="TableContents"/>
              <w:contextualSpacing/>
              <w:rPr>
                <w:b/>
              </w:rPr>
            </w:pPr>
          </w:p>
        </w:tc>
      </w:tr>
      <w:tr w:rsidR="003632FE" w:rsidRPr="00E44460" w14:paraId="4423539F" w14:textId="77777777" w:rsidTr="00E44460">
        <w:trPr>
          <w:jc w:val="center"/>
        </w:trPr>
        <w:tc>
          <w:tcPr>
            <w:tcW w:w="1005" w:type="dxa"/>
            <w:vAlign w:val="center"/>
          </w:tcPr>
          <w:p w14:paraId="398E2388" w14:textId="77777777" w:rsidR="003632FE" w:rsidRPr="00E44460" w:rsidRDefault="003632FE" w:rsidP="00851534">
            <w:pPr>
              <w:pStyle w:val="TableContents"/>
              <w:numPr>
                <w:ilvl w:val="0"/>
                <w:numId w:val="30"/>
              </w:numPr>
              <w:contextualSpacing/>
              <w:jc w:val="center"/>
              <w:rPr>
                <w:b/>
              </w:rPr>
            </w:pPr>
          </w:p>
        </w:tc>
        <w:tc>
          <w:tcPr>
            <w:tcW w:w="4253" w:type="dxa"/>
            <w:vAlign w:val="center"/>
          </w:tcPr>
          <w:p w14:paraId="1CF5F4CC" w14:textId="77777777" w:rsidR="003632FE" w:rsidRPr="00E44460" w:rsidRDefault="003632FE" w:rsidP="00E44460">
            <w:pPr>
              <w:pStyle w:val="TableContents"/>
              <w:contextualSpacing/>
              <w:rPr>
                <w:b/>
              </w:rPr>
            </w:pPr>
            <w:r w:rsidRPr="00E44460">
              <w:rPr>
                <w:b/>
              </w:rPr>
              <w:t>Ledusskapis nodrošina saldēšanu temperatūras diapazonā no +4°C līdz +10°C.</w:t>
            </w:r>
          </w:p>
        </w:tc>
        <w:tc>
          <w:tcPr>
            <w:tcW w:w="4491" w:type="dxa"/>
          </w:tcPr>
          <w:p w14:paraId="22BCE82A" w14:textId="77777777" w:rsidR="003632FE" w:rsidRPr="00E44460" w:rsidRDefault="003632FE" w:rsidP="00E44460">
            <w:pPr>
              <w:pStyle w:val="TableContents"/>
              <w:contextualSpacing/>
              <w:rPr>
                <w:b/>
              </w:rPr>
            </w:pPr>
          </w:p>
        </w:tc>
      </w:tr>
      <w:tr w:rsidR="003632FE" w:rsidRPr="00E44460" w14:paraId="3C2765A6" w14:textId="77777777" w:rsidTr="00E44460">
        <w:trPr>
          <w:jc w:val="center"/>
        </w:trPr>
        <w:tc>
          <w:tcPr>
            <w:tcW w:w="1005" w:type="dxa"/>
            <w:vAlign w:val="center"/>
          </w:tcPr>
          <w:p w14:paraId="1A4BD5BA" w14:textId="77777777" w:rsidR="003632FE" w:rsidRPr="00E44460" w:rsidRDefault="003632FE" w:rsidP="00851534">
            <w:pPr>
              <w:pStyle w:val="TableContents"/>
              <w:numPr>
                <w:ilvl w:val="0"/>
                <w:numId w:val="30"/>
              </w:numPr>
              <w:contextualSpacing/>
              <w:jc w:val="center"/>
              <w:rPr>
                <w:b/>
              </w:rPr>
            </w:pPr>
          </w:p>
        </w:tc>
        <w:tc>
          <w:tcPr>
            <w:tcW w:w="4253" w:type="dxa"/>
            <w:vAlign w:val="center"/>
          </w:tcPr>
          <w:p w14:paraId="6A5307AD"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0E5A6027" w14:textId="77777777" w:rsidR="003632FE" w:rsidRPr="00E44460" w:rsidRDefault="003632FE" w:rsidP="00E44460">
            <w:pPr>
              <w:pStyle w:val="TableContents"/>
              <w:contextualSpacing/>
              <w:rPr>
                <w:b/>
              </w:rPr>
            </w:pPr>
          </w:p>
        </w:tc>
      </w:tr>
      <w:tr w:rsidR="003632FE" w:rsidRPr="00E44460" w14:paraId="45AF45E3" w14:textId="77777777" w:rsidTr="00E44460">
        <w:trPr>
          <w:jc w:val="center"/>
        </w:trPr>
        <w:tc>
          <w:tcPr>
            <w:tcW w:w="1005" w:type="dxa"/>
            <w:vAlign w:val="center"/>
          </w:tcPr>
          <w:p w14:paraId="4E7374F5" w14:textId="77777777" w:rsidR="003632FE" w:rsidRPr="00E44460" w:rsidRDefault="003632FE" w:rsidP="00851534">
            <w:pPr>
              <w:pStyle w:val="TableContents"/>
              <w:numPr>
                <w:ilvl w:val="0"/>
                <w:numId w:val="30"/>
              </w:numPr>
              <w:contextualSpacing/>
              <w:jc w:val="center"/>
              <w:rPr>
                <w:b/>
              </w:rPr>
            </w:pPr>
          </w:p>
        </w:tc>
        <w:tc>
          <w:tcPr>
            <w:tcW w:w="4253" w:type="dxa"/>
            <w:vAlign w:val="center"/>
          </w:tcPr>
          <w:p w14:paraId="3E5ACB2C" w14:textId="77777777" w:rsidR="003632FE" w:rsidRPr="00E44460" w:rsidRDefault="003632FE" w:rsidP="00E44460">
            <w:pPr>
              <w:pStyle w:val="TableContents"/>
              <w:contextualSpacing/>
              <w:rPr>
                <w:b/>
              </w:rPr>
            </w:pPr>
            <w:r w:rsidRPr="00E44460">
              <w:rPr>
                <w:b/>
              </w:rPr>
              <w:t>Ledusskapja kameras tilpums nav mazāks par 170 l.</w:t>
            </w:r>
          </w:p>
        </w:tc>
        <w:tc>
          <w:tcPr>
            <w:tcW w:w="4491" w:type="dxa"/>
          </w:tcPr>
          <w:p w14:paraId="3C312D9A" w14:textId="77777777" w:rsidR="003632FE" w:rsidRPr="00E44460" w:rsidRDefault="003632FE" w:rsidP="00E44460">
            <w:pPr>
              <w:pStyle w:val="TableContents"/>
              <w:contextualSpacing/>
              <w:rPr>
                <w:b/>
              </w:rPr>
            </w:pPr>
          </w:p>
        </w:tc>
      </w:tr>
      <w:tr w:rsidR="003632FE" w:rsidRPr="00E44460" w14:paraId="5000BF3D" w14:textId="77777777" w:rsidTr="00E44460">
        <w:trPr>
          <w:jc w:val="center"/>
        </w:trPr>
        <w:tc>
          <w:tcPr>
            <w:tcW w:w="1005" w:type="dxa"/>
            <w:vAlign w:val="center"/>
          </w:tcPr>
          <w:p w14:paraId="7018E03E" w14:textId="77777777" w:rsidR="003632FE" w:rsidRPr="00E44460" w:rsidRDefault="003632FE" w:rsidP="00851534">
            <w:pPr>
              <w:pStyle w:val="TableContents"/>
              <w:numPr>
                <w:ilvl w:val="0"/>
                <w:numId w:val="30"/>
              </w:numPr>
              <w:contextualSpacing/>
              <w:jc w:val="center"/>
              <w:rPr>
                <w:b/>
              </w:rPr>
            </w:pPr>
          </w:p>
        </w:tc>
        <w:tc>
          <w:tcPr>
            <w:tcW w:w="4253" w:type="dxa"/>
            <w:vAlign w:val="center"/>
          </w:tcPr>
          <w:p w14:paraId="055F8F02" w14:textId="77777777" w:rsidR="003632FE" w:rsidRPr="00E44460" w:rsidRDefault="003632FE" w:rsidP="00E44460">
            <w:pPr>
              <w:pStyle w:val="TableContents"/>
              <w:contextualSpacing/>
              <w:rPr>
                <w:b/>
              </w:rPr>
            </w:pPr>
            <w:r w:rsidRPr="00E44460">
              <w:rPr>
                <w:b/>
              </w:rPr>
              <w:t>Saldētavas kameras tilpums nav mazāks par 85 l.</w:t>
            </w:r>
          </w:p>
        </w:tc>
        <w:tc>
          <w:tcPr>
            <w:tcW w:w="4491" w:type="dxa"/>
          </w:tcPr>
          <w:p w14:paraId="3DFDE32B" w14:textId="77777777" w:rsidR="003632FE" w:rsidRPr="00E44460" w:rsidRDefault="003632FE" w:rsidP="00E44460">
            <w:pPr>
              <w:pStyle w:val="TableContents"/>
              <w:contextualSpacing/>
              <w:rPr>
                <w:b/>
              </w:rPr>
            </w:pPr>
          </w:p>
        </w:tc>
      </w:tr>
      <w:tr w:rsidR="003632FE" w:rsidRPr="00E44460" w14:paraId="3F8DBF30" w14:textId="77777777" w:rsidTr="00E44460">
        <w:trPr>
          <w:trHeight w:val="49"/>
          <w:jc w:val="center"/>
        </w:trPr>
        <w:tc>
          <w:tcPr>
            <w:tcW w:w="1005" w:type="dxa"/>
            <w:vAlign w:val="center"/>
          </w:tcPr>
          <w:p w14:paraId="47B5601A" w14:textId="77777777" w:rsidR="003632FE" w:rsidRPr="00E44460" w:rsidRDefault="003632FE" w:rsidP="00851534">
            <w:pPr>
              <w:pStyle w:val="TableContents"/>
              <w:numPr>
                <w:ilvl w:val="0"/>
                <w:numId w:val="30"/>
              </w:numPr>
              <w:contextualSpacing/>
              <w:jc w:val="center"/>
              <w:rPr>
                <w:b/>
              </w:rPr>
            </w:pPr>
          </w:p>
        </w:tc>
        <w:tc>
          <w:tcPr>
            <w:tcW w:w="8744" w:type="dxa"/>
            <w:gridSpan w:val="2"/>
            <w:vAlign w:val="center"/>
          </w:tcPr>
          <w:p w14:paraId="1434903A"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2B607F8B" w14:textId="77777777" w:rsidTr="00E44460">
        <w:trPr>
          <w:trHeight w:val="25"/>
          <w:jc w:val="center"/>
        </w:trPr>
        <w:tc>
          <w:tcPr>
            <w:tcW w:w="1005" w:type="dxa"/>
            <w:vAlign w:val="center"/>
          </w:tcPr>
          <w:p w14:paraId="3BEC5E2B" w14:textId="77777777" w:rsidR="003632FE" w:rsidRPr="00E44460" w:rsidRDefault="003632FE" w:rsidP="00851534">
            <w:pPr>
              <w:pStyle w:val="TableContents"/>
              <w:numPr>
                <w:ilvl w:val="1"/>
                <w:numId w:val="30"/>
              </w:numPr>
              <w:contextualSpacing/>
              <w:jc w:val="center"/>
            </w:pPr>
          </w:p>
        </w:tc>
        <w:tc>
          <w:tcPr>
            <w:tcW w:w="4253" w:type="dxa"/>
            <w:vAlign w:val="center"/>
          </w:tcPr>
          <w:p w14:paraId="75E56744" w14:textId="77777777" w:rsidR="003632FE" w:rsidRPr="00E44460" w:rsidRDefault="003632FE" w:rsidP="00E44460">
            <w:pPr>
              <w:pStyle w:val="TableContents"/>
              <w:ind w:left="49"/>
              <w:contextualSpacing/>
            </w:pPr>
            <w:r w:rsidRPr="00E44460">
              <w:t>Garums nav mazāks par 1650 mm</w:t>
            </w:r>
          </w:p>
        </w:tc>
        <w:tc>
          <w:tcPr>
            <w:tcW w:w="4491" w:type="dxa"/>
          </w:tcPr>
          <w:p w14:paraId="7CB79F20" w14:textId="77777777" w:rsidR="003632FE" w:rsidRPr="00E44460" w:rsidRDefault="003632FE" w:rsidP="00E44460">
            <w:pPr>
              <w:pStyle w:val="TableContents"/>
              <w:ind w:left="49"/>
              <w:contextualSpacing/>
            </w:pPr>
          </w:p>
        </w:tc>
      </w:tr>
      <w:tr w:rsidR="003632FE" w:rsidRPr="00E44460" w14:paraId="4340E6B5" w14:textId="77777777" w:rsidTr="00E44460">
        <w:trPr>
          <w:jc w:val="center"/>
        </w:trPr>
        <w:tc>
          <w:tcPr>
            <w:tcW w:w="1005" w:type="dxa"/>
            <w:vAlign w:val="center"/>
          </w:tcPr>
          <w:p w14:paraId="3009C725" w14:textId="77777777" w:rsidR="003632FE" w:rsidRPr="00E44460" w:rsidRDefault="003632FE" w:rsidP="00851534">
            <w:pPr>
              <w:pStyle w:val="TableContents"/>
              <w:numPr>
                <w:ilvl w:val="1"/>
                <w:numId w:val="30"/>
              </w:numPr>
              <w:contextualSpacing/>
              <w:jc w:val="center"/>
            </w:pPr>
          </w:p>
        </w:tc>
        <w:tc>
          <w:tcPr>
            <w:tcW w:w="4253" w:type="dxa"/>
            <w:vAlign w:val="center"/>
          </w:tcPr>
          <w:p w14:paraId="0229B382" w14:textId="77777777" w:rsidR="003632FE" w:rsidRPr="00E44460" w:rsidRDefault="003632FE" w:rsidP="00E44460">
            <w:pPr>
              <w:pStyle w:val="TableContents"/>
              <w:ind w:left="49"/>
              <w:contextualSpacing/>
            </w:pPr>
            <w:r w:rsidRPr="00E44460">
              <w:t>Platums nav mazāks par 600 mm</w:t>
            </w:r>
          </w:p>
        </w:tc>
        <w:tc>
          <w:tcPr>
            <w:tcW w:w="4491" w:type="dxa"/>
          </w:tcPr>
          <w:p w14:paraId="14D82645" w14:textId="77777777" w:rsidR="003632FE" w:rsidRPr="00E44460" w:rsidRDefault="003632FE" w:rsidP="00E44460">
            <w:pPr>
              <w:pStyle w:val="TableContents"/>
              <w:ind w:left="49"/>
              <w:contextualSpacing/>
            </w:pPr>
          </w:p>
        </w:tc>
      </w:tr>
      <w:tr w:rsidR="003632FE" w:rsidRPr="00E44460" w14:paraId="5788342B" w14:textId="77777777" w:rsidTr="00E44460">
        <w:trPr>
          <w:jc w:val="center"/>
        </w:trPr>
        <w:tc>
          <w:tcPr>
            <w:tcW w:w="1005" w:type="dxa"/>
            <w:vAlign w:val="center"/>
          </w:tcPr>
          <w:p w14:paraId="2BDF7CBB" w14:textId="77777777" w:rsidR="003632FE" w:rsidRPr="00E44460" w:rsidRDefault="003632FE" w:rsidP="00851534">
            <w:pPr>
              <w:pStyle w:val="TableContents"/>
              <w:numPr>
                <w:ilvl w:val="1"/>
                <w:numId w:val="30"/>
              </w:numPr>
              <w:contextualSpacing/>
              <w:jc w:val="center"/>
            </w:pPr>
          </w:p>
        </w:tc>
        <w:tc>
          <w:tcPr>
            <w:tcW w:w="4253" w:type="dxa"/>
            <w:vAlign w:val="center"/>
          </w:tcPr>
          <w:p w14:paraId="37C0D6A5" w14:textId="77777777" w:rsidR="003632FE" w:rsidRPr="00E44460" w:rsidRDefault="003632FE" w:rsidP="00E44460">
            <w:pPr>
              <w:pStyle w:val="TableContents"/>
              <w:ind w:left="49"/>
              <w:contextualSpacing/>
            </w:pPr>
            <w:r w:rsidRPr="00E44460">
              <w:t>Dziļums nav mazāks par 600 mm</w:t>
            </w:r>
          </w:p>
        </w:tc>
        <w:tc>
          <w:tcPr>
            <w:tcW w:w="4491" w:type="dxa"/>
          </w:tcPr>
          <w:p w14:paraId="7BF74111" w14:textId="77777777" w:rsidR="003632FE" w:rsidRPr="00E44460" w:rsidRDefault="003632FE" w:rsidP="00E44460">
            <w:pPr>
              <w:pStyle w:val="TableContents"/>
              <w:ind w:left="49"/>
              <w:contextualSpacing/>
            </w:pPr>
          </w:p>
        </w:tc>
      </w:tr>
      <w:tr w:rsidR="003632FE" w:rsidRPr="00E44460" w14:paraId="1189933B" w14:textId="77777777" w:rsidTr="00E44460">
        <w:trPr>
          <w:jc w:val="center"/>
        </w:trPr>
        <w:tc>
          <w:tcPr>
            <w:tcW w:w="1005" w:type="dxa"/>
            <w:vAlign w:val="center"/>
          </w:tcPr>
          <w:p w14:paraId="1F462D5D" w14:textId="77777777" w:rsidR="003632FE" w:rsidRPr="00E44460" w:rsidRDefault="003632FE" w:rsidP="00851534">
            <w:pPr>
              <w:pStyle w:val="TableContents"/>
              <w:numPr>
                <w:ilvl w:val="0"/>
                <w:numId w:val="30"/>
              </w:numPr>
              <w:contextualSpacing/>
              <w:jc w:val="center"/>
              <w:rPr>
                <w:b/>
              </w:rPr>
            </w:pPr>
          </w:p>
        </w:tc>
        <w:tc>
          <w:tcPr>
            <w:tcW w:w="4253" w:type="dxa"/>
            <w:vAlign w:val="center"/>
          </w:tcPr>
          <w:p w14:paraId="62471729"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5C505995" w14:textId="77777777" w:rsidR="003632FE" w:rsidRPr="00E44460" w:rsidRDefault="003632FE" w:rsidP="00E44460">
            <w:pPr>
              <w:pStyle w:val="TableContents"/>
              <w:ind w:left="49"/>
              <w:contextualSpacing/>
            </w:pPr>
          </w:p>
        </w:tc>
      </w:tr>
      <w:tr w:rsidR="003632FE" w:rsidRPr="00E44460" w14:paraId="7EA0923C" w14:textId="77777777" w:rsidTr="00E44460">
        <w:trPr>
          <w:jc w:val="center"/>
        </w:trPr>
        <w:tc>
          <w:tcPr>
            <w:tcW w:w="1005" w:type="dxa"/>
            <w:vAlign w:val="center"/>
          </w:tcPr>
          <w:p w14:paraId="65E1F9B3" w14:textId="77777777" w:rsidR="003632FE" w:rsidRPr="00E44460" w:rsidRDefault="003632FE" w:rsidP="00851534">
            <w:pPr>
              <w:pStyle w:val="TableContents"/>
              <w:numPr>
                <w:ilvl w:val="0"/>
                <w:numId w:val="30"/>
              </w:numPr>
              <w:contextualSpacing/>
              <w:jc w:val="center"/>
              <w:rPr>
                <w:b/>
              </w:rPr>
            </w:pPr>
          </w:p>
        </w:tc>
        <w:tc>
          <w:tcPr>
            <w:tcW w:w="4253" w:type="dxa"/>
            <w:vAlign w:val="center"/>
          </w:tcPr>
          <w:p w14:paraId="29353BDE"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7A468671" w14:textId="77777777" w:rsidR="003632FE" w:rsidRPr="00E44460" w:rsidRDefault="003632FE" w:rsidP="00E44460">
            <w:pPr>
              <w:pStyle w:val="TableContents"/>
              <w:ind w:left="49"/>
              <w:contextualSpacing/>
            </w:pPr>
          </w:p>
        </w:tc>
      </w:tr>
      <w:tr w:rsidR="003632FE" w:rsidRPr="00E44460" w14:paraId="21477649" w14:textId="77777777" w:rsidTr="00E44460">
        <w:trPr>
          <w:jc w:val="center"/>
        </w:trPr>
        <w:tc>
          <w:tcPr>
            <w:tcW w:w="1005" w:type="dxa"/>
            <w:vAlign w:val="center"/>
          </w:tcPr>
          <w:p w14:paraId="71170B4B" w14:textId="77777777" w:rsidR="003632FE" w:rsidRPr="00E44460" w:rsidRDefault="003632FE" w:rsidP="00851534">
            <w:pPr>
              <w:pStyle w:val="TableContents"/>
              <w:numPr>
                <w:ilvl w:val="0"/>
                <w:numId w:val="30"/>
              </w:numPr>
              <w:contextualSpacing/>
              <w:jc w:val="center"/>
              <w:rPr>
                <w:b/>
              </w:rPr>
            </w:pPr>
          </w:p>
        </w:tc>
        <w:tc>
          <w:tcPr>
            <w:tcW w:w="4253" w:type="dxa"/>
            <w:vAlign w:val="center"/>
          </w:tcPr>
          <w:p w14:paraId="1C19340F"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0DEEE803" w14:textId="77777777" w:rsidR="003632FE" w:rsidRPr="00E44460" w:rsidRDefault="003632FE" w:rsidP="00E44460">
            <w:pPr>
              <w:pStyle w:val="TableContents"/>
              <w:ind w:left="49"/>
              <w:contextualSpacing/>
            </w:pPr>
          </w:p>
        </w:tc>
      </w:tr>
      <w:tr w:rsidR="003632FE" w:rsidRPr="00E44460" w14:paraId="66789115" w14:textId="77777777" w:rsidTr="00E44460">
        <w:trPr>
          <w:jc w:val="center"/>
        </w:trPr>
        <w:tc>
          <w:tcPr>
            <w:tcW w:w="1005" w:type="dxa"/>
            <w:vAlign w:val="center"/>
          </w:tcPr>
          <w:p w14:paraId="4D919507" w14:textId="77777777" w:rsidR="003632FE" w:rsidRPr="00E44460" w:rsidRDefault="003632FE" w:rsidP="00851534">
            <w:pPr>
              <w:pStyle w:val="TableContents"/>
              <w:numPr>
                <w:ilvl w:val="0"/>
                <w:numId w:val="30"/>
              </w:numPr>
              <w:contextualSpacing/>
              <w:jc w:val="center"/>
              <w:rPr>
                <w:b/>
              </w:rPr>
            </w:pPr>
          </w:p>
        </w:tc>
        <w:tc>
          <w:tcPr>
            <w:tcW w:w="4253" w:type="dxa"/>
            <w:vAlign w:val="center"/>
          </w:tcPr>
          <w:p w14:paraId="650F0475" w14:textId="77777777" w:rsidR="003632FE" w:rsidRPr="00E44460" w:rsidRDefault="003632FE" w:rsidP="00E44460">
            <w:pPr>
              <w:pStyle w:val="TableContents"/>
              <w:contextualSpacing/>
              <w:rPr>
                <w:b/>
              </w:rPr>
            </w:pPr>
            <w:r w:rsidRPr="00E44460">
              <w:rPr>
                <w:b/>
              </w:rPr>
              <w:t>Cena EUR bez PVN:</w:t>
            </w:r>
          </w:p>
        </w:tc>
        <w:tc>
          <w:tcPr>
            <w:tcW w:w="4491" w:type="dxa"/>
          </w:tcPr>
          <w:p w14:paraId="0C2AF152" w14:textId="77777777" w:rsidR="003632FE" w:rsidRPr="00E44460" w:rsidRDefault="003632FE" w:rsidP="00E44460">
            <w:pPr>
              <w:pStyle w:val="TableContents"/>
              <w:ind w:left="49"/>
              <w:contextualSpacing/>
            </w:pPr>
          </w:p>
        </w:tc>
      </w:tr>
    </w:tbl>
    <w:p w14:paraId="51EA80FB" w14:textId="77777777" w:rsidR="003632FE" w:rsidRPr="00E44460" w:rsidRDefault="003632FE" w:rsidP="003632FE">
      <w:pPr>
        <w:spacing w:after="240"/>
        <w:jc w:val="center"/>
        <w:rPr>
          <w:rFonts w:eastAsia="Calibri"/>
          <w:b/>
          <w:sz w:val="28"/>
          <w:szCs w:val="22"/>
          <w:lang w:eastAsia="en-US"/>
        </w:rPr>
      </w:pPr>
    </w:p>
    <w:p w14:paraId="2C6308EF" w14:textId="48341026" w:rsidR="003632FE" w:rsidRPr="00E44460" w:rsidRDefault="00803E7D" w:rsidP="00803E7D">
      <w:pPr>
        <w:spacing w:after="240"/>
        <w:jc w:val="center"/>
        <w:rPr>
          <w:rFonts w:eastAsia="Calibri"/>
          <w:b/>
          <w:sz w:val="28"/>
          <w:szCs w:val="22"/>
          <w:lang w:eastAsia="en-US"/>
        </w:rPr>
      </w:pPr>
      <w:r>
        <w:rPr>
          <w:rFonts w:eastAsia="Calibri"/>
          <w:b/>
          <w:sz w:val="28"/>
          <w:szCs w:val="22"/>
          <w:lang w:eastAsia="en-US"/>
        </w:rPr>
        <w:t xml:space="preserve">8. </w:t>
      </w:r>
      <w:r w:rsidR="003632FE" w:rsidRPr="00E44460">
        <w:rPr>
          <w:rFonts w:eastAsia="Calibri"/>
          <w:b/>
          <w:sz w:val="28"/>
          <w:szCs w:val="22"/>
          <w:lang w:eastAsia="en-US"/>
        </w:rPr>
        <w:t>VERTIKĀLAIS LEDUSSKAPIS AR SALDĒTAVU III</w:t>
      </w:r>
    </w:p>
    <w:p w14:paraId="6E5A73F1"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1F1ECA75" w14:textId="77777777" w:rsidR="003632FE" w:rsidRPr="00E44460" w:rsidRDefault="003632FE" w:rsidP="00851534">
      <w:pPr>
        <w:numPr>
          <w:ilvl w:val="0"/>
          <w:numId w:val="31"/>
        </w:numPr>
        <w:spacing w:after="200"/>
        <w:contextualSpacing/>
        <w:rPr>
          <w:rFonts w:eastAsia="Calibri"/>
          <w:sz w:val="22"/>
          <w:szCs w:val="22"/>
          <w:lang w:eastAsia="en-US"/>
        </w:rPr>
      </w:pPr>
      <w:r w:rsidRPr="00E44460">
        <w:rPr>
          <w:rFonts w:eastAsia="Calibri"/>
          <w:sz w:val="22"/>
          <w:szCs w:val="22"/>
          <w:lang w:eastAsia="en-US"/>
        </w:rPr>
        <w:t>Iekārtai jābūt vertikālā tipa ledusskapim ar lejasdaļā novietotu saldētavu;</w:t>
      </w:r>
    </w:p>
    <w:p w14:paraId="7B499F2D" w14:textId="77777777" w:rsidR="003632FE" w:rsidRPr="00E44460" w:rsidRDefault="003632FE" w:rsidP="00851534">
      <w:pPr>
        <w:numPr>
          <w:ilvl w:val="0"/>
          <w:numId w:val="31"/>
        </w:numPr>
        <w:spacing w:after="200"/>
        <w:contextualSpacing/>
        <w:rPr>
          <w:rFonts w:eastAsia="Calibri"/>
          <w:sz w:val="22"/>
          <w:szCs w:val="22"/>
          <w:lang w:eastAsia="en-US"/>
        </w:rPr>
      </w:pPr>
      <w:r w:rsidRPr="00E44460">
        <w:rPr>
          <w:rFonts w:eastAsia="Calibri"/>
          <w:sz w:val="22"/>
          <w:szCs w:val="22"/>
          <w:lang w:eastAsia="en-US"/>
        </w:rPr>
        <w:t>Ledusskapim jānodrošina dzesēšana temperatūras diapazonā no +4°C līdz +10°C;</w:t>
      </w:r>
    </w:p>
    <w:p w14:paraId="526C75C9" w14:textId="77777777" w:rsidR="003632FE" w:rsidRPr="00E44460" w:rsidRDefault="003632FE" w:rsidP="00851534">
      <w:pPr>
        <w:numPr>
          <w:ilvl w:val="0"/>
          <w:numId w:val="31"/>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25EF845A" w14:textId="77777777" w:rsidR="003632FE" w:rsidRPr="00E44460" w:rsidRDefault="003632FE" w:rsidP="00851534">
      <w:pPr>
        <w:numPr>
          <w:ilvl w:val="0"/>
          <w:numId w:val="31"/>
        </w:numPr>
        <w:spacing w:after="200"/>
        <w:contextualSpacing/>
        <w:rPr>
          <w:rFonts w:eastAsia="Calibri"/>
          <w:sz w:val="22"/>
          <w:szCs w:val="22"/>
          <w:lang w:eastAsia="en-US"/>
        </w:rPr>
      </w:pPr>
      <w:r w:rsidRPr="00E44460">
        <w:rPr>
          <w:rFonts w:eastAsia="Calibri"/>
          <w:sz w:val="22"/>
          <w:szCs w:val="22"/>
          <w:lang w:eastAsia="en-US"/>
        </w:rPr>
        <w:t>Ledusskapja kameras tilpums nedrīkst būt mazāks par 190 l;</w:t>
      </w:r>
    </w:p>
    <w:p w14:paraId="70B52C7C" w14:textId="77777777" w:rsidR="003632FE" w:rsidRPr="00E44460" w:rsidRDefault="003632FE" w:rsidP="00851534">
      <w:pPr>
        <w:numPr>
          <w:ilvl w:val="0"/>
          <w:numId w:val="31"/>
        </w:numPr>
        <w:spacing w:after="200"/>
        <w:contextualSpacing/>
        <w:rPr>
          <w:rFonts w:eastAsia="Calibri"/>
          <w:sz w:val="22"/>
          <w:szCs w:val="22"/>
          <w:lang w:eastAsia="en-US"/>
        </w:rPr>
      </w:pPr>
      <w:r w:rsidRPr="00E44460">
        <w:rPr>
          <w:rFonts w:eastAsia="Calibri"/>
          <w:sz w:val="22"/>
          <w:szCs w:val="22"/>
          <w:lang w:eastAsia="en-US"/>
        </w:rPr>
        <w:t>Saldētavas kameras tilpums nedrīkst būt mazāks par 85 l;</w:t>
      </w:r>
    </w:p>
    <w:p w14:paraId="71788F4C" w14:textId="77777777" w:rsidR="003632FE" w:rsidRPr="00E44460" w:rsidRDefault="003632FE" w:rsidP="00851534">
      <w:pPr>
        <w:numPr>
          <w:ilvl w:val="0"/>
          <w:numId w:val="31"/>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391E595C"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1750 mm;</w:t>
      </w:r>
    </w:p>
    <w:p w14:paraId="5C56F6E9"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600 mm;</w:t>
      </w:r>
    </w:p>
    <w:p w14:paraId="0F4B3658"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53707E72" w14:textId="77777777" w:rsidR="003632FE" w:rsidRPr="00E44460" w:rsidRDefault="003632FE" w:rsidP="00851534">
      <w:pPr>
        <w:numPr>
          <w:ilvl w:val="0"/>
          <w:numId w:val="31"/>
        </w:numPr>
        <w:spacing w:after="200"/>
        <w:contextualSpacing/>
        <w:rPr>
          <w:rFonts w:eastAsia="Calibri"/>
          <w:sz w:val="22"/>
          <w:szCs w:val="22"/>
          <w:lang w:eastAsia="en-US"/>
        </w:rPr>
      </w:pPr>
      <w:r w:rsidRPr="00E44460">
        <w:rPr>
          <w:rFonts w:eastAsia="Calibri"/>
          <w:sz w:val="22"/>
          <w:szCs w:val="22"/>
          <w:lang w:eastAsia="en-US"/>
        </w:rPr>
        <w:t>Iekārtas elektroenerģijas patēriņa efektivitātei jāatbilst vismaz A klasei.</w:t>
      </w:r>
    </w:p>
    <w:p w14:paraId="1DAFC943" w14:textId="77777777" w:rsidR="003632FE" w:rsidRPr="00E44460" w:rsidRDefault="003632FE" w:rsidP="00851534">
      <w:pPr>
        <w:numPr>
          <w:ilvl w:val="0"/>
          <w:numId w:val="31"/>
        </w:numPr>
        <w:spacing w:after="200"/>
        <w:contextualSpacing/>
        <w:rPr>
          <w:rFonts w:eastAsia="Calibri"/>
          <w:sz w:val="22"/>
          <w:szCs w:val="22"/>
          <w:lang w:eastAsia="en-US"/>
        </w:rPr>
      </w:pPr>
      <w:r w:rsidRPr="00E44460">
        <w:rPr>
          <w:rFonts w:eastAsia="Calibri"/>
          <w:sz w:val="22"/>
          <w:szCs w:val="22"/>
          <w:lang w:eastAsia="en-US"/>
        </w:rPr>
        <w:t>Iekārtas garantijas laiks nedrīkst būt mazākas par 2 gadiem.</w:t>
      </w:r>
    </w:p>
    <w:p w14:paraId="7BC8CDC0" w14:textId="77777777" w:rsidR="003632FE" w:rsidRDefault="003632FE" w:rsidP="00851534">
      <w:pPr>
        <w:numPr>
          <w:ilvl w:val="0"/>
          <w:numId w:val="31"/>
        </w:numPr>
        <w:spacing w:after="200"/>
        <w:contextualSpacing/>
        <w:rPr>
          <w:rFonts w:eastAsia="Calibri"/>
          <w:sz w:val="22"/>
          <w:szCs w:val="22"/>
          <w:lang w:eastAsia="en-US"/>
        </w:rPr>
      </w:pPr>
      <w:r w:rsidRPr="00E44460">
        <w:rPr>
          <w:rFonts w:eastAsia="Calibri"/>
          <w:sz w:val="22"/>
          <w:szCs w:val="22"/>
          <w:lang w:eastAsia="en-US"/>
        </w:rPr>
        <w:t>Iekārtas piegādes termiņš nedrīkst būt ilgāks par 2 mēnešiem;</w:t>
      </w:r>
    </w:p>
    <w:p w14:paraId="0D134A80" w14:textId="77777777" w:rsidR="00803E7D" w:rsidRPr="00E44460" w:rsidRDefault="00803E7D" w:rsidP="00803E7D">
      <w:pPr>
        <w:spacing w:after="200"/>
        <w:ind w:left="360"/>
        <w:contextualSpacing/>
        <w:rPr>
          <w:rFonts w:eastAsia="Calibri"/>
          <w:sz w:val="22"/>
          <w:szCs w:val="22"/>
          <w:lang w:eastAsia="en-US"/>
        </w:rPr>
      </w:pPr>
    </w:p>
    <w:p w14:paraId="618A4AB7" w14:textId="77777777" w:rsidR="003632FE" w:rsidRPr="00E44460" w:rsidRDefault="003632FE" w:rsidP="003632FE">
      <w:pPr>
        <w:rPr>
          <w:sz w:val="6"/>
        </w:rPr>
      </w:pPr>
    </w:p>
    <w:p w14:paraId="11613403"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59150F49"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25F74653" w14:textId="77777777" w:rsidTr="00E44460">
        <w:trPr>
          <w:jc w:val="center"/>
        </w:trPr>
        <w:tc>
          <w:tcPr>
            <w:tcW w:w="1005" w:type="dxa"/>
            <w:vAlign w:val="center"/>
          </w:tcPr>
          <w:p w14:paraId="17F84634" w14:textId="77777777" w:rsidR="003632FE" w:rsidRPr="00E44460" w:rsidRDefault="003632FE" w:rsidP="00E44460">
            <w:pPr>
              <w:pStyle w:val="TableContents"/>
              <w:rPr>
                <w:b/>
                <w:bCs/>
              </w:rPr>
            </w:pPr>
            <w:r w:rsidRPr="00E44460">
              <w:rPr>
                <w:b/>
                <w:bCs/>
              </w:rPr>
              <w:lastRenderedPageBreak/>
              <w:t>Nr. p.k.</w:t>
            </w:r>
          </w:p>
        </w:tc>
        <w:tc>
          <w:tcPr>
            <w:tcW w:w="4253" w:type="dxa"/>
            <w:vAlign w:val="center"/>
          </w:tcPr>
          <w:p w14:paraId="2AA9F4D6"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55227535"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6F764EE0" w14:textId="77777777" w:rsidTr="00E44460">
        <w:trPr>
          <w:jc w:val="center"/>
        </w:trPr>
        <w:tc>
          <w:tcPr>
            <w:tcW w:w="1005" w:type="dxa"/>
            <w:vAlign w:val="center"/>
          </w:tcPr>
          <w:p w14:paraId="1A51B05A" w14:textId="77777777" w:rsidR="003632FE" w:rsidRPr="00E44460" w:rsidRDefault="003632FE" w:rsidP="00851534">
            <w:pPr>
              <w:pStyle w:val="TableContents"/>
              <w:numPr>
                <w:ilvl w:val="0"/>
                <w:numId w:val="32"/>
              </w:numPr>
              <w:contextualSpacing/>
              <w:jc w:val="center"/>
              <w:rPr>
                <w:b/>
              </w:rPr>
            </w:pPr>
          </w:p>
        </w:tc>
        <w:tc>
          <w:tcPr>
            <w:tcW w:w="4253" w:type="dxa"/>
            <w:vAlign w:val="center"/>
          </w:tcPr>
          <w:p w14:paraId="4AE72A23" w14:textId="77777777" w:rsidR="003632FE" w:rsidRPr="00E44460" w:rsidRDefault="003632FE" w:rsidP="00E44460">
            <w:pPr>
              <w:pStyle w:val="TableContents"/>
              <w:contextualSpacing/>
              <w:rPr>
                <w:b/>
              </w:rPr>
            </w:pPr>
            <w:r w:rsidRPr="00E44460">
              <w:rPr>
                <w:b/>
              </w:rPr>
              <w:t>Iekārta ir vertikālā tipa ledusskapis ar lejasdaļā novietotu saldētavu.</w:t>
            </w:r>
          </w:p>
        </w:tc>
        <w:tc>
          <w:tcPr>
            <w:tcW w:w="4491" w:type="dxa"/>
          </w:tcPr>
          <w:p w14:paraId="21485875" w14:textId="77777777" w:rsidR="003632FE" w:rsidRPr="00E44460" w:rsidRDefault="003632FE" w:rsidP="00E44460">
            <w:pPr>
              <w:pStyle w:val="TableContents"/>
              <w:contextualSpacing/>
              <w:rPr>
                <w:b/>
              </w:rPr>
            </w:pPr>
          </w:p>
        </w:tc>
      </w:tr>
      <w:tr w:rsidR="003632FE" w:rsidRPr="00E44460" w14:paraId="6D732AF9" w14:textId="77777777" w:rsidTr="00E44460">
        <w:trPr>
          <w:jc w:val="center"/>
        </w:trPr>
        <w:tc>
          <w:tcPr>
            <w:tcW w:w="1005" w:type="dxa"/>
            <w:vAlign w:val="center"/>
          </w:tcPr>
          <w:p w14:paraId="28BCE76E" w14:textId="77777777" w:rsidR="003632FE" w:rsidRPr="00E44460" w:rsidRDefault="003632FE" w:rsidP="00851534">
            <w:pPr>
              <w:pStyle w:val="TableContents"/>
              <w:numPr>
                <w:ilvl w:val="0"/>
                <w:numId w:val="32"/>
              </w:numPr>
              <w:contextualSpacing/>
              <w:jc w:val="center"/>
              <w:rPr>
                <w:b/>
              </w:rPr>
            </w:pPr>
          </w:p>
        </w:tc>
        <w:tc>
          <w:tcPr>
            <w:tcW w:w="4253" w:type="dxa"/>
            <w:vAlign w:val="center"/>
          </w:tcPr>
          <w:p w14:paraId="72072AC5" w14:textId="77777777" w:rsidR="003632FE" w:rsidRPr="00E44460" w:rsidRDefault="003632FE" w:rsidP="00E44460">
            <w:pPr>
              <w:pStyle w:val="TableContents"/>
              <w:contextualSpacing/>
              <w:rPr>
                <w:b/>
              </w:rPr>
            </w:pPr>
            <w:r w:rsidRPr="00E44460">
              <w:rPr>
                <w:b/>
              </w:rPr>
              <w:t>Ledusskapis nodrošina saldēšanu temperatūras diapazonā no +4°C līdz +10°C.</w:t>
            </w:r>
          </w:p>
        </w:tc>
        <w:tc>
          <w:tcPr>
            <w:tcW w:w="4491" w:type="dxa"/>
          </w:tcPr>
          <w:p w14:paraId="1800B02B" w14:textId="77777777" w:rsidR="003632FE" w:rsidRPr="00E44460" w:rsidRDefault="003632FE" w:rsidP="00E44460">
            <w:pPr>
              <w:pStyle w:val="TableContents"/>
              <w:contextualSpacing/>
              <w:rPr>
                <w:b/>
              </w:rPr>
            </w:pPr>
          </w:p>
        </w:tc>
      </w:tr>
      <w:tr w:rsidR="003632FE" w:rsidRPr="00E44460" w14:paraId="3C6AF282" w14:textId="77777777" w:rsidTr="00E44460">
        <w:trPr>
          <w:jc w:val="center"/>
        </w:trPr>
        <w:tc>
          <w:tcPr>
            <w:tcW w:w="1005" w:type="dxa"/>
            <w:vAlign w:val="center"/>
          </w:tcPr>
          <w:p w14:paraId="76448BFD" w14:textId="77777777" w:rsidR="003632FE" w:rsidRPr="00E44460" w:rsidRDefault="003632FE" w:rsidP="00851534">
            <w:pPr>
              <w:pStyle w:val="TableContents"/>
              <w:numPr>
                <w:ilvl w:val="0"/>
                <w:numId w:val="32"/>
              </w:numPr>
              <w:contextualSpacing/>
              <w:jc w:val="center"/>
              <w:rPr>
                <w:b/>
              </w:rPr>
            </w:pPr>
          </w:p>
        </w:tc>
        <w:tc>
          <w:tcPr>
            <w:tcW w:w="4253" w:type="dxa"/>
            <w:vAlign w:val="center"/>
          </w:tcPr>
          <w:p w14:paraId="3EBB5ABA"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3494681D" w14:textId="77777777" w:rsidR="003632FE" w:rsidRPr="00E44460" w:rsidRDefault="003632FE" w:rsidP="00E44460">
            <w:pPr>
              <w:pStyle w:val="TableContents"/>
              <w:contextualSpacing/>
              <w:rPr>
                <w:b/>
              </w:rPr>
            </w:pPr>
          </w:p>
        </w:tc>
      </w:tr>
      <w:tr w:rsidR="003632FE" w:rsidRPr="00E44460" w14:paraId="426F0154" w14:textId="77777777" w:rsidTr="00E44460">
        <w:trPr>
          <w:jc w:val="center"/>
        </w:trPr>
        <w:tc>
          <w:tcPr>
            <w:tcW w:w="1005" w:type="dxa"/>
            <w:vAlign w:val="center"/>
          </w:tcPr>
          <w:p w14:paraId="6DE63420" w14:textId="77777777" w:rsidR="003632FE" w:rsidRPr="00E44460" w:rsidRDefault="003632FE" w:rsidP="00851534">
            <w:pPr>
              <w:pStyle w:val="TableContents"/>
              <w:numPr>
                <w:ilvl w:val="0"/>
                <w:numId w:val="32"/>
              </w:numPr>
              <w:contextualSpacing/>
              <w:jc w:val="center"/>
              <w:rPr>
                <w:b/>
              </w:rPr>
            </w:pPr>
          </w:p>
        </w:tc>
        <w:tc>
          <w:tcPr>
            <w:tcW w:w="4253" w:type="dxa"/>
            <w:vAlign w:val="center"/>
          </w:tcPr>
          <w:p w14:paraId="336A93BB" w14:textId="77777777" w:rsidR="003632FE" w:rsidRPr="00E44460" w:rsidRDefault="003632FE" w:rsidP="00E44460">
            <w:pPr>
              <w:pStyle w:val="TableContents"/>
              <w:contextualSpacing/>
              <w:rPr>
                <w:b/>
              </w:rPr>
            </w:pPr>
            <w:r w:rsidRPr="00E44460">
              <w:rPr>
                <w:b/>
              </w:rPr>
              <w:t>Ledusskapja kameras tilpums nav mazāks par 190 l.</w:t>
            </w:r>
          </w:p>
        </w:tc>
        <w:tc>
          <w:tcPr>
            <w:tcW w:w="4491" w:type="dxa"/>
          </w:tcPr>
          <w:p w14:paraId="1AB23A30" w14:textId="77777777" w:rsidR="003632FE" w:rsidRPr="00E44460" w:rsidRDefault="003632FE" w:rsidP="00E44460">
            <w:pPr>
              <w:pStyle w:val="TableContents"/>
              <w:contextualSpacing/>
              <w:rPr>
                <w:b/>
              </w:rPr>
            </w:pPr>
          </w:p>
        </w:tc>
      </w:tr>
      <w:tr w:rsidR="003632FE" w:rsidRPr="00E44460" w14:paraId="5DD8FA07" w14:textId="77777777" w:rsidTr="00E44460">
        <w:trPr>
          <w:jc w:val="center"/>
        </w:trPr>
        <w:tc>
          <w:tcPr>
            <w:tcW w:w="1005" w:type="dxa"/>
            <w:vAlign w:val="center"/>
          </w:tcPr>
          <w:p w14:paraId="3792CEB4" w14:textId="77777777" w:rsidR="003632FE" w:rsidRPr="00E44460" w:rsidRDefault="003632FE" w:rsidP="00851534">
            <w:pPr>
              <w:pStyle w:val="TableContents"/>
              <w:numPr>
                <w:ilvl w:val="0"/>
                <w:numId w:val="32"/>
              </w:numPr>
              <w:contextualSpacing/>
              <w:jc w:val="center"/>
              <w:rPr>
                <w:b/>
              </w:rPr>
            </w:pPr>
          </w:p>
        </w:tc>
        <w:tc>
          <w:tcPr>
            <w:tcW w:w="4253" w:type="dxa"/>
            <w:vAlign w:val="center"/>
          </w:tcPr>
          <w:p w14:paraId="1610AB68" w14:textId="77777777" w:rsidR="003632FE" w:rsidRPr="00E44460" w:rsidRDefault="003632FE" w:rsidP="00E44460">
            <w:pPr>
              <w:pStyle w:val="TableContents"/>
              <w:contextualSpacing/>
              <w:rPr>
                <w:b/>
              </w:rPr>
            </w:pPr>
            <w:r w:rsidRPr="00E44460">
              <w:rPr>
                <w:b/>
              </w:rPr>
              <w:t>Saldētavas kameras tilpums nav mazāks par 85 l.</w:t>
            </w:r>
          </w:p>
        </w:tc>
        <w:tc>
          <w:tcPr>
            <w:tcW w:w="4491" w:type="dxa"/>
          </w:tcPr>
          <w:p w14:paraId="188C6A5C" w14:textId="77777777" w:rsidR="003632FE" w:rsidRPr="00E44460" w:rsidRDefault="003632FE" w:rsidP="00E44460">
            <w:pPr>
              <w:pStyle w:val="TableContents"/>
              <w:contextualSpacing/>
              <w:rPr>
                <w:b/>
              </w:rPr>
            </w:pPr>
          </w:p>
        </w:tc>
      </w:tr>
      <w:tr w:rsidR="003632FE" w:rsidRPr="00E44460" w14:paraId="3BBF88EA" w14:textId="77777777" w:rsidTr="00E44460">
        <w:trPr>
          <w:trHeight w:val="25"/>
          <w:jc w:val="center"/>
        </w:trPr>
        <w:tc>
          <w:tcPr>
            <w:tcW w:w="1005" w:type="dxa"/>
            <w:vAlign w:val="center"/>
          </w:tcPr>
          <w:p w14:paraId="67FCB7A1" w14:textId="77777777" w:rsidR="003632FE" w:rsidRPr="00E44460" w:rsidRDefault="003632FE" w:rsidP="00851534">
            <w:pPr>
              <w:pStyle w:val="TableContents"/>
              <w:numPr>
                <w:ilvl w:val="0"/>
                <w:numId w:val="32"/>
              </w:numPr>
              <w:contextualSpacing/>
              <w:jc w:val="center"/>
              <w:rPr>
                <w:b/>
              </w:rPr>
            </w:pPr>
          </w:p>
        </w:tc>
        <w:tc>
          <w:tcPr>
            <w:tcW w:w="8744" w:type="dxa"/>
            <w:gridSpan w:val="2"/>
            <w:vAlign w:val="center"/>
          </w:tcPr>
          <w:p w14:paraId="651D9A91"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3D6B2846" w14:textId="77777777" w:rsidTr="00E44460">
        <w:trPr>
          <w:trHeight w:val="25"/>
          <w:jc w:val="center"/>
        </w:trPr>
        <w:tc>
          <w:tcPr>
            <w:tcW w:w="1005" w:type="dxa"/>
            <w:vAlign w:val="center"/>
          </w:tcPr>
          <w:p w14:paraId="3DF4437D" w14:textId="77777777" w:rsidR="003632FE" w:rsidRPr="00E44460" w:rsidRDefault="003632FE" w:rsidP="00851534">
            <w:pPr>
              <w:pStyle w:val="TableContents"/>
              <w:numPr>
                <w:ilvl w:val="1"/>
                <w:numId w:val="32"/>
              </w:numPr>
              <w:contextualSpacing/>
              <w:jc w:val="center"/>
            </w:pPr>
          </w:p>
        </w:tc>
        <w:tc>
          <w:tcPr>
            <w:tcW w:w="4253" w:type="dxa"/>
            <w:vAlign w:val="center"/>
          </w:tcPr>
          <w:p w14:paraId="5ECDDB04" w14:textId="77777777" w:rsidR="003632FE" w:rsidRPr="00E44460" w:rsidRDefault="003632FE" w:rsidP="00E44460">
            <w:pPr>
              <w:pStyle w:val="TableContents"/>
              <w:ind w:left="49"/>
              <w:contextualSpacing/>
            </w:pPr>
            <w:r w:rsidRPr="00E44460">
              <w:t>Garums nav mazāks par 1750 mm</w:t>
            </w:r>
          </w:p>
        </w:tc>
        <w:tc>
          <w:tcPr>
            <w:tcW w:w="4491" w:type="dxa"/>
          </w:tcPr>
          <w:p w14:paraId="1A5802AB" w14:textId="77777777" w:rsidR="003632FE" w:rsidRPr="00E44460" w:rsidRDefault="003632FE" w:rsidP="00E44460">
            <w:pPr>
              <w:pStyle w:val="TableContents"/>
              <w:ind w:left="49"/>
              <w:contextualSpacing/>
            </w:pPr>
          </w:p>
        </w:tc>
      </w:tr>
      <w:tr w:rsidR="003632FE" w:rsidRPr="00E44460" w14:paraId="667E76F8" w14:textId="77777777" w:rsidTr="00E44460">
        <w:trPr>
          <w:jc w:val="center"/>
        </w:trPr>
        <w:tc>
          <w:tcPr>
            <w:tcW w:w="1005" w:type="dxa"/>
            <w:vAlign w:val="center"/>
          </w:tcPr>
          <w:p w14:paraId="52F4CA37" w14:textId="77777777" w:rsidR="003632FE" w:rsidRPr="00E44460" w:rsidRDefault="003632FE" w:rsidP="00851534">
            <w:pPr>
              <w:pStyle w:val="TableContents"/>
              <w:numPr>
                <w:ilvl w:val="1"/>
                <w:numId w:val="32"/>
              </w:numPr>
              <w:contextualSpacing/>
              <w:jc w:val="center"/>
            </w:pPr>
          </w:p>
        </w:tc>
        <w:tc>
          <w:tcPr>
            <w:tcW w:w="4253" w:type="dxa"/>
            <w:vAlign w:val="center"/>
          </w:tcPr>
          <w:p w14:paraId="13FE7015" w14:textId="77777777" w:rsidR="003632FE" w:rsidRPr="00E44460" w:rsidRDefault="003632FE" w:rsidP="00E44460">
            <w:pPr>
              <w:pStyle w:val="TableContents"/>
              <w:ind w:left="49"/>
              <w:contextualSpacing/>
            </w:pPr>
            <w:r w:rsidRPr="00E44460">
              <w:t>Platums nav mazāks par 600 mm</w:t>
            </w:r>
          </w:p>
        </w:tc>
        <w:tc>
          <w:tcPr>
            <w:tcW w:w="4491" w:type="dxa"/>
          </w:tcPr>
          <w:p w14:paraId="231E8FC6" w14:textId="77777777" w:rsidR="003632FE" w:rsidRPr="00E44460" w:rsidRDefault="003632FE" w:rsidP="00E44460">
            <w:pPr>
              <w:pStyle w:val="TableContents"/>
              <w:ind w:left="49"/>
              <w:contextualSpacing/>
            </w:pPr>
          </w:p>
        </w:tc>
      </w:tr>
      <w:tr w:rsidR="003632FE" w:rsidRPr="00E44460" w14:paraId="0437F9AE" w14:textId="77777777" w:rsidTr="00E44460">
        <w:trPr>
          <w:jc w:val="center"/>
        </w:trPr>
        <w:tc>
          <w:tcPr>
            <w:tcW w:w="1005" w:type="dxa"/>
            <w:vAlign w:val="center"/>
          </w:tcPr>
          <w:p w14:paraId="1CA6F258" w14:textId="77777777" w:rsidR="003632FE" w:rsidRPr="00E44460" w:rsidRDefault="003632FE" w:rsidP="00851534">
            <w:pPr>
              <w:pStyle w:val="TableContents"/>
              <w:numPr>
                <w:ilvl w:val="1"/>
                <w:numId w:val="32"/>
              </w:numPr>
              <w:contextualSpacing/>
              <w:jc w:val="center"/>
            </w:pPr>
          </w:p>
        </w:tc>
        <w:tc>
          <w:tcPr>
            <w:tcW w:w="4253" w:type="dxa"/>
            <w:vAlign w:val="center"/>
          </w:tcPr>
          <w:p w14:paraId="4BABE32C" w14:textId="77777777" w:rsidR="003632FE" w:rsidRPr="00E44460" w:rsidRDefault="003632FE" w:rsidP="00E44460">
            <w:pPr>
              <w:pStyle w:val="TableContents"/>
              <w:ind w:left="49"/>
              <w:contextualSpacing/>
            </w:pPr>
            <w:r w:rsidRPr="00E44460">
              <w:t>Dziļums nav mazāks par 600 mm</w:t>
            </w:r>
          </w:p>
        </w:tc>
        <w:tc>
          <w:tcPr>
            <w:tcW w:w="4491" w:type="dxa"/>
          </w:tcPr>
          <w:p w14:paraId="1C36FA95" w14:textId="77777777" w:rsidR="003632FE" w:rsidRPr="00E44460" w:rsidRDefault="003632FE" w:rsidP="00E44460">
            <w:pPr>
              <w:pStyle w:val="TableContents"/>
              <w:ind w:left="49"/>
              <w:contextualSpacing/>
            </w:pPr>
          </w:p>
        </w:tc>
      </w:tr>
      <w:tr w:rsidR="003632FE" w:rsidRPr="00E44460" w14:paraId="2845450B" w14:textId="77777777" w:rsidTr="00E44460">
        <w:trPr>
          <w:jc w:val="center"/>
        </w:trPr>
        <w:tc>
          <w:tcPr>
            <w:tcW w:w="1005" w:type="dxa"/>
            <w:vAlign w:val="center"/>
          </w:tcPr>
          <w:p w14:paraId="727229A0" w14:textId="77777777" w:rsidR="003632FE" w:rsidRPr="00E44460" w:rsidRDefault="003632FE" w:rsidP="00851534">
            <w:pPr>
              <w:pStyle w:val="TableContents"/>
              <w:numPr>
                <w:ilvl w:val="0"/>
                <w:numId w:val="32"/>
              </w:numPr>
              <w:contextualSpacing/>
              <w:jc w:val="center"/>
              <w:rPr>
                <w:b/>
              </w:rPr>
            </w:pPr>
          </w:p>
        </w:tc>
        <w:tc>
          <w:tcPr>
            <w:tcW w:w="4253" w:type="dxa"/>
            <w:vAlign w:val="center"/>
          </w:tcPr>
          <w:p w14:paraId="20B3DFC7"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2F9CAA7D" w14:textId="77777777" w:rsidR="003632FE" w:rsidRPr="00E44460" w:rsidRDefault="003632FE" w:rsidP="00E44460">
            <w:pPr>
              <w:pStyle w:val="TableContents"/>
              <w:ind w:left="49"/>
              <w:contextualSpacing/>
            </w:pPr>
          </w:p>
        </w:tc>
      </w:tr>
      <w:tr w:rsidR="003632FE" w:rsidRPr="00E44460" w14:paraId="245EDB49" w14:textId="77777777" w:rsidTr="00E44460">
        <w:trPr>
          <w:jc w:val="center"/>
        </w:trPr>
        <w:tc>
          <w:tcPr>
            <w:tcW w:w="1005" w:type="dxa"/>
            <w:vAlign w:val="center"/>
          </w:tcPr>
          <w:p w14:paraId="0476835A" w14:textId="77777777" w:rsidR="003632FE" w:rsidRPr="00E44460" w:rsidRDefault="003632FE" w:rsidP="00851534">
            <w:pPr>
              <w:pStyle w:val="TableContents"/>
              <w:numPr>
                <w:ilvl w:val="0"/>
                <w:numId w:val="32"/>
              </w:numPr>
              <w:contextualSpacing/>
              <w:jc w:val="center"/>
              <w:rPr>
                <w:b/>
              </w:rPr>
            </w:pPr>
          </w:p>
        </w:tc>
        <w:tc>
          <w:tcPr>
            <w:tcW w:w="4253" w:type="dxa"/>
            <w:vAlign w:val="center"/>
          </w:tcPr>
          <w:p w14:paraId="5199CAB1"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1401CE95" w14:textId="77777777" w:rsidR="003632FE" w:rsidRPr="00E44460" w:rsidRDefault="003632FE" w:rsidP="00E44460">
            <w:pPr>
              <w:pStyle w:val="TableContents"/>
              <w:ind w:left="49"/>
              <w:contextualSpacing/>
            </w:pPr>
          </w:p>
        </w:tc>
      </w:tr>
      <w:tr w:rsidR="003632FE" w:rsidRPr="00E44460" w14:paraId="385682E1" w14:textId="77777777" w:rsidTr="00E44460">
        <w:trPr>
          <w:jc w:val="center"/>
        </w:trPr>
        <w:tc>
          <w:tcPr>
            <w:tcW w:w="1005" w:type="dxa"/>
            <w:vAlign w:val="center"/>
          </w:tcPr>
          <w:p w14:paraId="660F38FD" w14:textId="77777777" w:rsidR="003632FE" w:rsidRPr="00E44460" w:rsidRDefault="003632FE" w:rsidP="00851534">
            <w:pPr>
              <w:pStyle w:val="TableContents"/>
              <w:numPr>
                <w:ilvl w:val="0"/>
                <w:numId w:val="32"/>
              </w:numPr>
              <w:contextualSpacing/>
              <w:jc w:val="center"/>
              <w:rPr>
                <w:b/>
              </w:rPr>
            </w:pPr>
          </w:p>
        </w:tc>
        <w:tc>
          <w:tcPr>
            <w:tcW w:w="4253" w:type="dxa"/>
            <w:vAlign w:val="center"/>
          </w:tcPr>
          <w:p w14:paraId="710A27F6"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2DABF158" w14:textId="77777777" w:rsidR="003632FE" w:rsidRPr="00E44460" w:rsidRDefault="003632FE" w:rsidP="00E44460">
            <w:pPr>
              <w:pStyle w:val="TableContents"/>
              <w:ind w:left="49"/>
              <w:contextualSpacing/>
            </w:pPr>
          </w:p>
        </w:tc>
      </w:tr>
      <w:tr w:rsidR="003632FE" w:rsidRPr="00E44460" w14:paraId="3BF2EEB1" w14:textId="77777777" w:rsidTr="00E44460">
        <w:trPr>
          <w:jc w:val="center"/>
        </w:trPr>
        <w:tc>
          <w:tcPr>
            <w:tcW w:w="1005" w:type="dxa"/>
            <w:vAlign w:val="center"/>
          </w:tcPr>
          <w:p w14:paraId="69E7B745" w14:textId="77777777" w:rsidR="003632FE" w:rsidRPr="00E44460" w:rsidRDefault="003632FE" w:rsidP="00851534">
            <w:pPr>
              <w:pStyle w:val="TableContents"/>
              <w:numPr>
                <w:ilvl w:val="0"/>
                <w:numId w:val="32"/>
              </w:numPr>
              <w:contextualSpacing/>
              <w:jc w:val="center"/>
              <w:rPr>
                <w:b/>
              </w:rPr>
            </w:pPr>
          </w:p>
        </w:tc>
        <w:tc>
          <w:tcPr>
            <w:tcW w:w="4253" w:type="dxa"/>
            <w:vAlign w:val="center"/>
          </w:tcPr>
          <w:p w14:paraId="796EC17B" w14:textId="77777777" w:rsidR="003632FE" w:rsidRPr="00E44460" w:rsidRDefault="003632FE" w:rsidP="00E44460">
            <w:pPr>
              <w:pStyle w:val="TableContents"/>
              <w:contextualSpacing/>
              <w:rPr>
                <w:b/>
              </w:rPr>
            </w:pPr>
            <w:r w:rsidRPr="00E44460">
              <w:rPr>
                <w:b/>
              </w:rPr>
              <w:t>Cena EUR bez PVN:</w:t>
            </w:r>
          </w:p>
        </w:tc>
        <w:tc>
          <w:tcPr>
            <w:tcW w:w="4491" w:type="dxa"/>
          </w:tcPr>
          <w:p w14:paraId="29018FB5" w14:textId="77777777" w:rsidR="003632FE" w:rsidRPr="00E44460" w:rsidRDefault="003632FE" w:rsidP="00E44460">
            <w:pPr>
              <w:pStyle w:val="TableContents"/>
              <w:ind w:left="49"/>
              <w:contextualSpacing/>
            </w:pPr>
          </w:p>
        </w:tc>
      </w:tr>
    </w:tbl>
    <w:p w14:paraId="6B50F79D" w14:textId="77777777" w:rsidR="003632FE" w:rsidRDefault="003632FE" w:rsidP="003632FE">
      <w:pPr>
        <w:spacing w:after="240"/>
        <w:jc w:val="center"/>
        <w:rPr>
          <w:rFonts w:eastAsia="Calibri"/>
          <w:b/>
          <w:sz w:val="28"/>
          <w:szCs w:val="22"/>
          <w:lang w:eastAsia="en-US"/>
        </w:rPr>
      </w:pPr>
    </w:p>
    <w:p w14:paraId="79D36DCC" w14:textId="77777777" w:rsidR="00803E7D" w:rsidRPr="00E44460" w:rsidRDefault="00803E7D" w:rsidP="003632FE">
      <w:pPr>
        <w:spacing w:after="240"/>
        <w:jc w:val="center"/>
        <w:rPr>
          <w:rFonts w:eastAsia="Calibri"/>
          <w:b/>
          <w:sz w:val="28"/>
          <w:szCs w:val="22"/>
          <w:lang w:eastAsia="en-US"/>
        </w:rPr>
      </w:pPr>
    </w:p>
    <w:p w14:paraId="1C383F18" w14:textId="6C46F936" w:rsidR="003632FE" w:rsidRPr="00E44460" w:rsidRDefault="00803E7D" w:rsidP="003632FE">
      <w:pPr>
        <w:spacing w:after="240"/>
        <w:jc w:val="center"/>
        <w:rPr>
          <w:rFonts w:eastAsia="Calibri"/>
          <w:b/>
          <w:sz w:val="28"/>
          <w:szCs w:val="22"/>
          <w:lang w:eastAsia="en-US"/>
        </w:rPr>
      </w:pPr>
      <w:r>
        <w:rPr>
          <w:rFonts w:eastAsia="Calibri"/>
          <w:b/>
          <w:sz w:val="28"/>
          <w:szCs w:val="22"/>
          <w:lang w:eastAsia="en-US"/>
        </w:rPr>
        <w:lastRenderedPageBreak/>
        <w:t>9</w:t>
      </w:r>
      <w:r w:rsidR="003632FE" w:rsidRPr="00E44460">
        <w:rPr>
          <w:rFonts w:eastAsia="Calibri"/>
          <w:b/>
          <w:sz w:val="28"/>
          <w:szCs w:val="22"/>
          <w:lang w:eastAsia="en-US"/>
        </w:rPr>
        <w:t>. VERTIKĀLAIS LEDUSSKAPIS AR SALDĒTAVU IV</w:t>
      </w:r>
    </w:p>
    <w:p w14:paraId="34D93557"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0BE0183C" w14:textId="77777777" w:rsidR="003632FE" w:rsidRPr="00E44460" w:rsidRDefault="003632FE" w:rsidP="00851534">
      <w:pPr>
        <w:numPr>
          <w:ilvl w:val="0"/>
          <w:numId w:val="33"/>
        </w:numPr>
        <w:spacing w:after="200"/>
        <w:contextualSpacing/>
        <w:rPr>
          <w:rFonts w:eastAsia="Calibri"/>
          <w:sz w:val="22"/>
          <w:szCs w:val="22"/>
          <w:lang w:eastAsia="en-US"/>
        </w:rPr>
      </w:pPr>
      <w:r w:rsidRPr="00E44460">
        <w:rPr>
          <w:rFonts w:eastAsia="Calibri"/>
          <w:sz w:val="22"/>
          <w:szCs w:val="22"/>
          <w:lang w:eastAsia="en-US"/>
        </w:rPr>
        <w:t>Iekārtai jābūt vertikālā tipa ledusskapim ar lejasdaļā novietotu saldētavu;</w:t>
      </w:r>
    </w:p>
    <w:p w14:paraId="2F0E702B" w14:textId="77777777" w:rsidR="003632FE" w:rsidRPr="00E44460" w:rsidRDefault="003632FE" w:rsidP="00851534">
      <w:pPr>
        <w:numPr>
          <w:ilvl w:val="0"/>
          <w:numId w:val="33"/>
        </w:numPr>
        <w:spacing w:after="200"/>
        <w:contextualSpacing/>
        <w:rPr>
          <w:rFonts w:eastAsia="Calibri"/>
          <w:sz w:val="22"/>
          <w:szCs w:val="22"/>
          <w:lang w:eastAsia="en-US"/>
        </w:rPr>
      </w:pPr>
      <w:r w:rsidRPr="00E44460">
        <w:rPr>
          <w:rFonts w:eastAsia="Calibri"/>
          <w:sz w:val="22"/>
          <w:szCs w:val="22"/>
          <w:lang w:eastAsia="en-US"/>
        </w:rPr>
        <w:t>Ledusskapim jānodrošina dzesēšana temperatūras diapazonā no +4°C līdz +10°C;</w:t>
      </w:r>
    </w:p>
    <w:p w14:paraId="57F1E834" w14:textId="77777777" w:rsidR="003632FE" w:rsidRPr="00E44460" w:rsidRDefault="003632FE" w:rsidP="00851534">
      <w:pPr>
        <w:numPr>
          <w:ilvl w:val="0"/>
          <w:numId w:val="33"/>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7665F0C6" w14:textId="77777777" w:rsidR="003632FE" w:rsidRPr="00E44460" w:rsidRDefault="003632FE" w:rsidP="00851534">
      <w:pPr>
        <w:numPr>
          <w:ilvl w:val="0"/>
          <w:numId w:val="33"/>
        </w:numPr>
        <w:spacing w:after="200"/>
        <w:contextualSpacing/>
        <w:rPr>
          <w:rFonts w:eastAsia="Calibri"/>
          <w:sz w:val="22"/>
          <w:szCs w:val="22"/>
          <w:lang w:eastAsia="en-US"/>
        </w:rPr>
      </w:pPr>
      <w:r w:rsidRPr="00E44460">
        <w:rPr>
          <w:rFonts w:eastAsia="Calibri"/>
          <w:sz w:val="22"/>
          <w:szCs w:val="22"/>
          <w:lang w:eastAsia="en-US"/>
        </w:rPr>
        <w:t>Ledusskapja kameras tilpums nedrīkst būt mazāks par 230 l;</w:t>
      </w:r>
    </w:p>
    <w:p w14:paraId="3FD2CC9F" w14:textId="77777777" w:rsidR="003632FE" w:rsidRPr="00E44460" w:rsidRDefault="003632FE" w:rsidP="00851534">
      <w:pPr>
        <w:numPr>
          <w:ilvl w:val="0"/>
          <w:numId w:val="33"/>
        </w:numPr>
        <w:spacing w:after="200"/>
        <w:contextualSpacing/>
        <w:rPr>
          <w:rFonts w:eastAsia="Calibri"/>
          <w:sz w:val="22"/>
          <w:szCs w:val="22"/>
          <w:lang w:eastAsia="en-US"/>
        </w:rPr>
      </w:pPr>
      <w:r w:rsidRPr="00E44460">
        <w:rPr>
          <w:rFonts w:eastAsia="Calibri"/>
          <w:sz w:val="22"/>
          <w:szCs w:val="22"/>
          <w:lang w:eastAsia="en-US"/>
        </w:rPr>
        <w:t>Saldētavas kameras tilpums nedrīkst būt mazāks par 50 l;</w:t>
      </w:r>
    </w:p>
    <w:p w14:paraId="1500D0CC" w14:textId="77777777" w:rsidR="003632FE" w:rsidRPr="00E44460" w:rsidRDefault="003632FE" w:rsidP="00851534">
      <w:pPr>
        <w:numPr>
          <w:ilvl w:val="0"/>
          <w:numId w:val="33"/>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5B56DE33"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1750 mm;</w:t>
      </w:r>
    </w:p>
    <w:p w14:paraId="2E973E4B"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600 mm;</w:t>
      </w:r>
    </w:p>
    <w:p w14:paraId="7B3D8F12"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03A69EDA" w14:textId="77777777" w:rsidR="003632FE" w:rsidRPr="00E44460" w:rsidRDefault="003632FE" w:rsidP="00851534">
      <w:pPr>
        <w:numPr>
          <w:ilvl w:val="0"/>
          <w:numId w:val="33"/>
        </w:numPr>
        <w:spacing w:after="200"/>
        <w:contextualSpacing/>
        <w:rPr>
          <w:rFonts w:eastAsia="Calibri"/>
          <w:sz w:val="22"/>
          <w:szCs w:val="22"/>
          <w:lang w:eastAsia="en-US"/>
        </w:rPr>
      </w:pPr>
      <w:r w:rsidRPr="00E44460">
        <w:rPr>
          <w:rFonts w:eastAsia="Calibri"/>
          <w:sz w:val="22"/>
          <w:szCs w:val="22"/>
          <w:lang w:eastAsia="en-US"/>
        </w:rPr>
        <w:t>Iekārtas elektroenerģijas patēriņa efektivitātei jāatbilst vismaz A klasei.</w:t>
      </w:r>
    </w:p>
    <w:p w14:paraId="2A28C7AB" w14:textId="77777777" w:rsidR="003632FE" w:rsidRPr="00E44460" w:rsidRDefault="003632FE" w:rsidP="00851534">
      <w:pPr>
        <w:numPr>
          <w:ilvl w:val="0"/>
          <w:numId w:val="33"/>
        </w:numPr>
        <w:spacing w:after="200"/>
        <w:contextualSpacing/>
        <w:rPr>
          <w:rFonts w:eastAsia="Calibri"/>
          <w:sz w:val="22"/>
          <w:szCs w:val="22"/>
          <w:lang w:eastAsia="en-US"/>
        </w:rPr>
      </w:pPr>
      <w:r w:rsidRPr="00E44460">
        <w:rPr>
          <w:rFonts w:eastAsia="Calibri"/>
          <w:sz w:val="22"/>
          <w:szCs w:val="22"/>
          <w:lang w:eastAsia="en-US"/>
        </w:rPr>
        <w:t>Iekārtas garantijas laiks nedrīkst būt mazākas par 2 gadiem.</w:t>
      </w:r>
    </w:p>
    <w:p w14:paraId="7980C6FB" w14:textId="77777777" w:rsidR="003632FE" w:rsidRDefault="003632FE" w:rsidP="00851534">
      <w:pPr>
        <w:numPr>
          <w:ilvl w:val="0"/>
          <w:numId w:val="33"/>
        </w:numPr>
        <w:spacing w:after="200"/>
        <w:contextualSpacing/>
        <w:rPr>
          <w:rFonts w:eastAsia="Calibri"/>
          <w:sz w:val="22"/>
          <w:szCs w:val="22"/>
          <w:lang w:eastAsia="en-US"/>
        </w:rPr>
      </w:pPr>
      <w:r w:rsidRPr="00E44460">
        <w:rPr>
          <w:rFonts w:eastAsia="Calibri"/>
          <w:sz w:val="22"/>
          <w:szCs w:val="22"/>
          <w:lang w:eastAsia="en-US"/>
        </w:rPr>
        <w:t>Iekārtas piegādes termiņš nedrīkst būt ilgāks par 2 mēnešiem;</w:t>
      </w:r>
    </w:p>
    <w:p w14:paraId="3F281B94" w14:textId="77777777" w:rsidR="00803E7D" w:rsidRPr="00E44460" w:rsidRDefault="00803E7D" w:rsidP="00803E7D">
      <w:pPr>
        <w:spacing w:after="200"/>
        <w:ind w:left="360"/>
        <w:contextualSpacing/>
        <w:rPr>
          <w:rFonts w:eastAsia="Calibri"/>
          <w:sz w:val="22"/>
          <w:szCs w:val="22"/>
          <w:lang w:eastAsia="en-US"/>
        </w:rPr>
      </w:pPr>
    </w:p>
    <w:p w14:paraId="5C5E7F8C" w14:textId="77777777" w:rsidR="003632FE" w:rsidRPr="00E44460" w:rsidRDefault="003632FE" w:rsidP="003632FE">
      <w:pPr>
        <w:rPr>
          <w:sz w:val="6"/>
        </w:rPr>
      </w:pPr>
    </w:p>
    <w:p w14:paraId="304FFB25"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076299C1"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225B7F29" w14:textId="77777777" w:rsidTr="00E44460">
        <w:trPr>
          <w:jc w:val="center"/>
        </w:trPr>
        <w:tc>
          <w:tcPr>
            <w:tcW w:w="1005" w:type="dxa"/>
            <w:vAlign w:val="center"/>
          </w:tcPr>
          <w:p w14:paraId="6CB13663" w14:textId="77777777" w:rsidR="003632FE" w:rsidRPr="00E44460" w:rsidRDefault="003632FE" w:rsidP="00E44460">
            <w:pPr>
              <w:pStyle w:val="TableContents"/>
              <w:rPr>
                <w:b/>
                <w:bCs/>
              </w:rPr>
            </w:pPr>
            <w:r w:rsidRPr="00E44460">
              <w:rPr>
                <w:b/>
                <w:bCs/>
              </w:rPr>
              <w:t>Nr. p.k.</w:t>
            </w:r>
          </w:p>
        </w:tc>
        <w:tc>
          <w:tcPr>
            <w:tcW w:w="4253" w:type="dxa"/>
            <w:vAlign w:val="center"/>
          </w:tcPr>
          <w:p w14:paraId="6580536C"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070D3FF6"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0878D2C3" w14:textId="77777777" w:rsidTr="00E44460">
        <w:trPr>
          <w:jc w:val="center"/>
        </w:trPr>
        <w:tc>
          <w:tcPr>
            <w:tcW w:w="1005" w:type="dxa"/>
            <w:vAlign w:val="center"/>
          </w:tcPr>
          <w:p w14:paraId="2B2A039D" w14:textId="77777777" w:rsidR="003632FE" w:rsidRPr="00E44460" w:rsidRDefault="003632FE" w:rsidP="00851534">
            <w:pPr>
              <w:pStyle w:val="TableContents"/>
              <w:numPr>
                <w:ilvl w:val="0"/>
                <w:numId w:val="34"/>
              </w:numPr>
              <w:contextualSpacing/>
              <w:jc w:val="center"/>
              <w:rPr>
                <w:b/>
              </w:rPr>
            </w:pPr>
          </w:p>
        </w:tc>
        <w:tc>
          <w:tcPr>
            <w:tcW w:w="4253" w:type="dxa"/>
            <w:vAlign w:val="center"/>
          </w:tcPr>
          <w:p w14:paraId="05D96EF6" w14:textId="77777777" w:rsidR="003632FE" w:rsidRPr="00E44460" w:rsidRDefault="003632FE" w:rsidP="00E44460">
            <w:pPr>
              <w:pStyle w:val="TableContents"/>
              <w:contextualSpacing/>
              <w:rPr>
                <w:b/>
              </w:rPr>
            </w:pPr>
            <w:r w:rsidRPr="00E44460">
              <w:rPr>
                <w:b/>
              </w:rPr>
              <w:t>Iekārta ir vertikālā tipa ledusskapis ar lejasdaļā novietotu saldētavu.</w:t>
            </w:r>
          </w:p>
        </w:tc>
        <w:tc>
          <w:tcPr>
            <w:tcW w:w="4491" w:type="dxa"/>
          </w:tcPr>
          <w:p w14:paraId="01828D71" w14:textId="77777777" w:rsidR="003632FE" w:rsidRPr="00E44460" w:rsidRDefault="003632FE" w:rsidP="00E44460">
            <w:pPr>
              <w:pStyle w:val="TableContents"/>
              <w:contextualSpacing/>
              <w:rPr>
                <w:b/>
              </w:rPr>
            </w:pPr>
          </w:p>
        </w:tc>
      </w:tr>
      <w:tr w:rsidR="003632FE" w:rsidRPr="00E44460" w14:paraId="1F68E8FF" w14:textId="77777777" w:rsidTr="00E44460">
        <w:trPr>
          <w:jc w:val="center"/>
        </w:trPr>
        <w:tc>
          <w:tcPr>
            <w:tcW w:w="1005" w:type="dxa"/>
            <w:vAlign w:val="center"/>
          </w:tcPr>
          <w:p w14:paraId="1E3A4AD9" w14:textId="77777777" w:rsidR="003632FE" w:rsidRPr="00E44460" w:rsidRDefault="003632FE" w:rsidP="00851534">
            <w:pPr>
              <w:pStyle w:val="TableContents"/>
              <w:numPr>
                <w:ilvl w:val="0"/>
                <w:numId w:val="34"/>
              </w:numPr>
              <w:contextualSpacing/>
              <w:jc w:val="center"/>
              <w:rPr>
                <w:b/>
              </w:rPr>
            </w:pPr>
          </w:p>
        </w:tc>
        <w:tc>
          <w:tcPr>
            <w:tcW w:w="4253" w:type="dxa"/>
            <w:vAlign w:val="center"/>
          </w:tcPr>
          <w:p w14:paraId="3D563B2A" w14:textId="77777777" w:rsidR="003632FE" w:rsidRPr="00E44460" w:rsidRDefault="003632FE" w:rsidP="00E44460">
            <w:pPr>
              <w:pStyle w:val="TableContents"/>
              <w:contextualSpacing/>
              <w:rPr>
                <w:b/>
              </w:rPr>
            </w:pPr>
            <w:r w:rsidRPr="00E44460">
              <w:rPr>
                <w:b/>
              </w:rPr>
              <w:t>Ledusskapis nodrošina saldēšanu temperatūras diapazonā no +4°C līdz +10°C.</w:t>
            </w:r>
          </w:p>
        </w:tc>
        <w:tc>
          <w:tcPr>
            <w:tcW w:w="4491" w:type="dxa"/>
          </w:tcPr>
          <w:p w14:paraId="302891AA" w14:textId="77777777" w:rsidR="003632FE" w:rsidRPr="00E44460" w:rsidRDefault="003632FE" w:rsidP="00E44460">
            <w:pPr>
              <w:pStyle w:val="TableContents"/>
              <w:contextualSpacing/>
              <w:rPr>
                <w:b/>
              </w:rPr>
            </w:pPr>
          </w:p>
        </w:tc>
      </w:tr>
      <w:tr w:rsidR="003632FE" w:rsidRPr="00E44460" w14:paraId="14025961" w14:textId="77777777" w:rsidTr="00E44460">
        <w:trPr>
          <w:jc w:val="center"/>
        </w:trPr>
        <w:tc>
          <w:tcPr>
            <w:tcW w:w="1005" w:type="dxa"/>
            <w:vAlign w:val="center"/>
          </w:tcPr>
          <w:p w14:paraId="16BF47FF" w14:textId="77777777" w:rsidR="003632FE" w:rsidRPr="00E44460" w:rsidRDefault="003632FE" w:rsidP="00851534">
            <w:pPr>
              <w:pStyle w:val="TableContents"/>
              <w:numPr>
                <w:ilvl w:val="0"/>
                <w:numId w:val="34"/>
              </w:numPr>
              <w:contextualSpacing/>
              <w:jc w:val="center"/>
              <w:rPr>
                <w:b/>
              </w:rPr>
            </w:pPr>
          </w:p>
        </w:tc>
        <w:tc>
          <w:tcPr>
            <w:tcW w:w="4253" w:type="dxa"/>
            <w:vAlign w:val="center"/>
          </w:tcPr>
          <w:p w14:paraId="4339AE72"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16E616B8" w14:textId="77777777" w:rsidR="003632FE" w:rsidRPr="00E44460" w:rsidRDefault="003632FE" w:rsidP="00E44460">
            <w:pPr>
              <w:pStyle w:val="TableContents"/>
              <w:contextualSpacing/>
              <w:rPr>
                <w:b/>
              </w:rPr>
            </w:pPr>
          </w:p>
        </w:tc>
      </w:tr>
      <w:tr w:rsidR="003632FE" w:rsidRPr="00E44460" w14:paraId="09777A56" w14:textId="77777777" w:rsidTr="00E44460">
        <w:trPr>
          <w:jc w:val="center"/>
        </w:trPr>
        <w:tc>
          <w:tcPr>
            <w:tcW w:w="1005" w:type="dxa"/>
            <w:vAlign w:val="center"/>
          </w:tcPr>
          <w:p w14:paraId="392B8B1F" w14:textId="77777777" w:rsidR="003632FE" w:rsidRPr="00E44460" w:rsidRDefault="003632FE" w:rsidP="00851534">
            <w:pPr>
              <w:pStyle w:val="TableContents"/>
              <w:numPr>
                <w:ilvl w:val="0"/>
                <w:numId w:val="34"/>
              </w:numPr>
              <w:contextualSpacing/>
              <w:jc w:val="center"/>
              <w:rPr>
                <w:b/>
              </w:rPr>
            </w:pPr>
          </w:p>
        </w:tc>
        <w:tc>
          <w:tcPr>
            <w:tcW w:w="4253" w:type="dxa"/>
            <w:vAlign w:val="center"/>
          </w:tcPr>
          <w:p w14:paraId="5684F688" w14:textId="77777777" w:rsidR="003632FE" w:rsidRPr="00E44460" w:rsidRDefault="003632FE" w:rsidP="00E44460">
            <w:pPr>
              <w:pStyle w:val="TableContents"/>
              <w:contextualSpacing/>
              <w:rPr>
                <w:b/>
              </w:rPr>
            </w:pPr>
            <w:r w:rsidRPr="00E44460">
              <w:rPr>
                <w:b/>
              </w:rPr>
              <w:t>Ledusskapja kameras tilpums nav mazāks par 230 l.</w:t>
            </w:r>
          </w:p>
        </w:tc>
        <w:tc>
          <w:tcPr>
            <w:tcW w:w="4491" w:type="dxa"/>
          </w:tcPr>
          <w:p w14:paraId="45F2AA2E" w14:textId="77777777" w:rsidR="003632FE" w:rsidRPr="00E44460" w:rsidRDefault="003632FE" w:rsidP="00E44460">
            <w:pPr>
              <w:pStyle w:val="TableContents"/>
              <w:contextualSpacing/>
              <w:rPr>
                <w:b/>
              </w:rPr>
            </w:pPr>
          </w:p>
        </w:tc>
      </w:tr>
      <w:tr w:rsidR="003632FE" w:rsidRPr="00E44460" w14:paraId="5997292F" w14:textId="77777777" w:rsidTr="00E44460">
        <w:trPr>
          <w:jc w:val="center"/>
        </w:trPr>
        <w:tc>
          <w:tcPr>
            <w:tcW w:w="1005" w:type="dxa"/>
            <w:vAlign w:val="center"/>
          </w:tcPr>
          <w:p w14:paraId="479CDDA1" w14:textId="77777777" w:rsidR="003632FE" w:rsidRPr="00E44460" w:rsidRDefault="003632FE" w:rsidP="00851534">
            <w:pPr>
              <w:pStyle w:val="TableContents"/>
              <w:numPr>
                <w:ilvl w:val="0"/>
                <w:numId w:val="34"/>
              </w:numPr>
              <w:contextualSpacing/>
              <w:jc w:val="center"/>
              <w:rPr>
                <w:b/>
              </w:rPr>
            </w:pPr>
          </w:p>
        </w:tc>
        <w:tc>
          <w:tcPr>
            <w:tcW w:w="4253" w:type="dxa"/>
            <w:vAlign w:val="center"/>
          </w:tcPr>
          <w:p w14:paraId="67EF3FA7" w14:textId="77777777" w:rsidR="003632FE" w:rsidRPr="00E44460" w:rsidRDefault="003632FE" w:rsidP="00E44460">
            <w:pPr>
              <w:pStyle w:val="TableContents"/>
              <w:contextualSpacing/>
              <w:rPr>
                <w:b/>
              </w:rPr>
            </w:pPr>
            <w:r w:rsidRPr="00E44460">
              <w:rPr>
                <w:b/>
              </w:rPr>
              <w:t>Saldētavas kameras tilpums nav mazāks par 50 l.</w:t>
            </w:r>
          </w:p>
        </w:tc>
        <w:tc>
          <w:tcPr>
            <w:tcW w:w="4491" w:type="dxa"/>
          </w:tcPr>
          <w:p w14:paraId="6069E586" w14:textId="77777777" w:rsidR="003632FE" w:rsidRPr="00E44460" w:rsidRDefault="003632FE" w:rsidP="00E44460">
            <w:pPr>
              <w:pStyle w:val="TableContents"/>
              <w:contextualSpacing/>
              <w:rPr>
                <w:b/>
              </w:rPr>
            </w:pPr>
          </w:p>
        </w:tc>
      </w:tr>
      <w:tr w:rsidR="003632FE" w:rsidRPr="00E44460" w14:paraId="06D42B5C" w14:textId="77777777" w:rsidTr="00E44460">
        <w:trPr>
          <w:trHeight w:val="25"/>
          <w:jc w:val="center"/>
        </w:trPr>
        <w:tc>
          <w:tcPr>
            <w:tcW w:w="1005" w:type="dxa"/>
            <w:vAlign w:val="center"/>
          </w:tcPr>
          <w:p w14:paraId="1713D24F" w14:textId="77777777" w:rsidR="003632FE" w:rsidRPr="00E44460" w:rsidRDefault="003632FE" w:rsidP="00851534">
            <w:pPr>
              <w:pStyle w:val="TableContents"/>
              <w:numPr>
                <w:ilvl w:val="0"/>
                <w:numId w:val="34"/>
              </w:numPr>
              <w:contextualSpacing/>
              <w:jc w:val="center"/>
              <w:rPr>
                <w:b/>
              </w:rPr>
            </w:pPr>
          </w:p>
        </w:tc>
        <w:tc>
          <w:tcPr>
            <w:tcW w:w="8744" w:type="dxa"/>
            <w:gridSpan w:val="2"/>
            <w:vAlign w:val="center"/>
          </w:tcPr>
          <w:p w14:paraId="6E77D931"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3BC241AD" w14:textId="77777777" w:rsidTr="00E44460">
        <w:trPr>
          <w:trHeight w:val="25"/>
          <w:jc w:val="center"/>
        </w:trPr>
        <w:tc>
          <w:tcPr>
            <w:tcW w:w="1005" w:type="dxa"/>
            <w:vAlign w:val="center"/>
          </w:tcPr>
          <w:p w14:paraId="149013F5" w14:textId="77777777" w:rsidR="003632FE" w:rsidRPr="00E44460" w:rsidRDefault="003632FE" w:rsidP="00851534">
            <w:pPr>
              <w:pStyle w:val="TableContents"/>
              <w:numPr>
                <w:ilvl w:val="1"/>
                <w:numId w:val="34"/>
              </w:numPr>
              <w:contextualSpacing/>
              <w:jc w:val="center"/>
            </w:pPr>
          </w:p>
        </w:tc>
        <w:tc>
          <w:tcPr>
            <w:tcW w:w="4253" w:type="dxa"/>
            <w:vAlign w:val="center"/>
          </w:tcPr>
          <w:p w14:paraId="765A65EF" w14:textId="77777777" w:rsidR="003632FE" w:rsidRPr="00E44460" w:rsidRDefault="003632FE" w:rsidP="00E44460">
            <w:pPr>
              <w:pStyle w:val="TableContents"/>
              <w:ind w:left="49"/>
              <w:contextualSpacing/>
            </w:pPr>
            <w:r w:rsidRPr="00E44460">
              <w:t>Garums nav mazāks par 1750 mm</w:t>
            </w:r>
          </w:p>
        </w:tc>
        <w:tc>
          <w:tcPr>
            <w:tcW w:w="4491" w:type="dxa"/>
          </w:tcPr>
          <w:p w14:paraId="05056A0E" w14:textId="77777777" w:rsidR="003632FE" w:rsidRPr="00E44460" w:rsidRDefault="003632FE" w:rsidP="00E44460">
            <w:pPr>
              <w:pStyle w:val="TableContents"/>
              <w:ind w:left="49"/>
              <w:contextualSpacing/>
            </w:pPr>
          </w:p>
        </w:tc>
      </w:tr>
      <w:tr w:rsidR="003632FE" w:rsidRPr="00E44460" w14:paraId="3D81AECB" w14:textId="77777777" w:rsidTr="00E44460">
        <w:trPr>
          <w:jc w:val="center"/>
        </w:trPr>
        <w:tc>
          <w:tcPr>
            <w:tcW w:w="1005" w:type="dxa"/>
            <w:vAlign w:val="center"/>
          </w:tcPr>
          <w:p w14:paraId="265E523B" w14:textId="77777777" w:rsidR="003632FE" w:rsidRPr="00E44460" w:rsidRDefault="003632FE" w:rsidP="00851534">
            <w:pPr>
              <w:pStyle w:val="TableContents"/>
              <w:numPr>
                <w:ilvl w:val="1"/>
                <w:numId w:val="34"/>
              </w:numPr>
              <w:contextualSpacing/>
              <w:jc w:val="center"/>
            </w:pPr>
          </w:p>
        </w:tc>
        <w:tc>
          <w:tcPr>
            <w:tcW w:w="4253" w:type="dxa"/>
            <w:vAlign w:val="center"/>
          </w:tcPr>
          <w:p w14:paraId="0B8566BF" w14:textId="77777777" w:rsidR="003632FE" w:rsidRPr="00E44460" w:rsidRDefault="003632FE" w:rsidP="00E44460">
            <w:pPr>
              <w:pStyle w:val="TableContents"/>
              <w:ind w:left="49"/>
              <w:contextualSpacing/>
            </w:pPr>
            <w:r w:rsidRPr="00E44460">
              <w:t>Platums nav mazāks par 600 mm</w:t>
            </w:r>
          </w:p>
        </w:tc>
        <w:tc>
          <w:tcPr>
            <w:tcW w:w="4491" w:type="dxa"/>
          </w:tcPr>
          <w:p w14:paraId="17C3618A" w14:textId="77777777" w:rsidR="003632FE" w:rsidRPr="00E44460" w:rsidRDefault="003632FE" w:rsidP="00E44460">
            <w:pPr>
              <w:pStyle w:val="TableContents"/>
              <w:ind w:left="49"/>
              <w:contextualSpacing/>
            </w:pPr>
          </w:p>
        </w:tc>
      </w:tr>
      <w:tr w:rsidR="003632FE" w:rsidRPr="00E44460" w14:paraId="572D47C2" w14:textId="77777777" w:rsidTr="00E44460">
        <w:trPr>
          <w:jc w:val="center"/>
        </w:trPr>
        <w:tc>
          <w:tcPr>
            <w:tcW w:w="1005" w:type="dxa"/>
            <w:vAlign w:val="center"/>
          </w:tcPr>
          <w:p w14:paraId="331B7C69" w14:textId="77777777" w:rsidR="003632FE" w:rsidRPr="00E44460" w:rsidRDefault="003632FE" w:rsidP="00851534">
            <w:pPr>
              <w:pStyle w:val="TableContents"/>
              <w:numPr>
                <w:ilvl w:val="1"/>
                <w:numId w:val="34"/>
              </w:numPr>
              <w:contextualSpacing/>
              <w:jc w:val="center"/>
            </w:pPr>
          </w:p>
        </w:tc>
        <w:tc>
          <w:tcPr>
            <w:tcW w:w="4253" w:type="dxa"/>
            <w:vAlign w:val="center"/>
          </w:tcPr>
          <w:p w14:paraId="408099BE" w14:textId="77777777" w:rsidR="003632FE" w:rsidRPr="00E44460" w:rsidRDefault="003632FE" w:rsidP="00E44460">
            <w:pPr>
              <w:pStyle w:val="TableContents"/>
              <w:ind w:left="49"/>
              <w:contextualSpacing/>
            </w:pPr>
            <w:r w:rsidRPr="00E44460">
              <w:t>Dziļums nav mazāks par 600 mm</w:t>
            </w:r>
          </w:p>
        </w:tc>
        <w:tc>
          <w:tcPr>
            <w:tcW w:w="4491" w:type="dxa"/>
          </w:tcPr>
          <w:p w14:paraId="2096E072" w14:textId="77777777" w:rsidR="003632FE" w:rsidRPr="00E44460" w:rsidRDefault="003632FE" w:rsidP="00E44460">
            <w:pPr>
              <w:pStyle w:val="TableContents"/>
              <w:ind w:left="49"/>
              <w:contextualSpacing/>
            </w:pPr>
          </w:p>
        </w:tc>
      </w:tr>
      <w:tr w:rsidR="003632FE" w:rsidRPr="00E44460" w14:paraId="1103E8BD" w14:textId="77777777" w:rsidTr="00E44460">
        <w:trPr>
          <w:jc w:val="center"/>
        </w:trPr>
        <w:tc>
          <w:tcPr>
            <w:tcW w:w="1005" w:type="dxa"/>
            <w:vAlign w:val="center"/>
          </w:tcPr>
          <w:p w14:paraId="7F26CF37" w14:textId="77777777" w:rsidR="003632FE" w:rsidRPr="00E44460" w:rsidRDefault="003632FE" w:rsidP="00851534">
            <w:pPr>
              <w:pStyle w:val="TableContents"/>
              <w:numPr>
                <w:ilvl w:val="0"/>
                <w:numId w:val="34"/>
              </w:numPr>
              <w:contextualSpacing/>
              <w:jc w:val="center"/>
              <w:rPr>
                <w:b/>
              </w:rPr>
            </w:pPr>
          </w:p>
        </w:tc>
        <w:tc>
          <w:tcPr>
            <w:tcW w:w="4253" w:type="dxa"/>
            <w:vAlign w:val="center"/>
          </w:tcPr>
          <w:p w14:paraId="0EE866D9"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04BE3BAC" w14:textId="77777777" w:rsidR="003632FE" w:rsidRPr="00E44460" w:rsidRDefault="003632FE" w:rsidP="00E44460">
            <w:pPr>
              <w:pStyle w:val="TableContents"/>
              <w:ind w:left="49"/>
              <w:contextualSpacing/>
            </w:pPr>
          </w:p>
        </w:tc>
      </w:tr>
      <w:tr w:rsidR="003632FE" w:rsidRPr="00E44460" w14:paraId="2D1DF36E" w14:textId="77777777" w:rsidTr="00E44460">
        <w:trPr>
          <w:jc w:val="center"/>
        </w:trPr>
        <w:tc>
          <w:tcPr>
            <w:tcW w:w="1005" w:type="dxa"/>
            <w:vAlign w:val="center"/>
          </w:tcPr>
          <w:p w14:paraId="5E04576D" w14:textId="77777777" w:rsidR="003632FE" w:rsidRPr="00E44460" w:rsidRDefault="003632FE" w:rsidP="00851534">
            <w:pPr>
              <w:pStyle w:val="TableContents"/>
              <w:numPr>
                <w:ilvl w:val="0"/>
                <w:numId w:val="34"/>
              </w:numPr>
              <w:contextualSpacing/>
              <w:jc w:val="center"/>
              <w:rPr>
                <w:b/>
              </w:rPr>
            </w:pPr>
          </w:p>
        </w:tc>
        <w:tc>
          <w:tcPr>
            <w:tcW w:w="4253" w:type="dxa"/>
            <w:vAlign w:val="center"/>
          </w:tcPr>
          <w:p w14:paraId="679AD659"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3A1E07CC" w14:textId="77777777" w:rsidR="003632FE" w:rsidRPr="00E44460" w:rsidRDefault="003632FE" w:rsidP="00E44460">
            <w:pPr>
              <w:pStyle w:val="TableContents"/>
              <w:ind w:left="49"/>
              <w:contextualSpacing/>
            </w:pPr>
          </w:p>
        </w:tc>
      </w:tr>
      <w:tr w:rsidR="003632FE" w:rsidRPr="00E44460" w14:paraId="6C84E57B" w14:textId="77777777" w:rsidTr="00E44460">
        <w:trPr>
          <w:jc w:val="center"/>
        </w:trPr>
        <w:tc>
          <w:tcPr>
            <w:tcW w:w="1005" w:type="dxa"/>
            <w:vAlign w:val="center"/>
          </w:tcPr>
          <w:p w14:paraId="71108006" w14:textId="77777777" w:rsidR="003632FE" w:rsidRPr="00E44460" w:rsidRDefault="003632FE" w:rsidP="00851534">
            <w:pPr>
              <w:pStyle w:val="TableContents"/>
              <w:numPr>
                <w:ilvl w:val="0"/>
                <w:numId w:val="34"/>
              </w:numPr>
              <w:contextualSpacing/>
              <w:jc w:val="center"/>
              <w:rPr>
                <w:b/>
              </w:rPr>
            </w:pPr>
          </w:p>
        </w:tc>
        <w:tc>
          <w:tcPr>
            <w:tcW w:w="4253" w:type="dxa"/>
            <w:vAlign w:val="center"/>
          </w:tcPr>
          <w:p w14:paraId="210C67CF"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73F72CF7" w14:textId="77777777" w:rsidR="003632FE" w:rsidRPr="00E44460" w:rsidRDefault="003632FE" w:rsidP="00E44460">
            <w:pPr>
              <w:pStyle w:val="TableContents"/>
              <w:ind w:left="49"/>
              <w:contextualSpacing/>
            </w:pPr>
          </w:p>
        </w:tc>
      </w:tr>
      <w:tr w:rsidR="003632FE" w:rsidRPr="00E44460" w14:paraId="6A587ADB" w14:textId="77777777" w:rsidTr="00E44460">
        <w:trPr>
          <w:jc w:val="center"/>
        </w:trPr>
        <w:tc>
          <w:tcPr>
            <w:tcW w:w="1005" w:type="dxa"/>
            <w:vAlign w:val="center"/>
          </w:tcPr>
          <w:p w14:paraId="4164934C" w14:textId="77777777" w:rsidR="003632FE" w:rsidRPr="00E44460" w:rsidRDefault="003632FE" w:rsidP="00851534">
            <w:pPr>
              <w:pStyle w:val="TableContents"/>
              <w:numPr>
                <w:ilvl w:val="0"/>
                <w:numId w:val="34"/>
              </w:numPr>
              <w:contextualSpacing/>
              <w:jc w:val="center"/>
              <w:rPr>
                <w:b/>
              </w:rPr>
            </w:pPr>
          </w:p>
        </w:tc>
        <w:tc>
          <w:tcPr>
            <w:tcW w:w="4253" w:type="dxa"/>
            <w:vAlign w:val="center"/>
          </w:tcPr>
          <w:p w14:paraId="4A73AEF0" w14:textId="77777777" w:rsidR="003632FE" w:rsidRPr="00E44460" w:rsidRDefault="003632FE" w:rsidP="00E44460">
            <w:pPr>
              <w:pStyle w:val="TableContents"/>
              <w:contextualSpacing/>
              <w:rPr>
                <w:b/>
              </w:rPr>
            </w:pPr>
            <w:r w:rsidRPr="00E44460">
              <w:rPr>
                <w:b/>
              </w:rPr>
              <w:t>Cena EUR bez PVN:</w:t>
            </w:r>
          </w:p>
        </w:tc>
        <w:tc>
          <w:tcPr>
            <w:tcW w:w="4491" w:type="dxa"/>
          </w:tcPr>
          <w:p w14:paraId="530B0F58" w14:textId="77777777" w:rsidR="003632FE" w:rsidRPr="00E44460" w:rsidRDefault="003632FE" w:rsidP="00E44460">
            <w:pPr>
              <w:pStyle w:val="TableContents"/>
              <w:ind w:left="49"/>
              <w:contextualSpacing/>
            </w:pPr>
          </w:p>
        </w:tc>
      </w:tr>
    </w:tbl>
    <w:p w14:paraId="3F4EE472" w14:textId="77777777" w:rsidR="003632FE" w:rsidRPr="00E44460" w:rsidRDefault="003632FE" w:rsidP="003632FE">
      <w:pPr>
        <w:spacing w:after="240"/>
        <w:jc w:val="center"/>
        <w:rPr>
          <w:rFonts w:eastAsia="Calibri"/>
          <w:b/>
          <w:sz w:val="28"/>
          <w:szCs w:val="22"/>
          <w:lang w:eastAsia="en-US"/>
        </w:rPr>
      </w:pPr>
    </w:p>
    <w:p w14:paraId="509EBB63" w14:textId="7F48A184" w:rsidR="003632FE" w:rsidRPr="00E44460" w:rsidRDefault="00803E7D" w:rsidP="003632FE">
      <w:pPr>
        <w:spacing w:after="240"/>
        <w:jc w:val="center"/>
        <w:rPr>
          <w:rFonts w:eastAsia="Calibri"/>
          <w:b/>
          <w:sz w:val="28"/>
          <w:szCs w:val="22"/>
          <w:lang w:eastAsia="en-US"/>
        </w:rPr>
      </w:pPr>
      <w:r>
        <w:rPr>
          <w:rFonts w:eastAsia="Calibri"/>
          <w:b/>
          <w:sz w:val="28"/>
          <w:szCs w:val="22"/>
          <w:lang w:eastAsia="en-US"/>
        </w:rPr>
        <w:t>10</w:t>
      </w:r>
      <w:r w:rsidR="003632FE" w:rsidRPr="00E44460">
        <w:rPr>
          <w:rFonts w:eastAsia="Calibri"/>
          <w:b/>
          <w:sz w:val="28"/>
          <w:szCs w:val="22"/>
          <w:lang w:eastAsia="en-US"/>
        </w:rPr>
        <w:t>. VERTIKĀLAIS LEDUSSKAPIS AR SALDĒTAVU V</w:t>
      </w:r>
    </w:p>
    <w:p w14:paraId="748793DD"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10406965" w14:textId="77777777" w:rsidR="003632FE" w:rsidRPr="00E44460" w:rsidRDefault="003632FE" w:rsidP="00851534">
      <w:pPr>
        <w:numPr>
          <w:ilvl w:val="0"/>
          <w:numId w:val="35"/>
        </w:numPr>
        <w:spacing w:after="200"/>
        <w:contextualSpacing/>
        <w:rPr>
          <w:rFonts w:eastAsia="Calibri"/>
          <w:sz w:val="22"/>
          <w:szCs w:val="22"/>
          <w:lang w:eastAsia="en-US"/>
        </w:rPr>
      </w:pPr>
      <w:r w:rsidRPr="00E44460">
        <w:rPr>
          <w:rFonts w:eastAsia="Calibri"/>
          <w:sz w:val="22"/>
          <w:szCs w:val="22"/>
          <w:lang w:eastAsia="en-US"/>
        </w:rPr>
        <w:t>Iekārtai jābūt vertikālā tipa ledusskapim ar lejasdaļā novietotu saldētavu;</w:t>
      </w:r>
    </w:p>
    <w:p w14:paraId="1217EE95" w14:textId="77777777" w:rsidR="003632FE" w:rsidRPr="00E44460" w:rsidRDefault="003632FE" w:rsidP="00851534">
      <w:pPr>
        <w:numPr>
          <w:ilvl w:val="0"/>
          <w:numId w:val="35"/>
        </w:numPr>
        <w:spacing w:after="200"/>
        <w:contextualSpacing/>
        <w:rPr>
          <w:rFonts w:eastAsia="Calibri"/>
          <w:sz w:val="22"/>
          <w:szCs w:val="22"/>
          <w:lang w:eastAsia="en-US"/>
        </w:rPr>
      </w:pPr>
      <w:r w:rsidRPr="00E44460">
        <w:rPr>
          <w:rFonts w:eastAsia="Calibri"/>
          <w:sz w:val="22"/>
          <w:szCs w:val="22"/>
          <w:lang w:eastAsia="en-US"/>
        </w:rPr>
        <w:t>Ledusskapim jānodrošina dzesēšana temperatūras diapazonā no +4°C līdz +10°C;</w:t>
      </w:r>
    </w:p>
    <w:p w14:paraId="3B288805" w14:textId="77777777" w:rsidR="003632FE" w:rsidRPr="00E44460" w:rsidRDefault="003632FE" w:rsidP="00851534">
      <w:pPr>
        <w:numPr>
          <w:ilvl w:val="0"/>
          <w:numId w:val="35"/>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1CF70302" w14:textId="77777777" w:rsidR="003632FE" w:rsidRPr="00E44460" w:rsidRDefault="003632FE" w:rsidP="00851534">
      <w:pPr>
        <w:numPr>
          <w:ilvl w:val="0"/>
          <w:numId w:val="35"/>
        </w:numPr>
        <w:spacing w:after="200"/>
        <w:contextualSpacing/>
        <w:rPr>
          <w:rFonts w:eastAsia="Calibri"/>
          <w:sz w:val="22"/>
          <w:szCs w:val="22"/>
          <w:lang w:eastAsia="en-US"/>
        </w:rPr>
      </w:pPr>
      <w:r w:rsidRPr="00E44460">
        <w:rPr>
          <w:rFonts w:eastAsia="Calibri"/>
          <w:sz w:val="22"/>
          <w:szCs w:val="22"/>
          <w:lang w:eastAsia="en-US"/>
        </w:rPr>
        <w:t>Ledusskapja kameras tilpums nedrīkst būt mazāks par 210 l;</w:t>
      </w:r>
    </w:p>
    <w:p w14:paraId="4B3B1960" w14:textId="77777777" w:rsidR="003632FE" w:rsidRPr="00E44460" w:rsidRDefault="003632FE" w:rsidP="00851534">
      <w:pPr>
        <w:numPr>
          <w:ilvl w:val="0"/>
          <w:numId w:val="35"/>
        </w:numPr>
        <w:spacing w:after="200"/>
        <w:contextualSpacing/>
        <w:rPr>
          <w:rFonts w:eastAsia="Calibri"/>
          <w:sz w:val="22"/>
          <w:szCs w:val="22"/>
          <w:lang w:eastAsia="en-US"/>
        </w:rPr>
      </w:pPr>
      <w:r w:rsidRPr="00E44460">
        <w:rPr>
          <w:rFonts w:eastAsia="Calibri"/>
          <w:sz w:val="22"/>
          <w:szCs w:val="22"/>
          <w:lang w:eastAsia="en-US"/>
        </w:rPr>
        <w:t>Saldētavas kameras tilpums nedrīkst būt mazāks par 85 l;</w:t>
      </w:r>
    </w:p>
    <w:p w14:paraId="354953D0" w14:textId="77777777" w:rsidR="003632FE" w:rsidRPr="00E44460" w:rsidRDefault="003632FE" w:rsidP="00851534">
      <w:pPr>
        <w:numPr>
          <w:ilvl w:val="0"/>
          <w:numId w:val="35"/>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59212788"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1850 mm;</w:t>
      </w:r>
    </w:p>
    <w:p w14:paraId="67F6657E"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600 mm;</w:t>
      </w:r>
    </w:p>
    <w:p w14:paraId="72A091D9"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1508346F" w14:textId="77777777" w:rsidR="003632FE" w:rsidRPr="00E44460" w:rsidRDefault="003632FE" w:rsidP="00851534">
      <w:pPr>
        <w:numPr>
          <w:ilvl w:val="0"/>
          <w:numId w:val="35"/>
        </w:numPr>
        <w:spacing w:after="200"/>
        <w:contextualSpacing/>
        <w:rPr>
          <w:rFonts w:eastAsia="Calibri"/>
          <w:sz w:val="22"/>
          <w:szCs w:val="22"/>
          <w:lang w:eastAsia="en-US"/>
        </w:rPr>
      </w:pPr>
      <w:r w:rsidRPr="00E44460">
        <w:rPr>
          <w:rFonts w:eastAsia="Calibri"/>
          <w:sz w:val="22"/>
          <w:szCs w:val="22"/>
          <w:lang w:eastAsia="en-US"/>
        </w:rPr>
        <w:t>Iekārtas elektroenerģijas patēriņa efektivitātei jāatbilst vismaz A klasei.</w:t>
      </w:r>
    </w:p>
    <w:p w14:paraId="76D050E0" w14:textId="77777777" w:rsidR="003632FE" w:rsidRPr="00E44460" w:rsidRDefault="003632FE" w:rsidP="00851534">
      <w:pPr>
        <w:numPr>
          <w:ilvl w:val="0"/>
          <w:numId w:val="35"/>
        </w:numPr>
        <w:spacing w:after="200"/>
        <w:contextualSpacing/>
        <w:rPr>
          <w:rFonts w:eastAsia="Calibri"/>
          <w:sz w:val="22"/>
          <w:szCs w:val="22"/>
          <w:lang w:eastAsia="en-US"/>
        </w:rPr>
      </w:pPr>
      <w:r w:rsidRPr="00E44460">
        <w:rPr>
          <w:rFonts w:eastAsia="Calibri"/>
          <w:sz w:val="22"/>
          <w:szCs w:val="22"/>
          <w:lang w:eastAsia="en-US"/>
        </w:rPr>
        <w:t>Iekārtas garantijas laiks nedrīkst būt mazākas par 2 gadiem.</w:t>
      </w:r>
    </w:p>
    <w:p w14:paraId="30BB9750" w14:textId="77777777" w:rsidR="003632FE" w:rsidRPr="00E44460" w:rsidRDefault="003632FE" w:rsidP="00851534">
      <w:pPr>
        <w:numPr>
          <w:ilvl w:val="0"/>
          <w:numId w:val="35"/>
        </w:numPr>
        <w:spacing w:after="200"/>
        <w:contextualSpacing/>
        <w:rPr>
          <w:rFonts w:eastAsia="Calibri"/>
          <w:sz w:val="22"/>
          <w:szCs w:val="22"/>
          <w:lang w:eastAsia="en-US"/>
        </w:rPr>
      </w:pPr>
      <w:r w:rsidRPr="00E44460">
        <w:rPr>
          <w:rFonts w:eastAsia="Calibri"/>
          <w:sz w:val="22"/>
          <w:szCs w:val="22"/>
          <w:lang w:eastAsia="en-US"/>
        </w:rPr>
        <w:t>Iekārtas piegādes termiņš nedrīkst būt ilgāks par 2 mēnešiem;</w:t>
      </w:r>
    </w:p>
    <w:p w14:paraId="27A8AE4F" w14:textId="77777777" w:rsidR="003632FE" w:rsidRPr="00E44460" w:rsidRDefault="003632FE" w:rsidP="003632FE">
      <w:pPr>
        <w:rPr>
          <w:sz w:val="6"/>
        </w:rPr>
      </w:pPr>
    </w:p>
    <w:p w14:paraId="0D33C2CD" w14:textId="77777777" w:rsidR="003632FE" w:rsidRPr="00E44460" w:rsidRDefault="003632FE" w:rsidP="003632FE">
      <w:pPr>
        <w:spacing w:line="360" w:lineRule="auto"/>
        <w:jc w:val="center"/>
        <w:rPr>
          <w:b/>
          <w:sz w:val="22"/>
          <w:szCs w:val="24"/>
        </w:rPr>
      </w:pPr>
      <w:r w:rsidRPr="00E44460">
        <w:rPr>
          <w:b/>
          <w:sz w:val="22"/>
          <w:szCs w:val="24"/>
        </w:rPr>
        <w:lastRenderedPageBreak/>
        <w:t>Piedāvājuma pārbaudes saraksts</w:t>
      </w:r>
    </w:p>
    <w:p w14:paraId="15C4EB7F"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08F7108B" w14:textId="77777777" w:rsidTr="00E44460">
        <w:trPr>
          <w:jc w:val="center"/>
        </w:trPr>
        <w:tc>
          <w:tcPr>
            <w:tcW w:w="1005" w:type="dxa"/>
            <w:vAlign w:val="center"/>
          </w:tcPr>
          <w:p w14:paraId="3E8B2361" w14:textId="77777777" w:rsidR="003632FE" w:rsidRPr="00E44460" w:rsidRDefault="003632FE" w:rsidP="00E44460">
            <w:pPr>
              <w:pStyle w:val="TableContents"/>
              <w:rPr>
                <w:b/>
                <w:bCs/>
              </w:rPr>
            </w:pPr>
            <w:r w:rsidRPr="00E44460">
              <w:rPr>
                <w:b/>
                <w:bCs/>
              </w:rPr>
              <w:t>Nr. p.k.</w:t>
            </w:r>
          </w:p>
        </w:tc>
        <w:tc>
          <w:tcPr>
            <w:tcW w:w="4253" w:type="dxa"/>
            <w:vAlign w:val="center"/>
          </w:tcPr>
          <w:p w14:paraId="7AD91B93"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7603C059"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3AC7D63B" w14:textId="77777777" w:rsidTr="00E44460">
        <w:trPr>
          <w:jc w:val="center"/>
        </w:trPr>
        <w:tc>
          <w:tcPr>
            <w:tcW w:w="1005" w:type="dxa"/>
            <w:vAlign w:val="center"/>
          </w:tcPr>
          <w:p w14:paraId="094261DE" w14:textId="77777777" w:rsidR="003632FE" w:rsidRPr="00E44460" w:rsidRDefault="003632FE" w:rsidP="00851534">
            <w:pPr>
              <w:pStyle w:val="TableContents"/>
              <w:numPr>
                <w:ilvl w:val="0"/>
                <w:numId w:val="38"/>
              </w:numPr>
              <w:contextualSpacing/>
              <w:jc w:val="center"/>
              <w:rPr>
                <w:b/>
              </w:rPr>
            </w:pPr>
          </w:p>
        </w:tc>
        <w:tc>
          <w:tcPr>
            <w:tcW w:w="4253" w:type="dxa"/>
            <w:vAlign w:val="center"/>
          </w:tcPr>
          <w:p w14:paraId="52B12C0F" w14:textId="77777777" w:rsidR="003632FE" w:rsidRPr="00E44460" w:rsidRDefault="003632FE" w:rsidP="00E44460">
            <w:pPr>
              <w:pStyle w:val="TableContents"/>
              <w:contextualSpacing/>
              <w:rPr>
                <w:b/>
              </w:rPr>
            </w:pPr>
            <w:r w:rsidRPr="00E44460">
              <w:rPr>
                <w:b/>
              </w:rPr>
              <w:t>Iekārta ir vertikālā tipa ledusskapis ar lejasdaļā novietotu saldētavu.</w:t>
            </w:r>
          </w:p>
        </w:tc>
        <w:tc>
          <w:tcPr>
            <w:tcW w:w="4491" w:type="dxa"/>
          </w:tcPr>
          <w:p w14:paraId="71F40DF1" w14:textId="77777777" w:rsidR="003632FE" w:rsidRPr="00E44460" w:rsidRDefault="003632FE" w:rsidP="00E44460">
            <w:pPr>
              <w:pStyle w:val="TableContents"/>
              <w:contextualSpacing/>
              <w:rPr>
                <w:b/>
              </w:rPr>
            </w:pPr>
          </w:p>
        </w:tc>
      </w:tr>
      <w:tr w:rsidR="003632FE" w:rsidRPr="00E44460" w14:paraId="271C65AF" w14:textId="77777777" w:rsidTr="00E44460">
        <w:trPr>
          <w:jc w:val="center"/>
        </w:trPr>
        <w:tc>
          <w:tcPr>
            <w:tcW w:w="1005" w:type="dxa"/>
            <w:vAlign w:val="center"/>
          </w:tcPr>
          <w:p w14:paraId="1F725CB1" w14:textId="77777777" w:rsidR="003632FE" w:rsidRPr="00E44460" w:rsidRDefault="003632FE" w:rsidP="00851534">
            <w:pPr>
              <w:pStyle w:val="TableContents"/>
              <w:numPr>
                <w:ilvl w:val="0"/>
                <w:numId w:val="38"/>
              </w:numPr>
              <w:contextualSpacing/>
              <w:jc w:val="center"/>
              <w:rPr>
                <w:b/>
              </w:rPr>
            </w:pPr>
          </w:p>
        </w:tc>
        <w:tc>
          <w:tcPr>
            <w:tcW w:w="4253" w:type="dxa"/>
            <w:vAlign w:val="center"/>
          </w:tcPr>
          <w:p w14:paraId="015AC22E" w14:textId="77777777" w:rsidR="003632FE" w:rsidRPr="00E44460" w:rsidRDefault="003632FE" w:rsidP="00E44460">
            <w:pPr>
              <w:pStyle w:val="TableContents"/>
              <w:contextualSpacing/>
              <w:rPr>
                <w:b/>
              </w:rPr>
            </w:pPr>
            <w:r w:rsidRPr="00E44460">
              <w:rPr>
                <w:b/>
              </w:rPr>
              <w:t>Ledusskapis nodrošina saldēšanu temperatūras diapazonā no +4°C līdz +10°C.</w:t>
            </w:r>
          </w:p>
        </w:tc>
        <w:tc>
          <w:tcPr>
            <w:tcW w:w="4491" w:type="dxa"/>
          </w:tcPr>
          <w:p w14:paraId="11D803F4" w14:textId="77777777" w:rsidR="003632FE" w:rsidRPr="00E44460" w:rsidRDefault="003632FE" w:rsidP="00E44460">
            <w:pPr>
              <w:pStyle w:val="TableContents"/>
              <w:contextualSpacing/>
              <w:rPr>
                <w:b/>
              </w:rPr>
            </w:pPr>
          </w:p>
        </w:tc>
      </w:tr>
      <w:tr w:rsidR="003632FE" w:rsidRPr="00E44460" w14:paraId="1ABC7A62" w14:textId="77777777" w:rsidTr="00E44460">
        <w:trPr>
          <w:jc w:val="center"/>
        </w:trPr>
        <w:tc>
          <w:tcPr>
            <w:tcW w:w="1005" w:type="dxa"/>
            <w:vAlign w:val="center"/>
          </w:tcPr>
          <w:p w14:paraId="0775B8D7" w14:textId="77777777" w:rsidR="003632FE" w:rsidRPr="00E44460" w:rsidRDefault="003632FE" w:rsidP="00851534">
            <w:pPr>
              <w:pStyle w:val="TableContents"/>
              <w:numPr>
                <w:ilvl w:val="0"/>
                <w:numId w:val="38"/>
              </w:numPr>
              <w:contextualSpacing/>
              <w:jc w:val="center"/>
              <w:rPr>
                <w:b/>
              </w:rPr>
            </w:pPr>
          </w:p>
        </w:tc>
        <w:tc>
          <w:tcPr>
            <w:tcW w:w="4253" w:type="dxa"/>
            <w:vAlign w:val="center"/>
          </w:tcPr>
          <w:p w14:paraId="4A40CC29"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32E51DFE" w14:textId="77777777" w:rsidR="003632FE" w:rsidRPr="00E44460" w:rsidRDefault="003632FE" w:rsidP="00E44460">
            <w:pPr>
              <w:pStyle w:val="TableContents"/>
              <w:contextualSpacing/>
              <w:rPr>
                <w:b/>
              </w:rPr>
            </w:pPr>
          </w:p>
        </w:tc>
      </w:tr>
      <w:tr w:rsidR="003632FE" w:rsidRPr="00E44460" w14:paraId="73908F2A" w14:textId="77777777" w:rsidTr="00E44460">
        <w:trPr>
          <w:jc w:val="center"/>
        </w:trPr>
        <w:tc>
          <w:tcPr>
            <w:tcW w:w="1005" w:type="dxa"/>
            <w:vAlign w:val="center"/>
          </w:tcPr>
          <w:p w14:paraId="4BAFC4A9" w14:textId="77777777" w:rsidR="003632FE" w:rsidRPr="00E44460" w:rsidRDefault="003632FE" w:rsidP="00851534">
            <w:pPr>
              <w:pStyle w:val="TableContents"/>
              <w:numPr>
                <w:ilvl w:val="0"/>
                <w:numId w:val="38"/>
              </w:numPr>
              <w:contextualSpacing/>
              <w:jc w:val="center"/>
              <w:rPr>
                <w:b/>
              </w:rPr>
            </w:pPr>
          </w:p>
        </w:tc>
        <w:tc>
          <w:tcPr>
            <w:tcW w:w="4253" w:type="dxa"/>
            <w:vAlign w:val="center"/>
          </w:tcPr>
          <w:p w14:paraId="3118770A" w14:textId="77777777" w:rsidR="003632FE" w:rsidRPr="00E44460" w:rsidRDefault="003632FE" w:rsidP="00E44460">
            <w:pPr>
              <w:pStyle w:val="TableContents"/>
              <w:contextualSpacing/>
              <w:rPr>
                <w:b/>
              </w:rPr>
            </w:pPr>
            <w:r w:rsidRPr="00E44460">
              <w:rPr>
                <w:b/>
              </w:rPr>
              <w:t>Ledusskapja kameras tilpums nav mazāks par 210 l.</w:t>
            </w:r>
          </w:p>
        </w:tc>
        <w:tc>
          <w:tcPr>
            <w:tcW w:w="4491" w:type="dxa"/>
          </w:tcPr>
          <w:p w14:paraId="129B86D7" w14:textId="77777777" w:rsidR="003632FE" w:rsidRPr="00E44460" w:rsidRDefault="003632FE" w:rsidP="00E44460">
            <w:pPr>
              <w:pStyle w:val="TableContents"/>
              <w:contextualSpacing/>
              <w:rPr>
                <w:b/>
              </w:rPr>
            </w:pPr>
          </w:p>
        </w:tc>
      </w:tr>
      <w:tr w:rsidR="003632FE" w:rsidRPr="00E44460" w14:paraId="713E1E17" w14:textId="77777777" w:rsidTr="00E44460">
        <w:trPr>
          <w:jc w:val="center"/>
        </w:trPr>
        <w:tc>
          <w:tcPr>
            <w:tcW w:w="1005" w:type="dxa"/>
            <w:vAlign w:val="center"/>
          </w:tcPr>
          <w:p w14:paraId="0BD12CC8" w14:textId="77777777" w:rsidR="003632FE" w:rsidRPr="00E44460" w:rsidRDefault="003632FE" w:rsidP="00851534">
            <w:pPr>
              <w:pStyle w:val="TableContents"/>
              <w:numPr>
                <w:ilvl w:val="0"/>
                <w:numId w:val="38"/>
              </w:numPr>
              <w:contextualSpacing/>
              <w:jc w:val="center"/>
              <w:rPr>
                <w:b/>
              </w:rPr>
            </w:pPr>
          </w:p>
        </w:tc>
        <w:tc>
          <w:tcPr>
            <w:tcW w:w="4253" w:type="dxa"/>
            <w:vAlign w:val="center"/>
          </w:tcPr>
          <w:p w14:paraId="72AFA522" w14:textId="77777777" w:rsidR="003632FE" w:rsidRPr="00E44460" w:rsidRDefault="003632FE" w:rsidP="00E44460">
            <w:pPr>
              <w:pStyle w:val="TableContents"/>
              <w:contextualSpacing/>
              <w:rPr>
                <w:b/>
              </w:rPr>
            </w:pPr>
            <w:r w:rsidRPr="00E44460">
              <w:rPr>
                <w:b/>
              </w:rPr>
              <w:t>Saldētavas kameras tilpums nav mazāks par 85 l.</w:t>
            </w:r>
          </w:p>
        </w:tc>
        <w:tc>
          <w:tcPr>
            <w:tcW w:w="4491" w:type="dxa"/>
          </w:tcPr>
          <w:p w14:paraId="575EF732" w14:textId="77777777" w:rsidR="003632FE" w:rsidRPr="00E44460" w:rsidRDefault="003632FE" w:rsidP="00E44460">
            <w:pPr>
              <w:pStyle w:val="TableContents"/>
              <w:contextualSpacing/>
              <w:rPr>
                <w:b/>
              </w:rPr>
            </w:pPr>
          </w:p>
        </w:tc>
      </w:tr>
      <w:tr w:rsidR="003632FE" w:rsidRPr="00E44460" w14:paraId="29338072" w14:textId="77777777" w:rsidTr="00E44460">
        <w:trPr>
          <w:trHeight w:val="25"/>
          <w:jc w:val="center"/>
        </w:trPr>
        <w:tc>
          <w:tcPr>
            <w:tcW w:w="1005" w:type="dxa"/>
            <w:vAlign w:val="center"/>
          </w:tcPr>
          <w:p w14:paraId="77154BE4" w14:textId="77777777" w:rsidR="003632FE" w:rsidRPr="00E44460" w:rsidRDefault="003632FE" w:rsidP="00851534">
            <w:pPr>
              <w:pStyle w:val="TableContents"/>
              <w:numPr>
                <w:ilvl w:val="0"/>
                <w:numId w:val="38"/>
              </w:numPr>
              <w:contextualSpacing/>
              <w:jc w:val="center"/>
              <w:rPr>
                <w:b/>
              </w:rPr>
            </w:pPr>
          </w:p>
        </w:tc>
        <w:tc>
          <w:tcPr>
            <w:tcW w:w="8744" w:type="dxa"/>
            <w:gridSpan w:val="2"/>
            <w:vAlign w:val="center"/>
          </w:tcPr>
          <w:p w14:paraId="070D6DA1"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71E26149" w14:textId="77777777" w:rsidTr="00E44460">
        <w:trPr>
          <w:trHeight w:val="25"/>
          <w:jc w:val="center"/>
        </w:trPr>
        <w:tc>
          <w:tcPr>
            <w:tcW w:w="1005" w:type="dxa"/>
            <w:vAlign w:val="center"/>
          </w:tcPr>
          <w:p w14:paraId="37D36FC7" w14:textId="77777777" w:rsidR="003632FE" w:rsidRPr="00E44460" w:rsidRDefault="003632FE" w:rsidP="00851534">
            <w:pPr>
              <w:pStyle w:val="TableContents"/>
              <w:numPr>
                <w:ilvl w:val="1"/>
                <w:numId w:val="38"/>
              </w:numPr>
              <w:contextualSpacing/>
              <w:jc w:val="center"/>
            </w:pPr>
          </w:p>
        </w:tc>
        <w:tc>
          <w:tcPr>
            <w:tcW w:w="4253" w:type="dxa"/>
            <w:vAlign w:val="center"/>
          </w:tcPr>
          <w:p w14:paraId="45740161" w14:textId="77777777" w:rsidR="003632FE" w:rsidRPr="00E44460" w:rsidRDefault="003632FE" w:rsidP="00E44460">
            <w:pPr>
              <w:pStyle w:val="TableContents"/>
              <w:ind w:left="49"/>
              <w:contextualSpacing/>
            </w:pPr>
            <w:r w:rsidRPr="00E44460">
              <w:t>Garums nav mazāks par 1850 mm</w:t>
            </w:r>
          </w:p>
        </w:tc>
        <w:tc>
          <w:tcPr>
            <w:tcW w:w="4491" w:type="dxa"/>
          </w:tcPr>
          <w:p w14:paraId="0E65C926" w14:textId="77777777" w:rsidR="003632FE" w:rsidRPr="00E44460" w:rsidRDefault="003632FE" w:rsidP="00E44460">
            <w:pPr>
              <w:pStyle w:val="TableContents"/>
              <w:ind w:left="49"/>
              <w:contextualSpacing/>
            </w:pPr>
          </w:p>
        </w:tc>
      </w:tr>
      <w:tr w:rsidR="003632FE" w:rsidRPr="00E44460" w14:paraId="2117EB22" w14:textId="77777777" w:rsidTr="00E44460">
        <w:trPr>
          <w:jc w:val="center"/>
        </w:trPr>
        <w:tc>
          <w:tcPr>
            <w:tcW w:w="1005" w:type="dxa"/>
            <w:vAlign w:val="center"/>
          </w:tcPr>
          <w:p w14:paraId="14BB2D5A" w14:textId="77777777" w:rsidR="003632FE" w:rsidRPr="00E44460" w:rsidRDefault="003632FE" w:rsidP="00851534">
            <w:pPr>
              <w:pStyle w:val="TableContents"/>
              <w:numPr>
                <w:ilvl w:val="1"/>
                <w:numId w:val="38"/>
              </w:numPr>
              <w:contextualSpacing/>
              <w:jc w:val="center"/>
            </w:pPr>
          </w:p>
        </w:tc>
        <w:tc>
          <w:tcPr>
            <w:tcW w:w="4253" w:type="dxa"/>
            <w:vAlign w:val="center"/>
          </w:tcPr>
          <w:p w14:paraId="6BC784AC" w14:textId="77777777" w:rsidR="003632FE" w:rsidRPr="00E44460" w:rsidRDefault="003632FE" w:rsidP="00E44460">
            <w:pPr>
              <w:pStyle w:val="TableContents"/>
              <w:ind w:left="49"/>
              <w:contextualSpacing/>
            </w:pPr>
            <w:r w:rsidRPr="00E44460">
              <w:t>Platums nav mazāks par 600 mm</w:t>
            </w:r>
          </w:p>
        </w:tc>
        <w:tc>
          <w:tcPr>
            <w:tcW w:w="4491" w:type="dxa"/>
          </w:tcPr>
          <w:p w14:paraId="6039B66A" w14:textId="77777777" w:rsidR="003632FE" w:rsidRPr="00E44460" w:rsidRDefault="003632FE" w:rsidP="00E44460">
            <w:pPr>
              <w:pStyle w:val="TableContents"/>
              <w:ind w:left="49"/>
              <w:contextualSpacing/>
            </w:pPr>
          </w:p>
        </w:tc>
      </w:tr>
      <w:tr w:rsidR="003632FE" w:rsidRPr="00E44460" w14:paraId="5A03D303" w14:textId="77777777" w:rsidTr="00E44460">
        <w:trPr>
          <w:jc w:val="center"/>
        </w:trPr>
        <w:tc>
          <w:tcPr>
            <w:tcW w:w="1005" w:type="dxa"/>
            <w:vAlign w:val="center"/>
          </w:tcPr>
          <w:p w14:paraId="2DA43D09" w14:textId="77777777" w:rsidR="003632FE" w:rsidRPr="00E44460" w:rsidRDefault="003632FE" w:rsidP="00851534">
            <w:pPr>
              <w:pStyle w:val="TableContents"/>
              <w:numPr>
                <w:ilvl w:val="1"/>
                <w:numId w:val="38"/>
              </w:numPr>
              <w:contextualSpacing/>
              <w:jc w:val="center"/>
            </w:pPr>
          </w:p>
        </w:tc>
        <w:tc>
          <w:tcPr>
            <w:tcW w:w="4253" w:type="dxa"/>
            <w:vAlign w:val="center"/>
          </w:tcPr>
          <w:p w14:paraId="10C65944" w14:textId="77777777" w:rsidR="003632FE" w:rsidRPr="00E44460" w:rsidRDefault="003632FE" w:rsidP="00E44460">
            <w:pPr>
              <w:pStyle w:val="TableContents"/>
              <w:ind w:left="49"/>
              <w:contextualSpacing/>
            </w:pPr>
            <w:r w:rsidRPr="00E44460">
              <w:t>Dziļums nav mazāks par 600 mm</w:t>
            </w:r>
          </w:p>
        </w:tc>
        <w:tc>
          <w:tcPr>
            <w:tcW w:w="4491" w:type="dxa"/>
          </w:tcPr>
          <w:p w14:paraId="245B34C3" w14:textId="77777777" w:rsidR="003632FE" w:rsidRPr="00E44460" w:rsidRDefault="003632FE" w:rsidP="00E44460">
            <w:pPr>
              <w:pStyle w:val="TableContents"/>
              <w:ind w:left="49"/>
              <w:contextualSpacing/>
            </w:pPr>
          </w:p>
        </w:tc>
      </w:tr>
      <w:tr w:rsidR="003632FE" w:rsidRPr="00E44460" w14:paraId="5F80411C" w14:textId="77777777" w:rsidTr="00E44460">
        <w:trPr>
          <w:jc w:val="center"/>
        </w:trPr>
        <w:tc>
          <w:tcPr>
            <w:tcW w:w="1005" w:type="dxa"/>
            <w:vAlign w:val="center"/>
          </w:tcPr>
          <w:p w14:paraId="5FC30071" w14:textId="77777777" w:rsidR="003632FE" w:rsidRPr="00E44460" w:rsidRDefault="003632FE" w:rsidP="00851534">
            <w:pPr>
              <w:pStyle w:val="TableContents"/>
              <w:numPr>
                <w:ilvl w:val="0"/>
                <w:numId w:val="38"/>
              </w:numPr>
              <w:contextualSpacing/>
              <w:jc w:val="center"/>
              <w:rPr>
                <w:b/>
              </w:rPr>
            </w:pPr>
          </w:p>
        </w:tc>
        <w:tc>
          <w:tcPr>
            <w:tcW w:w="4253" w:type="dxa"/>
            <w:vAlign w:val="center"/>
          </w:tcPr>
          <w:p w14:paraId="56F4CD89"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087DDC7C" w14:textId="77777777" w:rsidR="003632FE" w:rsidRPr="00E44460" w:rsidRDefault="003632FE" w:rsidP="00E44460">
            <w:pPr>
              <w:pStyle w:val="TableContents"/>
              <w:ind w:left="49"/>
              <w:contextualSpacing/>
            </w:pPr>
          </w:p>
        </w:tc>
      </w:tr>
      <w:tr w:rsidR="003632FE" w:rsidRPr="00E44460" w14:paraId="6A6E7016" w14:textId="77777777" w:rsidTr="00E44460">
        <w:trPr>
          <w:jc w:val="center"/>
        </w:trPr>
        <w:tc>
          <w:tcPr>
            <w:tcW w:w="1005" w:type="dxa"/>
            <w:vAlign w:val="center"/>
          </w:tcPr>
          <w:p w14:paraId="564EB4A0" w14:textId="77777777" w:rsidR="003632FE" w:rsidRPr="00E44460" w:rsidRDefault="003632FE" w:rsidP="00851534">
            <w:pPr>
              <w:pStyle w:val="TableContents"/>
              <w:numPr>
                <w:ilvl w:val="0"/>
                <w:numId w:val="38"/>
              </w:numPr>
              <w:contextualSpacing/>
              <w:jc w:val="center"/>
              <w:rPr>
                <w:b/>
              </w:rPr>
            </w:pPr>
          </w:p>
        </w:tc>
        <w:tc>
          <w:tcPr>
            <w:tcW w:w="4253" w:type="dxa"/>
            <w:vAlign w:val="center"/>
          </w:tcPr>
          <w:p w14:paraId="247435B8"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193D9449" w14:textId="77777777" w:rsidR="003632FE" w:rsidRPr="00E44460" w:rsidRDefault="003632FE" w:rsidP="00E44460">
            <w:pPr>
              <w:pStyle w:val="TableContents"/>
              <w:ind w:left="49"/>
              <w:contextualSpacing/>
            </w:pPr>
          </w:p>
        </w:tc>
      </w:tr>
      <w:tr w:rsidR="003632FE" w:rsidRPr="00E44460" w14:paraId="2389AABC" w14:textId="77777777" w:rsidTr="00E44460">
        <w:trPr>
          <w:jc w:val="center"/>
        </w:trPr>
        <w:tc>
          <w:tcPr>
            <w:tcW w:w="1005" w:type="dxa"/>
            <w:vAlign w:val="center"/>
          </w:tcPr>
          <w:p w14:paraId="29CEE558" w14:textId="77777777" w:rsidR="003632FE" w:rsidRPr="00E44460" w:rsidRDefault="003632FE" w:rsidP="00851534">
            <w:pPr>
              <w:pStyle w:val="TableContents"/>
              <w:numPr>
                <w:ilvl w:val="0"/>
                <w:numId w:val="38"/>
              </w:numPr>
              <w:contextualSpacing/>
              <w:jc w:val="center"/>
              <w:rPr>
                <w:b/>
              </w:rPr>
            </w:pPr>
          </w:p>
        </w:tc>
        <w:tc>
          <w:tcPr>
            <w:tcW w:w="4253" w:type="dxa"/>
            <w:vAlign w:val="center"/>
          </w:tcPr>
          <w:p w14:paraId="01412349"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3AF3517B" w14:textId="77777777" w:rsidR="003632FE" w:rsidRPr="00E44460" w:rsidRDefault="003632FE" w:rsidP="00E44460">
            <w:pPr>
              <w:pStyle w:val="TableContents"/>
              <w:ind w:left="49"/>
              <w:contextualSpacing/>
            </w:pPr>
          </w:p>
        </w:tc>
      </w:tr>
      <w:tr w:rsidR="003632FE" w:rsidRPr="00E44460" w14:paraId="4DB2F4CD" w14:textId="77777777" w:rsidTr="00E44460">
        <w:trPr>
          <w:jc w:val="center"/>
        </w:trPr>
        <w:tc>
          <w:tcPr>
            <w:tcW w:w="1005" w:type="dxa"/>
            <w:vAlign w:val="center"/>
          </w:tcPr>
          <w:p w14:paraId="7367C570" w14:textId="77777777" w:rsidR="003632FE" w:rsidRPr="00E44460" w:rsidRDefault="003632FE" w:rsidP="00851534">
            <w:pPr>
              <w:pStyle w:val="TableContents"/>
              <w:numPr>
                <w:ilvl w:val="0"/>
                <w:numId w:val="38"/>
              </w:numPr>
              <w:contextualSpacing/>
              <w:jc w:val="center"/>
              <w:rPr>
                <w:b/>
              </w:rPr>
            </w:pPr>
          </w:p>
        </w:tc>
        <w:tc>
          <w:tcPr>
            <w:tcW w:w="4253" w:type="dxa"/>
            <w:vAlign w:val="center"/>
          </w:tcPr>
          <w:p w14:paraId="6F0E3D0A" w14:textId="77777777" w:rsidR="003632FE" w:rsidRPr="00E44460" w:rsidRDefault="003632FE" w:rsidP="00E44460">
            <w:pPr>
              <w:pStyle w:val="TableContents"/>
              <w:contextualSpacing/>
              <w:rPr>
                <w:b/>
              </w:rPr>
            </w:pPr>
            <w:r w:rsidRPr="00E44460">
              <w:rPr>
                <w:b/>
              </w:rPr>
              <w:t>Cena EUR bez PVN:</w:t>
            </w:r>
          </w:p>
        </w:tc>
        <w:tc>
          <w:tcPr>
            <w:tcW w:w="4491" w:type="dxa"/>
          </w:tcPr>
          <w:p w14:paraId="1048A372" w14:textId="77777777" w:rsidR="003632FE" w:rsidRPr="00E44460" w:rsidRDefault="003632FE" w:rsidP="00E44460">
            <w:pPr>
              <w:pStyle w:val="TableContents"/>
              <w:ind w:left="49"/>
              <w:contextualSpacing/>
            </w:pPr>
          </w:p>
        </w:tc>
      </w:tr>
    </w:tbl>
    <w:p w14:paraId="2BAC2EA7" w14:textId="77777777" w:rsidR="003632FE" w:rsidRPr="00E44460" w:rsidRDefault="003632FE" w:rsidP="003632FE">
      <w:pPr>
        <w:spacing w:after="240"/>
        <w:jc w:val="center"/>
        <w:rPr>
          <w:rFonts w:eastAsia="Calibri"/>
          <w:b/>
          <w:sz w:val="28"/>
          <w:szCs w:val="22"/>
          <w:lang w:eastAsia="en-US"/>
        </w:rPr>
      </w:pPr>
    </w:p>
    <w:p w14:paraId="07868E7E" w14:textId="70D999E7"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1</w:t>
      </w:r>
      <w:r w:rsidR="004F2344">
        <w:rPr>
          <w:rFonts w:eastAsia="Calibri"/>
          <w:b/>
          <w:sz w:val="28"/>
          <w:szCs w:val="22"/>
          <w:lang w:eastAsia="en-US"/>
        </w:rPr>
        <w:t>1</w:t>
      </w:r>
      <w:r w:rsidRPr="00E44460">
        <w:rPr>
          <w:rFonts w:eastAsia="Calibri"/>
          <w:b/>
          <w:sz w:val="28"/>
          <w:szCs w:val="22"/>
          <w:lang w:eastAsia="en-US"/>
        </w:rPr>
        <w:t>. VERTIKĀLAIS LEDUSSKAPIS AR SALDĒTAVU VI</w:t>
      </w:r>
    </w:p>
    <w:p w14:paraId="501538BC"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592E70A4" w14:textId="77777777" w:rsidR="003632FE" w:rsidRPr="00E44460" w:rsidRDefault="003632FE" w:rsidP="00851534">
      <w:pPr>
        <w:numPr>
          <w:ilvl w:val="0"/>
          <w:numId w:val="36"/>
        </w:numPr>
        <w:spacing w:after="200"/>
        <w:contextualSpacing/>
        <w:rPr>
          <w:rFonts w:eastAsia="Calibri"/>
          <w:sz w:val="22"/>
          <w:szCs w:val="22"/>
          <w:lang w:eastAsia="en-US"/>
        </w:rPr>
      </w:pPr>
      <w:r w:rsidRPr="00E44460">
        <w:rPr>
          <w:rFonts w:eastAsia="Calibri"/>
          <w:sz w:val="22"/>
          <w:szCs w:val="22"/>
          <w:lang w:eastAsia="en-US"/>
        </w:rPr>
        <w:t>Iekārtai jābūt vertikālā tipa ledusskapim ar lejasdaļā novietotu saldētavu;</w:t>
      </w:r>
    </w:p>
    <w:p w14:paraId="65A43671" w14:textId="77777777" w:rsidR="003632FE" w:rsidRPr="00E44460" w:rsidRDefault="003632FE" w:rsidP="00851534">
      <w:pPr>
        <w:numPr>
          <w:ilvl w:val="0"/>
          <w:numId w:val="36"/>
        </w:numPr>
        <w:spacing w:after="200"/>
        <w:contextualSpacing/>
        <w:rPr>
          <w:rFonts w:eastAsia="Calibri"/>
          <w:sz w:val="22"/>
          <w:szCs w:val="22"/>
          <w:lang w:eastAsia="en-US"/>
        </w:rPr>
      </w:pPr>
      <w:r w:rsidRPr="00E44460">
        <w:rPr>
          <w:rFonts w:eastAsia="Calibri"/>
          <w:sz w:val="22"/>
          <w:szCs w:val="22"/>
          <w:lang w:eastAsia="en-US"/>
        </w:rPr>
        <w:t>Ledusskapim jānodrošina dzesēšana temperatūras diapazonā no +4°C līdz +10°C;</w:t>
      </w:r>
    </w:p>
    <w:p w14:paraId="67C97859" w14:textId="77777777" w:rsidR="003632FE" w:rsidRPr="00E44460" w:rsidRDefault="003632FE" w:rsidP="00851534">
      <w:pPr>
        <w:numPr>
          <w:ilvl w:val="0"/>
          <w:numId w:val="36"/>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371ACC5E" w14:textId="77777777" w:rsidR="003632FE" w:rsidRPr="00E44460" w:rsidRDefault="003632FE" w:rsidP="00851534">
      <w:pPr>
        <w:numPr>
          <w:ilvl w:val="0"/>
          <w:numId w:val="36"/>
        </w:numPr>
        <w:spacing w:after="200"/>
        <w:contextualSpacing/>
        <w:rPr>
          <w:rFonts w:eastAsia="Calibri"/>
          <w:sz w:val="22"/>
          <w:szCs w:val="22"/>
          <w:lang w:eastAsia="en-US"/>
        </w:rPr>
      </w:pPr>
      <w:r w:rsidRPr="00E44460">
        <w:rPr>
          <w:rFonts w:eastAsia="Calibri"/>
          <w:sz w:val="22"/>
          <w:szCs w:val="22"/>
          <w:lang w:eastAsia="en-US"/>
        </w:rPr>
        <w:t>Ledusskapja kameras tilpums nedrīkst būt mazāks par 190 l;</w:t>
      </w:r>
    </w:p>
    <w:p w14:paraId="1A1F0A6B" w14:textId="77777777" w:rsidR="003632FE" w:rsidRPr="00E44460" w:rsidRDefault="003632FE" w:rsidP="00851534">
      <w:pPr>
        <w:numPr>
          <w:ilvl w:val="0"/>
          <w:numId w:val="36"/>
        </w:numPr>
        <w:spacing w:after="200"/>
        <w:contextualSpacing/>
        <w:rPr>
          <w:rFonts w:eastAsia="Calibri"/>
          <w:sz w:val="22"/>
          <w:szCs w:val="22"/>
          <w:lang w:eastAsia="en-US"/>
        </w:rPr>
      </w:pPr>
      <w:r w:rsidRPr="00E44460">
        <w:rPr>
          <w:rFonts w:eastAsia="Calibri"/>
          <w:sz w:val="22"/>
          <w:szCs w:val="22"/>
          <w:lang w:eastAsia="en-US"/>
        </w:rPr>
        <w:t>Saldētavas kameras tilpums nedrīkst būt mazāks par 115 l;</w:t>
      </w:r>
    </w:p>
    <w:p w14:paraId="33DF5D4D" w14:textId="77777777" w:rsidR="003632FE" w:rsidRPr="00E44460" w:rsidRDefault="003632FE" w:rsidP="00851534">
      <w:pPr>
        <w:numPr>
          <w:ilvl w:val="0"/>
          <w:numId w:val="36"/>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1B0B0FD1"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1900 mm;</w:t>
      </w:r>
    </w:p>
    <w:p w14:paraId="126A8B49"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600 mm;</w:t>
      </w:r>
    </w:p>
    <w:p w14:paraId="1C6E3881"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4B7A5D31" w14:textId="77777777" w:rsidR="003632FE" w:rsidRPr="00E44460" w:rsidRDefault="003632FE" w:rsidP="00851534">
      <w:pPr>
        <w:numPr>
          <w:ilvl w:val="0"/>
          <w:numId w:val="36"/>
        </w:numPr>
        <w:spacing w:after="200"/>
        <w:contextualSpacing/>
        <w:rPr>
          <w:rFonts w:eastAsia="Calibri"/>
          <w:sz w:val="22"/>
          <w:szCs w:val="22"/>
          <w:lang w:eastAsia="en-US"/>
        </w:rPr>
      </w:pPr>
      <w:r w:rsidRPr="00E44460">
        <w:rPr>
          <w:rFonts w:eastAsia="Calibri"/>
          <w:sz w:val="22"/>
          <w:szCs w:val="22"/>
          <w:lang w:eastAsia="en-US"/>
        </w:rPr>
        <w:t>Iekārtas elektroenerģijas patēriņa efektivitātei jāatbilst vismaz A klasei.</w:t>
      </w:r>
    </w:p>
    <w:p w14:paraId="305600B6" w14:textId="77777777" w:rsidR="003632FE" w:rsidRPr="00E44460" w:rsidRDefault="003632FE" w:rsidP="00851534">
      <w:pPr>
        <w:numPr>
          <w:ilvl w:val="0"/>
          <w:numId w:val="36"/>
        </w:numPr>
        <w:spacing w:after="200"/>
        <w:contextualSpacing/>
        <w:rPr>
          <w:rFonts w:eastAsia="Calibri"/>
          <w:sz w:val="22"/>
          <w:szCs w:val="22"/>
          <w:lang w:eastAsia="en-US"/>
        </w:rPr>
      </w:pPr>
      <w:r w:rsidRPr="00E44460">
        <w:rPr>
          <w:rFonts w:eastAsia="Calibri"/>
          <w:sz w:val="22"/>
          <w:szCs w:val="22"/>
          <w:lang w:eastAsia="en-US"/>
        </w:rPr>
        <w:t>Iekārtas garantijas laiks nedrīkst būt mazākas par 2 gadiem.</w:t>
      </w:r>
    </w:p>
    <w:p w14:paraId="6E660CC6" w14:textId="77777777" w:rsidR="003632FE" w:rsidRDefault="003632FE" w:rsidP="00851534">
      <w:pPr>
        <w:numPr>
          <w:ilvl w:val="0"/>
          <w:numId w:val="36"/>
        </w:numPr>
        <w:spacing w:after="200"/>
        <w:contextualSpacing/>
        <w:rPr>
          <w:rFonts w:eastAsia="Calibri"/>
          <w:sz w:val="22"/>
          <w:szCs w:val="22"/>
          <w:lang w:eastAsia="en-US"/>
        </w:rPr>
      </w:pPr>
      <w:r w:rsidRPr="00E44460">
        <w:rPr>
          <w:rFonts w:eastAsia="Calibri"/>
          <w:sz w:val="22"/>
          <w:szCs w:val="22"/>
          <w:lang w:eastAsia="en-US"/>
        </w:rPr>
        <w:t>Iekārtas piegādes termiņš nedrīkst būt ilgāks par 2 mēnešiem;</w:t>
      </w:r>
    </w:p>
    <w:p w14:paraId="66F22B2D" w14:textId="77777777" w:rsidR="004F2344" w:rsidRPr="00E44460" w:rsidRDefault="004F2344" w:rsidP="004F2344">
      <w:pPr>
        <w:spacing w:after="200"/>
        <w:ind w:left="360"/>
        <w:contextualSpacing/>
        <w:rPr>
          <w:rFonts w:eastAsia="Calibri"/>
          <w:sz w:val="22"/>
          <w:szCs w:val="22"/>
          <w:lang w:eastAsia="en-US"/>
        </w:rPr>
      </w:pPr>
    </w:p>
    <w:p w14:paraId="5C04ECC8" w14:textId="77777777" w:rsidR="003632FE" w:rsidRPr="00E44460" w:rsidRDefault="003632FE" w:rsidP="003632FE">
      <w:pPr>
        <w:rPr>
          <w:sz w:val="6"/>
        </w:rPr>
      </w:pPr>
    </w:p>
    <w:p w14:paraId="43FCA161"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4DC7CF38"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24CD0101" w14:textId="77777777" w:rsidTr="00E44460">
        <w:trPr>
          <w:jc w:val="center"/>
        </w:trPr>
        <w:tc>
          <w:tcPr>
            <w:tcW w:w="1005" w:type="dxa"/>
            <w:vAlign w:val="center"/>
          </w:tcPr>
          <w:p w14:paraId="05656E0A" w14:textId="77777777" w:rsidR="003632FE" w:rsidRPr="00E44460" w:rsidRDefault="003632FE" w:rsidP="00E44460">
            <w:pPr>
              <w:pStyle w:val="TableContents"/>
              <w:rPr>
                <w:b/>
                <w:bCs/>
              </w:rPr>
            </w:pPr>
            <w:r w:rsidRPr="00E44460">
              <w:rPr>
                <w:b/>
                <w:bCs/>
              </w:rPr>
              <w:t>Nr. p.k.</w:t>
            </w:r>
          </w:p>
        </w:tc>
        <w:tc>
          <w:tcPr>
            <w:tcW w:w="4253" w:type="dxa"/>
            <w:vAlign w:val="center"/>
          </w:tcPr>
          <w:p w14:paraId="1F3B2F2E"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3C8DBE5E"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671D987D" w14:textId="77777777" w:rsidTr="00E44460">
        <w:trPr>
          <w:jc w:val="center"/>
        </w:trPr>
        <w:tc>
          <w:tcPr>
            <w:tcW w:w="1005" w:type="dxa"/>
            <w:vAlign w:val="center"/>
          </w:tcPr>
          <w:p w14:paraId="67AC4992" w14:textId="77777777" w:rsidR="003632FE" w:rsidRPr="00E44460" w:rsidRDefault="003632FE" w:rsidP="00851534">
            <w:pPr>
              <w:pStyle w:val="TableContents"/>
              <w:numPr>
                <w:ilvl w:val="0"/>
                <w:numId w:val="37"/>
              </w:numPr>
              <w:contextualSpacing/>
              <w:jc w:val="center"/>
              <w:rPr>
                <w:b/>
              </w:rPr>
            </w:pPr>
          </w:p>
        </w:tc>
        <w:tc>
          <w:tcPr>
            <w:tcW w:w="4253" w:type="dxa"/>
            <w:vAlign w:val="center"/>
          </w:tcPr>
          <w:p w14:paraId="578F4772" w14:textId="77777777" w:rsidR="003632FE" w:rsidRPr="00E44460" w:rsidRDefault="003632FE" w:rsidP="00E44460">
            <w:pPr>
              <w:pStyle w:val="TableContents"/>
              <w:contextualSpacing/>
              <w:rPr>
                <w:b/>
              </w:rPr>
            </w:pPr>
            <w:r w:rsidRPr="00E44460">
              <w:rPr>
                <w:b/>
              </w:rPr>
              <w:t>Iekārta ir vertikālā tipa ledusskapis ar lejasdaļā novietotu saldētavu.</w:t>
            </w:r>
          </w:p>
        </w:tc>
        <w:tc>
          <w:tcPr>
            <w:tcW w:w="4491" w:type="dxa"/>
          </w:tcPr>
          <w:p w14:paraId="2EB4BF59" w14:textId="77777777" w:rsidR="003632FE" w:rsidRPr="00E44460" w:rsidRDefault="003632FE" w:rsidP="00E44460">
            <w:pPr>
              <w:pStyle w:val="TableContents"/>
              <w:contextualSpacing/>
              <w:rPr>
                <w:b/>
              </w:rPr>
            </w:pPr>
          </w:p>
        </w:tc>
      </w:tr>
      <w:tr w:rsidR="003632FE" w:rsidRPr="00E44460" w14:paraId="27CBE4D2" w14:textId="77777777" w:rsidTr="00E44460">
        <w:trPr>
          <w:jc w:val="center"/>
        </w:trPr>
        <w:tc>
          <w:tcPr>
            <w:tcW w:w="1005" w:type="dxa"/>
            <w:vAlign w:val="center"/>
          </w:tcPr>
          <w:p w14:paraId="756FE779" w14:textId="77777777" w:rsidR="003632FE" w:rsidRPr="00E44460" w:rsidRDefault="003632FE" w:rsidP="00851534">
            <w:pPr>
              <w:pStyle w:val="TableContents"/>
              <w:numPr>
                <w:ilvl w:val="0"/>
                <w:numId w:val="37"/>
              </w:numPr>
              <w:contextualSpacing/>
              <w:jc w:val="center"/>
              <w:rPr>
                <w:b/>
              </w:rPr>
            </w:pPr>
          </w:p>
        </w:tc>
        <w:tc>
          <w:tcPr>
            <w:tcW w:w="4253" w:type="dxa"/>
            <w:vAlign w:val="center"/>
          </w:tcPr>
          <w:p w14:paraId="610FF4A8" w14:textId="77777777" w:rsidR="003632FE" w:rsidRPr="00E44460" w:rsidRDefault="003632FE" w:rsidP="00E44460">
            <w:pPr>
              <w:pStyle w:val="TableContents"/>
              <w:contextualSpacing/>
              <w:rPr>
                <w:b/>
              </w:rPr>
            </w:pPr>
            <w:r w:rsidRPr="00E44460">
              <w:rPr>
                <w:b/>
              </w:rPr>
              <w:t>Ledusskapis nodrošina saldēšanu temperatūras diapazonā no +4°C līdz +10°C.</w:t>
            </w:r>
          </w:p>
        </w:tc>
        <w:tc>
          <w:tcPr>
            <w:tcW w:w="4491" w:type="dxa"/>
          </w:tcPr>
          <w:p w14:paraId="3C29B9DB" w14:textId="77777777" w:rsidR="003632FE" w:rsidRPr="00E44460" w:rsidRDefault="003632FE" w:rsidP="00E44460">
            <w:pPr>
              <w:pStyle w:val="TableContents"/>
              <w:contextualSpacing/>
              <w:rPr>
                <w:b/>
              </w:rPr>
            </w:pPr>
          </w:p>
        </w:tc>
      </w:tr>
      <w:tr w:rsidR="003632FE" w:rsidRPr="00E44460" w14:paraId="7BE12ED0" w14:textId="77777777" w:rsidTr="00E44460">
        <w:trPr>
          <w:jc w:val="center"/>
        </w:trPr>
        <w:tc>
          <w:tcPr>
            <w:tcW w:w="1005" w:type="dxa"/>
            <w:vAlign w:val="center"/>
          </w:tcPr>
          <w:p w14:paraId="54161318" w14:textId="77777777" w:rsidR="003632FE" w:rsidRPr="00E44460" w:rsidRDefault="003632FE" w:rsidP="00851534">
            <w:pPr>
              <w:pStyle w:val="TableContents"/>
              <w:numPr>
                <w:ilvl w:val="0"/>
                <w:numId w:val="37"/>
              </w:numPr>
              <w:contextualSpacing/>
              <w:jc w:val="center"/>
              <w:rPr>
                <w:b/>
              </w:rPr>
            </w:pPr>
          </w:p>
        </w:tc>
        <w:tc>
          <w:tcPr>
            <w:tcW w:w="4253" w:type="dxa"/>
            <w:vAlign w:val="center"/>
          </w:tcPr>
          <w:p w14:paraId="6DE77282"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6320C98E" w14:textId="77777777" w:rsidR="003632FE" w:rsidRPr="00E44460" w:rsidRDefault="003632FE" w:rsidP="00E44460">
            <w:pPr>
              <w:pStyle w:val="TableContents"/>
              <w:contextualSpacing/>
              <w:rPr>
                <w:b/>
              </w:rPr>
            </w:pPr>
          </w:p>
        </w:tc>
      </w:tr>
      <w:tr w:rsidR="003632FE" w:rsidRPr="00E44460" w14:paraId="58A595CB" w14:textId="77777777" w:rsidTr="00E44460">
        <w:trPr>
          <w:jc w:val="center"/>
        </w:trPr>
        <w:tc>
          <w:tcPr>
            <w:tcW w:w="1005" w:type="dxa"/>
            <w:vAlign w:val="center"/>
          </w:tcPr>
          <w:p w14:paraId="08CDE6CA" w14:textId="77777777" w:rsidR="003632FE" w:rsidRPr="00E44460" w:rsidRDefault="003632FE" w:rsidP="00851534">
            <w:pPr>
              <w:pStyle w:val="TableContents"/>
              <w:numPr>
                <w:ilvl w:val="0"/>
                <w:numId w:val="37"/>
              </w:numPr>
              <w:contextualSpacing/>
              <w:jc w:val="center"/>
              <w:rPr>
                <w:b/>
              </w:rPr>
            </w:pPr>
          </w:p>
        </w:tc>
        <w:tc>
          <w:tcPr>
            <w:tcW w:w="4253" w:type="dxa"/>
            <w:vAlign w:val="center"/>
          </w:tcPr>
          <w:p w14:paraId="5E1B855C" w14:textId="77777777" w:rsidR="003632FE" w:rsidRPr="00E44460" w:rsidRDefault="003632FE" w:rsidP="00E44460">
            <w:pPr>
              <w:pStyle w:val="TableContents"/>
              <w:contextualSpacing/>
              <w:rPr>
                <w:b/>
              </w:rPr>
            </w:pPr>
            <w:r w:rsidRPr="00E44460">
              <w:rPr>
                <w:b/>
              </w:rPr>
              <w:t>Ledusskapja kameras tilpums nav mazāks par 190 l.</w:t>
            </w:r>
          </w:p>
        </w:tc>
        <w:tc>
          <w:tcPr>
            <w:tcW w:w="4491" w:type="dxa"/>
          </w:tcPr>
          <w:p w14:paraId="60D7FA2E" w14:textId="77777777" w:rsidR="003632FE" w:rsidRPr="00E44460" w:rsidRDefault="003632FE" w:rsidP="00E44460">
            <w:pPr>
              <w:pStyle w:val="TableContents"/>
              <w:contextualSpacing/>
              <w:rPr>
                <w:b/>
              </w:rPr>
            </w:pPr>
          </w:p>
        </w:tc>
      </w:tr>
      <w:tr w:rsidR="003632FE" w:rsidRPr="00E44460" w14:paraId="7CC2F0CA" w14:textId="77777777" w:rsidTr="00E44460">
        <w:trPr>
          <w:jc w:val="center"/>
        </w:trPr>
        <w:tc>
          <w:tcPr>
            <w:tcW w:w="1005" w:type="dxa"/>
            <w:vAlign w:val="center"/>
          </w:tcPr>
          <w:p w14:paraId="637079D7" w14:textId="77777777" w:rsidR="003632FE" w:rsidRPr="00E44460" w:rsidRDefault="003632FE" w:rsidP="00851534">
            <w:pPr>
              <w:pStyle w:val="TableContents"/>
              <w:numPr>
                <w:ilvl w:val="0"/>
                <w:numId w:val="37"/>
              </w:numPr>
              <w:contextualSpacing/>
              <w:jc w:val="center"/>
              <w:rPr>
                <w:b/>
              </w:rPr>
            </w:pPr>
          </w:p>
        </w:tc>
        <w:tc>
          <w:tcPr>
            <w:tcW w:w="4253" w:type="dxa"/>
            <w:vAlign w:val="center"/>
          </w:tcPr>
          <w:p w14:paraId="6CFF18ED" w14:textId="77777777" w:rsidR="003632FE" w:rsidRPr="00E44460" w:rsidRDefault="003632FE" w:rsidP="00E44460">
            <w:pPr>
              <w:pStyle w:val="TableContents"/>
              <w:contextualSpacing/>
              <w:rPr>
                <w:b/>
              </w:rPr>
            </w:pPr>
            <w:r w:rsidRPr="00E44460">
              <w:rPr>
                <w:b/>
              </w:rPr>
              <w:t>Saldētavas kameras tilpums nav mazāks par 115 l.</w:t>
            </w:r>
          </w:p>
        </w:tc>
        <w:tc>
          <w:tcPr>
            <w:tcW w:w="4491" w:type="dxa"/>
          </w:tcPr>
          <w:p w14:paraId="116C248D" w14:textId="77777777" w:rsidR="003632FE" w:rsidRPr="00E44460" w:rsidRDefault="003632FE" w:rsidP="00E44460">
            <w:pPr>
              <w:pStyle w:val="TableContents"/>
              <w:contextualSpacing/>
              <w:rPr>
                <w:b/>
              </w:rPr>
            </w:pPr>
          </w:p>
        </w:tc>
      </w:tr>
      <w:tr w:rsidR="003632FE" w:rsidRPr="00E44460" w14:paraId="1F8834BD" w14:textId="77777777" w:rsidTr="00E44460">
        <w:trPr>
          <w:trHeight w:val="25"/>
          <w:jc w:val="center"/>
        </w:trPr>
        <w:tc>
          <w:tcPr>
            <w:tcW w:w="1005" w:type="dxa"/>
            <w:vAlign w:val="center"/>
          </w:tcPr>
          <w:p w14:paraId="5D9C5EBB" w14:textId="77777777" w:rsidR="003632FE" w:rsidRPr="00E44460" w:rsidRDefault="003632FE" w:rsidP="00851534">
            <w:pPr>
              <w:pStyle w:val="TableContents"/>
              <w:numPr>
                <w:ilvl w:val="0"/>
                <w:numId w:val="37"/>
              </w:numPr>
              <w:contextualSpacing/>
              <w:jc w:val="center"/>
              <w:rPr>
                <w:b/>
              </w:rPr>
            </w:pPr>
          </w:p>
        </w:tc>
        <w:tc>
          <w:tcPr>
            <w:tcW w:w="8744" w:type="dxa"/>
            <w:gridSpan w:val="2"/>
            <w:vAlign w:val="center"/>
          </w:tcPr>
          <w:p w14:paraId="52EB14C2"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7BA5FA98" w14:textId="77777777" w:rsidTr="00E44460">
        <w:trPr>
          <w:trHeight w:val="25"/>
          <w:jc w:val="center"/>
        </w:trPr>
        <w:tc>
          <w:tcPr>
            <w:tcW w:w="1005" w:type="dxa"/>
            <w:vAlign w:val="center"/>
          </w:tcPr>
          <w:p w14:paraId="475BFD78" w14:textId="77777777" w:rsidR="003632FE" w:rsidRPr="00E44460" w:rsidRDefault="003632FE" w:rsidP="00851534">
            <w:pPr>
              <w:pStyle w:val="TableContents"/>
              <w:numPr>
                <w:ilvl w:val="1"/>
                <w:numId w:val="37"/>
              </w:numPr>
              <w:contextualSpacing/>
              <w:jc w:val="center"/>
            </w:pPr>
          </w:p>
        </w:tc>
        <w:tc>
          <w:tcPr>
            <w:tcW w:w="4253" w:type="dxa"/>
            <w:vAlign w:val="center"/>
          </w:tcPr>
          <w:p w14:paraId="2F17B106" w14:textId="77777777" w:rsidR="003632FE" w:rsidRPr="00E44460" w:rsidRDefault="003632FE" w:rsidP="00E44460">
            <w:pPr>
              <w:pStyle w:val="TableContents"/>
              <w:ind w:left="49"/>
              <w:contextualSpacing/>
            </w:pPr>
            <w:r w:rsidRPr="00E44460">
              <w:t>Garums nav mazāks par 1900 mm</w:t>
            </w:r>
          </w:p>
        </w:tc>
        <w:tc>
          <w:tcPr>
            <w:tcW w:w="4491" w:type="dxa"/>
          </w:tcPr>
          <w:p w14:paraId="3AEEF125" w14:textId="77777777" w:rsidR="003632FE" w:rsidRPr="00E44460" w:rsidRDefault="003632FE" w:rsidP="00E44460">
            <w:pPr>
              <w:pStyle w:val="TableContents"/>
              <w:ind w:left="49"/>
              <w:contextualSpacing/>
            </w:pPr>
          </w:p>
        </w:tc>
      </w:tr>
      <w:tr w:rsidR="003632FE" w:rsidRPr="00E44460" w14:paraId="524DDF54" w14:textId="77777777" w:rsidTr="00E44460">
        <w:trPr>
          <w:jc w:val="center"/>
        </w:trPr>
        <w:tc>
          <w:tcPr>
            <w:tcW w:w="1005" w:type="dxa"/>
            <w:vAlign w:val="center"/>
          </w:tcPr>
          <w:p w14:paraId="298B977A" w14:textId="77777777" w:rsidR="003632FE" w:rsidRPr="00E44460" w:rsidRDefault="003632FE" w:rsidP="00851534">
            <w:pPr>
              <w:pStyle w:val="TableContents"/>
              <w:numPr>
                <w:ilvl w:val="1"/>
                <w:numId w:val="37"/>
              </w:numPr>
              <w:contextualSpacing/>
              <w:jc w:val="center"/>
            </w:pPr>
          </w:p>
        </w:tc>
        <w:tc>
          <w:tcPr>
            <w:tcW w:w="4253" w:type="dxa"/>
            <w:vAlign w:val="center"/>
          </w:tcPr>
          <w:p w14:paraId="6B3ED957" w14:textId="77777777" w:rsidR="003632FE" w:rsidRPr="00E44460" w:rsidRDefault="003632FE" w:rsidP="00E44460">
            <w:pPr>
              <w:pStyle w:val="TableContents"/>
              <w:ind w:left="49"/>
              <w:contextualSpacing/>
            </w:pPr>
            <w:r w:rsidRPr="00E44460">
              <w:t>Platums nav mazāks par 600 mm</w:t>
            </w:r>
          </w:p>
        </w:tc>
        <w:tc>
          <w:tcPr>
            <w:tcW w:w="4491" w:type="dxa"/>
          </w:tcPr>
          <w:p w14:paraId="6524DD62" w14:textId="77777777" w:rsidR="003632FE" w:rsidRPr="00E44460" w:rsidRDefault="003632FE" w:rsidP="00E44460">
            <w:pPr>
              <w:pStyle w:val="TableContents"/>
              <w:ind w:left="49"/>
              <w:contextualSpacing/>
            </w:pPr>
          </w:p>
        </w:tc>
      </w:tr>
      <w:tr w:rsidR="003632FE" w:rsidRPr="00E44460" w14:paraId="3439476C" w14:textId="77777777" w:rsidTr="00E44460">
        <w:trPr>
          <w:jc w:val="center"/>
        </w:trPr>
        <w:tc>
          <w:tcPr>
            <w:tcW w:w="1005" w:type="dxa"/>
            <w:vAlign w:val="center"/>
          </w:tcPr>
          <w:p w14:paraId="107D747B" w14:textId="77777777" w:rsidR="003632FE" w:rsidRPr="00E44460" w:rsidRDefault="003632FE" w:rsidP="00851534">
            <w:pPr>
              <w:pStyle w:val="TableContents"/>
              <w:numPr>
                <w:ilvl w:val="1"/>
                <w:numId w:val="37"/>
              </w:numPr>
              <w:contextualSpacing/>
              <w:jc w:val="center"/>
            </w:pPr>
          </w:p>
        </w:tc>
        <w:tc>
          <w:tcPr>
            <w:tcW w:w="4253" w:type="dxa"/>
            <w:vAlign w:val="center"/>
          </w:tcPr>
          <w:p w14:paraId="37EA59CB" w14:textId="77777777" w:rsidR="003632FE" w:rsidRPr="00E44460" w:rsidRDefault="003632FE" w:rsidP="00E44460">
            <w:pPr>
              <w:pStyle w:val="TableContents"/>
              <w:ind w:left="49"/>
              <w:contextualSpacing/>
            </w:pPr>
            <w:r w:rsidRPr="00E44460">
              <w:t>Dziļums nav mazāks par 600 mm</w:t>
            </w:r>
          </w:p>
        </w:tc>
        <w:tc>
          <w:tcPr>
            <w:tcW w:w="4491" w:type="dxa"/>
          </w:tcPr>
          <w:p w14:paraId="348382AF" w14:textId="77777777" w:rsidR="003632FE" w:rsidRPr="00E44460" w:rsidRDefault="003632FE" w:rsidP="00E44460">
            <w:pPr>
              <w:pStyle w:val="TableContents"/>
              <w:ind w:left="49"/>
              <w:contextualSpacing/>
            </w:pPr>
          </w:p>
        </w:tc>
      </w:tr>
      <w:tr w:rsidR="003632FE" w:rsidRPr="00E44460" w14:paraId="113EDAB9" w14:textId="77777777" w:rsidTr="00E44460">
        <w:trPr>
          <w:jc w:val="center"/>
        </w:trPr>
        <w:tc>
          <w:tcPr>
            <w:tcW w:w="1005" w:type="dxa"/>
            <w:vAlign w:val="center"/>
          </w:tcPr>
          <w:p w14:paraId="1475B787" w14:textId="77777777" w:rsidR="003632FE" w:rsidRPr="00E44460" w:rsidRDefault="003632FE" w:rsidP="00851534">
            <w:pPr>
              <w:pStyle w:val="TableContents"/>
              <w:numPr>
                <w:ilvl w:val="0"/>
                <w:numId w:val="37"/>
              </w:numPr>
              <w:contextualSpacing/>
              <w:jc w:val="center"/>
              <w:rPr>
                <w:b/>
              </w:rPr>
            </w:pPr>
          </w:p>
        </w:tc>
        <w:tc>
          <w:tcPr>
            <w:tcW w:w="4253" w:type="dxa"/>
            <w:vAlign w:val="center"/>
          </w:tcPr>
          <w:p w14:paraId="030E7FDA"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5E4B7E73" w14:textId="77777777" w:rsidR="003632FE" w:rsidRPr="00E44460" w:rsidRDefault="003632FE" w:rsidP="00E44460">
            <w:pPr>
              <w:pStyle w:val="TableContents"/>
              <w:ind w:left="49"/>
              <w:contextualSpacing/>
            </w:pPr>
          </w:p>
        </w:tc>
      </w:tr>
      <w:tr w:rsidR="003632FE" w:rsidRPr="00E44460" w14:paraId="36BC4283" w14:textId="77777777" w:rsidTr="00E44460">
        <w:trPr>
          <w:jc w:val="center"/>
        </w:trPr>
        <w:tc>
          <w:tcPr>
            <w:tcW w:w="1005" w:type="dxa"/>
            <w:vAlign w:val="center"/>
          </w:tcPr>
          <w:p w14:paraId="3359A6A0" w14:textId="77777777" w:rsidR="003632FE" w:rsidRPr="00E44460" w:rsidRDefault="003632FE" w:rsidP="00851534">
            <w:pPr>
              <w:pStyle w:val="TableContents"/>
              <w:numPr>
                <w:ilvl w:val="0"/>
                <w:numId w:val="37"/>
              </w:numPr>
              <w:contextualSpacing/>
              <w:jc w:val="center"/>
              <w:rPr>
                <w:b/>
              </w:rPr>
            </w:pPr>
          </w:p>
        </w:tc>
        <w:tc>
          <w:tcPr>
            <w:tcW w:w="4253" w:type="dxa"/>
            <w:vAlign w:val="center"/>
          </w:tcPr>
          <w:p w14:paraId="115A238A"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4A122FB0" w14:textId="77777777" w:rsidR="003632FE" w:rsidRPr="00E44460" w:rsidRDefault="003632FE" w:rsidP="00E44460">
            <w:pPr>
              <w:pStyle w:val="TableContents"/>
              <w:ind w:left="49"/>
              <w:contextualSpacing/>
            </w:pPr>
          </w:p>
        </w:tc>
      </w:tr>
      <w:tr w:rsidR="003632FE" w:rsidRPr="00E44460" w14:paraId="2B3FCCB0" w14:textId="77777777" w:rsidTr="00E44460">
        <w:trPr>
          <w:jc w:val="center"/>
        </w:trPr>
        <w:tc>
          <w:tcPr>
            <w:tcW w:w="1005" w:type="dxa"/>
            <w:vAlign w:val="center"/>
          </w:tcPr>
          <w:p w14:paraId="6F5071AE" w14:textId="77777777" w:rsidR="003632FE" w:rsidRPr="00E44460" w:rsidRDefault="003632FE" w:rsidP="00851534">
            <w:pPr>
              <w:pStyle w:val="TableContents"/>
              <w:numPr>
                <w:ilvl w:val="0"/>
                <w:numId w:val="37"/>
              </w:numPr>
              <w:contextualSpacing/>
              <w:jc w:val="center"/>
              <w:rPr>
                <w:b/>
              </w:rPr>
            </w:pPr>
          </w:p>
        </w:tc>
        <w:tc>
          <w:tcPr>
            <w:tcW w:w="4253" w:type="dxa"/>
            <w:vAlign w:val="center"/>
          </w:tcPr>
          <w:p w14:paraId="7C261519"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5C0447B5" w14:textId="77777777" w:rsidR="003632FE" w:rsidRPr="00E44460" w:rsidRDefault="003632FE" w:rsidP="00E44460">
            <w:pPr>
              <w:pStyle w:val="TableContents"/>
              <w:ind w:left="49"/>
              <w:contextualSpacing/>
            </w:pPr>
          </w:p>
        </w:tc>
      </w:tr>
      <w:tr w:rsidR="003632FE" w:rsidRPr="00E44460" w14:paraId="0257D2A6" w14:textId="77777777" w:rsidTr="00E44460">
        <w:trPr>
          <w:jc w:val="center"/>
        </w:trPr>
        <w:tc>
          <w:tcPr>
            <w:tcW w:w="1005" w:type="dxa"/>
            <w:vAlign w:val="center"/>
          </w:tcPr>
          <w:p w14:paraId="499C3EEC" w14:textId="77777777" w:rsidR="003632FE" w:rsidRPr="00E44460" w:rsidRDefault="003632FE" w:rsidP="00851534">
            <w:pPr>
              <w:pStyle w:val="TableContents"/>
              <w:numPr>
                <w:ilvl w:val="0"/>
                <w:numId w:val="37"/>
              </w:numPr>
              <w:contextualSpacing/>
              <w:jc w:val="center"/>
              <w:rPr>
                <w:b/>
              </w:rPr>
            </w:pPr>
          </w:p>
        </w:tc>
        <w:tc>
          <w:tcPr>
            <w:tcW w:w="4253" w:type="dxa"/>
            <w:vAlign w:val="center"/>
          </w:tcPr>
          <w:p w14:paraId="0A26CC6A" w14:textId="77777777" w:rsidR="003632FE" w:rsidRPr="00E44460" w:rsidRDefault="003632FE" w:rsidP="00E44460">
            <w:pPr>
              <w:pStyle w:val="TableContents"/>
              <w:contextualSpacing/>
              <w:rPr>
                <w:b/>
              </w:rPr>
            </w:pPr>
            <w:r w:rsidRPr="00E44460">
              <w:rPr>
                <w:b/>
              </w:rPr>
              <w:t>Cena EUR bez PVN:</w:t>
            </w:r>
          </w:p>
        </w:tc>
        <w:tc>
          <w:tcPr>
            <w:tcW w:w="4491" w:type="dxa"/>
          </w:tcPr>
          <w:p w14:paraId="0D7CA879" w14:textId="77777777" w:rsidR="003632FE" w:rsidRPr="00E44460" w:rsidRDefault="003632FE" w:rsidP="00E44460">
            <w:pPr>
              <w:pStyle w:val="TableContents"/>
              <w:ind w:left="49"/>
              <w:contextualSpacing/>
            </w:pPr>
          </w:p>
        </w:tc>
      </w:tr>
    </w:tbl>
    <w:p w14:paraId="01D4F02C" w14:textId="77777777" w:rsidR="003632FE" w:rsidRPr="00E44460" w:rsidRDefault="003632FE" w:rsidP="003632FE">
      <w:pPr>
        <w:spacing w:after="240"/>
        <w:jc w:val="center"/>
        <w:rPr>
          <w:rFonts w:eastAsia="Calibri"/>
          <w:b/>
          <w:sz w:val="28"/>
          <w:szCs w:val="22"/>
          <w:lang w:eastAsia="en-US"/>
        </w:rPr>
      </w:pPr>
    </w:p>
    <w:p w14:paraId="610E79BC" w14:textId="0FB89AAD"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1</w:t>
      </w:r>
      <w:r w:rsidR="004F2344">
        <w:rPr>
          <w:rFonts w:eastAsia="Calibri"/>
          <w:b/>
          <w:sz w:val="28"/>
          <w:szCs w:val="22"/>
          <w:lang w:eastAsia="en-US"/>
        </w:rPr>
        <w:t>2</w:t>
      </w:r>
      <w:r w:rsidRPr="00E44460">
        <w:rPr>
          <w:rFonts w:eastAsia="Calibri"/>
          <w:b/>
          <w:sz w:val="28"/>
          <w:szCs w:val="22"/>
          <w:lang w:eastAsia="en-US"/>
        </w:rPr>
        <w:t>. VERTIKĀLAIS LEDUSSKAPIS AR SALDĒTAVU VII</w:t>
      </w:r>
    </w:p>
    <w:p w14:paraId="03611285"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3E102E0A" w14:textId="77777777" w:rsidR="003632FE" w:rsidRPr="00E44460" w:rsidRDefault="003632FE" w:rsidP="00851534">
      <w:pPr>
        <w:numPr>
          <w:ilvl w:val="0"/>
          <w:numId w:val="39"/>
        </w:numPr>
        <w:spacing w:after="200"/>
        <w:contextualSpacing/>
        <w:rPr>
          <w:rFonts w:eastAsia="Calibri"/>
          <w:sz w:val="22"/>
          <w:szCs w:val="22"/>
          <w:lang w:eastAsia="en-US"/>
        </w:rPr>
      </w:pPr>
      <w:r w:rsidRPr="00E44460">
        <w:rPr>
          <w:rFonts w:eastAsia="Calibri"/>
          <w:sz w:val="22"/>
          <w:szCs w:val="22"/>
          <w:lang w:eastAsia="en-US"/>
        </w:rPr>
        <w:t>Iekārtai jābūt vertikālā tipa ledusskapim ar lejasdaļā novietotu saldētavu;</w:t>
      </w:r>
    </w:p>
    <w:p w14:paraId="0DC3188B" w14:textId="77777777" w:rsidR="003632FE" w:rsidRPr="00E44460" w:rsidRDefault="003632FE" w:rsidP="00851534">
      <w:pPr>
        <w:numPr>
          <w:ilvl w:val="0"/>
          <w:numId w:val="39"/>
        </w:numPr>
        <w:spacing w:after="200"/>
        <w:contextualSpacing/>
        <w:rPr>
          <w:rFonts w:eastAsia="Calibri"/>
          <w:sz w:val="22"/>
          <w:szCs w:val="22"/>
          <w:lang w:eastAsia="en-US"/>
        </w:rPr>
      </w:pPr>
      <w:r w:rsidRPr="00E44460">
        <w:rPr>
          <w:rFonts w:eastAsia="Calibri"/>
          <w:sz w:val="22"/>
          <w:szCs w:val="22"/>
          <w:lang w:eastAsia="en-US"/>
        </w:rPr>
        <w:t>Ledusskapim jānodrošina dzesēšana temperatūras diapazonā no +4°C līdz +10°C;</w:t>
      </w:r>
    </w:p>
    <w:p w14:paraId="109136FC" w14:textId="77777777" w:rsidR="003632FE" w:rsidRPr="00E44460" w:rsidRDefault="003632FE" w:rsidP="00851534">
      <w:pPr>
        <w:numPr>
          <w:ilvl w:val="0"/>
          <w:numId w:val="39"/>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2DF714A6" w14:textId="77777777" w:rsidR="003632FE" w:rsidRPr="00E44460" w:rsidRDefault="003632FE" w:rsidP="00851534">
      <w:pPr>
        <w:numPr>
          <w:ilvl w:val="0"/>
          <w:numId w:val="39"/>
        </w:numPr>
        <w:spacing w:after="200"/>
        <w:contextualSpacing/>
        <w:rPr>
          <w:rFonts w:eastAsia="Calibri"/>
          <w:sz w:val="22"/>
          <w:szCs w:val="22"/>
          <w:lang w:eastAsia="en-US"/>
        </w:rPr>
      </w:pPr>
      <w:r w:rsidRPr="00E44460">
        <w:rPr>
          <w:rFonts w:eastAsia="Calibri"/>
          <w:sz w:val="22"/>
          <w:szCs w:val="22"/>
          <w:lang w:eastAsia="en-US"/>
        </w:rPr>
        <w:t>Ledusskapja kameras tilpums nedrīkst būt mazāks par 230 l;</w:t>
      </w:r>
    </w:p>
    <w:p w14:paraId="7ADFF97F" w14:textId="77777777" w:rsidR="003632FE" w:rsidRPr="00E44460" w:rsidRDefault="003632FE" w:rsidP="00851534">
      <w:pPr>
        <w:numPr>
          <w:ilvl w:val="0"/>
          <w:numId w:val="39"/>
        </w:numPr>
        <w:spacing w:after="200"/>
        <w:contextualSpacing/>
        <w:rPr>
          <w:rFonts w:eastAsia="Calibri"/>
          <w:sz w:val="22"/>
          <w:szCs w:val="22"/>
          <w:lang w:eastAsia="en-US"/>
        </w:rPr>
      </w:pPr>
      <w:r w:rsidRPr="00E44460">
        <w:rPr>
          <w:rFonts w:eastAsia="Calibri"/>
          <w:sz w:val="22"/>
          <w:szCs w:val="22"/>
          <w:lang w:eastAsia="en-US"/>
        </w:rPr>
        <w:t>Saldētavas kameras tilpums nedrīkst būt mazāks par 85 l;</w:t>
      </w:r>
    </w:p>
    <w:p w14:paraId="7D736B21" w14:textId="77777777" w:rsidR="003632FE" w:rsidRPr="00E44460" w:rsidRDefault="003632FE" w:rsidP="00851534">
      <w:pPr>
        <w:numPr>
          <w:ilvl w:val="0"/>
          <w:numId w:val="39"/>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4FE1C3B4"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1900 mm;</w:t>
      </w:r>
    </w:p>
    <w:p w14:paraId="231DADD4"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600 mm;</w:t>
      </w:r>
    </w:p>
    <w:p w14:paraId="44A264E6"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25059EF4" w14:textId="77777777" w:rsidR="003632FE" w:rsidRPr="00E44460" w:rsidRDefault="003632FE" w:rsidP="00851534">
      <w:pPr>
        <w:numPr>
          <w:ilvl w:val="0"/>
          <w:numId w:val="39"/>
        </w:numPr>
        <w:spacing w:after="200"/>
        <w:contextualSpacing/>
        <w:rPr>
          <w:rFonts w:eastAsia="Calibri"/>
          <w:sz w:val="22"/>
          <w:szCs w:val="22"/>
          <w:lang w:eastAsia="en-US"/>
        </w:rPr>
      </w:pPr>
      <w:r w:rsidRPr="00E44460">
        <w:rPr>
          <w:rFonts w:eastAsia="Calibri"/>
          <w:sz w:val="22"/>
          <w:szCs w:val="22"/>
          <w:lang w:eastAsia="en-US"/>
        </w:rPr>
        <w:t>Iekārtas elektroenerģijas patēriņa efektivitātei jāatbilst vismaz A klasei.</w:t>
      </w:r>
    </w:p>
    <w:p w14:paraId="63AFB07C" w14:textId="77777777" w:rsidR="003632FE" w:rsidRPr="00E44460" w:rsidRDefault="003632FE" w:rsidP="00851534">
      <w:pPr>
        <w:numPr>
          <w:ilvl w:val="0"/>
          <w:numId w:val="39"/>
        </w:numPr>
        <w:spacing w:after="200"/>
        <w:contextualSpacing/>
        <w:rPr>
          <w:rFonts w:eastAsia="Calibri"/>
          <w:sz w:val="22"/>
          <w:szCs w:val="22"/>
          <w:lang w:eastAsia="en-US"/>
        </w:rPr>
      </w:pPr>
      <w:r w:rsidRPr="00E44460">
        <w:rPr>
          <w:rFonts w:eastAsia="Calibri"/>
          <w:sz w:val="22"/>
          <w:szCs w:val="22"/>
          <w:lang w:eastAsia="en-US"/>
        </w:rPr>
        <w:lastRenderedPageBreak/>
        <w:t>Iekārtas garantijas laiks nedrīkst būt mazākas par 2 gadiem.</w:t>
      </w:r>
    </w:p>
    <w:p w14:paraId="66126793" w14:textId="77777777" w:rsidR="003632FE" w:rsidRDefault="003632FE" w:rsidP="00851534">
      <w:pPr>
        <w:numPr>
          <w:ilvl w:val="0"/>
          <w:numId w:val="39"/>
        </w:numPr>
        <w:spacing w:after="200"/>
        <w:contextualSpacing/>
        <w:rPr>
          <w:rFonts w:eastAsia="Calibri"/>
          <w:sz w:val="22"/>
          <w:szCs w:val="22"/>
          <w:lang w:eastAsia="en-US"/>
        </w:rPr>
      </w:pPr>
      <w:r w:rsidRPr="00E44460">
        <w:rPr>
          <w:rFonts w:eastAsia="Calibri"/>
          <w:sz w:val="22"/>
          <w:szCs w:val="22"/>
          <w:lang w:eastAsia="en-US"/>
        </w:rPr>
        <w:t>Iekārtas piegādes termiņš nedrīkst būt ilgāks par 2 mēnešiem;</w:t>
      </w:r>
    </w:p>
    <w:p w14:paraId="3812A79B" w14:textId="77777777" w:rsidR="004F2344" w:rsidRPr="00E44460" w:rsidRDefault="004F2344" w:rsidP="004F2344">
      <w:pPr>
        <w:spacing w:after="200"/>
        <w:ind w:left="360"/>
        <w:contextualSpacing/>
        <w:rPr>
          <w:rFonts w:eastAsia="Calibri"/>
          <w:sz w:val="22"/>
          <w:szCs w:val="22"/>
          <w:lang w:eastAsia="en-US"/>
        </w:rPr>
      </w:pPr>
    </w:p>
    <w:p w14:paraId="6B1C6D22" w14:textId="77777777" w:rsidR="003632FE" w:rsidRPr="00E44460" w:rsidRDefault="003632FE" w:rsidP="003632FE">
      <w:pPr>
        <w:rPr>
          <w:sz w:val="6"/>
        </w:rPr>
      </w:pPr>
    </w:p>
    <w:p w14:paraId="3C939F6C"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0657C5A2"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3AF81559" w14:textId="77777777" w:rsidTr="00E44460">
        <w:trPr>
          <w:jc w:val="center"/>
        </w:trPr>
        <w:tc>
          <w:tcPr>
            <w:tcW w:w="1005" w:type="dxa"/>
            <w:vAlign w:val="center"/>
          </w:tcPr>
          <w:p w14:paraId="704591B2" w14:textId="77777777" w:rsidR="003632FE" w:rsidRPr="00E44460" w:rsidRDefault="003632FE" w:rsidP="00E44460">
            <w:pPr>
              <w:pStyle w:val="TableContents"/>
              <w:rPr>
                <w:b/>
                <w:bCs/>
              </w:rPr>
            </w:pPr>
            <w:r w:rsidRPr="00E44460">
              <w:rPr>
                <w:b/>
                <w:bCs/>
              </w:rPr>
              <w:t>Nr. p.k.</w:t>
            </w:r>
          </w:p>
        </w:tc>
        <w:tc>
          <w:tcPr>
            <w:tcW w:w="4253" w:type="dxa"/>
            <w:vAlign w:val="center"/>
          </w:tcPr>
          <w:p w14:paraId="37F33C32"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09591E9D"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583E34BE" w14:textId="77777777" w:rsidTr="00E44460">
        <w:trPr>
          <w:jc w:val="center"/>
        </w:trPr>
        <w:tc>
          <w:tcPr>
            <w:tcW w:w="1005" w:type="dxa"/>
            <w:vAlign w:val="center"/>
          </w:tcPr>
          <w:p w14:paraId="5A57C688" w14:textId="77777777" w:rsidR="003632FE" w:rsidRPr="00E44460" w:rsidRDefault="003632FE" w:rsidP="00851534">
            <w:pPr>
              <w:pStyle w:val="TableContents"/>
              <w:numPr>
                <w:ilvl w:val="0"/>
                <w:numId w:val="40"/>
              </w:numPr>
              <w:contextualSpacing/>
              <w:jc w:val="center"/>
              <w:rPr>
                <w:b/>
              </w:rPr>
            </w:pPr>
          </w:p>
        </w:tc>
        <w:tc>
          <w:tcPr>
            <w:tcW w:w="4253" w:type="dxa"/>
            <w:vAlign w:val="center"/>
          </w:tcPr>
          <w:p w14:paraId="74682905" w14:textId="77777777" w:rsidR="003632FE" w:rsidRPr="00E44460" w:rsidRDefault="003632FE" w:rsidP="00E44460">
            <w:pPr>
              <w:pStyle w:val="TableContents"/>
              <w:contextualSpacing/>
              <w:rPr>
                <w:b/>
              </w:rPr>
            </w:pPr>
            <w:r w:rsidRPr="00E44460">
              <w:rPr>
                <w:b/>
              </w:rPr>
              <w:t>Iekārta ir vertikālā tipa ledusskapis ar lejasdaļā novietotu saldētavu.</w:t>
            </w:r>
          </w:p>
        </w:tc>
        <w:tc>
          <w:tcPr>
            <w:tcW w:w="4491" w:type="dxa"/>
          </w:tcPr>
          <w:p w14:paraId="5AFA87F2" w14:textId="77777777" w:rsidR="003632FE" w:rsidRPr="00E44460" w:rsidRDefault="003632FE" w:rsidP="00E44460">
            <w:pPr>
              <w:pStyle w:val="TableContents"/>
              <w:contextualSpacing/>
              <w:rPr>
                <w:b/>
              </w:rPr>
            </w:pPr>
          </w:p>
        </w:tc>
      </w:tr>
      <w:tr w:rsidR="003632FE" w:rsidRPr="00E44460" w14:paraId="629FD64D" w14:textId="77777777" w:rsidTr="00E44460">
        <w:trPr>
          <w:jc w:val="center"/>
        </w:trPr>
        <w:tc>
          <w:tcPr>
            <w:tcW w:w="1005" w:type="dxa"/>
            <w:vAlign w:val="center"/>
          </w:tcPr>
          <w:p w14:paraId="657A3117" w14:textId="77777777" w:rsidR="003632FE" w:rsidRPr="00E44460" w:rsidRDefault="003632FE" w:rsidP="00851534">
            <w:pPr>
              <w:pStyle w:val="TableContents"/>
              <w:numPr>
                <w:ilvl w:val="0"/>
                <w:numId w:val="40"/>
              </w:numPr>
              <w:contextualSpacing/>
              <w:jc w:val="center"/>
              <w:rPr>
                <w:b/>
              </w:rPr>
            </w:pPr>
          </w:p>
        </w:tc>
        <w:tc>
          <w:tcPr>
            <w:tcW w:w="4253" w:type="dxa"/>
            <w:vAlign w:val="center"/>
          </w:tcPr>
          <w:p w14:paraId="1BBA37EB" w14:textId="77777777" w:rsidR="003632FE" w:rsidRPr="00E44460" w:rsidRDefault="003632FE" w:rsidP="00E44460">
            <w:pPr>
              <w:pStyle w:val="TableContents"/>
              <w:contextualSpacing/>
              <w:rPr>
                <w:b/>
              </w:rPr>
            </w:pPr>
            <w:r w:rsidRPr="00E44460">
              <w:rPr>
                <w:b/>
              </w:rPr>
              <w:t>Ledusskapis nodrošina saldēšanu temperatūras diapazonā no +4°C līdz +10°C.</w:t>
            </w:r>
          </w:p>
        </w:tc>
        <w:tc>
          <w:tcPr>
            <w:tcW w:w="4491" w:type="dxa"/>
          </w:tcPr>
          <w:p w14:paraId="51FFEFD0" w14:textId="77777777" w:rsidR="003632FE" w:rsidRPr="00E44460" w:rsidRDefault="003632FE" w:rsidP="00E44460">
            <w:pPr>
              <w:pStyle w:val="TableContents"/>
              <w:contextualSpacing/>
              <w:rPr>
                <w:b/>
              </w:rPr>
            </w:pPr>
          </w:p>
        </w:tc>
      </w:tr>
      <w:tr w:rsidR="003632FE" w:rsidRPr="00E44460" w14:paraId="23ADDD75" w14:textId="77777777" w:rsidTr="00E44460">
        <w:trPr>
          <w:jc w:val="center"/>
        </w:trPr>
        <w:tc>
          <w:tcPr>
            <w:tcW w:w="1005" w:type="dxa"/>
            <w:vAlign w:val="center"/>
          </w:tcPr>
          <w:p w14:paraId="28ED3CB6" w14:textId="77777777" w:rsidR="003632FE" w:rsidRPr="00E44460" w:rsidRDefault="003632FE" w:rsidP="00851534">
            <w:pPr>
              <w:pStyle w:val="TableContents"/>
              <w:numPr>
                <w:ilvl w:val="0"/>
                <w:numId w:val="40"/>
              </w:numPr>
              <w:contextualSpacing/>
              <w:jc w:val="center"/>
              <w:rPr>
                <w:b/>
              </w:rPr>
            </w:pPr>
          </w:p>
        </w:tc>
        <w:tc>
          <w:tcPr>
            <w:tcW w:w="4253" w:type="dxa"/>
            <w:vAlign w:val="center"/>
          </w:tcPr>
          <w:p w14:paraId="303EEBCF"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78E927EE" w14:textId="77777777" w:rsidR="003632FE" w:rsidRPr="00E44460" w:rsidRDefault="003632FE" w:rsidP="00E44460">
            <w:pPr>
              <w:pStyle w:val="TableContents"/>
              <w:contextualSpacing/>
              <w:rPr>
                <w:b/>
              </w:rPr>
            </w:pPr>
          </w:p>
        </w:tc>
      </w:tr>
      <w:tr w:rsidR="003632FE" w:rsidRPr="00E44460" w14:paraId="611AF310" w14:textId="77777777" w:rsidTr="00E44460">
        <w:trPr>
          <w:jc w:val="center"/>
        </w:trPr>
        <w:tc>
          <w:tcPr>
            <w:tcW w:w="1005" w:type="dxa"/>
            <w:vAlign w:val="center"/>
          </w:tcPr>
          <w:p w14:paraId="60159F0E" w14:textId="77777777" w:rsidR="003632FE" w:rsidRPr="00E44460" w:rsidRDefault="003632FE" w:rsidP="00851534">
            <w:pPr>
              <w:pStyle w:val="TableContents"/>
              <w:numPr>
                <w:ilvl w:val="0"/>
                <w:numId w:val="40"/>
              </w:numPr>
              <w:contextualSpacing/>
              <w:jc w:val="center"/>
              <w:rPr>
                <w:b/>
              </w:rPr>
            </w:pPr>
          </w:p>
        </w:tc>
        <w:tc>
          <w:tcPr>
            <w:tcW w:w="4253" w:type="dxa"/>
            <w:vAlign w:val="center"/>
          </w:tcPr>
          <w:p w14:paraId="3883B5DA" w14:textId="77777777" w:rsidR="003632FE" w:rsidRPr="00E44460" w:rsidRDefault="003632FE" w:rsidP="00E44460">
            <w:pPr>
              <w:pStyle w:val="TableContents"/>
              <w:contextualSpacing/>
              <w:rPr>
                <w:b/>
              </w:rPr>
            </w:pPr>
            <w:r w:rsidRPr="00E44460">
              <w:rPr>
                <w:b/>
              </w:rPr>
              <w:t>Ledusskapja kameras tilpums nav mazāks par 230 l.</w:t>
            </w:r>
          </w:p>
        </w:tc>
        <w:tc>
          <w:tcPr>
            <w:tcW w:w="4491" w:type="dxa"/>
          </w:tcPr>
          <w:p w14:paraId="2FE436E6" w14:textId="77777777" w:rsidR="003632FE" w:rsidRPr="00E44460" w:rsidRDefault="003632FE" w:rsidP="00E44460">
            <w:pPr>
              <w:pStyle w:val="TableContents"/>
              <w:contextualSpacing/>
              <w:rPr>
                <w:b/>
              </w:rPr>
            </w:pPr>
          </w:p>
        </w:tc>
      </w:tr>
      <w:tr w:rsidR="003632FE" w:rsidRPr="00E44460" w14:paraId="198C9C3D" w14:textId="77777777" w:rsidTr="00E44460">
        <w:trPr>
          <w:jc w:val="center"/>
        </w:trPr>
        <w:tc>
          <w:tcPr>
            <w:tcW w:w="1005" w:type="dxa"/>
            <w:vAlign w:val="center"/>
          </w:tcPr>
          <w:p w14:paraId="61EBA106" w14:textId="77777777" w:rsidR="003632FE" w:rsidRPr="00E44460" w:rsidRDefault="003632FE" w:rsidP="00851534">
            <w:pPr>
              <w:pStyle w:val="TableContents"/>
              <w:numPr>
                <w:ilvl w:val="0"/>
                <w:numId w:val="40"/>
              </w:numPr>
              <w:contextualSpacing/>
              <w:jc w:val="center"/>
              <w:rPr>
                <w:b/>
              </w:rPr>
            </w:pPr>
          </w:p>
        </w:tc>
        <w:tc>
          <w:tcPr>
            <w:tcW w:w="4253" w:type="dxa"/>
            <w:vAlign w:val="center"/>
          </w:tcPr>
          <w:p w14:paraId="278D58D2" w14:textId="77777777" w:rsidR="003632FE" w:rsidRPr="00E44460" w:rsidRDefault="003632FE" w:rsidP="00E44460">
            <w:pPr>
              <w:pStyle w:val="TableContents"/>
              <w:contextualSpacing/>
              <w:rPr>
                <w:b/>
              </w:rPr>
            </w:pPr>
            <w:r w:rsidRPr="00E44460">
              <w:rPr>
                <w:b/>
              </w:rPr>
              <w:t>Saldētavas kameras tilpums nav mazāks par 85 l.</w:t>
            </w:r>
          </w:p>
        </w:tc>
        <w:tc>
          <w:tcPr>
            <w:tcW w:w="4491" w:type="dxa"/>
          </w:tcPr>
          <w:p w14:paraId="74952A81" w14:textId="77777777" w:rsidR="003632FE" w:rsidRPr="00E44460" w:rsidRDefault="003632FE" w:rsidP="00E44460">
            <w:pPr>
              <w:pStyle w:val="TableContents"/>
              <w:contextualSpacing/>
              <w:rPr>
                <w:b/>
              </w:rPr>
            </w:pPr>
          </w:p>
        </w:tc>
      </w:tr>
      <w:tr w:rsidR="003632FE" w:rsidRPr="00E44460" w14:paraId="5E8614EC" w14:textId="77777777" w:rsidTr="00E44460">
        <w:trPr>
          <w:trHeight w:val="25"/>
          <w:jc w:val="center"/>
        </w:trPr>
        <w:tc>
          <w:tcPr>
            <w:tcW w:w="1005" w:type="dxa"/>
            <w:vAlign w:val="center"/>
          </w:tcPr>
          <w:p w14:paraId="42528FED" w14:textId="77777777" w:rsidR="003632FE" w:rsidRPr="00E44460" w:rsidRDefault="003632FE" w:rsidP="00851534">
            <w:pPr>
              <w:pStyle w:val="TableContents"/>
              <w:numPr>
                <w:ilvl w:val="0"/>
                <w:numId w:val="40"/>
              </w:numPr>
              <w:contextualSpacing/>
              <w:jc w:val="center"/>
              <w:rPr>
                <w:b/>
              </w:rPr>
            </w:pPr>
          </w:p>
        </w:tc>
        <w:tc>
          <w:tcPr>
            <w:tcW w:w="8744" w:type="dxa"/>
            <w:gridSpan w:val="2"/>
            <w:vAlign w:val="center"/>
          </w:tcPr>
          <w:p w14:paraId="746840AD"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551CBCB2" w14:textId="77777777" w:rsidTr="00E44460">
        <w:trPr>
          <w:trHeight w:val="25"/>
          <w:jc w:val="center"/>
        </w:trPr>
        <w:tc>
          <w:tcPr>
            <w:tcW w:w="1005" w:type="dxa"/>
            <w:vAlign w:val="center"/>
          </w:tcPr>
          <w:p w14:paraId="58DD871C" w14:textId="77777777" w:rsidR="003632FE" w:rsidRPr="00E44460" w:rsidRDefault="003632FE" w:rsidP="00851534">
            <w:pPr>
              <w:pStyle w:val="TableContents"/>
              <w:numPr>
                <w:ilvl w:val="1"/>
                <w:numId w:val="40"/>
              </w:numPr>
              <w:contextualSpacing/>
              <w:jc w:val="center"/>
            </w:pPr>
          </w:p>
        </w:tc>
        <w:tc>
          <w:tcPr>
            <w:tcW w:w="4253" w:type="dxa"/>
            <w:vAlign w:val="center"/>
          </w:tcPr>
          <w:p w14:paraId="45953428" w14:textId="77777777" w:rsidR="003632FE" w:rsidRPr="00E44460" w:rsidRDefault="003632FE" w:rsidP="00E44460">
            <w:pPr>
              <w:pStyle w:val="TableContents"/>
              <w:ind w:left="49"/>
              <w:contextualSpacing/>
            </w:pPr>
            <w:r w:rsidRPr="00E44460">
              <w:t>Garums nav mazāks par 1900 mm</w:t>
            </w:r>
          </w:p>
        </w:tc>
        <w:tc>
          <w:tcPr>
            <w:tcW w:w="4491" w:type="dxa"/>
          </w:tcPr>
          <w:p w14:paraId="07FECD75" w14:textId="77777777" w:rsidR="003632FE" w:rsidRPr="00E44460" w:rsidRDefault="003632FE" w:rsidP="00E44460">
            <w:pPr>
              <w:pStyle w:val="TableContents"/>
              <w:ind w:left="49"/>
              <w:contextualSpacing/>
            </w:pPr>
          </w:p>
        </w:tc>
      </w:tr>
      <w:tr w:rsidR="003632FE" w:rsidRPr="00E44460" w14:paraId="792BB39F" w14:textId="77777777" w:rsidTr="00E44460">
        <w:trPr>
          <w:jc w:val="center"/>
        </w:trPr>
        <w:tc>
          <w:tcPr>
            <w:tcW w:w="1005" w:type="dxa"/>
            <w:vAlign w:val="center"/>
          </w:tcPr>
          <w:p w14:paraId="4A7FE589" w14:textId="77777777" w:rsidR="003632FE" w:rsidRPr="00E44460" w:rsidRDefault="003632FE" w:rsidP="00851534">
            <w:pPr>
              <w:pStyle w:val="TableContents"/>
              <w:numPr>
                <w:ilvl w:val="1"/>
                <w:numId w:val="40"/>
              </w:numPr>
              <w:contextualSpacing/>
              <w:jc w:val="center"/>
            </w:pPr>
          </w:p>
        </w:tc>
        <w:tc>
          <w:tcPr>
            <w:tcW w:w="4253" w:type="dxa"/>
            <w:vAlign w:val="center"/>
          </w:tcPr>
          <w:p w14:paraId="27958FB0" w14:textId="77777777" w:rsidR="003632FE" w:rsidRPr="00E44460" w:rsidRDefault="003632FE" w:rsidP="00E44460">
            <w:pPr>
              <w:pStyle w:val="TableContents"/>
              <w:ind w:left="49"/>
              <w:contextualSpacing/>
            </w:pPr>
            <w:r w:rsidRPr="00E44460">
              <w:t>Platums nav mazāks par 600 mm</w:t>
            </w:r>
          </w:p>
        </w:tc>
        <w:tc>
          <w:tcPr>
            <w:tcW w:w="4491" w:type="dxa"/>
          </w:tcPr>
          <w:p w14:paraId="2FB62164" w14:textId="77777777" w:rsidR="003632FE" w:rsidRPr="00E44460" w:rsidRDefault="003632FE" w:rsidP="00E44460">
            <w:pPr>
              <w:pStyle w:val="TableContents"/>
              <w:ind w:left="49"/>
              <w:contextualSpacing/>
            </w:pPr>
          </w:p>
        </w:tc>
      </w:tr>
      <w:tr w:rsidR="003632FE" w:rsidRPr="00E44460" w14:paraId="39B63D59" w14:textId="77777777" w:rsidTr="00E44460">
        <w:trPr>
          <w:jc w:val="center"/>
        </w:trPr>
        <w:tc>
          <w:tcPr>
            <w:tcW w:w="1005" w:type="dxa"/>
            <w:vAlign w:val="center"/>
          </w:tcPr>
          <w:p w14:paraId="1C96C0BE" w14:textId="77777777" w:rsidR="003632FE" w:rsidRPr="00E44460" w:rsidRDefault="003632FE" w:rsidP="00851534">
            <w:pPr>
              <w:pStyle w:val="TableContents"/>
              <w:numPr>
                <w:ilvl w:val="1"/>
                <w:numId w:val="40"/>
              </w:numPr>
              <w:contextualSpacing/>
              <w:jc w:val="center"/>
            </w:pPr>
          </w:p>
        </w:tc>
        <w:tc>
          <w:tcPr>
            <w:tcW w:w="4253" w:type="dxa"/>
            <w:vAlign w:val="center"/>
          </w:tcPr>
          <w:p w14:paraId="5E6CF4BD" w14:textId="77777777" w:rsidR="003632FE" w:rsidRPr="00E44460" w:rsidRDefault="003632FE" w:rsidP="00E44460">
            <w:pPr>
              <w:pStyle w:val="TableContents"/>
              <w:ind w:left="49"/>
              <w:contextualSpacing/>
            </w:pPr>
            <w:r w:rsidRPr="00E44460">
              <w:t>Dziļums nav mazāks par 600 mm</w:t>
            </w:r>
          </w:p>
        </w:tc>
        <w:tc>
          <w:tcPr>
            <w:tcW w:w="4491" w:type="dxa"/>
          </w:tcPr>
          <w:p w14:paraId="14F5EDF3" w14:textId="77777777" w:rsidR="003632FE" w:rsidRPr="00E44460" w:rsidRDefault="003632FE" w:rsidP="00E44460">
            <w:pPr>
              <w:pStyle w:val="TableContents"/>
              <w:ind w:left="49"/>
              <w:contextualSpacing/>
            </w:pPr>
          </w:p>
        </w:tc>
      </w:tr>
      <w:tr w:rsidR="003632FE" w:rsidRPr="00E44460" w14:paraId="2608B1BD" w14:textId="77777777" w:rsidTr="00E44460">
        <w:trPr>
          <w:jc w:val="center"/>
        </w:trPr>
        <w:tc>
          <w:tcPr>
            <w:tcW w:w="1005" w:type="dxa"/>
            <w:vAlign w:val="center"/>
          </w:tcPr>
          <w:p w14:paraId="1F5C5068" w14:textId="77777777" w:rsidR="003632FE" w:rsidRPr="00E44460" w:rsidRDefault="003632FE" w:rsidP="00851534">
            <w:pPr>
              <w:pStyle w:val="TableContents"/>
              <w:numPr>
                <w:ilvl w:val="0"/>
                <w:numId w:val="40"/>
              </w:numPr>
              <w:contextualSpacing/>
              <w:jc w:val="center"/>
              <w:rPr>
                <w:b/>
              </w:rPr>
            </w:pPr>
          </w:p>
        </w:tc>
        <w:tc>
          <w:tcPr>
            <w:tcW w:w="4253" w:type="dxa"/>
            <w:vAlign w:val="center"/>
          </w:tcPr>
          <w:p w14:paraId="33856DCA"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20D1A737" w14:textId="77777777" w:rsidR="003632FE" w:rsidRPr="00E44460" w:rsidRDefault="003632FE" w:rsidP="00E44460">
            <w:pPr>
              <w:pStyle w:val="TableContents"/>
              <w:ind w:left="49"/>
              <w:contextualSpacing/>
            </w:pPr>
          </w:p>
        </w:tc>
      </w:tr>
      <w:tr w:rsidR="003632FE" w:rsidRPr="00E44460" w14:paraId="3FDE0A03" w14:textId="77777777" w:rsidTr="00E44460">
        <w:trPr>
          <w:jc w:val="center"/>
        </w:trPr>
        <w:tc>
          <w:tcPr>
            <w:tcW w:w="1005" w:type="dxa"/>
            <w:vAlign w:val="center"/>
          </w:tcPr>
          <w:p w14:paraId="36976173" w14:textId="77777777" w:rsidR="003632FE" w:rsidRPr="00E44460" w:rsidRDefault="003632FE" w:rsidP="00851534">
            <w:pPr>
              <w:pStyle w:val="TableContents"/>
              <w:numPr>
                <w:ilvl w:val="0"/>
                <w:numId w:val="40"/>
              </w:numPr>
              <w:contextualSpacing/>
              <w:jc w:val="center"/>
              <w:rPr>
                <w:b/>
              </w:rPr>
            </w:pPr>
          </w:p>
        </w:tc>
        <w:tc>
          <w:tcPr>
            <w:tcW w:w="4253" w:type="dxa"/>
            <w:vAlign w:val="center"/>
          </w:tcPr>
          <w:p w14:paraId="68823EAF"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67ABAB78" w14:textId="77777777" w:rsidR="003632FE" w:rsidRPr="00E44460" w:rsidRDefault="003632FE" w:rsidP="00E44460">
            <w:pPr>
              <w:pStyle w:val="TableContents"/>
              <w:ind w:left="49"/>
              <w:contextualSpacing/>
            </w:pPr>
          </w:p>
        </w:tc>
      </w:tr>
      <w:tr w:rsidR="003632FE" w:rsidRPr="00E44460" w14:paraId="3433D097" w14:textId="77777777" w:rsidTr="00E44460">
        <w:trPr>
          <w:jc w:val="center"/>
        </w:trPr>
        <w:tc>
          <w:tcPr>
            <w:tcW w:w="1005" w:type="dxa"/>
            <w:vAlign w:val="center"/>
          </w:tcPr>
          <w:p w14:paraId="4432F2C0" w14:textId="77777777" w:rsidR="003632FE" w:rsidRPr="00E44460" w:rsidRDefault="003632FE" w:rsidP="00851534">
            <w:pPr>
              <w:pStyle w:val="TableContents"/>
              <w:numPr>
                <w:ilvl w:val="0"/>
                <w:numId w:val="40"/>
              </w:numPr>
              <w:contextualSpacing/>
              <w:jc w:val="center"/>
              <w:rPr>
                <w:b/>
              </w:rPr>
            </w:pPr>
          </w:p>
        </w:tc>
        <w:tc>
          <w:tcPr>
            <w:tcW w:w="4253" w:type="dxa"/>
            <w:vAlign w:val="center"/>
          </w:tcPr>
          <w:p w14:paraId="71978B89"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5DD0F42A" w14:textId="77777777" w:rsidR="003632FE" w:rsidRPr="00E44460" w:rsidRDefault="003632FE" w:rsidP="00E44460">
            <w:pPr>
              <w:pStyle w:val="TableContents"/>
              <w:ind w:left="49"/>
              <w:contextualSpacing/>
            </w:pPr>
          </w:p>
        </w:tc>
      </w:tr>
      <w:tr w:rsidR="003632FE" w:rsidRPr="00E44460" w14:paraId="32F8AC02" w14:textId="77777777" w:rsidTr="00E44460">
        <w:trPr>
          <w:jc w:val="center"/>
        </w:trPr>
        <w:tc>
          <w:tcPr>
            <w:tcW w:w="1005" w:type="dxa"/>
            <w:vAlign w:val="center"/>
          </w:tcPr>
          <w:p w14:paraId="42D608D2" w14:textId="77777777" w:rsidR="003632FE" w:rsidRPr="00E44460" w:rsidRDefault="003632FE" w:rsidP="00851534">
            <w:pPr>
              <w:pStyle w:val="TableContents"/>
              <w:numPr>
                <w:ilvl w:val="0"/>
                <w:numId w:val="40"/>
              </w:numPr>
              <w:contextualSpacing/>
              <w:jc w:val="center"/>
              <w:rPr>
                <w:b/>
              </w:rPr>
            </w:pPr>
          </w:p>
        </w:tc>
        <w:tc>
          <w:tcPr>
            <w:tcW w:w="4253" w:type="dxa"/>
            <w:vAlign w:val="center"/>
          </w:tcPr>
          <w:p w14:paraId="281D4392" w14:textId="77777777" w:rsidR="003632FE" w:rsidRPr="00E44460" w:rsidRDefault="003632FE" w:rsidP="00E44460">
            <w:pPr>
              <w:pStyle w:val="TableContents"/>
              <w:contextualSpacing/>
              <w:rPr>
                <w:b/>
              </w:rPr>
            </w:pPr>
            <w:r w:rsidRPr="00E44460">
              <w:rPr>
                <w:b/>
              </w:rPr>
              <w:t>Cena EUR bez PVN:</w:t>
            </w:r>
          </w:p>
        </w:tc>
        <w:tc>
          <w:tcPr>
            <w:tcW w:w="4491" w:type="dxa"/>
          </w:tcPr>
          <w:p w14:paraId="05B6055E" w14:textId="77777777" w:rsidR="003632FE" w:rsidRPr="00E44460" w:rsidRDefault="003632FE" w:rsidP="00E44460">
            <w:pPr>
              <w:pStyle w:val="TableContents"/>
              <w:ind w:left="49"/>
              <w:contextualSpacing/>
            </w:pPr>
          </w:p>
        </w:tc>
      </w:tr>
    </w:tbl>
    <w:p w14:paraId="03AD2594" w14:textId="77777777" w:rsidR="003632FE" w:rsidRPr="00E44460" w:rsidRDefault="003632FE" w:rsidP="003632FE">
      <w:pPr>
        <w:spacing w:after="240"/>
        <w:jc w:val="center"/>
        <w:rPr>
          <w:rFonts w:eastAsia="Calibri"/>
          <w:b/>
          <w:sz w:val="28"/>
          <w:szCs w:val="22"/>
          <w:lang w:eastAsia="en-US"/>
        </w:rPr>
      </w:pPr>
    </w:p>
    <w:p w14:paraId="24875CBC" w14:textId="337B2FFE"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1</w:t>
      </w:r>
      <w:r w:rsidR="004F2344">
        <w:rPr>
          <w:rFonts w:eastAsia="Calibri"/>
          <w:b/>
          <w:sz w:val="28"/>
          <w:szCs w:val="22"/>
          <w:lang w:eastAsia="en-US"/>
        </w:rPr>
        <w:t>3</w:t>
      </w:r>
      <w:r w:rsidRPr="00E44460">
        <w:rPr>
          <w:rFonts w:eastAsia="Calibri"/>
          <w:b/>
          <w:sz w:val="28"/>
          <w:szCs w:val="22"/>
          <w:lang w:eastAsia="en-US"/>
        </w:rPr>
        <w:t>. VERTIKĀLAIS LEDUSSKAPIS AR SALDĒTAVU VIII</w:t>
      </w:r>
    </w:p>
    <w:p w14:paraId="77FD5416"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4C8FCE3F" w14:textId="77777777" w:rsidR="003632FE" w:rsidRPr="00E44460" w:rsidRDefault="003632FE" w:rsidP="00851534">
      <w:pPr>
        <w:numPr>
          <w:ilvl w:val="0"/>
          <w:numId w:val="41"/>
        </w:numPr>
        <w:spacing w:after="200"/>
        <w:contextualSpacing/>
        <w:rPr>
          <w:rFonts w:eastAsia="Calibri"/>
          <w:sz w:val="22"/>
          <w:szCs w:val="22"/>
          <w:lang w:eastAsia="en-US"/>
        </w:rPr>
      </w:pPr>
      <w:r w:rsidRPr="00E44460">
        <w:rPr>
          <w:rFonts w:eastAsia="Calibri"/>
          <w:sz w:val="22"/>
          <w:szCs w:val="22"/>
          <w:lang w:eastAsia="en-US"/>
        </w:rPr>
        <w:t>Iekārtai jābūt vertikālā tipa ledusskapim ar lejasdaļā novietotu saldētavu;</w:t>
      </w:r>
    </w:p>
    <w:p w14:paraId="43E82346" w14:textId="77777777" w:rsidR="003632FE" w:rsidRPr="00E44460" w:rsidRDefault="003632FE" w:rsidP="00851534">
      <w:pPr>
        <w:numPr>
          <w:ilvl w:val="0"/>
          <w:numId w:val="41"/>
        </w:numPr>
        <w:spacing w:after="200"/>
        <w:contextualSpacing/>
        <w:rPr>
          <w:rFonts w:eastAsia="Calibri"/>
          <w:sz w:val="22"/>
          <w:szCs w:val="22"/>
          <w:lang w:eastAsia="en-US"/>
        </w:rPr>
      </w:pPr>
      <w:r w:rsidRPr="00E44460">
        <w:rPr>
          <w:rFonts w:eastAsia="Calibri"/>
          <w:sz w:val="22"/>
          <w:szCs w:val="22"/>
          <w:lang w:eastAsia="en-US"/>
        </w:rPr>
        <w:t>Ledusskapim jānodrošina dzesēšana temperatūras diapazonā no +4°C līdz +10°C;</w:t>
      </w:r>
    </w:p>
    <w:p w14:paraId="3B9E0CD8" w14:textId="77777777" w:rsidR="003632FE" w:rsidRPr="00E44460" w:rsidRDefault="003632FE" w:rsidP="00851534">
      <w:pPr>
        <w:numPr>
          <w:ilvl w:val="0"/>
          <w:numId w:val="41"/>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395FA132" w14:textId="77777777" w:rsidR="003632FE" w:rsidRPr="00E44460" w:rsidRDefault="003632FE" w:rsidP="00851534">
      <w:pPr>
        <w:numPr>
          <w:ilvl w:val="0"/>
          <w:numId w:val="41"/>
        </w:numPr>
        <w:spacing w:after="200"/>
        <w:contextualSpacing/>
        <w:rPr>
          <w:rFonts w:eastAsia="Calibri"/>
          <w:sz w:val="22"/>
          <w:szCs w:val="22"/>
          <w:lang w:eastAsia="en-US"/>
        </w:rPr>
      </w:pPr>
      <w:r w:rsidRPr="00E44460">
        <w:rPr>
          <w:rFonts w:eastAsia="Calibri"/>
          <w:sz w:val="22"/>
          <w:szCs w:val="22"/>
          <w:lang w:eastAsia="en-US"/>
        </w:rPr>
        <w:t>Ledusskapja kameras tilpums nedrīkst būt mazāks par 240 l;</w:t>
      </w:r>
    </w:p>
    <w:p w14:paraId="24B7D621" w14:textId="77777777" w:rsidR="003632FE" w:rsidRPr="00E44460" w:rsidRDefault="003632FE" w:rsidP="00851534">
      <w:pPr>
        <w:numPr>
          <w:ilvl w:val="0"/>
          <w:numId w:val="41"/>
        </w:numPr>
        <w:spacing w:after="200"/>
        <w:contextualSpacing/>
        <w:rPr>
          <w:rFonts w:eastAsia="Calibri"/>
          <w:sz w:val="22"/>
          <w:szCs w:val="22"/>
          <w:lang w:eastAsia="en-US"/>
        </w:rPr>
      </w:pPr>
      <w:r w:rsidRPr="00E44460">
        <w:rPr>
          <w:rFonts w:eastAsia="Calibri"/>
          <w:sz w:val="22"/>
          <w:szCs w:val="22"/>
          <w:lang w:eastAsia="en-US"/>
        </w:rPr>
        <w:t>Saldētavas kameras tilpums nedrīkst būt mazāks par 85 l;</w:t>
      </w:r>
    </w:p>
    <w:p w14:paraId="3B9E7719" w14:textId="77777777" w:rsidR="003632FE" w:rsidRPr="00E44460" w:rsidRDefault="003632FE" w:rsidP="00851534">
      <w:pPr>
        <w:numPr>
          <w:ilvl w:val="0"/>
          <w:numId w:val="41"/>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494BBC05"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2000 mm;</w:t>
      </w:r>
    </w:p>
    <w:p w14:paraId="7978DFA8"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600 mm;</w:t>
      </w:r>
    </w:p>
    <w:p w14:paraId="2D293A0D"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21A4CEAE" w14:textId="77777777" w:rsidR="003632FE" w:rsidRPr="00E44460" w:rsidRDefault="003632FE" w:rsidP="00851534">
      <w:pPr>
        <w:numPr>
          <w:ilvl w:val="0"/>
          <w:numId w:val="41"/>
        </w:numPr>
        <w:spacing w:after="200"/>
        <w:contextualSpacing/>
        <w:rPr>
          <w:rFonts w:eastAsia="Calibri"/>
          <w:sz w:val="22"/>
          <w:szCs w:val="22"/>
          <w:lang w:eastAsia="en-US"/>
        </w:rPr>
      </w:pPr>
      <w:r w:rsidRPr="00E44460">
        <w:rPr>
          <w:rFonts w:eastAsia="Calibri"/>
          <w:sz w:val="22"/>
          <w:szCs w:val="22"/>
          <w:lang w:eastAsia="en-US"/>
        </w:rPr>
        <w:t>Iekārtas elektroenerģijas patēriņa efektivitātei jāatbilst vismaz A klasei.</w:t>
      </w:r>
    </w:p>
    <w:p w14:paraId="4A99A767" w14:textId="77777777" w:rsidR="003632FE" w:rsidRPr="00E44460" w:rsidRDefault="003632FE" w:rsidP="00851534">
      <w:pPr>
        <w:numPr>
          <w:ilvl w:val="0"/>
          <w:numId w:val="41"/>
        </w:numPr>
        <w:spacing w:after="200"/>
        <w:contextualSpacing/>
        <w:rPr>
          <w:rFonts w:eastAsia="Calibri"/>
          <w:sz w:val="22"/>
          <w:szCs w:val="22"/>
          <w:lang w:eastAsia="en-US"/>
        </w:rPr>
      </w:pPr>
      <w:r w:rsidRPr="00E44460">
        <w:rPr>
          <w:rFonts w:eastAsia="Calibri"/>
          <w:sz w:val="22"/>
          <w:szCs w:val="22"/>
          <w:lang w:eastAsia="en-US"/>
        </w:rPr>
        <w:t>Iekārtas garantijas laiks nedrīkst būt mazākas par 2 gadiem.</w:t>
      </w:r>
    </w:p>
    <w:p w14:paraId="03B7EB1F" w14:textId="77777777" w:rsidR="003632FE" w:rsidRDefault="003632FE" w:rsidP="00851534">
      <w:pPr>
        <w:numPr>
          <w:ilvl w:val="0"/>
          <w:numId w:val="41"/>
        </w:numPr>
        <w:spacing w:after="200"/>
        <w:contextualSpacing/>
        <w:rPr>
          <w:rFonts w:eastAsia="Calibri"/>
          <w:sz w:val="22"/>
          <w:szCs w:val="22"/>
          <w:lang w:eastAsia="en-US"/>
        </w:rPr>
      </w:pPr>
      <w:r w:rsidRPr="00E44460">
        <w:rPr>
          <w:rFonts w:eastAsia="Calibri"/>
          <w:sz w:val="22"/>
          <w:szCs w:val="22"/>
          <w:lang w:eastAsia="en-US"/>
        </w:rPr>
        <w:t>Iekārtas piegādes termiņš nedrīkst būt ilgāks par 2 mēnešiem;</w:t>
      </w:r>
    </w:p>
    <w:p w14:paraId="17ECE8CF" w14:textId="77777777" w:rsidR="004F2344" w:rsidRPr="00E44460" w:rsidRDefault="004F2344" w:rsidP="004F2344">
      <w:pPr>
        <w:spacing w:after="200"/>
        <w:ind w:left="360"/>
        <w:contextualSpacing/>
        <w:rPr>
          <w:rFonts w:eastAsia="Calibri"/>
          <w:sz w:val="22"/>
          <w:szCs w:val="22"/>
          <w:lang w:eastAsia="en-US"/>
        </w:rPr>
      </w:pPr>
    </w:p>
    <w:p w14:paraId="41C3A96D" w14:textId="77777777" w:rsidR="003632FE" w:rsidRPr="00E44460" w:rsidRDefault="003632FE" w:rsidP="003632FE">
      <w:pPr>
        <w:rPr>
          <w:sz w:val="6"/>
        </w:rPr>
      </w:pPr>
    </w:p>
    <w:p w14:paraId="0A479809"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77A05826"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48359617" w14:textId="77777777" w:rsidTr="00E44460">
        <w:trPr>
          <w:jc w:val="center"/>
        </w:trPr>
        <w:tc>
          <w:tcPr>
            <w:tcW w:w="1005" w:type="dxa"/>
            <w:vAlign w:val="center"/>
          </w:tcPr>
          <w:p w14:paraId="5D62A390" w14:textId="77777777" w:rsidR="003632FE" w:rsidRPr="00E44460" w:rsidRDefault="003632FE" w:rsidP="00E44460">
            <w:pPr>
              <w:pStyle w:val="TableContents"/>
              <w:rPr>
                <w:b/>
                <w:bCs/>
              </w:rPr>
            </w:pPr>
            <w:r w:rsidRPr="00E44460">
              <w:rPr>
                <w:b/>
                <w:bCs/>
              </w:rPr>
              <w:t>Nr. p.k.</w:t>
            </w:r>
          </w:p>
        </w:tc>
        <w:tc>
          <w:tcPr>
            <w:tcW w:w="4253" w:type="dxa"/>
            <w:vAlign w:val="center"/>
          </w:tcPr>
          <w:p w14:paraId="2C29AB99"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55A8CFB7"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0C4F6657" w14:textId="77777777" w:rsidTr="00E44460">
        <w:trPr>
          <w:jc w:val="center"/>
        </w:trPr>
        <w:tc>
          <w:tcPr>
            <w:tcW w:w="1005" w:type="dxa"/>
            <w:vAlign w:val="center"/>
          </w:tcPr>
          <w:p w14:paraId="4ACBDECD" w14:textId="77777777" w:rsidR="003632FE" w:rsidRPr="00E44460" w:rsidRDefault="003632FE" w:rsidP="00851534">
            <w:pPr>
              <w:pStyle w:val="TableContents"/>
              <w:numPr>
                <w:ilvl w:val="0"/>
                <w:numId w:val="42"/>
              </w:numPr>
              <w:contextualSpacing/>
              <w:jc w:val="center"/>
              <w:rPr>
                <w:b/>
              </w:rPr>
            </w:pPr>
          </w:p>
        </w:tc>
        <w:tc>
          <w:tcPr>
            <w:tcW w:w="4253" w:type="dxa"/>
            <w:vAlign w:val="center"/>
          </w:tcPr>
          <w:p w14:paraId="0A2F2E46" w14:textId="77777777" w:rsidR="003632FE" w:rsidRPr="00E44460" w:rsidRDefault="003632FE" w:rsidP="00E44460">
            <w:pPr>
              <w:pStyle w:val="TableContents"/>
              <w:contextualSpacing/>
              <w:rPr>
                <w:b/>
              </w:rPr>
            </w:pPr>
            <w:r w:rsidRPr="00E44460">
              <w:rPr>
                <w:b/>
              </w:rPr>
              <w:t>Iekārta ir vertikālā tipa ledusskapis ar lejasdaļā novietotu saldētavu.</w:t>
            </w:r>
          </w:p>
        </w:tc>
        <w:tc>
          <w:tcPr>
            <w:tcW w:w="4491" w:type="dxa"/>
          </w:tcPr>
          <w:p w14:paraId="4F0EF810" w14:textId="77777777" w:rsidR="003632FE" w:rsidRPr="00E44460" w:rsidRDefault="003632FE" w:rsidP="00E44460">
            <w:pPr>
              <w:pStyle w:val="TableContents"/>
              <w:contextualSpacing/>
              <w:rPr>
                <w:b/>
              </w:rPr>
            </w:pPr>
          </w:p>
        </w:tc>
      </w:tr>
      <w:tr w:rsidR="003632FE" w:rsidRPr="00E44460" w14:paraId="1CE3F35D" w14:textId="77777777" w:rsidTr="00E44460">
        <w:trPr>
          <w:jc w:val="center"/>
        </w:trPr>
        <w:tc>
          <w:tcPr>
            <w:tcW w:w="1005" w:type="dxa"/>
            <w:vAlign w:val="center"/>
          </w:tcPr>
          <w:p w14:paraId="5D15D9FE" w14:textId="77777777" w:rsidR="003632FE" w:rsidRPr="00E44460" w:rsidRDefault="003632FE" w:rsidP="00851534">
            <w:pPr>
              <w:pStyle w:val="TableContents"/>
              <w:numPr>
                <w:ilvl w:val="0"/>
                <w:numId w:val="42"/>
              </w:numPr>
              <w:contextualSpacing/>
              <w:jc w:val="center"/>
              <w:rPr>
                <w:b/>
              </w:rPr>
            </w:pPr>
          </w:p>
        </w:tc>
        <w:tc>
          <w:tcPr>
            <w:tcW w:w="4253" w:type="dxa"/>
            <w:vAlign w:val="center"/>
          </w:tcPr>
          <w:p w14:paraId="2A58BC91" w14:textId="77777777" w:rsidR="003632FE" w:rsidRPr="00E44460" w:rsidRDefault="003632FE" w:rsidP="00E44460">
            <w:pPr>
              <w:pStyle w:val="TableContents"/>
              <w:contextualSpacing/>
              <w:rPr>
                <w:b/>
              </w:rPr>
            </w:pPr>
            <w:r w:rsidRPr="00E44460">
              <w:rPr>
                <w:b/>
              </w:rPr>
              <w:t>Ledusskapis nodrošina saldēšanu temperatūras diapazonā no +4°C līdz +10°C.</w:t>
            </w:r>
          </w:p>
        </w:tc>
        <w:tc>
          <w:tcPr>
            <w:tcW w:w="4491" w:type="dxa"/>
          </w:tcPr>
          <w:p w14:paraId="2946D19B" w14:textId="77777777" w:rsidR="003632FE" w:rsidRPr="00E44460" w:rsidRDefault="003632FE" w:rsidP="00E44460">
            <w:pPr>
              <w:pStyle w:val="TableContents"/>
              <w:contextualSpacing/>
              <w:rPr>
                <w:b/>
              </w:rPr>
            </w:pPr>
          </w:p>
        </w:tc>
      </w:tr>
      <w:tr w:rsidR="003632FE" w:rsidRPr="00E44460" w14:paraId="77179CB2" w14:textId="77777777" w:rsidTr="00E44460">
        <w:trPr>
          <w:jc w:val="center"/>
        </w:trPr>
        <w:tc>
          <w:tcPr>
            <w:tcW w:w="1005" w:type="dxa"/>
            <w:vAlign w:val="center"/>
          </w:tcPr>
          <w:p w14:paraId="6FFBF845" w14:textId="77777777" w:rsidR="003632FE" w:rsidRPr="00E44460" w:rsidRDefault="003632FE" w:rsidP="00851534">
            <w:pPr>
              <w:pStyle w:val="TableContents"/>
              <w:numPr>
                <w:ilvl w:val="0"/>
                <w:numId w:val="42"/>
              </w:numPr>
              <w:contextualSpacing/>
              <w:jc w:val="center"/>
              <w:rPr>
                <w:b/>
              </w:rPr>
            </w:pPr>
          </w:p>
        </w:tc>
        <w:tc>
          <w:tcPr>
            <w:tcW w:w="4253" w:type="dxa"/>
            <w:vAlign w:val="center"/>
          </w:tcPr>
          <w:p w14:paraId="307065D4"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62FF4C1B" w14:textId="77777777" w:rsidR="003632FE" w:rsidRPr="00E44460" w:rsidRDefault="003632FE" w:rsidP="00E44460">
            <w:pPr>
              <w:pStyle w:val="TableContents"/>
              <w:contextualSpacing/>
              <w:rPr>
                <w:b/>
              </w:rPr>
            </w:pPr>
          </w:p>
        </w:tc>
      </w:tr>
      <w:tr w:rsidR="003632FE" w:rsidRPr="00E44460" w14:paraId="2E850F52" w14:textId="77777777" w:rsidTr="00E44460">
        <w:trPr>
          <w:jc w:val="center"/>
        </w:trPr>
        <w:tc>
          <w:tcPr>
            <w:tcW w:w="1005" w:type="dxa"/>
            <w:vAlign w:val="center"/>
          </w:tcPr>
          <w:p w14:paraId="5FE3404A" w14:textId="77777777" w:rsidR="003632FE" w:rsidRPr="00E44460" w:rsidRDefault="003632FE" w:rsidP="00851534">
            <w:pPr>
              <w:pStyle w:val="TableContents"/>
              <w:numPr>
                <w:ilvl w:val="0"/>
                <w:numId w:val="42"/>
              </w:numPr>
              <w:contextualSpacing/>
              <w:jc w:val="center"/>
              <w:rPr>
                <w:b/>
              </w:rPr>
            </w:pPr>
          </w:p>
        </w:tc>
        <w:tc>
          <w:tcPr>
            <w:tcW w:w="4253" w:type="dxa"/>
            <w:vAlign w:val="center"/>
          </w:tcPr>
          <w:p w14:paraId="2C2638D1" w14:textId="77777777" w:rsidR="003632FE" w:rsidRPr="00E44460" w:rsidRDefault="003632FE" w:rsidP="00E44460">
            <w:pPr>
              <w:pStyle w:val="TableContents"/>
              <w:contextualSpacing/>
              <w:rPr>
                <w:b/>
              </w:rPr>
            </w:pPr>
            <w:r w:rsidRPr="00E44460">
              <w:rPr>
                <w:b/>
              </w:rPr>
              <w:t>Ledusskapja kameras tilpums nav mazāks par 240 l.</w:t>
            </w:r>
          </w:p>
        </w:tc>
        <w:tc>
          <w:tcPr>
            <w:tcW w:w="4491" w:type="dxa"/>
          </w:tcPr>
          <w:p w14:paraId="515E6CE9" w14:textId="77777777" w:rsidR="003632FE" w:rsidRPr="00E44460" w:rsidRDefault="003632FE" w:rsidP="00E44460">
            <w:pPr>
              <w:pStyle w:val="TableContents"/>
              <w:contextualSpacing/>
              <w:rPr>
                <w:b/>
              </w:rPr>
            </w:pPr>
          </w:p>
        </w:tc>
      </w:tr>
      <w:tr w:rsidR="003632FE" w:rsidRPr="00E44460" w14:paraId="2C022AFF" w14:textId="77777777" w:rsidTr="00E44460">
        <w:trPr>
          <w:jc w:val="center"/>
        </w:trPr>
        <w:tc>
          <w:tcPr>
            <w:tcW w:w="1005" w:type="dxa"/>
            <w:vAlign w:val="center"/>
          </w:tcPr>
          <w:p w14:paraId="41A98D1D" w14:textId="77777777" w:rsidR="003632FE" w:rsidRPr="00E44460" w:rsidRDefault="003632FE" w:rsidP="00851534">
            <w:pPr>
              <w:pStyle w:val="TableContents"/>
              <w:numPr>
                <w:ilvl w:val="0"/>
                <w:numId w:val="42"/>
              </w:numPr>
              <w:contextualSpacing/>
              <w:jc w:val="center"/>
              <w:rPr>
                <w:b/>
              </w:rPr>
            </w:pPr>
          </w:p>
        </w:tc>
        <w:tc>
          <w:tcPr>
            <w:tcW w:w="4253" w:type="dxa"/>
            <w:vAlign w:val="center"/>
          </w:tcPr>
          <w:p w14:paraId="20976096" w14:textId="77777777" w:rsidR="003632FE" w:rsidRPr="00E44460" w:rsidRDefault="003632FE" w:rsidP="00E44460">
            <w:pPr>
              <w:pStyle w:val="TableContents"/>
              <w:contextualSpacing/>
              <w:rPr>
                <w:b/>
              </w:rPr>
            </w:pPr>
            <w:r w:rsidRPr="00E44460">
              <w:rPr>
                <w:b/>
              </w:rPr>
              <w:t>Saldētavas kameras tilpums nav mazāks par 85 l.</w:t>
            </w:r>
          </w:p>
        </w:tc>
        <w:tc>
          <w:tcPr>
            <w:tcW w:w="4491" w:type="dxa"/>
          </w:tcPr>
          <w:p w14:paraId="6A61262B" w14:textId="77777777" w:rsidR="003632FE" w:rsidRPr="00E44460" w:rsidRDefault="003632FE" w:rsidP="00E44460">
            <w:pPr>
              <w:pStyle w:val="TableContents"/>
              <w:contextualSpacing/>
              <w:rPr>
                <w:b/>
              </w:rPr>
            </w:pPr>
          </w:p>
        </w:tc>
      </w:tr>
      <w:tr w:rsidR="003632FE" w:rsidRPr="00E44460" w14:paraId="5E1F3A5A" w14:textId="77777777" w:rsidTr="00E44460">
        <w:trPr>
          <w:trHeight w:val="25"/>
          <w:jc w:val="center"/>
        </w:trPr>
        <w:tc>
          <w:tcPr>
            <w:tcW w:w="1005" w:type="dxa"/>
            <w:vAlign w:val="center"/>
          </w:tcPr>
          <w:p w14:paraId="6A383746" w14:textId="77777777" w:rsidR="003632FE" w:rsidRPr="00E44460" w:rsidRDefault="003632FE" w:rsidP="00851534">
            <w:pPr>
              <w:pStyle w:val="TableContents"/>
              <w:numPr>
                <w:ilvl w:val="0"/>
                <w:numId w:val="42"/>
              </w:numPr>
              <w:contextualSpacing/>
              <w:jc w:val="center"/>
              <w:rPr>
                <w:b/>
              </w:rPr>
            </w:pPr>
          </w:p>
        </w:tc>
        <w:tc>
          <w:tcPr>
            <w:tcW w:w="8744" w:type="dxa"/>
            <w:gridSpan w:val="2"/>
            <w:vAlign w:val="center"/>
          </w:tcPr>
          <w:p w14:paraId="09AD72F1"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594BBE17" w14:textId="77777777" w:rsidTr="00E44460">
        <w:trPr>
          <w:trHeight w:val="25"/>
          <w:jc w:val="center"/>
        </w:trPr>
        <w:tc>
          <w:tcPr>
            <w:tcW w:w="1005" w:type="dxa"/>
            <w:vAlign w:val="center"/>
          </w:tcPr>
          <w:p w14:paraId="6F0E6E60" w14:textId="77777777" w:rsidR="003632FE" w:rsidRPr="00E44460" w:rsidRDefault="003632FE" w:rsidP="00851534">
            <w:pPr>
              <w:pStyle w:val="TableContents"/>
              <w:numPr>
                <w:ilvl w:val="1"/>
                <w:numId w:val="42"/>
              </w:numPr>
              <w:contextualSpacing/>
              <w:jc w:val="center"/>
            </w:pPr>
          </w:p>
        </w:tc>
        <w:tc>
          <w:tcPr>
            <w:tcW w:w="4253" w:type="dxa"/>
            <w:vAlign w:val="center"/>
          </w:tcPr>
          <w:p w14:paraId="17AD575B" w14:textId="77777777" w:rsidR="003632FE" w:rsidRPr="00E44460" w:rsidRDefault="003632FE" w:rsidP="00E44460">
            <w:pPr>
              <w:pStyle w:val="TableContents"/>
              <w:ind w:left="49"/>
              <w:contextualSpacing/>
            </w:pPr>
            <w:r w:rsidRPr="00E44460">
              <w:t>Garums nav mazāks par 2000 mm</w:t>
            </w:r>
          </w:p>
        </w:tc>
        <w:tc>
          <w:tcPr>
            <w:tcW w:w="4491" w:type="dxa"/>
          </w:tcPr>
          <w:p w14:paraId="6FFD08E9" w14:textId="77777777" w:rsidR="003632FE" w:rsidRPr="00E44460" w:rsidRDefault="003632FE" w:rsidP="00E44460">
            <w:pPr>
              <w:pStyle w:val="TableContents"/>
              <w:ind w:left="49"/>
              <w:contextualSpacing/>
            </w:pPr>
          </w:p>
        </w:tc>
      </w:tr>
      <w:tr w:rsidR="003632FE" w:rsidRPr="00E44460" w14:paraId="0340580E" w14:textId="77777777" w:rsidTr="00E44460">
        <w:trPr>
          <w:jc w:val="center"/>
        </w:trPr>
        <w:tc>
          <w:tcPr>
            <w:tcW w:w="1005" w:type="dxa"/>
            <w:vAlign w:val="center"/>
          </w:tcPr>
          <w:p w14:paraId="49C8647A" w14:textId="77777777" w:rsidR="003632FE" w:rsidRPr="00E44460" w:rsidRDefault="003632FE" w:rsidP="00851534">
            <w:pPr>
              <w:pStyle w:val="TableContents"/>
              <w:numPr>
                <w:ilvl w:val="1"/>
                <w:numId w:val="42"/>
              </w:numPr>
              <w:contextualSpacing/>
              <w:jc w:val="center"/>
            </w:pPr>
          </w:p>
        </w:tc>
        <w:tc>
          <w:tcPr>
            <w:tcW w:w="4253" w:type="dxa"/>
            <w:vAlign w:val="center"/>
          </w:tcPr>
          <w:p w14:paraId="27C37A48" w14:textId="77777777" w:rsidR="003632FE" w:rsidRPr="00E44460" w:rsidRDefault="003632FE" w:rsidP="00E44460">
            <w:pPr>
              <w:pStyle w:val="TableContents"/>
              <w:ind w:left="49"/>
              <w:contextualSpacing/>
            </w:pPr>
            <w:r w:rsidRPr="00E44460">
              <w:t>Platums nav mazāks par 600 mm</w:t>
            </w:r>
          </w:p>
        </w:tc>
        <w:tc>
          <w:tcPr>
            <w:tcW w:w="4491" w:type="dxa"/>
          </w:tcPr>
          <w:p w14:paraId="1136ED75" w14:textId="77777777" w:rsidR="003632FE" w:rsidRPr="00E44460" w:rsidRDefault="003632FE" w:rsidP="00E44460">
            <w:pPr>
              <w:pStyle w:val="TableContents"/>
              <w:ind w:left="49"/>
              <w:contextualSpacing/>
            </w:pPr>
          </w:p>
        </w:tc>
      </w:tr>
      <w:tr w:rsidR="003632FE" w:rsidRPr="00E44460" w14:paraId="621FA30A" w14:textId="77777777" w:rsidTr="00E44460">
        <w:trPr>
          <w:jc w:val="center"/>
        </w:trPr>
        <w:tc>
          <w:tcPr>
            <w:tcW w:w="1005" w:type="dxa"/>
            <w:vAlign w:val="center"/>
          </w:tcPr>
          <w:p w14:paraId="567ECD8D" w14:textId="77777777" w:rsidR="003632FE" w:rsidRPr="00E44460" w:rsidRDefault="003632FE" w:rsidP="00851534">
            <w:pPr>
              <w:pStyle w:val="TableContents"/>
              <w:numPr>
                <w:ilvl w:val="1"/>
                <w:numId w:val="42"/>
              </w:numPr>
              <w:contextualSpacing/>
              <w:jc w:val="center"/>
            </w:pPr>
          </w:p>
        </w:tc>
        <w:tc>
          <w:tcPr>
            <w:tcW w:w="4253" w:type="dxa"/>
            <w:vAlign w:val="center"/>
          </w:tcPr>
          <w:p w14:paraId="59A08A77" w14:textId="77777777" w:rsidR="003632FE" w:rsidRPr="00E44460" w:rsidRDefault="003632FE" w:rsidP="00E44460">
            <w:pPr>
              <w:pStyle w:val="TableContents"/>
              <w:ind w:left="49"/>
              <w:contextualSpacing/>
            </w:pPr>
            <w:r w:rsidRPr="00E44460">
              <w:t>Dziļums nav mazāks par 600 mm</w:t>
            </w:r>
          </w:p>
        </w:tc>
        <w:tc>
          <w:tcPr>
            <w:tcW w:w="4491" w:type="dxa"/>
          </w:tcPr>
          <w:p w14:paraId="7EECEBD1" w14:textId="77777777" w:rsidR="003632FE" w:rsidRPr="00E44460" w:rsidRDefault="003632FE" w:rsidP="00E44460">
            <w:pPr>
              <w:pStyle w:val="TableContents"/>
              <w:ind w:left="49"/>
              <w:contextualSpacing/>
            </w:pPr>
          </w:p>
        </w:tc>
      </w:tr>
      <w:tr w:rsidR="003632FE" w:rsidRPr="00E44460" w14:paraId="6E4C1836" w14:textId="77777777" w:rsidTr="00E44460">
        <w:trPr>
          <w:jc w:val="center"/>
        </w:trPr>
        <w:tc>
          <w:tcPr>
            <w:tcW w:w="1005" w:type="dxa"/>
            <w:vAlign w:val="center"/>
          </w:tcPr>
          <w:p w14:paraId="72BEA90C" w14:textId="77777777" w:rsidR="003632FE" w:rsidRPr="00E44460" w:rsidRDefault="003632FE" w:rsidP="00851534">
            <w:pPr>
              <w:pStyle w:val="TableContents"/>
              <w:numPr>
                <w:ilvl w:val="0"/>
                <w:numId w:val="42"/>
              </w:numPr>
              <w:contextualSpacing/>
              <w:jc w:val="center"/>
              <w:rPr>
                <w:b/>
              </w:rPr>
            </w:pPr>
          </w:p>
        </w:tc>
        <w:tc>
          <w:tcPr>
            <w:tcW w:w="4253" w:type="dxa"/>
            <w:vAlign w:val="center"/>
          </w:tcPr>
          <w:p w14:paraId="17681936"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0F9BFD2B" w14:textId="77777777" w:rsidR="003632FE" w:rsidRPr="00E44460" w:rsidRDefault="003632FE" w:rsidP="00E44460">
            <w:pPr>
              <w:pStyle w:val="TableContents"/>
              <w:ind w:left="49"/>
              <w:contextualSpacing/>
            </w:pPr>
          </w:p>
        </w:tc>
      </w:tr>
      <w:tr w:rsidR="003632FE" w:rsidRPr="00E44460" w14:paraId="5AD2BCAF" w14:textId="77777777" w:rsidTr="00E44460">
        <w:trPr>
          <w:jc w:val="center"/>
        </w:trPr>
        <w:tc>
          <w:tcPr>
            <w:tcW w:w="1005" w:type="dxa"/>
            <w:vAlign w:val="center"/>
          </w:tcPr>
          <w:p w14:paraId="7849B54B" w14:textId="77777777" w:rsidR="003632FE" w:rsidRPr="00E44460" w:rsidRDefault="003632FE" w:rsidP="00851534">
            <w:pPr>
              <w:pStyle w:val="TableContents"/>
              <w:numPr>
                <w:ilvl w:val="0"/>
                <w:numId w:val="42"/>
              </w:numPr>
              <w:contextualSpacing/>
              <w:jc w:val="center"/>
              <w:rPr>
                <w:b/>
              </w:rPr>
            </w:pPr>
          </w:p>
        </w:tc>
        <w:tc>
          <w:tcPr>
            <w:tcW w:w="4253" w:type="dxa"/>
            <w:vAlign w:val="center"/>
          </w:tcPr>
          <w:p w14:paraId="3EBCEAD1"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70893568" w14:textId="77777777" w:rsidR="003632FE" w:rsidRPr="00E44460" w:rsidRDefault="003632FE" w:rsidP="00E44460">
            <w:pPr>
              <w:pStyle w:val="TableContents"/>
              <w:ind w:left="49"/>
              <w:contextualSpacing/>
            </w:pPr>
          </w:p>
        </w:tc>
      </w:tr>
      <w:tr w:rsidR="003632FE" w:rsidRPr="00E44460" w14:paraId="01EDEBFE" w14:textId="77777777" w:rsidTr="00E44460">
        <w:trPr>
          <w:jc w:val="center"/>
        </w:trPr>
        <w:tc>
          <w:tcPr>
            <w:tcW w:w="1005" w:type="dxa"/>
            <w:vAlign w:val="center"/>
          </w:tcPr>
          <w:p w14:paraId="619D609C" w14:textId="77777777" w:rsidR="003632FE" w:rsidRPr="00E44460" w:rsidRDefault="003632FE" w:rsidP="00851534">
            <w:pPr>
              <w:pStyle w:val="TableContents"/>
              <w:numPr>
                <w:ilvl w:val="0"/>
                <w:numId w:val="42"/>
              </w:numPr>
              <w:contextualSpacing/>
              <w:jc w:val="center"/>
              <w:rPr>
                <w:b/>
              </w:rPr>
            </w:pPr>
          </w:p>
        </w:tc>
        <w:tc>
          <w:tcPr>
            <w:tcW w:w="4253" w:type="dxa"/>
            <w:vAlign w:val="center"/>
          </w:tcPr>
          <w:p w14:paraId="6D90351C"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5052575A" w14:textId="77777777" w:rsidR="003632FE" w:rsidRPr="00E44460" w:rsidRDefault="003632FE" w:rsidP="00E44460">
            <w:pPr>
              <w:pStyle w:val="TableContents"/>
              <w:ind w:left="49"/>
              <w:contextualSpacing/>
            </w:pPr>
          </w:p>
        </w:tc>
      </w:tr>
      <w:tr w:rsidR="003632FE" w:rsidRPr="00E44460" w14:paraId="5658D589" w14:textId="77777777" w:rsidTr="00E44460">
        <w:trPr>
          <w:jc w:val="center"/>
        </w:trPr>
        <w:tc>
          <w:tcPr>
            <w:tcW w:w="1005" w:type="dxa"/>
            <w:vAlign w:val="center"/>
          </w:tcPr>
          <w:p w14:paraId="1F833004" w14:textId="77777777" w:rsidR="003632FE" w:rsidRPr="00E44460" w:rsidRDefault="003632FE" w:rsidP="00851534">
            <w:pPr>
              <w:pStyle w:val="TableContents"/>
              <w:numPr>
                <w:ilvl w:val="0"/>
                <w:numId w:val="42"/>
              </w:numPr>
              <w:contextualSpacing/>
              <w:jc w:val="center"/>
              <w:rPr>
                <w:b/>
              </w:rPr>
            </w:pPr>
          </w:p>
        </w:tc>
        <w:tc>
          <w:tcPr>
            <w:tcW w:w="4253" w:type="dxa"/>
            <w:vAlign w:val="center"/>
          </w:tcPr>
          <w:p w14:paraId="06D5BA8A" w14:textId="77777777" w:rsidR="003632FE" w:rsidRPr="00E44460" w:rsidRDefault="003632FE" w:rsidP="00E44460">
            <w:pPr>
              <w:pStyle w:val="TableContents"/>
              <w:contextualSpacing/>
              <w:rPr>
                <w:b/>
              </w:rPr>
            </w:pPr>
            <w:r w:rsidRPr="00E44460">
              <w:rPr>
                <w:b/>
              </w:rPr>
              <w:t>Cena EUR bez PVN:</w:t>
            </w:r>
          </w:p>
        </w:tc>
        <w:tc>
          <w:tcPr>
            <w:tcW w:w="4491" w:type="dxa"/>
          </w:tcPr>
          <w:p w14:paraId="5061E346" w14:textId="77777777" w:rsidR="003632FE" w:rsidRPr="00E44460" w:rsidRDefault="003632FE" w:rsidP="00E44460">
            <w:pPr>
              <w:pStyle w:val="TableContents"/>
              <w:ind w:left="49"/>
              <w:contextualSpacing/>
            </w:pPr>
          </w:p>
        </w:tc>
      </w:tr>
    </w:tbl>
    <w:p w14:paraId="0ACD0BF8" w14:textId="77777777" w:rsidR="003632FE" w:rsidRPr="00E44460" w:rsidRDefault="003632FE" w:rsidP="003632FE">
      <w:pPr>
        <w:spacing w:after="240"/>
        <w:jc w:val="center"/>
        <w:rPr>
          <w:rFonts w:eastAsia="Calibri"/>
          <w:b/>
          <w:sz w:val="28"/>
          <w:szCs w:val="22"/>
          <w:lang w:eastAsia="en-US"/>
        </w:rPr>
      </w:pPr>
    </w:p>
    <w:p w14:paraId="7750E99B" w14:textId="42DE9946"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1</w:t>
      </w:r>
      <w:r w:rsidR="004F2344">
        <w:rPr>
          <w:rFonts w:eastAsia="Calibri"/>
          <w:b/>
          <w:sz w:val="28"/>
          <w:szCs w:val="22"/>
          <w:lang w:eastAsia="en-US"/>
        </w:rPr>
        <w:t>4</w:t>
      </w:r>
      <w:r w:rsidRPr="00E44460">
        <w:rPr>
          <w:rFonts w:eastAsia="Calibri"/>
          <w:b/>
          <w:sz w:val="28"/>
          <w:szCs w:val="22"/>
          <w:lang w:eastAsia="en-US"/>
        </w:rPr>
        <w:t>. VERTIKĀLAIS LEDUSSKAPIS AR SALDĒTAVU IX</w:t>
      </w:r>
    </w:p>
    <w:p w14:paraId="761EC835"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15F37E7C" w14:textId="77777777" w:rsidR="003632FE" w:rsidRPr="00E44460" w:rsidRDefault="003632FE" w:rsidP="00851534">
      <w:pPr>
        <w:numPr>
          <w:ilvl w:val="0"/>
          <w:numId w:val="43"/>
        </w:numPr>
        <w:spacing w:after="200"/>
        <w:contextualSpacing/>
        <w:rPr>
          <w:rFonts w:eastAsia="Calibri"/>
          <w:sz w:val="22"/>
          <w:szCs w:val="22"/>
          <w:lang w:eastAsia="en-US"/>
        </w:rPr>
      </w:pPr>
      <w:r w:rsidRPr="00E44460">
        <w:rPr>
          <w:rFonts w:eastAsia="Calibri"/>
          <w:sz w:val="22"/>
          <w:szCs w:val="22"/>
          <w:lang w:eastAsia="en-US"/>
        </w:rPr>
        <w:t>Iekārtai jābūt vertikālā tipa ledusskapim ar augšdaļā novietotu saldētavu;</w:t>
      </w:r>
    </w:p>
    <w:p w14:paraId="39481DCF" w14:textId="77777777" w:rsidR="003632FE" w:rsidRPr="00E44460" w:rsidRDefault="003632FE" w:rsidP="00851534">
      <w:pPr>
        <w:numPr>
          <w:ilvl w:val="0"/>
          <w:numId w:val="43"/>
        </w:numPr>
        <w:spacing w:after="200"/>
        <w:contextualSpacing/>
        <w:rPr>
          <w:rFonts w:eastAsia="Calibri"/>
          <w:sz w:val="22"/>
          <w:szCs w:val="22"/>
          <w:lang w:eastAsia="en-US"/>
        </w:rPr>
      </w:pPr>
      <w:r w:rsidRPr="00E44460">
        <w:rPr>
          <w:rFonts w:eastAsia="Calibri"/>
          <w:sz w:val="22"/>
          <w:szCs w:val="22"/>
          <w:lang w:eastAsia="en-US"/>
        </w:rPr>
        <w:t>Ledusskapim jānodrošina dzesēšana temperatūras diapazonā no +4°C līdz +10°C;</w:t>
      </w:r>
    </w:p>
    <w:p w14:paraId="1EAC61F9" w14:textId="77777777" w:rsidR="003632FE" w:rsidRPr="00E44460" w:rsidRDefault="003632FE" w:rsidP="00851534">
      <w:pPr>
        <w:numPr>
          <w:ilvl w:val="0"/>
          <w:numId w:val="43"/>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563743C7" w14:textId="77777777" w:rsidR="003632FE" w:rsidRPr="00E44460" w:rsidRDefault="003632FE" w:rsidP="00851534">
      <w:pPr>
        <w:numPr>
          <w:ilvl w:val="0"/>
          <w:numId w:val="43"/>
        </w:numPr>
        <w:spacing w:after="200"/>
        <w:contextualSpacing/>
        <w:rPr>
          <w:rFonts w:eastAsia="Calibri"/>
          <w:sz w:val="22"/>
          <w:szCs w:val="22"/>
          <w:lang w:eastAsia="en-US"/>
        </w:rPr>
      </w:pPr>
      <w:r w:rsidRPr="00E44460">
        <w:rPr>
          <w:rFonts w:eastAsia="Calibri"/>
          <w:sz w:val="22"/>
          <w:szCs w:val="22"/>
          <w:lang w:eastAsia="en-US"/>
        </w:rPr>
        <w:t>Ledusskapja kameras tilpums nedrīkst būt mazāks par 200 l;</w:t>
      </w:r>
    </w:p>
    <w:p w14:paraId="21301D95" w14:textId="77777777" w:rsidR="003632FE" w:rsidRPr="00E44460" w:rsidRDefault="003632FE" w:rsidP="00851534">
      <w:pPr>
        <w:numPr>
          <w:ilvl w:val="0"/>
          <w:numId w:val="43"/>
        </w:numPr>
        <w:spacing w:after="200"/>
        <w:contextualSpacing/>
        <w:rPr>
          <w:rFonts w:eastAsia="Calibri"/>
          <w:sz w:val="22"/>
          <w:szCs w:val="22"/>
          <w:lang w:eastAsia="en-US"/>
        </w:rPr>
      </w:pPr>
      <w:r w:rsidRPr="00E44460">
        <w:rPr>
          <w:rFonts w:eastAsia="Calibri"/>
          <w:sz w:val="22"/>
          <w:szCs w:val="22"/>
          <w:lang w:eastAsia="en-US"/>
        </w:rPr>
        <w:t>Saldētavas kameras tilpums nedrīkst būt mazāks par 55 l;</w:t>
      </w:r>
    </w:p>
    <w:p w14:paraId="4DEBB35F" w14:textId="77777777" w:rsidR="003632FE" w:rsidRPr="00E44460" w:rsidRDefault="003632FE" w:rsidP="00851534">
      <w:pPr>
        <w:numPr>
          <w:ilvl w:val="0"/>
          <w:numId w:val="43"/>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664D1FF9"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lastRenderedPageBreak/>
        <w:t>Garumam nedrīkst būt mazāks par 1650 mm;</w:t>
      </w:r>
    </w:p>
    <w:p w14:paraId="37D072D7"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550 mm;</w:t>
      </w:r>
    </w:p>
    <w:p w14:paraId="52D284B6"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713A1574" w14:textId="77777777" w:rsidR="003632FE" w:rsidRPr="00E44460" w:rsidRDefault="003632FE" w:rsidP="00851534">
      <w:pPr>
        <w:numPr>
          <w:ilvl w:val="0"/>
          <w:numId w:val="43"/>
        </w:numPr>
        <w:spacing w:after="200"/>
        <w:contextualSpacing/>
        <w:rPr>
          <w:rFonts w:eastAsia="Calibri"/>
          <w:sz w:val="22"/>
          <w:szCs w:val="22"/>
          <w:lang w:eastAsia="en-US"/>
        </w:rPr>
      </w:pPr>
      <w:r w:rsidRPr="00E44460">
        <w:rPr>
          <w:rFonts w:eastAsia="Calibri"/>
          <w:sz w:val="22"/>
          <w:szCs w:val="22"/>
          <w:lang w:eastAsia="en-US"/>
        </w:rPr>
        <w:t>Iekārtas elektroenerģijas patēriņa efektivitātei jāatbilst vismaz A klasei.</w:t>
      </w:r>
    </w:p>
    <w:p w14:paraId="5C55ED16" w14:textId="77777777" w:rsidR="003632FE" w:rsidRPr="00E44460" w:rsidRDefault="003632FE" w:rsidP="00851534">
      <w:pPr>
        <w:numPr>
          <w:ilvl w:val="0"/>
          <w:numId w:val="43"/>
        </w:numPr>
        <w:spacing w:after="200"/>
        <w:contextualSpacing/>
        <w:rPr>
          <w:rFonts w:eastAsia="Calibri"/>
          <w:sz w:val="22"/>
          <w:szCs w:val="22"/>
          <w:lang w:eastAsia="en-US"/>
        </w:rPr>
      </w:pPr>
      <w:r w:rsidRPr="00E44460">
        <w:rPr>
          <w:rFonts w:eastAsia="Calibri"/>
          <w:sz w:val="22"/>
          <w:szCs w:val="22"/>
          <w:lang w:eastAsia="en-US"/>
        </w:rPr>
        <w:t>Iekārtas garantijas laiks nedrīkst būt mazākas par 2 gadiem.</w:t>
      </w:r>
    </w:p>
    <w:p w14:paraId="67755F33" w14:textId="77777777" w:rsidR="003632FE" w:rsidRDefault="003632FE" w:rsidP="00851534">
      <w:pPr>
        <w:numPr>
          <w:ilvl w:val="0"/>
          <w:numId w:val="43"/>
        </w:numPr>
        <w:spacing w:after="200"/>
        <w:contextualSpacing/>
        <w:rPr>
          <w:rFonts w:eastAsia="Calibri"/>
          <w:sz w:val="22"/>
          <w:szCs w:val="22"/>
          <w:lang w:eastAsia="en-US"/>
        </w:rPr>
      </w:pPr>
      <w:r w:rsidRPr="00E44460">
        <w:rPr>
          <w:rFonts w:eastAsia="Calibri"/>
          <w:sz w:val="22"/>
          <w:szCs w:val="22"/>
          <w:lang w:eastAsia="en-US"/>
        </w:rPr>
        <w:t>Iekārtas piegādes termiņš nedrīkst būt ilgāks par 2 mēnešiem;</w:t>
      </w:r>
    </w:p>
    <w:p w14:paraId="70AAEE5D" w14:textId="77777777" w:rsidR="004F2344" w:rsidRPr="00E44460" w:rsidRDefault="004F2344" w:rsidP="004F2344">
      <w:pPr>
        <w:spacing w:after="200"/>
        <w:ind w:left="360"/>
        <w:contextualSpacing/>
        <w:rPr>
          <w:rFonts w:eastAsia="Calibri"/>
          <w:sz w:val="22"/>
          <w:szCs w:val="22"/>
          <w:lang w:eastAsia="en-US"/>
        </w:rPr>
      </w:pPr>
    </w:p>
    <w:p w14:paraId="1CD20B2F" w14:textId="77777777" w:rsidR="003632FE" w:rsidRPr="00E44460" w:rsidRDefault="003632FE" w:rsidP="003632FE">
      <w:pPr>
        <w:rPr>
          <w:sz w:val="6"/>
        </w:rPr>
      </w:pPr>
    </w:p>
    <w:p w14:paraId="4103D3E1"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4AE4355B"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36E5DEA9" w14:textId="77777777" w:rsidTr="00E44460">
        <w:trPr>
          <w:jc w:val="center"/>
        </w:trPr>
        <w:tc>
          <w:tcPr>
            <w:tcW w:w="1005" w:type="dxa"/>
            <w:vAlign w:val="center"/>
          </w:tcPr>
          <w:p w14:paraId="2FDFBD00" w14:textId="77777777" w:rsidR="003632FE" w:rsidRPr="00E44460" w:rsidRDefault="003632FE" w:rsidP="00E44460">
            <w:pPr>
              <w:pStyle w:val="TableContents"/>
              <w:rPr>
                <w:b/>
                <w:bCs/>
              </w:rPr>
            </w:pPr>
            <w:r w:rsidRPr="00E44460">
              <w:rPr>
                <w:b/>
                <w:bCs/>
              </w:rPr>
              <w:t>Nr. p.k.</w:t>
            </w:r>
          </w:p>
        </w:tc>
        <w:tc>
          <w:tcPr>
            <w:tcW w:w="4253" w:type="dxa"/>
            <w:vAlign w:val="center"/>
          </w:tcPr>
          <w:p w14:paraId="356273C8"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1D007DC6"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1728A033" w14:textId="77777777" w:rsidTr="00E44460">
        <w:trPr>
          <w:jc w:val="center"/>
        </w:trPr>
        <w:tc>
          <w:tcPr>
            <w:tcW w:w="1005" w:type="dxa"/>
            <w:vAlign w:val="center"/>
          </w:tcPr>
          <w:p w14:paraId="2B9BC90B" w14:textId="77777777" w:rsidR="003632FE" w:rsidRPr="00E44460" w:rsidRDefault="003632FE" w:rsidP="00851534">
            <w:pPr>
              <w:pStyle w:val="TableContents"/>
              <w:numPr>
                <w:ilvl w:val="0"/>
                <w:numId w:val="44"/>
              </w:numPr>
              <w:contextualSpacing/>
              <w:jc w:val="center"/>
              <w:rPr>
                <w:b/>
              </w:rPr>
            </w:pPr>
          </w:p>
        </w:tc>
        <w:tc>
          <w:tcPr>
            <w:tcW w:w="4253" w:type="dxa"/>
            <w:vAlign w:val="center"/>
          </w:tcPr>
          <w:p w14:paraId="127C880F" w14:textId="77777777" w:rsidR="003632FE" w:rsidRPr="00E44460" w:rsidRDefault="003632FE" w:rsidP="00E44460">
            <w:pPr>
              <w:pStyle w:val="TableContents"/>
              <w:contextualSpacing/>
              <w:rPr>
                <w:b/>
              </w:rPr>
            </w:pPr>
            <w:r w:rsidRPr="00E44460">
              <w:rPr>
                <w:b/>
              </w:rPr>
              <w:t>Iekārta ir vertikālā tipa ledusskapis ar augšdaļā novietotu saldētavu.</w:t>
            </w:r>
          </w:p>
        </w:tc>
        <w:tc>
          <w:tcPr>
            <w:tcW w:w="4491" w:type="dxa"/>
          </w:tcPr>
          <w:p w14:paraId="4E7C71DA" w14:textId="77777777" w:rsidR="003632FE" w:rsidRPr="00E44460" w:rsidRDefault="003632FE" w:rsidP="00E44460">
            <w:pPr>
              <w:pStyle w:val="TableContents"/>
              <w:contextualSpacing/>
              <w:rPr>
                <w:b/>
              </w:rPr>
            </w:pPr>
          </w:p>
        </w:tc>
      </w:tr>
      <w:tr w:rsidR="003632FE" w:rsidRPr="00E44460" w14:paraId="5D9427C9" w14:textId="77777777" w:rsidTr="00E44460">
        <w:trPr>
          <w:jc w:val="center"/>
        </w:trPr>
        <w:tc>
          <w:tcPr>
            <w:tcW w:w="1005" w:type="dxa"/>
            <w:vAlign w:val="center"/>
          </w:tcPr>
          <w:p w14:paraId="0C967C81" w14:textId="77777777" w:rsidR="003632FE" w:rsidRPr="00E44460" w:rsidRDefault="003632FE" w:rsidP="00851534">
            <w:pPr>
              <w:pStyle w:val="TableContents"/>
              <w:numPr>
                <w:ilvl w:val="0"/>
                <w:numId w:val="44"/>
              </w:numPr>
              <w:contextualSpacing/>
              <w:jc w:val="center"/>
              <w:rPr>
                <w:b/>
              </w:rPr>
            </w:pPr>
          </w:p>
        </w:tc>
        <w:tc>
          <w:tcPr>
            <w:tcW w:w="4253" w:type="dxa"/>
            <w:vAlign w:val="center"/>
          </w:tcPr>
          <w:p w14:paraId="04330848" w14:textId="77777777" w:rsidR="003632FE" w:rsidRPr="00E44460" w:rsidRDefault="003632FE" w:rsidP="00E44460">
            <w:pPr>
              <w:pStyle w:val="TableContents"/>
              <w:contextualSpacing/>
              <w:rPr>
                <w:b/>
              </w:rPr>
            </w:pPr>
            <w:r w:rsidRPr="00E44460">
              <w:rPr>
                <w:b/>
              </w:rPr>
              <w:t>Ledusskapis nodrošina saldēšanu temperatūras diapazonā no +4°C līdz +10°C.</w:t>
            </w:r>
          </w:p>
        </w:tc>
        <w:tc>
          <w:tcPr>
            <w:tcW w:w="4491" w:type="dxa"/>
          </w:tcPr>
          <w:p w14:paraId="34D1541A" w14:textId="77777777" w:rsidR="003632FE" w:rsidRPr="00E44460" w:rsidRDefault="003632FE" w:rsidP="00E44460">
            <w:pPr>
              <w:pStyle w:val="TableContents"/>
              <w:contextualSpacing/>
              <w:rPr>
                <w:b/>
              </w:rPr>
            </w:pPr>
          </w:p>
        </w:tc>
      </w:tr>
      <w:tr w:rsidR="003632FE" w:rsidRPr="00E44460" w14:paraId="127CDBE1" w14:textId="77777777" w:rsidTr="00E44460">
        <w:trPr>
          <w:jc w:val="center"/>
        </w:trPr>
        <w:tc>
          <w:tcPr>
            <w:tcW w:w="1005" w:type="dxa"/>
            <w:vAlign w:val="center"/>
          </w:tcPr>
          <w:p w14:paraId="17C728A8" w14:textId="77777777" w:rsidR="003632FE" w:rsidRPr="00E44460" w:rsidRDefault="003632FE" w:rsidP="00851534">
            <w:pPr>
              <w:pStyle w:val="TableContents"/>
              <w:numPr>
                <w:ilvl w:val="0"/>
                <w:numId w:val="44"/>
              </w:numPr>
              <w:contextualSpacing/>
              <w:jc w:val="center"/>
              <w:rPr>
                <w:b/>
              </w:rPr>
            </w:pPr>
          </w:p>
        </w:tc>
        <w:tc>
          <w:tcPr>
            <w:tcW w:w="4253" w:type="dxa"/>
            <w:vAlign w:val="center"/>
          </w:tcPr>
          <w:p w14:paraId="4E6F7851"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2567999D" w14:textId="77777777" w:rsidR="003632FE" w:rsidRPr="00E44460" w:rsidRDefault="003632FE" w:rsidP="00E44460">
            <w:pPr>
              <w:pStyle w:val="TableContents"/>
              <w:contextualSpacing/>
              <w:rPr>
                <w:b/>
              </w:rPr>
            </w:pPr>
          </w:p>
        </w:tc>
      </w:tr>
      <w:tr w:rsidR="003632FE" w:rsidRPr="00E44460" w14:paraId="2F423D9C" w14:textId="77777777" w:rsidTr="00E44460">
        <w:trPr>
          <w:jc w:val="center"/>
        </w:trPr>
        <w:tc>
          <w:tcPr>
            <w:tcW w:w="1005" w:type="dxa"/>
            <w:vAlign w:val="center"/>
          </w:tcPr>
          <w:p w14:paraId="5B0BF0EC" w14:textId="77777777" w:rsidR="003632FE" w:rsidRPr="00E44460" w:rsidRDefault="003632FE" w:rsidP="00851534">
            <w:pPr>
              <w:pStyle w:val="TableContents"/>
              <w:numPr>
                <w:ilvl w:val="0"/>
                <w:numId w:val="44"/>
              </w:numPr>
              <w:contextualSpacing/>
              <w:jc w:val="center"/>
              <w:rPr>
                <w:b/>
              </w:rPr>
            </w:pPr>
          </w:p>
        </w:tc>
        <w:tc>
          <w:tcPr>
            <w:tcW w:w="4253" w:type="dxa"/>
            <w:vAlign w:val="center"/>
          </w:tcPr>
          <w:p w14:paraId="742671B0" w14:textId="77777777" w:rsidR="003632FE" w:rsidRPr="00E44460" w:rsidRDefault="003632FE" w:rsidP="00E44460">
            <w:pPr>
              <w:pStyle w:val="TableContents"/>
              <w:contextualSpacing/>
              <w:rPr>
                <w:b/>
              </w:rPr>
            </w:pPr>
            <w:r w:rsidRPr="00E44460">
              <w:rPr>
                <w:b/>
              </w:rPr>
              <w:t>Ledusskapja kameras tilpums nav mazāks par 200 l.</w:t>
            </w:r>
          </w:p>
        </w:tc>
        <w:tc>
          <w:tcPr>
            <w:tcW w:w="4491" w:type="dxa"/>
          </w:tcPr>
          <w:p w14:paraId="01E4529F" w14:textId="77777777" w:rsidR="003632FE" w:rsidRPr="00E44460" w:rsidRDefault="003632FE" w:rsidP="00E44460">
            <w:pPr>
              <w:pStyle w:val="TableContents"/>
              <w:contextualSpacing/>
              <w:rPr>
                <w:b/>
              </w:rPr>
            </w:pPr>
          </w:p>
        </w:tc>
      </w:tr>
      <w:tr w:rsidR="003632FE" w:rsidRPr="00E44460" w14:paraId="581CBE41" w14:textId="77777777" w:rsidTr="00E44460">
        <w:trPr>
          <w:jc w:val="center"/>
        </w:trPr>
        <w:tc>
          <w:tcPr>
            <w:tcW w:w="1005" w:type="dxa"/>
            <w:vAlign w:val="center"/>
          </w:tcPr>
          <w:p w14:paraId="1B4244B8" w14:textId="77777777" w:rsidR="003632FE" w:rsidRPr="00E44460" w:rsidRDefault="003632FE" w:rsidP="00851534">
            <w:pPr>
              <w:pStyle w:val="TableContents"/>
              <w:numPr>
                <w:ilvl w:val="0"/>
                <w:numId w:val="44"/>
              </w:numPr>
              <w:contextualSpacing/>
              <w:jc w:val="center"/>
              <w:rPr>
                <w:b/>
              </w:rPr>
            </w:pPr>
          </w:p>
        </w:tc>
        <w:tc>
          <w:tcPr>
            <w:tcW w:w="4253" w:type="dxa"/>
            <w:vAlign w:val="center"/>
          </w:tcPr>
          <w:p w14:paraId="5853166B" w14:textId="77777777" w:rsidR="003632FE" w:rsidRPr="00E44460" w:rsidRDefault="003632FE" w:rsidP="00E44460">
            <w:pPr>
              <w:pStyle w:val="TableContents"/>
              <w:contextualSpacing/>
              <w:rPr>
                <w:b/>
              </w:rPr>
            </w:pPr>
            <w:r w:rsidRPr="00E44460">
              <w:rPr>
                <w:b/>
              </w:rPr>
              <w:t>Saldētavas kameras tilpums nav mazāks par 55 l.</w:t>
            </w:r>
          </w:p>
        </w:tc>
        <w:tc>
          <w:tcPr>
            <w:tcW w:w="4491" w:type="dxa"/>
          </w:tcPr>
          <w:p w14:paraId="068FDCF8" w14:textId="77777777" w:rsidR="003632FE" w:rsidRPr="00E44460" w:rsidRDefault="003632FE" w:rsidP="00E44460">
            <w:pPr>
              <w:pStyle w:val="TableContents"/>
              <w:contextualSpacing/>
              <w:rPr>
                <w:b/>
              </w:rPr>
            </w:pPr>
          </w:p>
        </w:tc>
      </w:tr>
      <w:tr w:rsidR="003632FE" w:rsidRPr="00E44460" w14:paraId="1589ECD6" w14:textId="77777777" w:rsidTr="00E44460">
        <w:trPr>
          <w:trHeight w:val="25"/>
          <w:jc w:val="center"/>
        </w:trPr>
        <w:tc>
          <w:tcPr>
            <w:tcW w:w="1005" w:type="dxa"/>
            <w:vAlign w:val="center"/>
          </w:tcPr>
          <w:p w14:paraId="61BBAB3D" w14:textId="77777777" w:rsidR="003632FE" w:rsidRPr="00E44460" w:rsidRDefault="003632FE" w:rsidP="00851534">
            <w:pPr>
              <w:pStyle w:val="TableContents"/>
              <w:numPr>
                <w:ilvl w:val="0"/>
                <w:numId w:val="44"/>
              </w:numPr>
              <w:contextualSpacing/>
              <w:jc w:val="center"/>
              <w:rPr>
                <w:b/>
              </w:rPr>
            </w:pPr>
          </w:p>
        </w:tc>
        <w:tc>
          <w:tcPr>
            <w:tcW w:w="8744" w:type="dxa"/>
            <w:gridSpan w:val="2"/>
            <w:vAlign w:val="center"/>
          </w:tcPr>
          <w:p w14:paraId="77A52503"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5E8E1545" w14:textId="77777777" w:rsidTr="00E44460">
        <w:trPr>
          <w:trHeight w:val="25"/>
          <w:jc w:val="center"/>
        </w:trPr>
        <w:tc>
          <w:tcPr>
            <w:tcW w:w="1005" w:type="dxa"/>
            <w:vAlign w:val="center"/>
          </w:tcPr>
          <w:p w14:paraId="674F943F" w14:textId="77777777" w:rsidR="003632FE" w:rsidRPr="00E44460" w:rsidRDefault="003632FE" w:rsidP="00851534">
            <w:pPr>
              <w:pStyle w:val="TableContents"/>
              <w:numPr>
                <w:ilvl w:val="1"/>
                <w:numId w:val="44"/>
              </w:numPr>
              <w:contextualSpacing/>
              <w:jc w:val="center"/>
            </w:pPr>
          </w:p>
        </w:tc>
        <w:tc>
          <w:tcPr>
            <w:tcW w:w="4253" w:type="dxa"/>
            <w:vAlign w:val="center"/>
          </w:tcPr>
          <w:p w14:paraId="72F7322A" w14:textId="77777777" w:rsidR="003632FE" w:rsidRPr="00E44460" w:rsidRDefault="003632FE" w:rsidP="00E44460">
            <w:pPr>
              <w:pStyle w:val="TableContents"/>
              <w:ind w:left="49"/>
              <w:contextualSpacing/>
            </w:pPr>
            <w:r w:rsidRPr="00E44460">
              <w:t>Garums nav mazāks par 1650 mm</w:t>
            </w:r>
          </w:p>
        </w:tc>
        <w:tc>
          <w:tcPr>
            <w:tcW w:w="4491" w:type="dxa"/>
          </w:tcPr>
          <w:p w14:paraId="104C6A13" w14:textId="77777777" w:rsidR="003632FE" w:rsidRPr="00E44460" w:rsidRDefault="003632FE" w:rsidP="00E44460">
            <w:pPr>
              <w:pStyle w:val="TableContents"/>
              <w:ind w:left="49"/>
              <w:contextualSpacing/>
            </w:pPr>
          </w:p>
        </w:tc>
      </w:tr>
      <w:tr w:rsidR="003632FE" w:rsidRPr="00E44460" w14:paraId="708478D6" w14:textId="77777777" w:rsidTr="00E44460">
        <w:trPr>
          <w:jc w:val="center"/>
        </w:trPr>
        <w:tc>
          <w:tcPr>
            <w:tcW w:w="1005" w:type="dxa"/>
            <w:vAlign w:val="center"/>
          </w:tcPr>
          <w:p w14:paraId="0BD2E504" w14:textId="77777777" w:rsidR="003632FE" w:rsidRPr="00E44460" w:rsidRDefault="003632FE" w:rsidP="00851534">
            <w:pPr>
              <w:pStyle w:val="TableContents"/>
              <w:numPr>
                <w:ilvl w:val="1"/>
                <w:numId w:val="44"/>
              </w:numPr>
              <w:contextualSpacing/>
              <w:jc w:val="center"/>
            </w:pPr>
          </w:p>
        </w:tc>
        <w:tc>
          <w:tcPr>
            <w:tcW w:w="4253" w:type="dxa"/>
            <w:vAlign w:val="center"/>
          </w:tcPr>
          <w:p w14:paraId="34A881FA" w14:textId="77777777" w:rsidR="003632FE" w:rsidRPr="00E44460" w:rsidRDefault="003632FE" w:rsidP="00E44460">
            <w:pPr>
              <w:pStyle w:val="TableContents"/>
              <w:ind w:left="49"/>
              <w:contextualSpacing/>
            </w:pPr>
            <w:r w:rsidRPr="00E44460">
              <w:t>Platums nav mazāks par 550 mm</w:t>
            </w:r>
          </w:p>
        </w:tc>
        <w:tc>
          <w:tcPr>
            <w:tcW w:w="4491" w:type="dxa"/>
          </w:tcPr>
          <w:p w14:paraId="3F8F1E26" w14:textId="77777777" w:rsidR="003632FE" w:rsidRPr="00E44460" w:rsidRDefault="003632FE" w:rsidP="00E44460">
            <w:pPr>
              <w:pStyle w:val="TableContents"/>
              <w:ind w:left="49"/>
              <w:contextualSpacing/>
            </w:pPr>
          </w:p>
        </w:tc>
      </w:tr>
      <w:tr w:rsidR="003632FE" w:rsidRPr="00E44460" w14:paraId="1E2C109D" w14:textId="77777777" w:rsidTr="00E44460">
        <w:trPr>
          <w:jc w:val="center"/>
        </w:trPr>
        <w:tc>
          <w:tcPr>
            <w:tcW w:w="1005" w:type="dxa"/>
            <w:vAlign w:val="center"/>
          </w:tcPr>
          <w:p w14:paraId="251C8C33" w14:textId="77777777" w:rsidR="003632FE" w:rsidRPr="00E44460" w:rsidRDefault="003632FE" w:rsidP="00851534">
            <w:pPr>
              <w:pStyle w:val="TableContents"/>
              <w:numPr>
                <w:ilvl w:val="1"/>
                <w:numId w:val="44"/>
              </w:numPr>
              <w:contextualSpacing/>
              <w:jc w:val="center"/>
            </w:pPr>
          </w:p>
        </w:tc>
        <w:tc>
          <w:tcPr>
            <w:tcW w:w="4253" w:type="dxa"/>
            <w:vAlign w:val="center"/>
          </w:tcPr>
          <w:p w14:paraId="533B4E14" w14:textId="77777777" w:rsidR="003632FE" w:rsidRPr="00E44460" w:rsidRDefault="003632FE" w:rsidP="00E44460">
            <w:pPr>
              <w:pStyle w:val="TableContents"/>
              <w:ind w:left="49"/>
              <w:contextualSpacing/>
            </w:pPr>
            <w:r w:rsidRPr="00E44460">
              <w:t>Dziļums nav mazāks par 600 mm</w:t>
            </w:r>
          </w:p>
        </w:tc>
        <w:tc>
          <w:tcPr>
            <w:tcW w:w="4491" w:type="dxa"/>
          </w:tcPr>
          <w:p w14:paraId="252F2F08" w14:textId="77777777" w:rsidR="003632FE" w:rsidRPr="00E44460" w:rsidRDefault="003632FE" w:rsidP="00E44460">
            <w:pPr>
              <w:pStyle w:val="TableContents"/>
              <w:ind w:left="49"/>
              <w:contextualSpacing/>
            </w:pPr>
          </w:p>
        </w:tc>
      </w:tr>
      <w:tr w:rsidR="003632FE" w:rsidRPr="00E44460" w14:paraId="07962219" w14:textId="77777777" w:rsidTr="00E44460">
        <w:trPr>
          <w:jc w:val="center"/>
        </w:trPr>
        <w:tc>
          <w:tcPr>
            <w:tcW w:w="1005" w:type="dxa"/>
            <w:vAlign w:val="center"/>
          </w:tcPr>
          <w:p w14:paraId="1B860E2F" w14:textId="77777777" w:rsidR="003632FE" w:rsidRPr="00E44460" w:rsidRDefault="003632FE" w:rsidP="00851534">
            <w:pPr>
              <w:pStyle w:val="TableContents"/>
              <w:numPr>
                <w:ilvl w:val="0"/>
                <w:numId w:val="44"/>
              </w:numPr>
              <w:contextualSpacing/>
              <w:jc w:val="center"/>
              <w:rPr>
                <w:b/>
              </w:rPr>
            </w:pPr>
          </w:p>
        </w:tc>
        <w:tc>
          <w:tcPr>
            <w:tcW w:w="4253" w:type="dxa"/>
            <w:vAlign w:val="center"/>
          </w:tcPr>
          <w:p w14:paraId="00DAEEEE" w14:textId="77777777" w:rsidR="003632FE" w:rsidRPr="00E44460" w:rsidRDefault="003632FE" w:rsidP="00E44460">
            <w:pPr>
              <w:pStyle w:val="TableContents"/>
              <w:contextualSpacing/>
              <w:rPr>
                <w:b/>
              </w:rPr>
            </w:pPr>
            <w:r w:rsidRPr="00E44460">
              <w:rPr>
                <w:b/>
              </w:rPr>
              <w:t xml:space="preserve">Saldētavas elektroenerģijas patēriņa </w:t>
            </w:r>
            <w:r w:rsidRPr="00E44460">
              <w:rPr>
                <w:b/>
              </w:rPr>
              <w:lastRenderedPageBreak/>
              <w:t>efektivitātei atbilst vismaz A klasei</w:t>
            </w:r>
          </w:p>
        </w:tc>
        <w:tc>
          <w:tcPr>
            <w:tcW w:w="4491" w:type="dxa"/>
          </w:tcPr>
          <w:p w14:paraId="6A0CC95F" w14:textId="77777777" w:rsidR="003632FE" w:rsidRPr="00E44460" w:rsidRDefault="003632FE" w:rsidP="00E44460">
            <w:pPr>
              <w:pStyle w:val="TableContents"/>
              <w:ind w:left="49"/>
              <w:contextualSpacing/>
            </w:pPr>
          </w:p>
        </w:tc>
      </w:tr>
      <w:tr w:rsidR="003632FE" w:rsidRPr="00E44460" w14:paraId="0C497F69" w14:textId="77777777" w:rsidTr="00E44460">
        <w:trPr>
          <w:jc w:val="center"/>
        </w:trPr>
        <w:tc>
          <w:tcPr>
            <w:tcW w:w="1005" w:type="dxa"/>
            <w:vAlign w:val="center"/>
          </w:tcPr>
          <w:p w14:paraId="25A6DD32" w14:textId="77777777" w:rsidR="003632FE" w:rsidRPr="00E44460" w:rsidRDefault="003632FE" w:rsidP="00851534">
            <w:pPr>
              <w:pStyle w:val="TableContents"/>
              <w:numPr>
                <w:ilvl w:val="0"/>
                <w:numId w:val="44"/>
              </w:numPr>
              <w:contextualSpacing/>
              <w:jc w:val="center"/>
              <w:rPr>
                <w:b/>
              </w:rPr>
            </w:pPr>
          </w:p>
        </w:tc>
        <w:tc>
          <w:tcPr>
            <w:tcW w:w="4253" w:type="dxa"/>
            <w:vAlign w:val="center"/>
          </w:tcPr>
          <w:p w14:paraId="0D807EEA"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15918FE2" w14:textId="77777777" w:rsidR="003632FE" w:rsidRPr="00E44460" w:rsidRDefault="003632FE" w:rsidP="00E44460">
            <w:pPr>
              <w:pStyle w:val="TableContents"/>
              <w:ind w:left="49"/>
              <w:contextualSpacing/>
            </w:pPr>
          </w:p>
        </w:tc>
      </w:tr>
      <w:tr w:rsidR="003632FE" w:rsidRPr="00E44460" w14:paraId="2FD70B11" w14:textId="77777777" w:rsidTr="00E44460">
        <w:trPr>
          <w:jc w:val="center"/>
        </w:trPr>
        <w:tc>
          <w:tcPr>
            <w:tcW w:w="1005" w:type="dxa"/>
            <w:vAlign w:val="center"/>
          </w:tcPr>
          <w:p w14:paraId="7AA99C5C" w14:textId="77777777" w:rsidR="003632FE" w:rsidRPr="00E44460" w:rsidRDefault="003632FE" w:rsidP="00851534">
            <w:pPr>
              <w:pStyle w:val="TableContents"/>
              <w:numPr>
                <w:ilvl w:val="0"/>
                <w:numId w:val="44"/>
              </w:numPr>
              <w:contextualSpacing/>
              <w:jc w:val="center"/>
              <w:rPr>
                <w:b/>
              </w:rPr>
            </w:pPr>
          </w:p>
        </w:tc>
        <w:tc>
          <w:tcPr>
            <w:tcW w:w="4253" w:type="dxa"/>
            <w:vAlign w:val="center"/>
          </w:tcPr>
          <w:p w14:paraId="57E05E9F"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559AD480" w14:textId="77777777" w:rsidR="003632FE" w:rsidRPr="00E44460" w:rsidRDefault="003632FE" w:rsidP="00E44460">
            <w:pPr>
              <w:pStyle w:val="TableContents"/>
              <w:ind w:left="49"/>
              <w:contextualSpacing/>
            </w:pPr>
          </w:p>
        </w:tc>
      </w:tr>
      <w:tr w:rsidR="003632FE" w:rsidRPr="00E44460" w14:paraId="228E1574" w14:textId="77777777" w:rsidTr="00E44460">
        <w:trPr>
          <w:jc w:val="center"/>
        </w:trPr>
        <w:tc>
          <w:tcPr>
            <w:tcW w:w="1005" w:type="dxa"/>
            <w:vAlign w:val="center"/>
          </w:tcPr>
          <w:p w14:paraId="67D05979" w14:textId="77777777" w:rsidR="003632FE" w:rsidRPr="00E44460" w:rsidRDefault="003632FE" w:rsidP="00851534">
            <w:pPr>
              <w:pStyle w:val="TableContents"/>
              <w:numPr>
                <w:ilvl w:val="0"/>
                <w:numId w:val="44"/>
              </w:numPr>
              <w:contextualSpacing/>
              <w:jc w:val="center"/>
              <w:rPr>
                <w:b/>
              </w:rPr>
            </w:pPr>
          </w:p>
        </w:tc>
        <w:tc>
          <w:tcPr>
            <w:tcW w:w="4253" w:type="dxa"/>
            <w:vAlign w:val="center"/>
          </w:tcPr>
          <w:p w14:paraId="3F05700B" w14:textId="77777777" w:rsidR="003632FE" w:rsidRPr="00E44460" w:rsidRDefault="003632FE" w:rsidP="00E44460">
            <w:pPr>
              <w:pStyle w:val="TableContents"/>
              <w:contextualSpacing/>
              <w:rPr>
                <w:b/>
              </w:rPr>
            </w:pPr>
            <w:r w:rsidRPr="00E44460">
              <w:rPr>
                <w:b/>
              </w:rPr>
              <w:t>Cena EUR bez PVN:</w:t>
            </w:r>
          </w:p>
        </w:tc>
        <w:tc>
          <w:tcPr>
            <w:tcW w:w="4491" w:type="dxa"/>
          </w:tcPr>
          <w:p w14:paraId="4EA81DDA" w14:textId="77777777" w:rsidR="003632FE" w:rsidRPr="00E44460" w:rsidRDefault="003632FE" w:rsidP="00E44460">
            <w:pPr>
              <w:pStyle w:val="TableContents"/>
              <w:ind w:left="49"/>
              <w:contextualSpacing/>
            </w:pPr>
          </w:p>
        </w:tc>
      </w:tr>
    </w:tbl>
    <w:p w14:paraId="06CD066B" w14:textId="77777777" w:rsidR="003632FE" w:rsidRPr="00E44460" w:rsidRDefault="003632FE" w:rsidP="003632FE">
      <w:pPr>
        <w:spacing w:after="240"/>
        <w:jc w:val="center"/>
        <w:rPr>
          <w:rFonts w:eastAsia="Calibri"/>
          <w:b/>
          <w:sz w:val="28"/>
          <w:szCs w:val="22"/>
          <w:lang w:eastAsia="en-US"/>
        </w:rPr>
      </w:pPr>
    </w:p>
    <w:p w14:paraId="027BFA89" w14:textId="2CA59524"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1</w:t>
      </w:r>
      <w:r w:rsidR="004F2344">
        <w:rPr>
          <w:rFonts w:eastAsia="Calibri"/>
          <w:b/>
          <w:sz w:val="28"/>
          <w:szCs w:val="22"/>
          <w:lang w:eastAsia="en-US"/>
        </w:rPr>
        <w:t>5</w:t>
      </w:r>
      <w:r w:rsidRPr="00E44460">
        <w:rPr>
          <w:rFonts w:eastAsia="Calibri"/>
          <w:b/>
          <w:sz w:val="28"/>
          <w:szCs w:val="22"/>
          <w:lang w:eastAsia="en-US"/>
        </w:rPr>
        <w:t>. VERTIKĀLAIS LEDUSSKAPIS AR SALDĒTAVU X</w:t>
      </w:r>
    </w:p>
    <w:p w14:paraId="69470E11"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65F39A23" w14:textId="77777777" w:rsidR="003632FE" w:rsidRPr="00E44460" w:rsidRDefault="003632FE" w:rsidP="00851534">
      <w:pPr>
        <w:numPr>
          <w:ilvl w:val="0"/>
          <w:numId w:val="45"/>
        </w:numPr>
        <w:spacing w:after="200"/>
        <w:contextualSpacing/>
        <w:rPr>
          <w:rFonts w:eastAsia="Calibri"/>
          <w:sz w:val="22"/>
          <w:szCs w:val="22"/>
          <w:lang w:eastAsia="en-US"/>
        </w:rPr>
      </w:pPr>
      <w:r w:rsidRPr="00E44460">
        <w:rPr>
          <w:rFonts w:eastAsia="Calibri"/>
          <w:sz w:val="22"/>
          <w:szCs w:val="22"/>
          <w:lang w:eastAsia="en-US"/>
        </w:rPr>
        <w:t>Iekārtai jābūt vertikālā tipa ledusskapim ar augšdaļā novietotu saldētavu;</w:t>
      </w:r>
    </w:p>
    <w:p w14:paraId="4D6D1A23" w14:textId="77777777" w:rsidR="003632FE" w:rsidRPr="00E44460" w:rsidRDefault="003632FE" w:rsidP="00851534">
      <w:pPr>
        <w:numPr>
          <w:ilvl w:val="0"/>
          <w:numId w:val="45"/>
        </w:numPr>
        <w:spacing w:after="200"/>
        <w:contextualSpacing/>
        <w:rPr>
          <w:rFonts w:eastAsia="Calibri"/>
          <w:sz w:val="22"/>
          <w:szCs w:val="22"/>
          <w:lang w:eastAsia="en-US"/>
        </w:rPr>
      </w:pPr>
      <w:r w:rsidRPr="00E44460">
        <w:rPr>
          <w:rFonts w:eastAsia="Calibri"/>
          <w:sz w:val="22"/>
          <w:szCs w:val="22"/>
          <w:lang w:eastAsia="en-US"/>
        </w:rPr>
        <w:t>Ledusskapim jānodrošina dzesēšana temperatūras diapazonā no +4°C līdz +10°C;</w:t>
      </w:r>
    </w:p>
    <w:p w14:paraId="6D90A05B" w14:textId="77777777" w:rsidR="003632FE" w:rsidRPr="00E44460" w:rsidRDefault="003632FE" w:rsidP="00851534">
      <w:pPr>
        <w:numPr>
          <w:ilvl w:val="0"/>
          <w:numId w:val="45"/>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-18°C līdz -25°C;</w:t>
      </w:r>
    </w:p>
    <w:p w14:paraId="6064B59F" w14:textId="77777777" w:rsidR="003632FE" w:rsidRPr="00E44460" w:rsidRDefault="003632FE" w:rsidP="00851534">
      <w:pPr>
        <w:numPr>
          <w:ilvl w:val="0"/>
          <w:numId w:val="45"/>
        </w:numPr>
        <w:spacing w:after="200"/>
        <w:contextualSpacing/>
        <w:rPr>
          <w:rFonts w:eastAsia="Calibri"/>
          <w:sz w:val="22"/>
          <w:szCs w:val="22"/>
          <w:lang w:eastAsia="en-US"/>
        </w:rPr>
      </w:pPr>
      <w:r w:rsidRPr="00E44460">
        <w:rPr>
          <w:rFonts w:eastAsia="Calibri"/>
          <w:sz w:val="22"/>
          <w:szCs w:val="22"/>
          <w:lang w:eastAsia="en-US"/>
        </w:rPr>
        <w:t>Ledusskapja kameras tilpums nedrīkst būt mazāks par 95 l;</w:t>
      </w:r>
    </w:p>
    <w:p w14:paraId="12988AA1" w14:textId="77777777" w:rsidR="003632FE" w:rsidRPr="00E44460" w:rsidRDefault="003632FE" w:rsidP="00851534">
      <w:pPr>
        <w:numPr>
          <w:ilvl w:val="0"/>
          <w:numId w:val="45"/>
        </w:numPr>
        <w:spacing w:after="200"/>
        <w:contextualSpacing/>
        <w:rPr>
          <w:rFonts w:eastAsia="Calibri"/>
          <w:sz w:val="22"/>
          <w:szCs w:val="22"/>
          <w:lang w:eastAsia="en-US"/>
        </w:rPr>
      </w:pPr>
      <w:r w:rsidRPr="00E44460">
        <w:rPr>
          <w:rFonts w:eastAsia="Calibri"/>
          <w:sz w:val="22"/>
          <w:szCs w:val="22"/>
          <w:lang w:eastAsia="en-US"/>
        </w:rPr>
        <w:t>Saldētavas kameras tilpums nedrīkst būt mazāks par 15 l;</w:t>
      </w:r>
    </w:p>
    <w:p w14:paraId="010AEB41" w14:textId="77777777" w:rsidR="003632FE" w:rsidRPr="00E44460" w:rsidRDefault="003632FE" w:rsidP="00851534">
      <w:pPr>
        <w:numPr>
          <w:ilvl w:val="0"/>
          <w:numId w:val="45"/>
        </w:numPr>
        <w:spacing w:after="200"/>
        <w:contextualSpacing/>
        <w:rPr>
          <w:rFonts w:eastAsia="Calibri"/>
          <w:sz w:val="22"/>
          <w:szCs w:val="22"/>
          <w:lang w:eastAsia="en-US"/>
        </w:rPr>
      </w:pPr>
      <w:r w:rsidRPr="00E44460">
        <w:rPr>
          <w:rFonts w:eastAsia="Calibri"/>
          <w:sz w:val="22"/>
          <w:szCs w:val="22"/>
          <w:lang w:eastAsia="en-US"/>
        </w:rPr>
        <w:t xml:space="preserve">Iekārtas izmēriem jāatbilst sekojošām prasībām: </w:t>
      </w:r>
    </w:p>
    <w:p w14:paraId="1AEFC8E6"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nedrīkst būt mazāks par 850 mm;</w:t>
      </w:r>
    </w:p>
    <w:p w14:paraId="7BFAE071"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nedrīkst būt mazāks par 550 mm;</w:t>
      </w:r>
    </w:p>
    <w:p w14:paraId="62813FEE"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nedrīkst būt mazāks par 600 mm;</w:t>
      </w:r>
    </w:p>
    <w:p w14:paraId="137E6CD9" w14:textId="77777777" w:rsidR="003632FE" w:rsidRPr="00E44460" w:rsidRDefault="003632FE" w:rsidP="00851534">
      <w:pPr>
        <w:numPr>
          <w:ilvl w:val="0"/>
          <w:numId w:val="45"/>
        </w:numPr>
        <w:spacing w:after="200"/>
        <w:contextualSpacing/>
        <w:rPr>
          <w:rFonts w:eastAsia="Calibri"/>
          <w:sz w:val="22"/>
          <w:szCs w:val="22"/>
          <w:lang w:eastAsia="en-US"/>
        </w:rPr>
      </w:pPr>
      <w:r w:rsidRPr="00E44460">
        <w:rPr>
          <w:rFonts w:eastAsia="Calibri"/>
          <w:sz w:val="22"/>
          <w:szCs w:val="22"/>
          <w:lang w:eastAsia="en-US"/>
        </w:rPr>
        <w:t>Iekārtas elektroenerģijas patēriņa efektivitātei jāatbilst vismaz A klasei.</w:t>
      </w:r>
    </w:p>
    <w:p w14:paraId="74227D12" w14:textId="77777777" w:rsidR="003632FE" w:rsidRPr="00E44460" w:rsidRDefault="003632FE" w:rsidP="00851534">
      <w:pPr>
        <w:numPr>
          <w:ilvl w:val="0"/>
          <w:numId w:val="45"/>
        </w:numPr>
        <w:spacing w:after="200"/>
        <w:contextualSpacing/>
        <w:rPr>
          <w:rFonts w:eastAsia="Calibri"/>
          <w:sz w:val="22"/>
          <w:szCs w:val="22"/>
          <w:lang w:eastAsia="en-US"/>
        </w:rPr>
      </w:pPr>
      <w:r w:rsidRPr="00E44460">
        <w:rPr>
          <w:rFonts w:eastAsia="Calibri"/>
          <w:sz w:val="22"/>
          <w:szCs w:val="22"/>
          <w:lang w:eastAsia="en-US"/>
        </w:rPr>
        <w:t>Iekārtas garantijas laiks nedrīkst būt mazākas par 2 gadiem.</w:t>
      </w:r>
    </w:p>
    <w:p w14:paraId="6A251D3D" w14:textId="77777777" w:rsidR="003632FE" w:rsidRDefault="003632FE" w:rsidP="00851534">
      <w:pPr>
        <w:numPr>
          <w:ilvl w:val="0"/>
          <w:numId w:val="45"/>
        </w:numPr>
        <w:spacing w:after="200"/>
        <w:contextualSpacing/>
        <w:rPr>
          <w:rFonts w:eastAsia="Calibri"/>
          <w:sz w:val="22"/>
          <w:szCs w:val="22"/>
          <w:lang w:eastAsia="en-US"/>
        </w:rPr>
      </w:pPr>
      <w:r w:rsidRPr="00E44460">
        <w:rPr>
          <w:rFonts w:eastAsia="Calibri"/>
          <w:sz w:val="22"/>
          <w:szCs w:val="22"/>
          <w:lang w:eastAsia="en-US"/>
        </w:rPr>
        <w:t>Iekārtas piegādes termiņš nedrīkst būt ilgāks par 2 mēnešiem;</w:t>
      </w:r>
    </w:p>
    <w:p w14:paraId="6757465D" w14:textId="77777777" w:rsidR="004F2344" w:rsidRPr="00E44460" w:rsidRDefault="004F2344" w:rsidP="004F2344">
      <w:pPr>
        <w:spacing w:after="200"/>
        <w:ind w:left="360"/>
        <w:contextualSpacing/>
        <w:rPr>
          <w:rFonts w:eastAsia="Calibri"/>
          <w:sz w:val="22"/>
          <w:szCs w:val="22"/>
          <w:lang w:eastAsia="en-US"/>
        </w:rPr>
      </w:pPr>
    </w:p>
    <w:p w14:paraId="2CDF972F" w14:textId="77777777" w:rsidR="003632FE" w:rsidRPr="00E44460" w:rsidRDefault="003632FE" w:rsidP="003632FE">
      <w:pPr>
        <w:rPr>
          <w:sz w:val="6"/>
        </w:rPr>
      </w:pPr>
    </w:p>
    <w:p w14:paraId="18B7C0BD"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5C69E441"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27D9589C" w14:textId="77777777" w:rsidTr="00E44460">
        <w:trPr>
          <w:jc w:val="center"/>
        </w:trPr>
        <w:tc>
          <w:tcPr>
            <w:tcW w:w="1005" w:type="dxa"/>
            <w:vAlign w:val="center"/>
          </w:tcPr>
          <w:p w14:paraId="65668A65" w14:textId="77777777" w:rsidR="003632FE" w:rsidRPr="00E44460" w:rsidRDefault="003632FE" w:rsidP="00E44460">
            <w:pPr>
              <w:pStyle w:val="TableContents"/>
              <w:rPr>
                <w:b/>
                <w:bCs/>
              </w:rPr>
            </w:pPr>
            <w:r w:rsidRPr="00E44460">
              <w:rPr>
                <w:b/>
                <w:bCs/>
              </w:rPr>
              <w:t>Nr. p.k.</w:t>
            </w:r>
          </w:p>
        </w:tc>
        <w:tc>
          <w:tcPr>
            <w:tcW w:w="4253" w:type="dxa"/>
            <w:vAlign w:val="center"/>
          </w:tcPr>
          <w:p w14:paraId="29D83D67"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67B863CB"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2CC9C32A" w14:textId="77777777" w:rsidTr="00E44460">
        <w:trPr>
          <w:jc w:val="center"/>
        </w:trPr>
        <w:tc>
          <w:tcPr>
            <w:tcW w:w="1005" w:type="dxa"/>
            <w:vAlign w:val="center"/>
          </w:tcPr>
          <w:p w14:paraId="582927CC" w14:textId="77777777" w:rsidR="003632FE" w:rsidRPr="00E44460" w:rsidRDefault="003632FE" w:rsidP="00851534">
            <w:pPr>
              <w:pStyle w:val="TableContents"/>
              <w:numPr>
                <w:ilvl w:val="0"/>
                <w:numId w:val="46"/>
              </w:numPr>
              <w:contextualSpacing/>
              <w:jc w:val="center"/>
              <w:rPr>
                <w:b/>
              </w:rPr>
            </w:pPr>
          </w:p>
        </w:tc>
        <w:tc>
          <w:tcPr>
            <w:tcW w:w="4253" w:type="dxa"/>
            <w:vAlign w:val="center"/>
          </w:tcPr>
          <w:p w14:paraId="3DE88FC1" w14:textId="77777777" w:rsidR="003632FE" w:rsidRPr="00E44460" w:rsidRDefault="003632FE" w:rsidP="00E44460">
            <w:pPr>
              <w:pStyle w:val="TableContents"/>
              <w:contextualSpacing/>
              <w:rPr>
                <w:b/>
              </w:rPr>
            </w:pPr>
            <w:r w:rsidRPr="00E44460">
              <w:rPr>
                <w:b/>
              </w:rPr>
              <w:t>Iekārta ir vertikālā tipa ledusskapis ar augšdaļā novietotu saldētavu.</w:t>
            </w:r>
          </w:p>
        </w:tc>
        <w:tc>
          <w:tcPr>
            <w:tcW w:w="4491" w:type="dxa"/>
          </w:tcPr>
          <w:p w14:paraId="1DDFC65E" w14:textId="77777777" w:rsidR="003632FE" w:rsidRPr="00E44460" w:rsidRDefault="003632FE" w:rsidP="00E44460">
            <w:pPr>
              <w:pStyle w:val="TableContents"/>
              <w:contextualSpacing/>
              <w:rPr>
                <w:b/>
              </w:rPr>
            </w:pPr>
          </w:p>
        </w:tc>
      </w:tr>
      <w:tr w:rsidR="003632FE" w:rsidRPr="00E44460" w14:paraId="1AA62727" w14:textId="77777777" w:rsidTr="00E44460">
        <w:trPr>
          <w:jc w:val="center"/>
        </w:trPr>
        <w:tc>
          <w:tcPr>
            <w:tcW w:w="1005" w:type="dxa"/>
            <w:vAlign w:val="center"/>
          </w:tcPr>
          <w:p w14:paraId="5350F2E1" w14:textId="77777777" w:rsidR="003632FE" w:rsidRPr="00E44460" w:rsidRDefault="003632FE" w:rsidP="00851534">
            <w:pPr>
              <w:pStyle w:val="TableContents"/>
              <w:numPr>
                <w:ilvl w:val="0"/>
                <w:numId w:val="46"/>
              </w:numPr>
              <w:contextualSpacing/>
              <w:jc w:val="center"/>
              <w:rPr>
                <w:b/>
              </w:rPr>
            </w:pPr>
          </w:p>
        </w:tc>
        <w:tc>
          <w:tcPr>
            <w:tcW w:w="4253" w:type="dxa"/>
            <w:vAlign w:val="center"/>
          </w:tcPr>
          <w:p w14:paraId="63828CA9" w14:textId="77777777" w:rsidR="003632FE" w:rsidRPr="00E44460" w:rsidRDefault="003632FE" w:rsidP="00E44460">
            <w:pPr>
              <w:pStyle w:val="TableContents"/>
              <w:contextualSpacing/>
              <w:rPr>
                <w:b/>
              </w:rPr>
            </w:pPr>
            <w:r w:rsidRPr="00E44460">
              <w:rPr>
                <w:b/>
              </w:rPr>
              <w:t>Ledusskapis nodrošina saldēšanu temperatūras diapazonā no +4°C līdz +10°C.</w:t>
            </w:r>
          </w:p>
        </w:tc>
        <w:tc>
          <w:tcPr>
            <w:tcW w:w="4491" w:type="dxa"/>
          </w:tcPr>
          <w:p w14:paraId="225B10F4" w14:textId="77777777" w:rsidR="003632FE" w:rsidRPr="00E44460" w:rsidRDefault="003632FE" w:rsidP="00E44460">
            <w:pPr>
              <w:pStyle w:val="TableContents"/>
              <w:contextualSpacing/>
              <w:rPr>
                <w:b/>
              </w:rPr>
            </w:pPr>
          </w:p>
        </w:tc>
      </w:tr>
      <w:tr w:rsidR="003632FE" w:rsidRPr="00E44460" w14:paraId="2A5B5CCA" w14:textId="77777777" w:rsidTr="00E44460">
        <w:trPr>
          <w:jc w:val="center"/>
        </w:trPr>
        <w:tc>
          <w:tcPr>
            <w:tcW w:w="1005" w:type="dxa"/>
            <w:vAlign w:val="center"/>
          </w:tcPr>
          <w:p w14:paraId="7338B3B8" w14:textId="77777777" w:rsidR="003632FE" w:rsidRPr="00E44460" w:rsidRDefault="003632FE" w:rsidP="00851534">
            <w:pPr>
              <w:pStyle w:val="TableContents"/>
              <w:numPr>
                <w:ilvl w:val="0"/>
                <w:numId w:val="46"/>
              </w:numPr>
              <w:contextualSpacing/>
              <w:jc w:val="center"/>
              <w:rPr>
                <w:b/>
              </w:rPr>
            </w:pPr>
          </w:p>
        </w:tc>
        <w:tc>
          <w:tcPr>
            <w:tcW w:w="4253" w:type="dxa"/>
            <w:vAlign w:val="center"/>
          </w:tcPr>
          <w:p w14:paraId="61538EA8"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5D94A3C3" w14:textId="77777777" w:rsidR="003632FE" w:rsidRPr="00E44460" w:rsidRDefault="003632FE" w:rsidP="00E44460">
            <w:pPr>
              <w:pStyle w:val="TableContents"/>
              <w:contextualSpacing/>
              <w:rPr>
                <w:b/>
              </w:rPr>
            </w:pPr>
          </w:p>
        </w:tc>
      </w:tr>
      <w:tr w:rsidR="003632FE" w:rsidRPr="00E44460" w14:paraId="6676FED8" w14:textId="77777777" w:rsidTr="00E44460">
        <w:trPr>
          <w:jc w:val="center"/>
        </w:trPr>
        <w:tc>
          <w:tcPr>
            <w:tcW w:w="1005" w:type="dxa"/>
            <w:vAlign w:val="center"/>
          </w:tcPr>
          <w:p w14:paraId="0E0368E8" w14:textId="77777777" w:rsidR="003632FE" w:rsidRPr="00E44460" w:rsidRDefault="003632FE" w:rsidP="00851534">
            <w:pPr>
              <w:pStyle w:val="TableContents"/>
              <w:numPr>
                <w:ilvl w:val="0"/>
                <w:numId w:val="46"/>
              </w:numPr>
              <w:contextualSpacing/>
              <w:jc w:val="center"/>
              <w:rPr>
                <w:b/>
              </w:rPr>
            </w:pPr>
          </w:p>
        </w:tc>
        <w:tc>
          <w:tcPr>
            <w:tcW w:w="4253" w:type="dxa"/>
            <w:vAlign w:val="center"/>
          </w:tcPr>
          <w:p w14:paraId="33DC569C" w14:textId="77777777" w:rsidR="003632FE" w:rsidRPr="00E44460" w:rsidRDefault="003632FE" w:rsidP="00E44460">
            <w:pPr>
              <w:pStyle w:val="TableContents"/>
              <w:contextualSpacing/>
              <w:rPr>
                <w:b/>
              </w:rPr>
            </w:pPr>
            <w:r w:rsidRPr="00E44460">
              <w:rPr>
                <w:b/>
              </w:rPr>
              <w:t>Ledusskapja kameras tilpums nav mazāks par 95 l.</w:t>
            </w:r>
          </w:p>
        </w:tc>
        <w:tc>
          <w:tcPr>
            <w:tcW w:w="4491" w:type="dxa"/>
          </w:tcPr>
          <w:p w14:paraId="26F37FB5" w14:textId="77777777" w:rsidR="003632FE" w:rsidRPr="00E44460" w:rsidRDefault="003632FE" w:rsidP="00E44460">
            <w:pPr>
              <w:pStyle w:val="TableContents"/>
              <w:contextualSpacing/>
              <w:rPr>
                <w:b/>
              </w:rPr>
            </w:pPr>
          </w:p>
        </w:tc>
      </w:tr>
      <w:tr w:rsidR="003632FE" w:rsidRPr="00E44460" w14:paraId="0BA5D14E" w14:textId="77777777" w:rsidTr="00E44460">
        <w:trPr>
          <w:jc w:val="center"/>
        </w:trPr>
        <w:tc>
          <w:tcPr>
            <w:tcW w:w="1005" w:type="dxa"/>
            <w:vAlign w:val="center"/>
          </w:tcPr>
          <w:p w14:paraId="7E1B983B" w14:textId="77777777" w:rsidR="003632FE" w:rsidRPr="00E44460" w:rsidRDefault="003632FE" w:rsidP="00851534">
            <w:pPr>
              <w:pStyle w:val="TableContents"/>
              <w:numPr>
                <w:ilvl w:val="0"/>
                <w:numId w:val="46"/>
              </w:numPr>
              <w:contextualSpacing/>
              <w:jc w:val="center"/>
              <w:rPr>
                <w:b/>
              </w:rPr>
            </w:pPr>
          </w:p>
        </w:tc>
        <w:tc>
          <w:tcPr>
            <w:tcW w:w="4253" w:type="dxa"/>
            <w:vAlign w:val="center"/>
          </w:tcPr>
          <w:p w14:paraId="03AC01A1" w14:textId="77777777" w:rsidR="003632FE" w:rsidRPr="00E44460" w:rsidRDefault="003632FE" w:rsidP="00E44460">
            <w:pPr>
              <w:pStyle w:val="TableContents"/>
              <w:contextualSpacing/>
              <w:rPr>
                <w:b/>
              </w:rPr>
            </w:pPr>
            <w:r w:rsidRPr="00E44460">
              <w:rPr>
                <w:b/>
              </w:rPr>
              <w:t>Saldētavas kameras tilpums nav mazāks par 15 l.</w:t>
            </w:r>
          </w:p>
        </w:tc>
        <w:tc>
          <w:tcPr>
            <w:tcW w:w="4491" w:type="dxa"/>
          </w:tcPr>
          <w:p w14:paraId="78C72A11" w14:textId="77777777" w:rsidR="003632FE" w:rsidRPr="00E44460" w:rsidRDefault="003632FE" w:rsidP="00E44460">
            <w:pPr>
              <w:pStyle w:val="TableContents"/>
              <w:contextualSpacing/>
              <w:rPr>
                <w:b/>
              </w:rPr>
            </w:pPr>
          </w:p>
        </w:tc>
      </w:tr>
      <w:tr w:rsidR="003632FE" w:rsidRPr="00E44460" w14:paraId="1CC61756" w14:textId="77777777" w:rsidTr="00E44460">
        <w:trPr>
          <w:trHeight w:val="25"/>
          <w:jc w:val="center"/>
        </w:trPr>
        <w:tc>
          <w:tcPr>
            <w:tcW w:w="1005" w:type="dxa"/>
            <w:vAlign w:val="center"/>
          </w:tcPr>
          <w:p w14:paraId="735B4C03" w14:textId="77777777" w:rsidR="003632FE" w:rsidRPr="00E44460" w:rsidRDefault="003632FE" w:rsidP="00851534">
            <w:pPr>
              <w:pStyle w:val="TableContents"/>
              <w:numPr>
                <w:ilvl w:val="0"/>
                <w:numId w:val="46"/>
              </w:numPr>
              <w:contextualSpacing/>
              <w:jc w:val="center"/>
              <w:rPr>
                <w:b/>
              </w:rPr>
            </w:pPr>
          </w:p>
        </w:tc>
        <w:tc>
          <w:tcPr>
            <w:tcW w:w="8744" w:type="dxa"/>
            <w:gridSpan w:val="2"/>
            <w:vAlign w:val="center"/>
          </w:tcPr>
          <w:p w14:paraId="10801584" w14:textId="77777777" w:rsidR="003632FE" w:rsidRPr="00E44460" w:rsidRDefault="003632FE" w:rsidP="00E44460">
            <w:pPr>
              <w:pStyle w:val="TableContents"/>
              <w:contextualSpacing/>
              <w:rPr>
                <w:b/>
              </w:rPr>
            </w:pPr>
            <w:r w:rsidRPr="00E44460">
              <w:rPr>
                <w:b/>
              </w:rPr>
              <w:t>Iekārtas izmēri atbilst sekojošām prasībām:</w:t>
            </w:r>
          </w:p>
        </w:tc>
      </w:tr>
      <w:tr w:rsidR="003632FE" w:rsidRPr="00E44460" w14:paraId="258B7149" w14:textId="77777777" w:rsidTr="00E44460">
        <w:trPr>
          <w:trHeight w:val="25"/>
          <w:jc w:val="center"/>
        </w:trPr>
        <w:tc>
          <w:tcPr>
            <w:tcW w:w="1005" w:type="dxa"/>
            <w:vAlign w:val="center"/>
          </w:tcPr>
          <w:p w14:paraId="767A026D" w14:textId="77777777" w:rsidR="003632FE" w:rsidRPr="00E44460" w:rsidRDefault="003632FE" w:rsidP="00851534">
            <w:pPr>
              <w:pStyle w:val="TableContents"/>
              <w:numPr>
                <w:ilvl w:val="1"/>
                <w:numId w:val="46"/>
              </w:numPr>
              <w:contextualSpacing/>
              <w:jc w:val="center"/>
            </w:pPr>
          </w:p>
        </w:tc>
        <w:tc>
          <w:tcPr>
            <w:tcW w:w="4253" w:type="dxa"/>
            <w:vAlign w:val="center"/>
          </w:tcPr>
          <w:p w14:paraId="41BBF4AD" w14:textId="77777777" w:rsidR="003632FE" w:rsidRPr="00E44460" w:rsidRDefault="003632FE" w:rsidP="00E44460">
            <w:pPr>
              <w:pStyle w:val="TableContents"/>
              <w:ind w:left="49"/>
              <w:contextualSpacing/>
            </w:pPr>
            <w:r w:rsidRPr="00E44460">
              <w:t>Garums nav mazāks par 850 mm</w:t>
            </w:r>
          </w:p>
        </w:tc>
        <w:tc>
          <w:tcPr>
            <w:tcW w:w="4491" w:type="dxa"/>
          </w:tcPr>
          <w:p w14:paraId="62A66C09" w14:textId="77777777" w:rsidR="003632FE" w:rsidRPr="00E44460" w:rsidRDefault="003632FE" w:rsidP="00E44460">
            <w:pPr>
              <w:pStyle w:val="TableContents"/>
              <w:ind w:left="49"/>
              <w:contextualSpacing/>
            </w:pPr>
          </w:p>
        </w:tc>
      </w:tr>
      <w:tr w:rsidR="003632FE" w:rsidRPr="00E44460" w14:paraId="329C6E00" w14:textId="77777777" w:rsidTr="00E44460">
        <w:trPr>
          <w:jc w:val="center"/>
        </w:trPr>
        <w:tc>
          <w:tcPr>
            <w:tcW w:w="1005" w:type="dxa"/>
            <w:vAlign w:val="center"/>
          </w:tcPr>
          <w:p w14:paraId="7185B317" w14:textId="77777777" w:rsidR="003632FE" w:rsidRPr="00E44460" w:rsidRDefault="003632FE" w:rsidP="00851534">
            <w:pPr>
              <w:pStyle w:val="TableContents"/>
              <w:numPr>
                <w:ilvl w:val="1"/>
                <w:numId w:val="46"/>
              </w:numPr>
              <w:contextualSpacing/>
              <w:jc w:val="center"/>
            </w:pPr>
          </w:p>
        </w:tc>
        <w:tc>
          <w:tcPr>
            <w:tcW w:w="4253" w:type="dxa"/>
            <w:vAlign w:val="center"/>
          </w:tcPr>
          <w:p w14:paraId="313474B0" w14:textId="77777777" w:rsidR="003632FE" w:rsidRPr="00E44460" w:rsidRDefault="003632FE" w:rsidP="00E44460">
            <w:pPr>
              <w:pStyle w:val="TableContents"/>
              <w:ind w:left="49"/>
              <w:contextualSpacing/>
            </w:pPr>
            <w:r w:rsidRPr="00E44460">
              <w:t>Platums nav mazāks par 550 mm</w:t>
            </w:r>
          </w:p>
        </w:tc>
        <w:tc>
          <w:tcPr>
            <w:tcW w:w="4491" w:type="dxa"/>
          </w:tcPr>
          <w:p w14:paraId="446D5D2D" w14:textId="77777777" w:rsidR="003632FE" w:rsidRPr="00E44460" w:rsidRDefault="003632FE" w:rsidP="00E44460">
            <w:pPr>
              <w:pStyle w:val="TableContents"/>
              <w:ind w:left="49"/>
              <w:contextualSpacing/>
            </w:pPr>
          </w:p>
        </w:tc>
      </w:tr>
      <w:tr w:rsidR="003632FE" w:rsidRPr="00E44460" w14:paraId="0889D2FD" w14:textId="77777777" w:rsidTr="00E44460">
        <w:trPr>
          <w:jc w:val="center"/>
        </w:trPr>
        <w:tc>
          <w:tcPr>
            <w:tcW w:w="1005" w:type="dxa"/>
            <w:vAlign w:val="center"/>
          </w:tcPr>
          <w:p w14:paraId="3634C9FF" w14:textId="77777777" w:rsidR="003632FE" w:rsidRPr="00E44460" w:rsidRDefault="003632FE" w:rsidP="00851534">
            <w:pPr>
              <w:pStyle w:val="TableContents"/>
              <w:numPr>
                <w:ilvl w:val="1"/>
                <w:numId w:val="46"/>
              </w:numPr>
              <w:contextualSpacing/>
              <w:jc w:val="center"/>
            </w:pPr>
          </w:p>
        </w:tc>
        <w:tc>
          <w:tcPr>
            <w:tcW w:w="4253" w:type="dxa"/>
            <w:vAlign w:val="center"/>
          </w:tcPr>
          <w:p w14:paraId="223606DE" w14:textId="77777777" w:rsidR="003632FE" w:rsidRPr="00E44460" w:rsidRDefault="003632FE" w:rsidP="00E44460">
            <w:pPr>
              <w:pStyle w:val="TableContents"/>
              <w:ind w:left="49"/>
              <w:contextualSpacing/>
            </w:pPr>
            <w:r w:rsidRPr="00E44460">
              <w:t>Dziļums nav mazāks par 600 mm</w:t>
            </w:r>
          </w:p>
        </w:tc>
        <w:tc>
          <w:tcPr>
            <w:tcW w:w="4491" w:type="dxa"/>
          </w:tcPr>
          <w:p w14:paraId="0DB23437" w14:textId="77777777" w:rsidR="003632FE" w:rsidRPr="00E44460" w:rsidRDefault="003632FE" w:rsidP="00E44460">
            <w:pPr>
              <w:pStyle w:val="TableContents"/>
              <w:ind w:left="49"/>
              <w:contextualSpacing/>
            </w:pPr>
          </w:p>
        </w:tc>
      </w:tr>
      <w:tr w:rsidR="003632FE" w:rsidRPr="00E44460" w14:paraId="1421E30B" w14:textId="77777777" w:rsidTr="00E44460">
        <w:trPr>
          <w:jc w:val="center"/>
        </w:trPr>
        <w:tc>
          <w:tcPr>
            <w:tcW w:w="1005" w:type="dxa"/>
            <w:vAlign w:val="center"/>
          </w:tcPr>
          <w:p w14:paraId="2A6FDF72" w14:textId="77777777" w:rsidR="003632FE" w:rsidRPr="00E44460" w:rsidRDefault="003632FE" w:rsidP="00851534">
            <w:pPr>
              <w:pStyle w:val="TableContents"/>
              <w:numPr>
                <w:ilvl w:val="0"/>
                <w:numId w:val="46"/>
              </w:numPr>
              <w:contextualSpacing/>
              <w:jc w:val="center"/>
              <w:rPr>
                <w:b/>
              </w:rPr>
            </w:pPr>
          </w:p>
        </w:tc>
        <w:tc>
          <w:tcPr>
            <w:tcW w:w="4253" w:type="dxa"/>
            <w:vAlign w:val="center"/>
          </w:tcPr>
          <w:p w14:paraId="20DBE059"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2E3A7832" w14:textId="77777777" w:rsidR="003632FE" w:rsidRPr="00E44460" w:rsidRDefault="003632FE" w:rsidP="00E44460">
            <w:pPr>
              <w:pStyle w:val="TableContents"/>
              <w:ind w:left="49"/>
              <w:contextualSpacing/>
            </w:pPr>
          </w:p>
        </w:tc>
      </w:tr>
      <w:tr w:rsidR="003632FE" w:rsidRPr="00E44460" w14:paraId="55881BAD" w14:textId="77777777" w:rsidTr="00E44460">
        <w:trPr>
          <w:jc w:val="center"/>
        </w:trPr>
        <w:tc>
          <w:tcPr>
            <w:tcW w:w="1005" w:type="dxa"/>
            <w:vAlign w:val="center"/>
          </w:tcPr>
          <w:p w14:paraId="730FDE68" w14:textId="77777777" w:rsidR="003632FE" w:rsidRPr="00E44460" w:rsidRDefault="003632FE" w:rsidP="00851534">
            <w:pPr>
              <w:pStyle w:val="TableContents"/>
              <w:numPr>
                <w:ilvl w:val="0"/>
                <w:numId w:val="46"/>
              </w:numPr>
              <w:contextualSpacing/>
              <w:jc w:val="center"/>
              <w:rPr>
                <w:b/>
              </w:rPr>
            </w:pPr>
          </w:p>
        </w:tc>
        <w:tc>
          <w:tcPr>
            <w:tcW w:w="4253" w:type="dxa"/>
            <w:vAlign w:val="center"/>
          </w:tcPr>
          <w:p w14:paraId="42D42B93"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6098808A" w14:textId="77777777" w:rsidR="003632FE" w:rsidRPr="00E44460" w:rsidRDefault="003632FE" w:rsidP="00E44460">
            <w:pPr>
              <w:pStyle w:val="TableContents"/>
              <w:ind w:left="49"/>
              <w:contextualSpacing/>
            </w:pPr>
          </w:p>
        </w:tc>
      </w:tr>
      <w:tr w:rsidR="003632FE" w:rsidRPr="00E44460" w14:paraId="52754207" w14:textId="77777777" w:rsidTr="00E44460">
        <w:trPr>
          <w:jc w:val="center"/>
        </w:trPr>
        <w:tc>
          <w:tcPr>
            <w:tcW w:w="1005" w:type="dxa"/>
            <w:vAlign w:val="center"/>
          </w:tcPr>
          <w:p w14:paraId="619AAB1D" w14:textId="77777777" w:rsidR="003632FE" w:rsidRPr="00E44460" w:rsidRDefault="003632FE" w:rsidP="00851534">
            <w:pPr>
              <w:pStyle w:val="TableContents"/>
              <w:numPr>
                <w:ilvl w:val="0"/>
                <w:numId w:val="46"/>
              </w:numPr>
              <w:contextualSpacing/>
              <w:jc w:val="center"/>
              <w:rPr>
                <w:b/>
              </w:rPr>
            </w:pPr>
          </w:p>
        </w:tc>
        <w:tc>
          <w:tcPr>
            <w:tcW w:w="4253" w:type="dxa"/>
            <w:vAlign w:val="center"/>
          </w:tcPr>
          <w:p w14:paraId="05A36DA0"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69B150CA" w14:textId="77777777" w:rsidR="003632FE" w:rsidRPr="00E44460" w:rsidRDefault="003632FE" w:rsidP="00E44460">
            <w:pPr>
              <w:pStyle w:val="TableContents"/>
              <w:ind w:left="49"/>
              <w:contextualSpacing/>
            </w:pPr>
          </w:p>
        </w:tc>
      </w:tr>
      <w:tr w:rsidR="003632FE" w:rsidRPr="00E44460" w14:paraId="7352F4D9" w14:textId="77777777" w:rsidTr="00E44460">
        <w:trPr>
          <w:jc w:val="center"/>
        </w:trPr>
        <w:tc>
          <w:tcPr>
            <w:tcW w:w="1005" w:type="dxa"/>
            <w:vAlign w:val="center"/>
          </w:tcPr>
          <w:p w14:paraId="7772EEEA" w14:textId="77777777" w:rsidR="003632FE" w:rsidRPr="00E44460" w:rsidRDefault="003632FE" w:rsidP="00851534">
            <w:pPr>
              <w:pStyle w:val="TableContents"/>
              <w:numPr>
                <w:ilvl w:val="0"/>
                <w:numId w:val="46"/>
              </w:numPr>
              <w:contextualSpacing/>
              <w:jc w:val="center"/>
              <w:rPr>
                <w:b/>
              </w:rPr>
            </w:pPr>
          </w:p>
        </w:tc>
        <w:tc>
          <w:tcPr>
            <w:tcW w:w="4253" w:type="dxa"/>
            <w:vAlign w:val="center"/>
          </w:tcPr>
          <w:p w14:paraId="0F448830" w14:textId="77777777" w:rsidR="003632FE" w:rsidRPr="00E44460" w:rsidRDefault="003632FE" w:rsidP="00E44460">
            <w:pPr>
              <w:pStyle w:val="TableContents"/>
              <w:contextualSpacing/>
              <w:rPr>
                <w:b/>
              </w:rPr>
            </w:pPr>
            <w:r w:rsidRPr="00E44460">
              <w:rPr>
                <w:b/>
              </w:rPr>
              <w:t>Cena EUR bez PVN:</w:t>
            </w:r>
          </w:p>
        </w:tc>
        <w:tc>
          <w:tcPr>
            <w:tcW w:w="4491" w:type="dxa"/>
          </w:tcPr>
          <w:p w14:paraId="5329529B" w14:textId="77777777" w:rsidR="003632FE" w:rsidRPr="00E44460" w:rsidRDefault="003632FE" w:rsidP="00E44460">
            <w:pPr>
              <w:pStyle w:val="TableContents"/>
              <w:ind w:left="49"/>
              <w:contextualSpacing/>
            </w:pPr>
          </w:p>
        </w:tc>
      </w:tr>
    </w:tbl>
    <w:p w14:paraId="2957E021" w14:textId="77777777" w:rsidR="003632FE" w:rsidRPr="00E44460" w:rsidRDefault="003632FE" w:rsidP="003632FE">
      <w:pPr>
        <w:spacing w:after="240"/>
        <w:jc w:val="center"/>
        <w:rPr>
          <w:rFonts w:eastAsia="Calibri"/>
          <w:b/>
          <w:sz w:val="28"/>
          <w:szCs w:val="22"/>
          <w:lang w:eastAsia="en-US"/>
        </w:rPr>
      </w:pPr>
    </w:p>
    <w:p w14:paraId="2B3E0F22" w14:textId="3EC94EAB"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1</w:t>
      </w:r>
      <w:r w:rsidR="004F2344">
        <w:rPr>
          <w:rFonts w:eastAsia="Calibri"/>
          <w:b/>
          <w:sz w:val="28"/>
          <w:szCs w:val="22"/>
          <w:lang w:eastAsia="en-US"/>
        </w:rPr>
        <w:t>6</w:t>
      </w:r>
      <w:r w:rsidRPr="00E44460">
        <w:rPr>
          <w:rFonts w:eastAsia="Calibri"/>
          <w:b/>
          <w:sz w:val="28"/>
          <w:szCs w:val="22"/>
          <w:lang w:eastAsia="en-US"/>
        </w:rPr>
        <w:t>. TRANSPORTA SALDĒTAVA</w:t>
      </w:r>
    </w:p>
    <w:p w14:paraId="06D74739"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0BD40E35" w14:textId="77777777" w:rsidR="003632FE" w:rsidRPr="00E44460" w:rsidRDefault="003632FE" w:rsidP="00851534">
      <w:pPr>
        <w:numPr>
          <w:ilvl w:val="0"/>
          <w:numId w:val="19"/>
        </w:numPr>
        <w:spacing w:after="200"/>
        <w:contextualSpacing/>
        <w:rPr>
          <w:rFonts w:eastAsia="Calibri"/>
          <w:sz w:val="22"/>
          <w:szCs w:val="22"/>
          <w:lang w:eastAsia="en-US"/>
        </w:rPr>
      </w:pPr>
      <w:r w:rsidRPr="00E44460">
        <w:rPr>
          <w:rFonts w:eastAsia="Calibri"/>
          <w:sz w:val="22"/>
          <w:szCs w:val="22"/>
          <w:lang w:eastAsia="en-US"/>
        </w:rPr>
        <w:t>Iekārtai jābūt transportējamai horizontāla tipa saldētavai;</w:t>
      </w:r>
    </w:p>
    <w:p w14:paraId="6131B914" w14:textId="77777777" w:rsidR="003632FE" w:rsidRPr="00E44460" w:rsidRDefault="003632FE" w:rsidP="00851534">
      <w:pPr>
        <w:numPr>
          <w:ilvl w:val="0"/>
          <w:numId w:val="19"/>
        </w:numPr>
        <w:spacing w:after="200"/>
        <w:contextualSpacing/>
        <w:rPr>
          <w:rFonts w:eastAsia="Calibri"/>
          <w:sz w:val="22"/>
          <w:szCs w:val="22"/>
          <w:lang w:eastAsia="en-US"/>
        </w:rPr>
      </w:pPr>
      <w:r w:rsidRPr="00E44460">
        <w:rPr>
          <w:rFonts w:eastAsia="Calibri"/>
          <w:sz w:val="22"/>
          <w:szCs w:val="22"/>
          <w:lang w:eastAsia="en-US"/>
        </w:rPr>
        <w:t>Saldētavai jānodrošina saldēšana temperatūras diapazonā no +10°C līdz -18°C;</w:t>
      </w:r>
    </w:p>
    <w:p w14:paraId="4B962C73" w14:textId="77777777" w:rsidR="003632FE" w:rsidRPr="00E44460" w:rsidRDefault="003632FE" w:rsidP="00851534">
      <w:pPr>
        <w:numPr>
          <w:ilvl w:val="0"/>
          <w:numId w:val="19"/>
        </w:numPr>
        <w:spacing w:after="200"/>
        <w:contextualSpacing/>
        <w:rPr>
          <w:rFonts w:eastAsia="Calibri"/>
          <w:sz w:val="22"/>
          <w:szCs w:val="22"/>
          <w:lang w:eastAsia="en-US"/>
        </w:rPr>
      </w:pPr>
      <w:r w:rsidRPr="00E44460">
        <w:rPr>
          <w:rFonts w:eastAsia="Calibri"/>
          <w:sz w:val="22"/>
          <w:szCs w:val="22"/>
          <w:lang w:eastAsia="en-US"/>
        </w:rPr>
        <w:lastRenderedPageBreak/>
        <w:t>Kameras tilpums nedrīkst būt mazāks par 100 l;</w:t>
      </w:r>
    </w:p>
    <w:p w14:paraId="5B341F1A" w14:textId="77777777" w:rsidR="003632FE" w:rsidRPr="00E44460" w:rsidRDefault="003632FE" w:rsidP="00851534">
      <w:pPr>
        <w:numPr>
          <w:ilvl w:val="0"/>
          <w:numId w:val="19"/>
        </w:numPr>
        <w:spacing w:after="200"/>
        <w:contextualSpacing/>
        <w:rPr>
          <w:rFonts w:eastAsia="Calibri"/>
          <w:sz w:val="22"/>
          <w:szCs w:val="22"/>
          <w:lang w:eastAsia="en-US"/>
        </w:rPr>
      </w:pPr>
      <w:r w:rsidRPr="00E44460">
        <w:rPr>
          <w:rFonts w:eastAsia="Calibri"/>
          <w:sz w:val="22"/>
          <w:szCs w:val="22"/>
          <w:lang w:eastAsia="en-US"/>
        </w:rPr>
        <w:t xml:space="preserve">Iekārtas izmēriem jābūt savietojamiem ar BMC rīcībā esošajiem transporta līdzekļiem un tādēļ ir jāatbilst sekojošām prasībām: </w:t>
      </w:r>
    </w:p>
    <w:p w14:paraId="799A14CA"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Garumam jābūt 790 mm ±20 mm;</w:t>
      </w:r>
    </w:p>
    <w:p w14:paraId="271C7C40"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Platumam jābūt 500 mm ±20 mm;</w:t>
      </w:r>
    </w:p>
    <w:p w14:paraId="0AD76843" w14:textId="77777777" w:rsidR="003632FE" w:rsidRPr="00E44460" w:rsidRDefault="003632FE" w:rsidP="00851534">
      <w:pPr>
        <w:numPr>
          <w:ilvl w:val="0"/>
          <w:numId w:val="16"/>
        </w:numPr>
        <w:spacing w:after="200"/>
        <w:contextualSpacing/>
        <w:rPr>
          <w:rFonts w:eastAsia="Calibri"/>
          <w:sz w:val="22"/>
          <w:szCs w:val="22"/>
          <w:lang w:eastAsia="en-US"/>
        </w:rPr>
      </w:pPr>
      <w:r w:rsidRPr="00E44460">
        <w:rPr>
          <w:rFonts w:eastAsia="Calibri"/>
          <w:sz w:val="22"/>
          <w:szCs w:val="22"/>
          <w:lang w:eastAsia="en-US"/>
        </w:rPr>
        <w:t>Dziļumam jābūt 555 mm ±20 mm;</w:t>
      </w:r>
    </w:p>
    <w:p w14:paraId="04C790FC" w14:textId="77777777" w:rsidR="003632FE" w:rsidRPr="00E44460" w:rsidRDefault="003632FE" w:rsidP="00851534">
      <w:pPr>
        <w:numPr>
          <w:ilvl w:val="0"/>
          <w:numId w:val="19"/>
        </w:numPr>
        <w:spacing w:after="200"/>
        <w:contextualSpacing/>
        <w:rPr>
          <w:rFonts w:eastAsia="Calibri"/>
          <w:sz w:val="22"/>
          <w:szCs w:val="22"/>
          <w:lang w:eastAsia="en-US"/>
        </w:rPr>
      </w:pPr>
      <w:r w:rsidRPr="00E44460">
        <w:rPr>
          <w:rFonts w:eastAsia="Calibri"/>
          <w:sz w:val="22"/>
          <w:szCs w:val="22"/>
          <w:lang w:eastAsia="en-US"/>
        </w:rPr>
        <w:t>Saldētavas elektroenerģijas patēriņš nedrīkst pārsniegt 70 W.</w:t>
      </w:r>
    </w:p>
    <w:p w14:paraId="7711C153" w14:textId="77777777" w:rsidR="003632FE" w:rsidRPr="00E44460" w:rsidRDefault="003632FE" w:rsidP="00851534">
      <w:pPr>
        <w:numPr>
          <w:ilvl w:val="0"/>
          <w:numId w:val="19"/>
        </w:numPr>
        <w:spacing w:after="200"/>
        <w:contextualSpacing/>
        <w:rPr>
          <w:rFonts w:eastAsia="Calibri"/>
          <w:sz w:val="22"/>
          <w:szCs w:val="22"/>
          <w:lang w:eastAsia="en-US"/>
        </w:rPr>
      </w:pPr>
      <w:r w:rsidRPr="00E44460">
        <w:rPr>
          <w:rFonts w:eastAsia="Calibri"/>
          <w:sz w:val="22"/>
          <w:szCs w:val="22"/>
          <w:lang w:eastAsia="en-US"/>
        </w:rPr>
        <w:t>Iekārtai jāspēj darboties gan no 12/24V līdzstrāvas avota gan no 220 V maiņstrāvas avota;</w:t>
      </w:r>
    </w:p>
    <w:p w14:paraId="7F328CAD" w14:textId="77777777" w:rsidR="003632FE" w:rsidRPr="00E44460" w:rsidRDefault="003632FE" w:rsidP="00851534">
      <w:pPr>
        <w:numPr>
          <w:ilvl w:val="0"/>
          <w:numId w:val="19"/>
        </w:numPr>
        <w:spacing w:after="200"/>
        <w:contextualSpacing/>
        <w:rPr>
          <w:rFonts w:eastAsia="Calibri"/>
          <w:sz w:val="22"/>
          <w:szCs w:val="22"/>
          <w:lang w:eastAsia="en-US"/>
        </w:rPr>
      </w:pPr>
      <w:r w:rsidRPr="00E44460">
        <w:rPr>
          <w:rFonts w:eastAsia="Calibri"/>
          <w:sz w:val="22"/>
          <w:szCs w:val="22"/>
          <w:lang w:eastAsia="en-US"/>
        </w:rPr>
        <w:t>Iekārtas svars nedrīkst pārsniegt 35 kg;</w:t>
      </w:r>
    </w:p>
    <w:p w14:paraId="514BCF0B" w14:textId="77777777" w:rsidR="003632FE" w:rsidRPr="00E44460" w:rsidRDefault="003632FE" w:rsidP="00851534">
      <w:pPr>
        <w:numPr>
          <w:ilvl w:val="0"/>
          <w:numId w:val="19"/>
        </w:numPr>
        <w:spacing w:after="200"/>
        <w:contextualSpacing/>
        <w:rPr>
          <w:rFonts w:eastAsia="Calibri"/>
          <w:sz w:val="22"/>
          <w:szCs w:val="22"/>
          <w:lang w:eastAsia="en-US"/>
        </w:rPr>
      </w:pPr>
      <w:r w:rsidRPr="00E44460">
        <w:rPr>
          <w:rFonts w:eastAsia="Calibri"/>
          <w:sz w:val="22"/>
          <w:szCs w:val="22"/>
          <w:lang w:eastAsia="en-US"/>
        </w:rPr>
        <w:t>Saldētavas garantijas laiks nedrīkst būt mazākas par 2 gadiem.</w:t>
      </w:r>
    </w:p>
    <w:p w14:paraId="6452BF1F" w14:textId="77777777" w:rsidR="003632FE" w:rsidRDefault="003632FE" w:rsidP="00851534">
      <w:pPr>
        <w:numPr>
          <w:ilvl w:val="0"/>
          <w:numId w:val="19"/>
        </w:numPr>
        <w:spacing w:after="200"/>
        <w:contextualSpacing/>
        <w:rPr>
          <w:rFonts w:eastAsia="Calibri"/>
          <w:sz w:val="22"/>
          <w:szCs w:val="22"/>
          <w:lang w:eastAsia="en-US"/>
        </w:rPr>
      </w:pPr>
      <w:r w:rsidRPr="00E44460">
        <w:rPr>
          <w:rFonts w:eastAsia="Calibri"/>
          <w:sz w:val="22"/>
          <w:szCs w:val="22"/>
          <w:lang w:eastAsia="en-US"/>
        </w:rPr>
        <w:t>Saldētavas piegādes termiņš nedrīkst būt ilgāks par 2 mēnešiem;</w:t>
      </w:r>
    </w:p>
    <w:p w14:paraId="4BDBDE0C" w14:textId="77777777" w:rsidR="004F2344" w:rsidRPr="00E44460" w:rsidRDefault="004F2344" w:rsidP="004F2344">
      <w:pPr>
        <w:spacing w:after="200"/>
        <w:ind w:left="360"/>
        <w:contextualSpacing/>
        <w:rPr>
          <w:rFonts w:eastAsia="Calibri"/>
          <w:sz w:val="22"/>
          <w:szCs w:val="22"/>
          <w:lang w:eastAsia="en-US"/>
        </w:rPr>
      </w:pPr>
    </w:p>
    <w:p w14:paraId="557AF834" w14:textId="77777777" w:rsidR="003632FE" w:rsidRPr="00E44460" w:rsidRDefault="003632FE" w:rsidP="003632FE">
      <w:pPr>
        <w:rPr>
          <w:sz w:val="6"/>
        </w:rPr>
      </w:pPr>
    </w:p>
    <w:p w14:paraId="6990CAF7"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72C74B08"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962"/>
        <w:gridCol w:w="3782"/>
      </w:tblGrid>
      <w:tr w:rsidR="003632FE" w:rsidRPr="00E44460" w14:paraId="4F3A143D" w14:textId="77777777" w:rsidTr="00E44460">
        <w:trPr>
          <w:jc w:val="center"/>
        </w:trPr>
        <w:tc>
          <w:tcPr>
            <w:tcW w:w="1005" w:type="dxa"/>
            <w:vAlign w:val="center"/>
          </w:tcPr>
          <w:p w14:paraId="629661EC" w14:textId="77777777" w:rsidR="003632FE" w:rsidRPr="00E44460" w:rsidRDefault="003632FE" w:rsidP="00E44460">
            <w:pPr>
              <w:pStyle w:val="TableContents"/>
              <w:rPr>
                <w:b/>
                <w:bCs/>
              </w:rPr>
            </w:pPr>
            <w:r w:rsidRPr="00E44460">
              <w:rPr>
                <w:b/>
                <w:bCs/>
              </w:rPr>
              <w:t>Nr. p.k.</w:t>
            </w:r>
          </w:p>
        </w:tc>
        <w:tc>
          <w:tcPr>
            <w:tcW w:w="4962" w:type="dxa"/>
            <w:vAlign w:val="center"/>
          </w:tcPr>
          <w:p w14:paraId="3E3789DA" w14:textId="77777777" w:rsidR="003632FE" w:rsidRPr="00E44460" w:rsidRDefault="003632FE" w:rsidP="00E44460">
            <w:pPr>
              <w:pStyle w:val="TableContents"/>
              <w:jc w:val="center"/>
              <w:rPr>
                <w:b/>
                <w:bCs/>
              </w:rPr>
            </w:pPr>
            <w:r w:rsidRPr="00E44460">
              <w:rPr>
                <w:b/>
                <w:bCs/>
              </w:rPr>
              <w:t>Prasības</w:t>
            </w:r>
          </w:p>
        </w:tc>
        <w:tc>
          <w:tcPr>
            <w:tcW w:w="3782" w:type="dxa"/>
            <w:vAlign w:val="center"/>
          </w:tcPr>
          <w:p w14:paraId="73B05858"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10A56DAD" w14:textId="77777777" w:rsidTr="00E44460">
        <w:trPr>
          <w:jc w:val="center"/>
        </w:trPr>
        <w:tc>
          <w:tcPr>
            <w:tcW w:w="1005" w:type="dxa"/>
            <w:vAlign w:val="center"/>
          </w:tcPr>
          <w:p w14:paraId="02275423" w14:textId="77777777" w:rsidR="003632FE" w:rsidRPr="00E44460" w:rsidRDefault="003632FE" w:rsidP="00851534">
            <w:pPr>
              <w:pStyle w:val="TableContents"/>
              <w:numPr>
                <w:ilvl w:val="0"/>
                <w:numId w:val="20"/>
              </w:numPr>
              <w:contextualSpacing/>
              <w:jc w:val="center"/>
              <w:rPr>
                <w:b/>
              </w:rPr>
            </w:pPr>
          </w:p>
        </w:tc>
        <w:tc>
          <w:tcPr>
            <w:tcW w:w="4962" w:type="dxa"/>
            <w:vAlign w:val="center"/>
          </w:tcPr>
          <w:p w14:paraId="39D36C60" w14:textId="77777777" w:rsidR="003632FE" w:rsidRPr="00E44460" w:rsidRDefault="003632FE" w:rsidP="00E44460">
            <w:pPr>
              <w:pStyle w:val="TableContents"/>
              <w:contextualSpacing/>
              <w:rPr>
                <w:b/>
              </w:rPr>
            </w:pPr>
            <w:r w:rsidRPr="00E44460">
              <w:rPr>
                <w:b/>
              </w:rPr>
              <w:t>Iekārtai ir</w:t>
            </w:r>
            <w:r w:rsidRPr="00E44460">
              <w:t xml:space="preserve"> </w:t>
            </w:r>
            <w:r w:rsidRPr="00E44460">
              <w:rPr>
                <w:b/>
              </w:rPr>
              <w:t>transportējama horizontāla tipa saldētava.</w:t>
            </w:r>
          </w:p>
        </w:tc>
        <w:tc>
          <w:tcPr>
            <w:tcW w:w="3782" w:type="dxa"/>
          </w:tcPr>
          <w:p w14:paraId="7EF1786A" w14:textId="77777777" w:rsidR="003632FE" w:rsidRPr="00E44460" w:rsidRDefault="003632FE" w:rsidP="00E44460">
            <w:pPr>
              <w:pStyle w:val="TableContents"/>
              <w:contextualSpacing/>
              <w:rPr>
                <w:b/>
              </w:rPr>
            </w:pPr>
          </w:p>
        </w:tc>
      </w:tr>
      <w:tr w:rsidR="003632FE" w:rsidRPr="00E44460" w14:paraId="0F86A549" w14:textId="77777777" w:rsidTr="00E44460">
        <w:trPr>
          <w:jc w:val="center"/>
        </w:trPr>
        <w:tc>
          <w:tcPr>
            <w:tcW w:w="1005" w:type="dxa"/>
            <w:vAlign w:val="center"/>
          </w:tcPr>
          <w:p w14:paraId="356D405E" w14:textId="77777777" w:rsidR="003632FE" w:rsidRPr="00E44460" w:rsidRDefault="003632FE" w:rsidP="00851534">
            <w:pPr>
              <w:pStyle w:val="TableContents"/>
              <w:numPr>
                <w:ilvl w:val="0"/>
                <w:numId w:val="20"/>
              </w:numPr>
              <w:contextualSpacing/>
              <w:jc w:val="center"/>
              <w:rPr>
                <w:b/>
              </w:rPr>
            </w:pPr>
          </w:p>
        </w:tc>
        <w:tc>
          <w:tcPr>
            <w:tcW w:w="4962" w:type="dxa"/>
            <w:vAlign w:val="center"/>
          </w:tcPr>
          <w:p w14:paraId="3B4B2AAB" w14:textId="77777777" w:rsidR="003632FE" w:rsidRPr="00E44460" w:rsidRDefault="003632FE" w:rsidP="00E44460">
            <w:pPr>
              <w:pStyle w:val="TableContents"/>
              <w:contextualSpacing/>
              <w:rPr>
                <w:b/>
              </w:rPr>
            </w:pPr>
            <w:r w:rsidRPr="00E44460">
              <w:rPr>
                <w:b/>
              </w:rPr>
              <w:t>Saldētava nodrošina saldēšanu temperatūras diapazonā no +10°C līdz -18°C.</w:t>
            </w:r>
          </w:p>
        </w:tc>
        <w:tc>
          <w:tcPr>
            <w:tcW w:w="3782" w:type="dxa"/>
          </w:tcPr>
          <w:p w14:paraId="4DB0B7C3" w14:textId="77777777" w:rsidR="003632FE" w:rsidRPr="00E44460" w:rsidRDefault="003632FE" w:rsidP="00E44460">
            <w:pPr>
              <w:pStyle w:val="TableContents"/>
              <w:contextualSpacing/>
              <w:rPr>
                <w:b/>
              </w:rPr>
            </w:pPr>
          </w:p>
        </w:tc>
      </w:tr>
      <w:tr w:rsidR="003632FE" w:rsidRPr="00E44460" w14:paraId="74D7FCFC" w14:textId="77777777" w:rsidTr="00E44460">
        <w:trPr>
          <w:jc w:val="center"/>
        </w:trPr>
        <w:tc>
          <w:tcPr>
            <w:tcW w:w="1005" w:type="dxa"/>
            <w:vAlign w:val="center"/>
          </w:tcPr>
          <w:p w14:paraId="3B7F9525" w14:textId="77777777" w:rsidR="003632FE" w:rsidRPr="00E44460" w:rsidRDefault="003632FE" w:rsidP="00851534">
            <w:pPr>
              <w:pStyle w:val="TableContents"/>
              <w:numPr>
                <w:ilvl w:val="0"/>
                <w:numId w:val="20"/>
              </w:numPr>
              <w:contextualSpacing/>
              <w:jc w:val="center"/>
              <w:rPr>
                <w:b/>
              </w:rPr>
            </w:pPr>
          </w:p>
        </w:tc>
        <w:tc>
          <w:tcPr>
            <w:tcW w:w="4962" w:type="dxa"/>
            <w:vAlign w:val="center"/>
          </w:tcPr>
          <w:p w14:paraId="28898C0D" w14:textId="77777777" w:rsidR="003632FE" w:rsidRPr="00E44460" w:rsidRDefault="003632FE" w:rsidP="00E44460">
            <w:pPr>
              <w:pStyle w:val="TableContents"/>
              <w:contextualSpacing/>
              <w:rPr>
                <w:b/>
              </w:rPr>
            </w:pPr>
            <w:r w:rsidRPr="00E44460">
              <w:rPr>
                <w:b/>
              </w:rPr>
              <w:t>Kameras tilpums nav mazāks par 100 l.</w:t>
            </w:r>
          </w:p>
        </w:tc>
        <w:tc>
          <w:tcPr>
            <w:tcW w:w="3782" w:type="dxa"/>
          </w:tcPr>
          <w:p w14:paraId="3FCE9FDF" w14:textId="77777777" w:rsidR="003632FE" w:rsidRPr="00E44460" w:rsidRDefault="003632FE" w:rsidP="00E44460">
            <w:pPr>
              <w:pStyle w:val="TableContents"/>
              <w:contextualSpacing/>
              <w:rPr>
                <w:b/>
              </w:rPr>
            </w:pPr>
          </w:p>
        </w:tc>
      </w:tr>
      <w:tr w:rsidR="003632FE" w:rsidRPr="00E44460" w14:paraId="36FF2554" w14:textId="77777777" w:rsidTr="00E44460">
        <w:trPr>
          <w:trHeight w:val="673"/>
          <w:jc w:val="center"/>
        </w:trPr>
        <w:tc>
          <w:tcPr>
            <w:tcW w:w="1005" w:type="dxa"/>
            <w:vAlign w:val="center"/>
          </w:tcPr>
          <w:p w14:paraId="1D113A9F" w14:textId="77777777" w:rsidR="003632FE" w:rsidRPr="00E44460" w:rsidRDefault="003632FE" w:rsidP="00851534">
            <w:pPr>
              <w:pStyle w:val="TableContents"/>
              <w:numPr>
                <w:ilvl w:val="0"/>
                <w:numId w:val="20"/>
              </w:numPr>
              <w:contextualSpacing/>
              <w:jc w:val="center"/>
              <w:rPr>
                <w:b/>
              </w:rPr>
            </w:pPr>
          </w:p>
        </w:tc>
        <w:tc>
          <w:tcPr>
            <w:tcW w:w="8744" w:type="dxa"/>
            <w:gridSpan w:val="2"/>
            <w:vAlign w:val="center"/>
          </w:tcPr>
          <w:p w14:paraId="3902AEF8" w14:textId="77777777" w:rsidR="003632FE" w:rsidRPr="00E44460" w:rsidRDefault="003632FE" w:rsidP="00E44460">
            <w:pPr>
              <w:pStyle w:val="TableContents"/>
              <w:contextualSpacing/>
              <w:rPr>
                <w:b/>
              </w:rPr>
            </w:pPr>
            <w:r w:rsidRPr="00E44460">
              <w:rPr>
                <w:b/>
              </w:rPr>
              <w:t>Kameras iekšējie izmēri ir savietojami ar BMC rīcībā esošajiem transporta līdzekļiem un atbilst sekojošām prasībām:</w:t>
            </w:r>
          </w:p>
        </w:tc>
      </w:tr>
      <w:tr w:rsidR="003632FE" w:rsidRPr="00E44460" w14:paraId="35A02916" w14:textId="77777777" w:rsidTr="00E44460">
        <w:trPr>
          <w:jc w:val="center"/>
        </w:trPr>
        <w:tc>
          <w:tcPr>
            <w:tcW w:w="1005" w:type="dxa"/>
            <w:vAlign w:val="center"/>
          </w:tcPr>
          <w:p w14:paraId="7547DB0F" w14:textId="77777777" w:rsidR="003632FE" w:rsidRPr="00E44460" w:rsidRDefault="003632FE" w:rsidP="00851534">
            <w:pPr>
              <w:pStyle w:val="TableContents"/>
              <w:numPr>
                <w:ilvl w:val="1"/>
                <w:numId w:val="20"/>
              </w:numPr>
              <w:contextualSpacing/>
              <w:jc w:val="center"/>
            </w:pPr>
          </w:p>
        </w:tc>
        <w:tc>
          <w:tcPr>
            <w:tcW w:w="4962" w:type="dxa"/>
            <w:vAlign w:val="center"/>
          </w:tcPr>
          <w:p w14:paraId="60ABBC98" w14:textId="77777777" w:rsidR="003632FE" w:rsidRPr="00E44460" w:rsidRDefault="003632FE" w:rsidP="00E44460">
            <w:pPr>
              <w:pStyle w:val="TableContents"/>
              <w:ind w:left="49"/>
              <w:contextualSpacing/>
            </w:pPr>
            <w:r w:rsidRPr="00E44460">
              <w:t>Garums ir 790 mm ±20 mm</w:t>
            </w:r>
          </w:p>
        </w:tc>
        <w:tc>
          <w:tcPr>
            <w:tcW w:w="3782" w:type="dxa"/>
          </w:tcPr>
          <w:p w14:paraId="376EEDA8" w14:textId="77777777" w:rsidR="003632FE" w:rsidRPr="00E44460" w:rsidRDefault="003632FE" w:rsidP="00E44460">
            <w:pPr>
              <w:pStyle w:val="TableContents"/>
              <w:ind w:left="49"/>
              <w:contextualSpacing/>
            </w:pPr>
          </w:p>
        </w:tc>
      </w:tr>
      <w:tr w:rsidR="003632FE" w:rsidRPr="00E44460" w14:paraId="57888724" w14:textId="77777777" w:rsidTr="00E44460">
        <w:trPr>
          <w:jc w:val="center"/>
        </w:trPr>
        <w:tc>
          <w:tcPr>
            <w:tcW w:w="1005" w:type="dxa"/>
            <w:vAlign w:val="center"/>
          </w:tcPr>
          <w:p w14:paraId="5C550FC6" w14:textId="77777777" w:rsidR="003632FE" w:rsidRPr="00E44460" w:rsidRDefault="003632FE" w:rsidP="00851534">
            <w:pPr>
              <w:pStyle w:val="TableContents"/>
              <w:numPr>
                <w:ilvl w:val="1"/>
                <w:numId w:val="20"/>
              </w:numPr>
              <w:contextualSpacing/>
              <w:jc w:val="center"/>
            </w:pPr>
          </w:p>
        </w:tc>
        <w:tc>
          <w:tcPr>
            <w:tcW w:w="4962" w:type="dxa"/>
            <w:vAlign w:val="center"/>
          </w:tcPr>
          <w:p w14:paraId="464B1684" w14:textId="77777777" w:rsidR="003632FE" w:rsidRPr="00E44460" w:rsidRDefault="003632FE" w:rsidP="00E44460">
            <w:pPr>
              <w:pStyle w:val="TableContents"/>
              <w:ind w:left="49"/>
              <w:contextualSpacing/>
            </w:pPr>
            <w:r w:rsidRPr="00E44460">
              <w:t>Platums ir 500 mm ±20 mm</w:t>
            </w:r>
          </w:p>
        </w:tc>
        <w:tc>
          <w:tcPr>
            <w:tcW w:w="3782" w:type="dxa"/>
          </w:tcPr>
          <w:p w14:paraId="49AB9BE5" w14:textId="77777777" w:rsidR="003632FE" w:rsidRPr="00E44460" w:rsidRDefault="003632FE" w:rsidP="00E44460">
            <w:pPr>
              <w:pStyle w:val="TableContents"/>
              <w:ind w:left="49"/>
              <w:contextualSpacing/>
            </w:pPr>
          </w:p>
        </w:tc>
      </w:tr>
      <w:tr w:rsidR="003632FE" w:rsidRPr="00E44460" w14:paraId="0CCC60CF" w14:textId="77777777" w:rsidTr="00E44460">
        <w:trPr>
          <w:jc w:val="center"/>
        </w:trPr>
        <w:tc>
          <w:tcPr>
            <w:tcW w:w="1005" w:type="dxa"/>
            <w:vAlign w:val="center"/>
          </w:tcPr>
          <w:p w14:paraId="2BB55FF3" w14:textId="77777777" w:rsidR="003632FE" w:rsidRPr="00E44460" w:rsidRDefault="003632FE" w:rsidP="00851534">
            <w:pPr>
              <w:pStyle w:val="TableContents"/>
              <w:numPr>
                <w:ilvl w:val="1"/>
                <w:numId w:val="20"/>
              </w:numPr>
              <w:contextualSpacing/>
              <w:jc w:val="center"/>
            </w:pPr>
          </w:p>
        </w:tc>
        <w:tc>
          <w:tcPr>
            <w:tcW w:w="4962" w:type="dxa"/>
            <w:vAlign w:val="center"/>
          </w:tcPr>
          <w:p w14:paraId="682EA805" w14:textId="77777777" w:rsidR="003632FE" w:rsidRPr="00E44460" w:rsidRDefault="003632FE" w:rsidP="00E44460">
            <w:pPr>
              <w:pStyle w:val="TableContents"/>
              <w:ind w:left="49"/>
              <w:contextualSpacing/>
            </w:pPr>
            <w:r w:rsidRPr="00E44460">
              <w:t>Dziļums ir 555 ±20 mm</w:t>
            </w:r>
          </w:p>
        </w:tc>
        <w:tc>
          <w:tcPr>
            <w:tcW w:w="3782" w:type="dxa"/>
          </w:tcPr>
          <w:p w14:paraId="60F0B13D" w14:textId="77777777" w:rsidR="003632FE" w:rsidRPr="00E44460" w:rsidRDefault="003632FE" w:rsidP="00E44460">
            <w:pPr>
              <w:pStyle w:val="TableContents"/>
              <w:ind w:left="49"/>
              <w:contextualSpacing/>
            </w:pPr>
          </w:p>
        </w:tc>
      </w:tr>
      <w:tr w:rsidR="003632FE" w:rsidRPr="00E44460" w14:paraId="2E1F5A14" w14:textId="77777777" w:rsidTr="00E44460">
        <w:trPr>
          <w:jc w:val="center"/>
        </w:trPr>
        <w:tc>
          <w:tcPr>
            <w:tcW w:w="1005" w:type="dxa"/>
            <w:vAlign w:val="center"/>
          </w:tcPr>
          <w:p w14:paraId="17AA8B0A" w14:textId="77777777" w:rsidR="003632FE" w:rsidRPr="00E44460" w:rsidRDefault="003632FE" w:rsidP="00851534">
            <w:pPr>
              <w:pStyle w:val="TableContents"/>
              <w:numPr>
                <w:ilvl w:val="0"/>
                <w:numId w:val="20"/>
              </w:numPr>
              <w:contextualSpacing/>
              <w:jc w:val="center"/>
              <w:rPr>
                <w:b/>
              </w:rPr>
            </w:pPr>
          </w:p>
        </w:tc>
        <w:tc>
          <w:tcPr>
            <w:tcW w:w="4962" w:type="dxa"/>
            <w:vAlign w:val="center"/>
          </w:tcPr>
          <w:p w14:paraId="04A4CE10" w14:textId="77777777" w:rsidR="003632FE" w:rsidRPr="00E44460" w:rsidRDefault="003632FE" w:rsidP="00E44460">
            <w:pPr>
              <w:pStyle w:val="TableContents"/>
              <w:contextualSpacing/>
              <w:rPr>
                <w:b/>
              </w:rPr>
            </w:pPr>
            <w:r w:rsidRPr="00E44460">
              <w:rPr>
                <w:b/>
              </w:rPr>
              <w:t>Saldētavas elektroenerģijas patēriņš nepārsniedz 70 W</w:t>
            </w:r>
          </w:p>
        </w:tc>
        <w:tc>
          <w:tcPr>
            <w:tcW w:w="3782" w:type="dxa"/>
          </w:tcPr>
          <w:p w14:paraId="4181DD9B" w14:textId="77777777" w:rsidR="003632FE" w:rsidRPr="00E44460" w:rsidRDefault="003632FE" w:rsidP="00E44460">
            <w:pPr>
              <w:pStyle w:val="TableContents"/>
              <w:ind w:left="49"/>
              <w:contextualSpacing/>
            </w:pPr>
          </w:p>
        </w:tc>
      </w:tr>
      <w:tr w:rsidR="003632FE" w:rsidRPr="00E44460" w14:paraId="1E672698" w14:textId="77777777" w:rsidTr="00E44460">
        <w:trPr>
          <w:jc w:val="center"/>
        </w:trPr>
        <w:tc>
          <w:tcPr>
            <w:tcW w:w="1005" w:type="dxa"/>
            <w:vAlign w:val="center"/>
          </w:tcPr>
          <w:p w14:paraId="03CF71C8" w14:textId="77777777" w:rsidR="003632FE" w:rsidRPr="00E44460" w:rsidRDefault="003632FE" w:rsidP="00851534">
            <w:pPr>
              <w:pStyle w:val="TableContents"/>
              <w:numPr>
                <w:ilvl w:val="0"/>
                <w:numId w:val="20"/>
              </w:numPr>
              <w:contextualSpacing/>
              <w:jc w:val="center"/>
              <w:rPr>
                <w:b/>
              </w:rPr>
            </w:pPr>
          </w:p>
        </w:tc>
        <w:tc>
          <w:tcPr>
            <w:tcW w:w="4962" w:type="dxa"/>
            <w:vAlign w:val="center"/>
          </w:tcPr>
          <w:p w14:paraId="484CC831" w14:textId="77777777" w:rsidR="003632FE" w:rsidRPr="00E44460" w:rsidRDefault="003632FE" w:rsidP="00E44460">
            <w:pPr>
              <w:pStyle w:val="TableContents"/>
              <w:contextualSpacing/>
              <w:rPr>
                <w:b/>
              </w:rPr>
            </w:pPr>
            <w:r w:rsidRPr="00E44460">
              <w:rPr>
                <w:b/>
              </w:rPr>
              <w:t xml:space="preserve">Iekārta spēj darboties gan no 12/24V </w:t>
            </w:r>
            <w:r w:rsidRPr="00E44460">
              <w:rPr>
                <w:b/>
              </w:rPr>
              <w:lastRenderedPageBreak/>
              <w:t>līdzstrāvas avota gan no 220 V maiņstrāvas avota.</w:t>
            </w:r>
          </w:p>
        </w:tc>
        <w:tc>
          <w:tcPr>
            <w:tcW w:w="3782" w:type="dxa"/>
          </w:tcPr>
          <w:p w14:paraId="44A8E507" w14:textId="77777777" w:rsidR="003632FE" w:rsidRPr="00E44460" w:rsidRDefault="003632FE" w:rsidP="00E44460">
            <w:pPr>
              <w:pStyle w:val="TableContents"/>
              <w:ind w:left="49"/>
              <w:contextualSpacing/>
            </w:pPr>
          </w:p>
        </w:tc>
      </w:tr>
      <w:tr w:rsidR="003632FE" w:rsidRPr="00E44460" w14:paraId="7BB19B9C" w14:textId="77777777" w:rsidTr="00E44460">
        <w:trPr>
          <w:jc w:val="center"/>
        </w:trPr>
        <w:tc>
          <w:tcPr>
            <w:tcW w:w="1005" w:type="dxa"/>
            <w:vAlign w:val="center"/>
          </w:tcPr>
          <w:p w14:paraId="76406204" w14:textId="77777777" w:rsidR="003632FE" w:rsidRPr="00E44460" w:rsidRDefault="003632FE" w:rsidP="00851534">
            <w:pPr>
              <w:pStyle w:val="TableContents"/>
              <w:numPr>
                <w:ilvl w:val="0"/>
                <w:numId w:val="20"/>
              </w:numPr>
              <w:contextualSpacing/>
              <w:jc w:val="center"/>
              <w:rPr>
                <w:b/>
              </w:rPr>
            </w:pPr>
          </w:p>
        </w:tc>
        <w:tc>
          <w:tcPr>
            <w:tcW w:w="4962" w:type="dxa"/>
            <w:vAlign w:val="center"/>
          </w:tcPr>
          <w:p w14:paraId="1EFD3AA0" w14:textId="77777777" w:rsidR="003632FE" w:rsidRPr="00E44460" w:rsidRDefault="003632FE" w:rsidP="00E44460">
            <w:pPr>
              <w:pStyle w:val="TableContents"/>
              <w:contextualSpacing/>
              <w:rPr>
                <w:b/>
              </w:rPr>
            </w:pPr>
            <w:r w:rsidRPr="00E44460">
              <w:rPr>
                <w:b/>
              </w:rPr>
              <w:t>Saldētavas garantijas laiks nav mazākas par 2 gadiem.</w:t>
            </w:r>
          </w:p>
        </w:tc>
        <w:tc>
          <w:tcPr>
            <w:tcW w:w="3782" w:type="dxa"/>
          </w:tcPr>
          <w:p w14:paraId="73BED9AC" w14:textId="77777777" w:rsidR="003632FE" w:rsidRPr="00E44460" w:rsidRDefault="003632FE" w:rsidP="00E44460">
            <w:pPr>
              <w:pStyle w:val="TableContents"/>
              <w:ind w:left="49"/>
              <w:contextualSpacing/>
            </w:pPr>
          </w:p>
        </w:tc>
      </w:tr>
      <w:tr w:rsidR="003632FE" w:rsidRPr="00E44460" w14:paraId="4E366C50" w14:textId="77777777" w:rsidTr="00E44460">
        <w:trPr>
          <w:jc w:val="center"/>
        </w:trPr>
        <w:tc>
          <w:tcPr>
            <w:tcW w:w="1005" w:type="dxa"/>
            <w:vAlign w:val="center"/>
          </w:tcPr>
          <w:p w14:paraId="67ABA0E3" w14:textId="77777777" w:rsidR="003632FE" w:rsidRPr="00E44460" w:rsidRDefault="003632FE" w:rsidP="00851534">
            <w:pPr>
              <w:pStyle w:val="TableContents"/>
              <w:numPr>
                <w:ilvl w:val="0"/>
                <w:numId w:val="20"/>
              </w:numPr>
              <w:contextualSpacing/>
              <w:jc w:val="center"/>
              <w:rPr>
                <w:b/>
              </w:rPr>
            </w:pPr>
          </w:p>
        </w:tc>
        <w:tc>
          <w:tcPr>
            <w:tcW w:w="4962" w:type="dxa"/>
            <w:vAlign w:val="center"/>
          </w:tcPr>
          <w:p w14:paraId="3E480FFD"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3782" w:type="dxa"/>
          </w:tcPr>
          <w:p w14:paraId="6D9A297C" w14:textId="77777777" w:rsidR="003632FE" w:rsidRPr="00E44460" w:rsidRDefault="003632FE" w:rsidP="00E44460">
            <w:pPr>
              <w:pStyle w:val="TableContents"/>
              <w:ind w:left="49"/>
              <w:contextualSpacing/>
            </w:pPr>
          </w:p>
        </w:tc>
      </w:tr>
      <w:tr w:rsidR="003632FE" w:rsidRPr="00E44460" w14:paraId="006DB286" w14:textId="77777777" w:rsidTr="00E44460">
        <w:trPr>
          <w:jc w:val="center"/>
        </w:trPr>
        <w:tc>
          <w:tcPr>
            <w:tcW w:w="1005" w:type="dxa"/>
            <w:vAlign w:val="center"/>
          </w:tcPr>
          <w:p w14:paraId="18E6130E" w14:textId="77777777" w:rsidR="003632FE" w:rsidRPr="00E44460" w:rsidRDefault="003632FE" w:rsidP="00851534">
            <w:pPr>
              <w:pStyle w:val="TableContents"/>
              <w:numPr>
                <w:ilvl w:val="0"/>
                <w:numId w:val="20"/>
              </w:numPr>
              <w:contextualSpacing/>
              <w:jc w:val="center"/>
              <w:rPr>
                <w:b/>
              </w:rPr>
            </w:pPr>
          </w:p>
        </w:tc>
        <w:tc>
          <w:tcPr>
            <w:tcW w:w="4962" w:type="dxa"/>
            <w:vAlign w:val="center"/>
          </w:tcPr>
          <w:p w14:paraId="4D75B955" w14:textId="77777777" w:rsidR="003632FE" w:rsidRPr="00E44460" w:rsidRDefault="003632FE" w:rsidP="00E44460">
            <w:pPr>
              <w:pStyle w:val="TableContents"/>
              <w:contextualSpacing/>
              <w:rPr>
                <w:b/>
              </w:rPr>
            </w:pPr>
            <w:r w:rsidRPr="00E44460">
              <w:rPr>
                <w:b/>
              </w:rPr>
              <w:t>Cena EUR bez PVN:</w:t>
            </w:r>
          </w:p>
        </w:tc>
        <w:tc>
          <w:tcPr>
            <w:tcW w:w="3782" w:type="dxa"/>
          </w:tcPr>
          <w:p w14:paraId="3853C307" w14:textId="77777777" w:rsidR="003632FE" w:rsidRPr="00E44460" w:rsidRDefault="003632FE" w:rsidP="00E44460">
            <w:pPr>
              <w:pStyle w:val="TableContents"/>
              <w:ind w:left="49"/>
              <w:contextualSpacing/>
            </w:pPr>
          </w:p>
        </w:tc>
      </w:tr>
    </w:tbl>
    <w:p w14:paraId="1618A4D9" w14:textId="77777777" w:rsidR="008D4215" w:rsidRDefault="008D4215" w:rsidP="008D4215">
      <w:pPr>
        <w:spacing w:before="67"/>
        <w:rPr>
          <w:lang w:eastAsia="en-US"/>
        </w:rPr>
      </w:pPr>
    </w:p>
    <w:p w14:paraId="67BD6186" w14:textId="77777777" w:rsidR="004F2344" w:rsidRPr="00E44460" w:rsidRDefault="004F2344" w:rsidP="008D4215">
      <w:pPr>
        <w:spacing w:before="67"/>
        <w:rPr>
          <w:rStyle w:val="FontStyle12"/>
          <w:b/>
          <w:smallCaps/>
        </w:rPr>
      </w:pPr>
    </w:p>
    <w:p w14:paraId="2A52973D" w14:textId="20333678" w:rsidR="003632FE" w:rsidRPr="00E44460" w:rsidRDefault="003632FE" w:rsidP="003632FE">
      <w:pPr>
        <w:spacing w:after="240"/>
        <w:jc w:val="center"/>
        <w:rPr>
          <w:rFonts w:eastAsia="Calibri"/>
          <w:b/>
          <w:sz w:val="28"/>
          <w:szCs w:val="22"/>
          <w:lang w:eastAsia="en-US"/>
        </w:rPr>
      </w:pPr>
      <w:r w:rsidRPr="00E44460">
        <w:rPr>
          <w:rFonts w:eastAsia="Calibri"/>
          <w:b/>
          <w:sz w:val="28"/>
          <w:szCs w:val="22"/>
          <w:lang w:eastAsia="en-US"/>
        </w:rPr>
        <w:t>1</w:t>
      </w:r>
      <w:r w:rsidR="004F2344">
        <w:rPr>
          <w:rFonts w:eastAsia="Calibri"/>
          <w:b/>
          <w:sz w:val="28"/>
          <w:szCs w:val="22"/>
          <w:lang w:eastAsia="en-US"/>
        </w:rPr>
        <w:t>7</w:t>
      </w:r>
      <w:r w:rsidRPr="00E44460">
        <w:rPr>
          <w:rFonts w:eastAsia="Calibri"/>
          <w:b/>
          <w:sz w:val="28"/>
          <w:szCs w:val="22"/>
          <w:lang w:eastAsia="en-US"/>
        </w:rPr>
        <w:t>. HORIZONTĀLĀ SALDĒTAVA</w:t>
      </w:r>
    </w:p>
    <w:p w14:paraId="3D80B5A2" w14:textId="77777777" w:rsidR="003632FE" w:rsidRPr="00E44460" w:rsidRDefault="003632FE" w:rsidP="003632FE">
      <w:pPr>
        <w:rPr>
          <w:rFonts w:eastAsia="Calibri"/>
          <w:sz w:val="22"/>
          <w:szCs w:val="22"/>
          <w:lang w:eastAsia="en-US"/>
        </w:rPr>
      </w:pPr>
      <w:r w:rsidRPr="00E44460">
        <w:rPr>
          <w:rFonts w:eastAsia="Calibri"/>
          <w:sz w:val="22"/>
          <w:szCs w:val="22"/>
          <w:lang w:eastAsia="en-US"/>
        </w:rPr>
        <w:t>Iekārtai jāatbilst sekojošām prasībām:</w:t>
      </w:r>
    </w:p>
    <w:p w14:paraId="0DC4E3B8" w14:textId="2CE7322F" w:rsidR="003632FE" w:rsidRPr="00E44460" w:rsidRDefault="003632FE" w:rsidP="003632FE">
      <w:pPr>
        <w:spacing w:after="200"/>
        <w:contextualSpacing/>
        <w:rPr>
          <w:rFonts w:eastAsia="Calibri"/>
          <w:sz w:val="22"/>
          <w:szCs w:val="22"/>
          <w:lang w:eastAsia="en-US"/>
        </w:rPr>
      </w:pPr>
      <w:r w:rsidRPr="00E44460">
        <w:rPr>
          <w:rFonts w:eastAsia="Calibri"/>
          <w:sz w:val="22"/>
          <w:szCs w:val="22"/>
          <w:lang w:eastAsia="en-US"/>
        </w:rPr>
        <w:t>1. Iekārtai jābūt horizontāla tipa saldētavai;</w:t>
      </w:r>
    </w:p>
    <w:p w14:paraId="5560B17B" w14:textId="3469F99F" w:rsidR="003632FE" w:rsidRPr="00E44460" w:rsidRDefault="003632FE" w:rsidP="003632FE">
      <w:pPr>
        <w:spacing w:after="200"/>
        <w:contextualSpacing/>
        <w:rPr>
          <w:rFonts w:eastAsia="Calibri"/>
          <w:sz w:val="22"/>
          <w:szCs w:val="22"/>
          <w:lang w:eastAsia="en-US"/>
        </w:rPr>
      </w:pPr>
      <w:r w:rsidRPr="00E44460">
        <w:rPr>
          <w:rFonts w:eastAsia="Calibri"/>
          <w:sz w:val="22"/>
          <w:szCs w:val="22"/>
          <w:lang w:eastAsia="en-US"/>
        </w:rPr>
        <w:t>2. Saldētavai jānodrošina saldēšana temperatūras diapazonā no -18°C līdz -25°C;</w:t>
      </w:r>
    </w:p>
    <w:p w14:paraId="798598E4" w14:textId="2ACC156B" w:rsidR="003632FE" w:rsidRPr="00E44460" w:rsidRDefault="003632FE" w:rsidP="003632FE">
      <w:pPr>
        <w:spacing w:after="200"/>
        <w:contextualSpacing/>
        <w:rPr>
          <w:rFonts w:eastAsia="Calibri"/>
          <w:sz w:val="22"/>
          <w:szCs w:val="22"/>
          <w:lang w:eastAsia="en-US"/>
        </w:rPr>
      </w:pPr>
      <w:r w:rsidRPr="00E44460">
        <w:rPr>
          <w:rFonts w:eastAsia="Calibri"/>
          <w:sz w:val="22"/>
          <w:szCs w:val="22"/>
          <w:lang w:eastAsia="en-US"/>
        </w:rPr>
        <w:t>3. Kameras tilpums nedrīkst būt mazāks par 400 l;</w:t>
      </w:r>
    </w:p>
    <w:p w14:paraId="15476189" w14:textId="0638EF79" w:rsidR="003632FE" w:rsidRPr="00E44460" w:rsidRDefault="003632FE" w:rsidP="003632FE">
      <w:pPr>
        <w:spacing w:after="200"/>
        <w:contextualSpacing/>
        <w:rPr>
          <w:rFonts w:eastAsia="Calibri"/>
          <w:sz w:val="22"/>
          <w:szCs w:val="22"/>
          <w:lang w:eastAsia="en-US"/>
        </w:rPr>
      </w:pPr>
      <w:r w:rsidRPr="00E44460">
        <w:rPr>
          <w:rFonts w:eastAsia="Calibri"/>
          <w:sz w:val="22"/>
          <w:szCs w:val="22"/>
          <w:lang w:eastAsia="en-US"/>
        </w:rPr>
        <w:t xml:space="preserve">4. Kameras iekšējiem izmēriem jābūt savietojamiem ar BMC lietoto kastīšu un statīvu izmēriem, tādēļ saldētavas kameras iekšējiem izmēriem jāatbilst sekojošām prasībām: </w:t>
      </w:r>
    </w:p>
    <w:p w14:paraId="6E757E3D" w14:textId="59163C44" w:rsidR="003632FE" w:rsidRPr="00E44460" w:rsidRDefault="003632FE" w:rsidP="003632FE">
      <w:pPr>
        <w:spacing w:after="200"/>
        <w:ind w:left="360"/>
        <w:contextualSpacing/>
        <w:rPr>
          <w:rFonts w:eastAsia="Calibri"/>
          <w:sz w:val="22"/>
          <w:szCs w:val="22"/>
          <w:lang w:eastAsia="en-US"/>
        </w:rPr>
      </w:pPr>
      <w:r w:rsidRPr="00E44460">
        <w:rPr>
          <w:rFonts w:eastAsia="Calibri"/>
          <w:sz w:val="22"/>
          <w:szCs w:val="22"/>
          <w:lang w:eastAsia="en-US"/>
        </w:rPr>
        <w:t>4.1. Garumam jābūt robežās no 1200 mm līdz 1250 mm;</w:t>
      </w:r>
    </w:p>
    <w:p w14:paraId="2C78D037" w14:textId="18BEB6F6" w:rsidR="003632FE" w:rsidRPr="00E44460" w:rsidRDefault="003632FE" w:rsidP="003632FE">
      <w:pPr>
        <w:spacing w:after="200"/>
        <w:ind w:left="360"/>
        <w:contextualSpacing/>
        <w:rPr>
          <w:rFonts w:eastAsia="Calibri"/>
          <w:sz w:val="22"/>
          <w:szCs w:val="22"/>
          <w:lang w:eastAsia="en-US"/>
        </w:rPr>
      </w:pPr>
      <w:r w:rsidRPr="00E44460">
        <w:rPr>
          <w:rFonts w:eastAsia="Calibri"/>
          <w:sz w:val="22"/>
          <w:szCs w:val="22"/>
          <w:lang w:eastAsia="en-US"/>
        </w:rPr>
        <w:t>4.2. Platumam jābūt robežās no 510 mm līdz 520 mm;</w:t>
      </w:r>
    </w:p>
    <w:p w14:paraId="31D890BE" w14:textId="3B1BFCAF" w:rsidR="003632FE" w:rsidRPr="00E44460" w:rsidRDefault="003632FE" w:rsidP="003632FE">
      <w:pPr>
        <w:spacing w:after="200"/>
        <w:ind w:left="360"/>
        <w:contextualSpacing/>
        <w:rPr>
          <w:rFonts w:eastAsia="Calibri"/>
          <w:sz w:val="22"/>
          <w:szCs w:val="22"/>
          <w:lang w:eastAsia="en-US"/>
        </w:rPr>
      </w:pPr>
      <w:r w:rsidRPr="00E44460">
        <w:rPr>
          <w:rFonts w:eastAsia="Calibri"/>
          <w:sz w:val="22"/>
          <w:szCs w:val="22"/>
          <w:lang w:eastAsia="en-US"/>
        </w:rPr>
        <w:t>4.3. Dziļumam jābūt robežās no 690 līdz 700 mm;</w:t>
      </w:r>
    </w:p>
    <w:p w14:paraId="5C359CCB" w14:textId="1474296D" w:rsidR="003632FE" w:rsidRPr="00E44460" w:rsidRDefault="003632FE" w:rsidP="003632FE">
      <w:pPr>
        <w:spacing w:after="200"/>
        <w:contextualSpacing/>
        <w:rPr>
          <w:rFonts w:eastAsia="Calibri"/>
          <w:sz w:val="22"/>
          <w:szCs w:val="22"/>
          <w:lang w:eastAsia="en-US"/>
        </w:rPr>
      </w:pPr>
      <w:r w:rsidRPr="00E44460">
        <w:rPr>
          <w:rFonts w:eastAsia="Calibri"/>
          <w:sz w:val="22"/>
          <w:szCs w:val="22"/>
          <w:lang w:eastAsia="en-US"/>
        </w:rPr>
        <w:t>5. Saldētavas elektroenerģijas patēriņa efektivitātei jāatbilst vismaz A klasei.</w:t>
      </w:r>
    </w:p>
    <w:p w14:paraId="0FCCF470" w14:textId="3E87F34B" w:rsidR="003632FE" w:rsidRPr="00E44460" w:rsidRDefault="003632FE" w:rsidP="003632FE">
      <w:pPr>
        <w:spacing w:after="200"/>
        <w:contextualSpacing/>
        <w:rPr>
          <w:rFonts w:eastAsia="Calibri"/>
          <w:sz w:val="22"/>
          <w:szCs w:val="22"/>
          <w:lang w:eastAsia="en-US"/>
        </w:rPr>
      </w:pPr>
      <w:r w:rsidRPr="00E44460">
        <w:rPr>
          <w:rFonts w:eastAsia="Calibri"/>
          <w:sz w:val="22"/>
          <w:szCs w:val="22"/>
          <w:lang w:eastAsia="en-US"/>
        </w:rPr>
        <w:t>6. Saldētavas vākam jābūt slēdzamam;</w:t>
      </w:r>
    </w:p>
    <w:p w14:paraId="44CA1440" w14:textId="069F7345" w:rsidR="003632FE" w:rsidRPr="00E44460" w:rsidRDefault="003632FE" w:rsidP="003632FE">
      <w:pPr>
        <w:spacing w:after="200"/>
        <w:contextualSpacing/>
        <w:rPr>
          <w:rFonts w:eastAsia="Calibri"/>
          <w:sz w:val="22"/>
          <w:szCs w:val="22"/>
          <w:lang w:eastAsia="en-US"/>
        </w:rPr>
      </w:pPr>
      <w:r w:rsidRPr="00E44460">
        <w:rPr>
          <w:rFonts w:eastAsia="Calibri"/>
          <w:sz w:val="22"/>
          <w:szCs w:val="22"/>
          <w:lang w:eastAsia="en-US"/>
        </w:rPr>
        <w:t>7. Saldētavas garantijas laiks nedrīkst būt mazākas par 2 gadiem.</w:t>
      </w:r>
    </w:p>
    <w:p w14:paraId="1777B17F" w14:textId="53069062" w:rsidR="003632FE" w:rsidRPr="00E44460" w:rsidRDefault="003632FE" w:rsidP="003632FE">
      <w:pPr>
        <w:spacing w:after="200"/>
        <w:contextualSpacing/>
        <w:rPr>
          <w:rFonts w:eastAsia="Calibri"/>
          <w:sz w:val="22"/>
          <w:szCs w:val="22"/>
          <w:lang w:eastAsia="en-US"/>
        </w:rPr>
      </w:pPr>
      <w:r w:rsidRPr="00E44460">
        <w:rPr>
          <w:rFonts w:eastAsia="Calibri"/>
          <w:sz w:val="22"/>
          <w:szCs w:val="22"/>
          <w:lang w:eastAsia="en-US"/>
        </w:rPr>
        <w:t>8. Saldētavas piegādes termiņš nedrīkst būt ilgāks par 2 mēnešiem.</w:t>
      </w:r>
    </w:p>
    <w:p w14:paraId="65E10B3C" w14:textId="77777777" w:rsidR="003632FE" w:rsidRPr="00E44460" w:rsidRDefault="003632FE" w:rsidP="003632FE">
      <w:pPr>
        <w:spacing w:after="200"/>
        <w:ind w:left="360"/>
        <w:contextualSpacing/>
        <w:rPr>
          <w:rFonts w:eastAsia="Calibri"/>
          <w:sz w:val="22"/>
          <w:szCs w:val="22"/>
          <w:lang w:eastAsia="en-US"/>
        </w:rPr>
      </w:pPr>
    </w:p>
    <w:p w14:paraId="0578DC2F" w14:textId="77777777" w:rsidR="003632FE" w:rsidRPr="00E44460" w:rsidRDefault="003632FE" w:rsidP="003632FE">
      <w:pPr>
        <w:rPr>
          <w:sz w:val="6"/>
        </w:rPr>
      </w:pPr>
    </w:p>
    <w:p w14:paraId="08A3B352" w14:textId="77777777" w:rsidR="003632FE" w:rsidRPr="00E44460" w:rsidRDefault="003632FE" w:rsidP="003632FE">
      <w:pPr>
        <w:spacing w:line="360" w:lineRule="auto"/>
        <w:jc w:val="center"/>
        <w:rPr>
          <w:b/>
          <w:sz w:val="22"/>
          <w:szCs w:val="24"/>
        </w:rPr>
      </w:pPr>
      <w:r w:rsidRPr="00E44460">
        <w:rPr>
          <w:b/>
          <w:sz w:val="22"/>
          <w:szCs w:val="24"/>
        </w:rPr>
        <w:t>Piedāvājuma pārbaudes saraksts</w:t>
      </w:r>
    </w:p>
    <w:p w14:paraId="0B2305C4" w14:textId="77777777" w:rsidR="003632FE" w:rsidRPr="00E44460" w:rsidRDefault="003632FE" w:rsidP="003632FE">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p w14:paraId="59A0F3CA" w14:textId="77777777" w:rsidR="003632FE" w:rsidRPr="00E44460" w:rsidRDefault="003632FE" w:rsidP="003632FE">
      <w:pPr>
        <w:rPr>
          <w:sz w:val="10"/>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4253"/>
        <w:gridCol w:w="4491"/>
      </w:tblGrid>
      <w:tr w:rsidR="003632FE" w:rsidRPr="00E44460" w14:paraId="361E1216" w14:textId="77777777" w:rsidTr="00E44460">
        <w:trPr>
          <w:jc w:val="center"/>
        </w:trPr>
        <w:tc>
          <w:tcPr>
            <w:tcW w:w="1005" w:type="dxa"/>
            <w:vAlign w:val="center"/>
          </w:tcPr>
          <w:p w14:paraId="0EB56015" w14:textId="77777777" w:rsidR="003632FE" w:rsidRPr="00E44460" w:rsidRDefault="003632FE" w:rsidP="00E44460">
            <w:pPr>
              <w:pStyle w:val="TableContents"/>
              <w:rPr>
                <w:b/>
                <w:bCs/>
              </w:rPr>
            </w:pPr>
            <w:r w:rsidRPr="00E44460">
              <w:rPr>
                <w:b/>
                <w:bCs/>
              </w:rPr>
              <w:t>Nr. p.k.</w:t>
            </w:r>
          </w:p>
        </w:tc>
        <w:tc>
          <w:tcPr>
            <w:tcW w:w="4253" w:type="dxa"/>
            <w:vAlign w:val="center"/>
          </w:tcPr>
          <w:p w14:paraId="5F33B4FB" w14:textId="77777777" w:rsidR="003632FE" w:rsidRPr="00E44460" w:rsidRDefault="003632FE" w:rsidP="00E44460">
            <w:pPr>
              <w:pStyle w:val="TableContents"/>
              <w:jc w:val="center"/>
              <w:rPr>
                <w:b/>
                <w:bCs/>
              </w:rPr>
            </w:pPr>
            <w:r w:rsidRPr="00E44460">
              <w:rPr>
                <w:b/>
                <w:bCs/>
              </w:rPr>
              <w:t>Prasības</w:t>
            </w:r>
          </w:p>
        </w:tc>
        <w:tc>
          <w:tcPr>
            <w:tcW w:w="4491" w:type="dxa"/>
            <w:vAlign w:val="center"/>
          </w:tcPr>
          <w:p w14:paraId="5DB2F998" w14:textId="77777777" w:rsidR="003632FE" w:rsidRPr="00E44460" w:rsidRDefault="003632FE" w:rsidP="00E44460">
            <w:pPr>
              <w:pStyle w:val="TableContents"/>
              <w:ind w:left="360"/>
              <w:jc w:val="center"/>
              <w:rPr>
                <w:b/>
                <w:bCs/>
              </w:rPr>
            </w:pPr>
            <w:r w:rsidRPr="00E44460">
              <w:rPr>
                <w:b/>
                <w:bCs/>
              </w:rPr>
              <w:t>Atbilstība</w:t>
            </w:r>
          </w:p>
        </w:tc>
      </w:tr>
      <w:tr w:rsidR="003632FE" w:rsidRPr="00E44460" w14:paraId="5F726AB8" w14:textId="77777777" w:rsidTr="00E44460">
        <w:trPr>
          <w:jc w:val="center"/>
        </w:trPr>
        <w:tc>
          <w:tcPr>
            <w:tcW w:w="1005" w:type="dxa"/>
            <w:vAlign w:val="center"/>
          </w:tcPr>
          <w:p w14:paraId="3AA8B5FA" w14:textId="0288F5B4" w:rsidR="003632FE" w:rsidRPr="00E44460" w:rsidRDefault="003632FE" w:rsidP="003632FE">
            <w:pPr>
              <w:pStyle w:val="TableContents"/>
              <w:contextualSpacing/>
              <w:jc w:val="center"/>
              <w:rPr>
                <w:b/>
              </w:rPr>
            </w:pPr>
            <w:r w:rsidRPr="00E44460">
              <w:rPr>
                <w:b/>
              </w:rPr>
              <w:t xml:space="preserve">1. </w:t>
            </w:r>
          </w:p>
        </w:tc>
        <w:tc>
          <w:tcPr>
            <w:tcW w:w="4253" w:type="dxa"/>
            <w:vAlign w:val="center"/>
          </w:tcPr>
          <w:p w14:paraId="755A0571" w14:textId="77777777" w:rsidR="003632FE" w:rsidRPr="00E44460" w:rsidRDefault="003632FE" w:rsidP="00E44460">
            <w:pPr>
              <w:pStyle w:val="TableContents"/>
              <w:contextualSpacing/>
              <w:rPr>
                <w:b/>
              </w:rPr>
            </w:pPr>
            <w:r w:rsidRPr="00E44460">
              <w:rPr>
                <w:b/>
              </w:rPr>
              <w:t>Iekārtai ir horizontāla tipa saldētava.</w:t>
            </w:r>
          </w:p>
        </w:tc>
        <w:tc>
          <w:tcPr>
            <w:tcW w:w="4491" w:type="dxa"/>
          </w:tcPr>
          <w:p w14:paraId="198FC726" w14:textId="77777777" w:rsidR="003632FE" w:rsidRPr="00E44460" w:rsidRDefault="003632FE" w:rsidP="00E44460">
            <w:pPr>
              <w:pStyle w:val="TableContents"/>
              <w:contextualSpacing/>
            </w:pPr>
          </w:p>
          <w:p w14:paraId="3BD7C376" w14:textId="77777777" w:rsidR="003632FE" w:rsidRPr="00E44460" w:rsidRDefault="003632FE" w:rsidP="00E44460">
            <w:pPr>
              <w:pStyle w:val="TableContents"/>
              <w:contextualSpacing/>
              <w:rPr>
                <w:i/>
              </w:rPr>
            </w:pPr>
            <w:r w:rsidRPr="00E44460">
              <w:rPr>
                <w:i/>
              </w:rPr>
              <w:lastRenderedPageBreak/>
              <w:t>/Norāda arī saldētavas ražotāju un iekārtas nosaukumu/</w:t>
            </w:r>
          </w:p>
        </w:tc>
      </w:tr>
      <w:tr w:rsidR="003632FE" w:rsidRPr="00E44460" w14:paraId="28B1EFC9" w14:textId="77777777" w:rsidTr="00E44460">
        <w:trPr>
          <w:jc w:val="center"/>
        </w:trPr>
        <w:tc>
          <w:tcPr>
            <w:tcW w:w="1005" w:type="dxa"/>
            <w:vAlign w:val="center"/>
          </w:tcPr>
          <w:p w14:paraId="4375016A" w14:textId="0911B7E8" w:rsidR="003632FE" w:rsidRPr="00E44460" w:rsidRDefault="003632FE" w:rsidP="003632FE">
            <w:pPr>
              <w:pStyle w:val="TableContents"/>
              <w:contextualSpacing/>
              <w:jc w:val="center"/>
              <w:rPr>
                <w:b/>
              </w:rPr>
            </w:pPr>
            <w:r w:rsidRPr="00E44460">
              <w:rPr>
                <w:b/>
              </w:rPr>
              <w:lastRenderedPageBreak/>
              <w:t xml:space="preserve">2. </w:t>
            </w:r>
          </w:p>
        </w:tc>
        <w:tc>
          <w:tcPr>
            <w:tcW w:w="4253" w:type="dxa"/>
            <w:vAlign w:val="center"/>
          </w:tcPr>
          <w:p w14:paraId="7AC420E9" w14:textId="77777777" w:rsidR="003632FE" w:rsidRPr="00E44460" w:rsidRDefault="003632FE" w:rsidP="00E44460">
            <w:pPr>
              <w:pStyle w:val="TableContents"/>
              <w:contextualSpacing/>
              <w:rPr>
                <w:b/>
              </w:rPr>
            </w:pPr>
            <w:r w:rsidRPr="00E44460">
              <w:rPr>
                <w:b/>
              </w:rPr>
              <w:t>Saldētava nodrošina saldēšanu temperatūras diapazonā no -18°C līdz -25°C.</w:t>
            </w:r>
          </w:p>
        </w:tc>
        <w:tc>
          <w:tcPr>
            <w:tcW w:w="4491" w:type="dxa"/>
          </w:tcPr>
          <w:p w14:paraId="512F8FF1" w14:textId="77777777" w:rsidR="003632FE" w:rsidRPr="00E44460" w:rsidRDefault="003632FE" w:rsidP="00E44460">
            <w:pPr>
              <w:pStyle w:val="TableContents"/>
              <w:contextualSpacing/>
              <w:rPr>
                <w:b/>
              </w:rPr>
            </w:pPr>
          </w:p>
        </w:tc>
      </w:tr>
      <w:tr w:rsidR="003632FE" w:rsidRPr="00E44460" w14:paraId="2A9F78E8" w14:textId="77777777" w:rsidTr="00E44460">
        <w:trPr>
          <w:jc w:val="center"/>
        </w:trPr>
        <w:tc>
          <w:tcPr>
            <w:tcW w:w="1005" w:type="dxa"/>
            <w:vAlign w:val="center"/>
          </w:tcPr>
          <w:p w14:paraId="4D48C6B0" w14:textId="7F6F916F" w:rsidR="003632FE" w:rsidRPr="00E44460" w:rsidRDefault="003632FE" w:rsidP="003632FE">
            <w:pPr>
              <w:pStyle w:val="TableContents"/>
              <w:contextualSpacing/>
              <w:jc w:val="center"/>
              <w:rPr>
                <w:b/>
              </w:rPr>
            </w:pPr>
            <w:r w:rsidRPr="00E44460">
              <w:rPr>
                <w:b/>
              </w:rPr>
              <w:t xml:space="preserve">3. </w:t>
            </w:r>
          </w:p>
        </w:tc>
        <w:tc>
          <w:tcPr>
            <w:tcW w:w="4253" w:type="dxa"/>
            <w:vAlign w:val="center"/>
          </w:tcPr>
          <w:p w14:paraId="7BFB3184" w14:textId="77777777" w:rsidR="003632FE" w:rsidRPr="00E44460" w:rsidRDefault="003632FE" w:rsidP="00E44460">
            <w:pPr>
              <w:pStyle w:val="TableContents"/>
              <w:contextualSpacing/>
              <w:rPr>
                <w:b/>
              </w:rPr>
            </w:pPr>
            <w:r w:rsidRPr="00E44460">
              <w:rPr>
                <w:b/>
              </w:rPr>
              <w:t>Kameras tilpums nav mazāks par 400 l.</w:t>
            </w:r>
          </w:p>
        </w:tc>
        <w:tc>
          <w:tcPr>
            <w:tcW w:w="4491" w:type="dxa"/>
          </w:tcPr>
          <w:p w14:paraId="6EA77E26" w14:textId="77777777" w:rsidR="003632FE" w:rsidRPr="00E44460" w:rsidRDefault="003632FE" w:rsidP="00E44460">
            <w:pPr>
              <w:pStyle w:val="TableContents"/>
              <w:contextualSpacing/>
              <w:rPr>
                <w:b/>
              </w:rPr>
            </w:pPr>
          </w:p>
        </w:tc>
      </w:tr>
      <w:tr w:rsidR="003632FE" w:rsidRPr="00E44460" w14:paraId="588C4FF6" w14:textId="77777777" w:rsidTr="00E44460">
        <w:trPr>
          <w:trHeight w:val="673"/>
          <w:jc w:val="center"/>
        </w:trPr>
        <w:tc>
          <w:tcPr>
            <w:tcW w:w="1005" w:type="dxa"/>
            <w:vAlign w:val="center"/>
          </w:tcPr>
          <w:p w14:paraId="42EE34EC" w14:textId="70A5EA71" w:rsidR="003632FE" w:rsidRPr="00E44460" w:rsidRDefault="003632FE" w:rsidP="003632FE">
            <w:pPr>
              <w:pStyle w:val="TableContents"/>
              <w:contextualSpacing/>
              <w:jc w:val="center"/>
              <w:rPr>
                <w:b/>
              </w:rPr>
            </w:pPr>
            <w:r w:rsidRPr="00E44460">
              <w:rPr>
                <w:b/>
              </w:rPr>
              <w:t xml:space="preserve">4. </w:t>
            </w:r>
          </w:p>
        </w:tc>
        <w:tc>
          <w:tcPr>
            <w:tcW w:w="8744" w:type="dxa"/>
            <w:gridSpan w:val="2"/>
            <w:vAlign w:val="center"/>
          </w:tcPr>
          <w:p w14:paraId="47711701" w14:textId="77777777" w:rsidR="003632FE" w:rsidRPr="00E44460" w:rsidRDefault="003632FE" w:rsidP="00E44460">
            <w:pPr>
              <w:pStyle w:val="TableContents"/>
              <w:contextualSpacing/>
              <w:rPr>
                <w:b/>
              </w:rPr>
            </w:pPr>
            <w:r w:rsidRPr="00E44460">
              <w:rPr>
                <w:b/>
              </w:rPr>
              <w:t>Kameras iekšējie izmēri ir savietojami ar BMC lietoto kastīšu un statīvu izmēriem, un saldētavas kameras iekšējie izmēri atbilst sekojošām prasībām:</w:t>
            </w:r>
          </w:p>
        </w:tc>
      </w:tr>
      <w:tr w:rsidR="003632FE" w:rsidRPr="00E44460" w14:paraId="61DE7EF3" w14:textId="77777777" w:rsidTr="00E44460">
        <w:trPr>
          <w:jc w:val="center"/>
        </w:trPr>
        <w:tc>
          <w:tcPr>
            <w:tcW w:w="1005" w:type="dxa"/>
            <w:vAlign w:val="center"/>
          </w:tcPr>
          <w:p w14:paraId="19E47EF7" w14:textId="504821A2" w:rsidR="003632FE" w:rsidRPr="00E44460" w:rsidRDefault="003632FE" w:rsidP="003632FE">
            <w:pPr>
              <w:pStyle w:val="TableContents"/>
              <w:ind w:left="360"/>
              <w:contextualSpacing/>
              <w:jc w:val="center"/>
            </w:pPr>
            <w:r w:rsidRPr="00E44460">
              <w:t xml:space="preserve">5.1. </w:t>
            </w:r>
          </w:p>
        </w:tc>
        <w:tc>
          <w:tcPr>
            <w:tcW w:w="4253" w:type="dxa"/>
            <w:vAlign w:val="center"/>
          </w:tcPr>
          <w:p w14:paraId="6DE7811A" w14:textId="77777777" w:rsidR="003632FE" w:rsidRPr="00E44460" w:rsidRDefault="003632FE" w:rsidP="00E44460">
            <w:pPr>
              <w:pStyle w:val="TableContents"/>
              <w:ind w:left="49"/>
              <w:contextualSpacing/>
            </w:pPr>
            <w:r w:rsidRPr="00E44460">
              <w:t>Garums ir robežās no 1200 mm līdz 1250 mm</w:t>
            </w:r>
          </w:p>
        </w:tc>
        <w:tc>
          <w:tcPr>
            <w:tcW w:w="4491" w:type="dxa"/>
          </w:tcPr>
          <w:p w14:paraId="6550A533" w14:textId="77777777" w:rsidR="003632FE" w:rsidRPr="00E44460" w:rsidRDefault="003632FE" w:rsidP="00E44460">
            <w:pPr>
              <w:pStyle w:val="TableContents"/>
              <w:ind w:left="49"/>
              <w:contextualSpacing/>
            </w:pPr>
          </w:p>
        </w:tc>
      </w:tr>
      <w:tr w:rsidR="003632FE" w:rsidRPr="00E44460" w14:paraId="532B0931" w14:textId="77777777" w:rsidTr="00E44460">
        <w:trPr>
          <w:jc w:val="center"/>
        </w:trPr>
        <w:tc>
          <w:tcPr>
            <w:tcW w:w="1005" w:type="dxa"/>
            <w:vAlign w:val="center"/>
          </w:tcPr>
          <w:p w14:paraId="2FB91FEC" w14:textId="384AA54D" w:rsidR="003632FE" w:rsidRPr="00E44460" w:rsidRDefault="003632FE" w:rsidP="00851534">
            <w:pPr>
              <w:pStyle w:val="TableContents"/>
              <w:numPr>
                <w:ilvl w:val="1"/>
                <w:numId w:val="47"/>
              </w:numPr>
              <w:contextualSpacing/>
              <w:jc w:val="center"/>
            </w:pPr>
          </w:p>
        </w:tc>
        <w:tc>
          <w:tcPr>
            <w:tcW w:w="4253" w:type="dxa"/>
            <w:vAlign w:val="center"/>
          </w:tcPr>
          <w:p w14:paraId="6C0A6CEF" w14:textId="77777777" w:rsidR="003632FE" w:rsidRPr="00E44460" w:rsidRDefault="003632FE" w:rsidP="00E44460">
            <w:pPr>
              <w:pStyle w:val="TableContents"/>
              <w:ind w:left="49"/>
              <w:contextualSpacing/>
            </w:pPr>
            <w:r w:rsidRPr="00E44460">
              <w:t>Platums ir robežās no 510 mm līdz 520 mm</w:t>
            </w:r>
          </w:p>
        </w:tc>
        <w:tc>
          <w:tcPr>
            <w:tcW w:w="4491" w:type="dxa"/>
          </w:tcPr>
          <w:p w14:paraId="6702029C" w14:textId="77777777" w:rsidR="003632FE" w:rsidRPr="00E44460" w:rsidRDefault="003632FE" w:rsidP="00E44460">
            <w:pPr>
              <w:pStyle w:val="TableContents"/>
              <w:ind w:left="49"/>
              <w:contextualSpacing/>
            </w:pPr>
          </w:p>
        </w:tc>
      </w:tr>
      <w:tr w:rsidR="003632FE" w:rsidRPr="00E44460" w14:paraId="0E0ED47E" w14:textId="77777777" w:rsidTr="00E44460">
        <w:trPr>
          <w:jc w:val="center"/>
        </w:trPr>
        <w:tc>
          <w:tcPr>
            <w:tcW w:w="1005" w:type="dxa"/>
            <w:vAlign w:val="center"/>
          </w:tcPr>
          <w:p w14:paraId="350C7392" w14:textId="035F177C" w:rsidR="003632FE" w:rsidRPr="00E44460" w:rsidRDefault="003632FE" w:rsidP="003632FE">
            <w:pPr>
              <w:pStyle w:val="TableContents"/>
              <w:ind w:left="360"/>
              <w:contextualSpacing/>
              <w:jc w:val="center"/>
            </w:pPr>
            <w:r w:rsidRPr="00E44460">
              <w:t>5.3.</w:t>
            </w:r>
          </w:p>
        </w:tc>
        <w:tc>
          <w:tcPr>
            <w:tcW w:w="4253" w:type="dxa"/>
            <w:vAlign w:val="center"/>
          </w:tcPr>
          <w:p w14:paraId="39BA688E" w14:textId="77777777" w:rsidR="003632FE" w:rsidRPr="00E44460" w:rsidRDefault="003632FE" w:rsidP="00E44460">
            <w:pPr>
              <w:pStyle w:val="TableContents"/>
              <w:ind w:left="49"/>
              <w:contextualSpacing/>
            </w:pPr>
            <w:r w:rsidRPr="00E44460">
              <w:t>Dziļums ir robežās no 690 līdz 700 mm</w:t>
            </w:r>
          </w:p>
        </w:tc>
        <w:tc>
          <w:tcPr>
            <w:tcW w:w="4491" w:type="dxa"/>
          </w:tcPr>
          <w:p w14:paraId="3F49D21F" w14:textId="77777777" w:rsidR="003632FE" w:rsidRPr="00E44460" w:rsidRDefault="003632FE" w:rsidP="00E44460">
            <w:pPr>
              <w:pStyle w:val="TableContents"/>
              <w:ind w:left="49"/>
              <w:contextualSpacing/>
            </w:pPr>
          </w:p>
        </w:tc>
      </w:tr>
      <w:tr w:rsidR="003632FE" w:rsidRPr="00E44460" w14:paraId="1D0FD304" w14:textId="77777777" w:rsidTr="00E44460">
        <w:trPr>
          <w:jc w:val="center"/>
        </w:trPr>
        <w:tc>
          <w:tcPr>
            <w:tcW w:w="1005" w:type="dxa"/>
            <w:vAlign w:val="center"/>
          </w:tcPr>
          <w:p w14:paraId="69FAA875" w14:textId="1F5E9FFF" w:rsidR="003632FE" w:rsidRPr="00E44460" w:rsidRDefault="003632FE" w:rsidP="003632FE">
            <w:pPr>
              <w:pStyle w:val="TableContents"/>
              <w:contextualSpacing/>
              <w:jc w:val="center"/>
              <w:rPr>
                <w:b/>
              </w:rPr>
            </w:pPr>
            <w:r w:rsidRPr="00E44460">
              <w:rPr>
                <w:b/>
              </w:rPr>
              <w:t xml:space="preserve">6. </w:t>
            </w:r>
          </w:p>
        </w:tc>
        <w:tc>
          <w:tcPr>
            <w:tcW w:w="4253" w:type="dxa"/>
            <w:vAlign w:val="center"/>
          </w:tcPr>
          <w:p w14:paraId="501D83AB" w14:textId="77777777" w:rsidR="003632FE" w:rsidRPr="00E44460" w:rsidRDefault="003632FE" w:rsidP="00E44460">
            <w:pPr>
              <w:pStyle w:val="TableContents"/>
              <w:contextualSpacing/>
              <w:rPr>
                <w:b/>
              </w:rPr>
            </w:pPr>
            <w:r w:rsidRPr="00E44460">
              <w:rPr>
                <w:b/>
              </w:rPr>
              <w:t>Saldētavas elektroenerģijas patēriņa efektivitātei atbilst vismaz A klasei</w:t>
            </w:r>
          </w:p>
        </w:tc>
        <w:tc>
          <w:tcPr>
            <w:tcW w:w="4491" w:type="dxa"/>
          </w:tcPr>
          <w:p w14:paraId="175117EE" w14:textId="77777777" w:rsidR="003632FE" w:rsidRPr="00E44460" w:rsidRDefault="003632FE" w:rsidP="00E44460">
            <w:pPr>
              <w:pStyle w:val="TableContents"/>
              <w:ind w:left="49"/>
              <w:contextualSpacing/>
            </w:pPr>
          </w:p>
        </w:tc>
      </w:tr>
      <w:tr w:rsidR="003632FE" w:rsidRPr="00E44460" w14:paraId="4637B60C" w14:textId="77777777" w:rsidTr="00E44460">
        <w:trPr>
          <w:jc w:val="center"/>
        </w:trPr>
        <w:tc>
          <w:tcPr>
            <w:tcW w:w="1005" w:type="dxa"/>
            <w:vAlign w:val="center"/>
          </w:tcPr>
          <w:p w14:paraId="031EF3DC" w14:textId="286F27E6" w:rsidR="003632FE" w:rsidRPr="00E44460" w:rsidRDefault="003632FE" w:rsidP="003632FE">
            <w:pPr>
              <w:pStyle w:val="TableContents"/>
              <w:contextualSpacing/>
              <w:jc w:val="center"/>
              <w:rPr>
                <w:b/>
              </w:rPr>
            </w:pPr>
            <w:r w:rsidRPr="00E44460">
              <w:rPr>
                <w:b/>
              </w:rPr>
              <w:t xml:space="preserve">7. </w:t>
            </w:r>
          </w:p>
        </w:tc>
        <w:tc>
          <w:tcPr>
            <w:tcW w:w="4253" w:type="dxa"/>
            <w:vAlign w:val="center"/>
          </w:tcPr>
          <w:p w14:paraId="557DE343" w14:textId="77777777" w:rsidR="003632FE" w:rsidRPr="00E44460" w:rsidRDefault="003632FE" w:rsidP="00E44460">
            <w:pPr>
              <w:pStyle w:val="TableContents"/>
              <w:contextualSpacing/>
              <w:rPr>
                <w:b/>
              </w:rPr>
            </w:pPr>
            <w:r w:rsidRPr="00E44460">
              <w:rPr>
                <w:b/>
              </w:rPr>
              <w:t>Saldētavas vāks ir slēdzams.</w:t>
            </w:r>
          </w:p>
        </w:tc>
        <w:tc>
          <w:tcPr>
            <w:tcW w:w="4491" w:type="dxa"/>
          </w:tcPr>
          <w:p w14:paraId="59845EDA" w14:textId="77777777" w:rsidR="003632FE" w:rsidRPr="00E44460" w:rsidRDefault="003632FE" w:rsidP="00E44460">
            <w:pPr>
              <w:pStyle w:val="TableContents"/>
              <w:ind w:left="49"/>
              <w:contextualSpacing/>
            </w:pPr>
          </w:p>
        </w:tc>
      </w:tr>
      <w:tr w:rsidR="003632FE" w:rsidRPr="00E44460" w14:paraId="65933B49" w14:textId="77777777" w:rsidTr="00E44460">
        <w:trPr>
          <w:jc w:val="center"/>
        </w:trPr>
        <w:tc>
          <w:tcPr>
            <w:tcW w:w="1005" w:type="dxa"/>
            <w:vAlign w:val="center"/>
          </w:tcPr>
          <w:p w14:paraId="624FD6EE" w14:textId="1B2881A1" w:rsidR="003632FE" w:rsidRPr="00E44460" w:rsidRDefault="003632FE" w:rsidP="003632FE">
            <w:pPr>
              <w:pStyle w:val="TableContents"/>
              <w:contextualSpacing/>
              <w:jc w:val="center"/>
              <w:rPr>
                <w:b/>
              </w:rPr>
            </w:pPr>
            <w:r w:rsidRPr="00E44460">
              <w:rPr>
                <w:b/>
              </w:rPr>
              <w:t xml:space="preserve">8. </w:t>
            </w:r>
          </w:p>
        </w:tc>
        <w:tc>
          <w:tcPr>
            <w:tcW w:w="4253" w:type="dxa"/>
            <w:vAlign w:val="center"/>
          </w:tcPr>
          <w:p w14:paraId="2BF549DF" w14:textId="77777777" w:rsidR="003632FE" w:rsidRPr="00E44460" w:rsidRDefault="003632FE" w:rsidP="00E44460">
            <w:pPr>
              <w:pStyle w:val="TableContents"/>
              <w:contextualSpacing/>
              <w:rPr>
                <w:b/>
              </w:rPr>
            </w:pPr>
            <w:r w:rsidRPr="00E44460">
              <w:rPr>
                <w:b/>
              </w:rPr>
              <w:t>Saldētavas garantijas laiks nav mazākas par 2 gadiem.</w:t>
            </w:r>
          </w:p>
        </w:tc>
        <w:tc>
          <w:tcPr>
            <w:tcW w:w="4491" w:type="dxa"/>
          </w:tcPr>
          <w:p w14:paraId="7C1FA894" w14:textId="77777777" w:rsidR="003632FE" w:rsidRPr="00E44460" w:rsidRDefault="003632FE" w:rsidP="00E44460">
            <w:pPr>
              <w:pStyle w:val="TableContents"/>
              <w:ind w:left="49"/>
              <w:contextualSpacing/>
            </w:pPr>
          </w:p>
        </w:tc>
      </w:tr>
      <w:tr w:rsidR="003632FE" w:rsidRPr="00E44460" w14:paraId="206E81D9" w14:textId="77777777" w:rsidTr="00E44460">
        <w:trPr>
          <w:jc w:val="center"/>
        </w:trPr>
        <w:tc>
          <w:tcPr>
            <w:tcW w:w="1005" w:type="dxa"/>
            <w:vAlign w:val="center"/>
          </w:tcPr>
          <w:p w14:paraId="5C5653BB" w14:textId="359331A0" w:rsidR="003632FE" w:rsidRPr="00E44460" w:rsidRDefault="003632FE" w:rsidP="003632FE">
            <w:pPr>
              <w:pStyle w:val="TableContents"/>
              <w:contextualSpacing/>
              <w:jc w:val="center"/>
              <w:rPr>
                <w:b/>
              </w:rPr>
            </w:pPr>
            <w:r w:rsidRPr="00E44460">
              <w:rPr>
                <w:b/>
              </w:rPr>
              <w:t xml:space="preserve">9. </w:t>
            </w:r>
          </w:p>
        </w:tc>
        <w:tc>
          <w:tcPr>
            <w:tcW w:w="4253" w:type="dxa"/>
            <w:vAlign w:val="center"/>
          </w:tcPr>
          <w:p w14:paraId="76D72291" w14:textId="77777777" w:rsidR="003632FE" w:rsidRPr="00E44460" w:rsidRDefault="003632FE" w:rsidP="00E44460">
            <w:pPr>
              <w:pStyle w:val="TableContents"/>
              <w:contextualSpacing/>
              <w:rPr>
                <w:b/>
              </w:rPr>
            </w:pPr>
            <w:r w:rsidRPr="00E44460">
              <w:rPr>
                <w:b/>
              </w:rPr>
              <w:t>Saldētavas piegādes termiņš nav ilgāks par 2 mēnešiem.</w:t>
            </w:r>
          </w:p>
        </w:tc>
        <w:tc>
          <w:tcPr>
            <w:tcW w:w="4491" w:type="dxa"/>
          </w:tcPr>
          <w:p w14:paraId="36561B9F" w14:textId="77777777" w:rsidR="003632FE" w:rsidRPr="00E44460" w:rsidRDefault="003632FE" w:rsidP="00E44460">
            <w:pPr>
              <w:pStyle w:val="TableContents"/>
              <w:ind w:left="49"/>
              <w:contextualSpacing/>
            </w:pPr>
          </w:p>
        </w:tc>
      </w:tr>
      <w:tr w:rsidR="003632FE" w:rsidRPr="00E44460" w14:paraId="2EE4E268" w14:textId="77777777" w:rsidTr="00E44460">
        <w:trPr>
          <w:jc w:val="center"/>
        </w:trPr>
        <w:tc>
          <w:tcPr>
            <w:tcW w:w="1005" w:type="dxa"/>
            <w:vAlign w:val="center"/>
          </w:tcPr>
          <w:p w14:paraId="4A782890" w14:textId="77777777" w:rsidR="003632FE" w:rsidRPr="00E44460" w:rsidRDefault="003632FE" w:rsidP="00851534">
            <w:pPr>
              <w:pStyle w:val="TableContents"/>
              <w:numPr>
                <w:ilvl w:val="0"/>
                <w:numId w:val="17"/>
              </w:numPr>
              <w:contextualSpacing/>
              <w:jc w:val="center"/>
              <w:rPr>
                <w:b/>
              </w:rPr>
            </w:pPr>
          </w:p>
        </w:tc>
        <w:tc>
          <w:tcPr>
            <w:tcW w:w="4253" w:type="dxa"/>
            <w:vAlign w:val="center"/>
          </w:tcPr>
          <w:p w14:paraId="7EB90821" w14:textId="77777777" w:rsidR="003632FE" w:rsidRPr="00E44460" w:rsidRDefault="003632FE" w:rsidP="00E44460">
            <w:pPr>
              <w:pStyle w:val="TableContents"/>
              <w:contextualSpacing/>
              <w:rPr>
                <w:b/>
              </w:rPr>
            </w:pPr>
            <w:r w:rsidRPr="00E44460">
              <w:rPr>
                <w:b/>
              </w:rPr>
              <w:t>Cena EUR bez PVN:</w:t>
            </w:r>
          </w:p>
        </w:tc>
        <w:tc>
          <w:tcPr>
            <w:tcW w:w="4491" w:type="dxa"/>
          </w:tcPr>
          <w:p w14:paraId="1B79E8CE" w14:textId="77777777" w:rsidR="003632FE" w:rsidRPr="00E44460" w:rsidRDefault="003632FE" w:rsidP="00E44460">
            <w:pPr>
              <w:pStyle w:val="TableContents"/>
              <w:ind w:left="49"/>
              <w:contextualSpacing/>
            </w:pPr>
          </w:p>
        </w:tc>
      </w:tr>
    </w:tbl>
    <w:p w14:paraId="30D4303E" w14:textId="7E6CADC0" w:rsidR="008D4215" w:rsidRDefault="008D4215" w:rsidP="008D4215">
      <w:pPr>
        <w:spacing w:before="67"/>
        <w:rPr>
          <w:rStyle w:val="FontStyle12"/>
          <w:b/>
          <w:smallCaps/>
        </w:rPr>
      </w:pPr>
    </w:p>
    <w:p w14:paraId="7FEE7490" w14:textId="77777777" w:rsidR="002303FB" w:rsidRDefault="002303FB" w:rsidP="008D4215">
      <w:pPr>
        <w:spacing w:before="67"/>
        <w:rPr>
          <w:rStyle w:val="FontStyle12"/>
          <w:b/>
          <w:smallCaps/>
        </w:rPr>
      </w:pPr>
    </w:p>
    <w:p w14:paraId="23D8A271" w14:textId="77777777" w:rsidR="002303FB" w:rsidRDefault="002303FB" w:rsidP="008D4215">
      <w:pPr>
        <w:spacing w:before="67"/>
        <w:rPr>
          <w:rStyle w:val="FontStyle12"/>
          <w:b/>
          <w:smallCaps/>
        </w:rPr>
      </w:pPr>
    </w:p>
    <w:p w14:paraId="507C37DE" w14:textId="1538D015" w:rsidR="002303FB" w:rsidRPr="003D201F" w:rsidRDefault="002303FB" w:rsidP="002303FB">
      <w:pPr>
        <w:spacing w:after="240"/>
        <w:jc w:val="center"/>
        <w:rPr>
          <w:b/>
          <w:bCs/>
          <w:sz w:val="28"/>
          <w:szCs w:val="28"/>
        </w:rPr>
      </w:pPr>
      <w:r w:rsidRPr="003D201F">
        <w:rPr>
          <w:rFonts w:eastAsia="Calibri"/>
          <w:b/>
          <w:sz w:val="28"/>
          <w:szCs w:val="22"/>
          <w:lang w:eastAsia="en-US"/>
        </w:rPr>
        <w:t xml:space="preserve">18. </w:t>
      </w:r>
      <w:r w:rsidRPr="003D201F">
        <w:rPr>
          <w:b/>
          <w:bCs/>
          <w:sz w:val="28"/>
          <w:szCs w:val="28"/>
        </w:rPr>
        <w:t>ULTRAZEMAS TEMPERATŪRAS SALDĒTAVA/KELVINATORS (VERTIKĀLAIS)</w:t>
      </w:r>
    </w:p>
    <w:p w14:paraId="69F64696" w14:textId="77777777" w:rsidR="002303FB" w:rsidRPr="003D201F" w:rsidRDefault="002303FB" w:rsidP="002303FB">
      <w:pPr>
        <w:spacing w:before="100" w:beforeAutospacing="1" w:after="100" w:afterAutospacing="1"/>
        <w:rPr>
          <w:sz w:val="24"/>
          <w:szCs w:val="24"/>
        </w:rPr>
      </w:pPr>
      <w:r w:rsidRPr="003D201F">
        <w:rPr>
          <w:sz w:val="24"/>
          <w:szCs w:val="24"/>
        </w:rPr>
        <w:t>Iekārtai jāatbilst sekojošām prasībām:</w:t>
      </w:r>
    </w:p>
    <w:p w14:paraId="27FEC628" w14:textId="00BE2D80" w:rsidR="002303FB" w:rsidRPr="003D201F" w:rsidRDefault="002303FB" w:rsidP="002303FB">
      <w:pPr>
        <w:pStyle w:val="m123602509455829024gmail-msonormalcxspmiddle"/>
        <w:spacing w:before="0" w:beforeAutospacing="0" w:after="200" w:afterAutospacing="0"/>
        <w:ind w:left="360"/>
      </w:pPr>
      <w:r w:rsidRPr="003D201F">
        <w:lastRenderedPageBreak/>
        <w:t>1.  Iekār</w:t>
      </w:r>
      <w:r w:rsidR="003D201F">
        <w:t xml:space="preserve">tai ir ekonomiska zema trokšņa </w:t>
      </w:r>
      <w:r w:rsidR="003D201F" w:rsidRPr="003D201F">
        <w:t>vertikāla</w:t>
      </w:r>
      <w:r w:rsidRPr="003D201F">
        <w:t xml:space="preserve"> tipa saldētava ar enerģijas patēriņu ne vairāk par 8,5 </w:t>
      </w:r>
      <w:proofErr w:type="spellStart"/>
      <w:r w:rsidRPr="003D201F">
        <w:t>kW</w:t>
      </w:r>
      <w:proofErr w:type="spellEnd"/>
      <w:r w:rsidRPr="003D201F">
        <w:t xml:space="preserve"> dienā </w:t>
      </w:r>
    </w:p>
    <w:p w14:paraId="7404A1F4" w14:textId="77777777" w:rsidR="002303FB" w:rsidRPr="003D201F" w:rsidRDefault="002303FB" w:rsidP="002303FB">
      <w:pPr>
        <w:pStyle w:val="m123602509455829024gmail-msonormalcxspmiddle"/>
        <w:spacing w:before="0" w:beforeAutospacing="0" w:after="200" w:afterAutospacing="0"/>
        <w:ind w:left="360"/>
      </w:pPr>
      <w:r w:rsidRPr="003D201F">
        <w:t>2.  Saldētavai jānodrošina saldēšana temperatūras diapazonā no -40°C līdz -85°C ar temperatūras svārstībām 5</w:t>
      </w:r>
      <w:r w:rsidRPr="003D201F">
        <w:rPr>
          <w:vertAlign w:val="superscript"/>
        </w:rPr>
        <w:t>o</w:t>
      </w:r>
      <w:r w:rsidRPr="003D201F">
        <w:t>C robežās</w:t>
      </w:r>
    </w:p>
    <w:p w14:paraId="70C5FB09" w14:textId="77777777" w:rsidR="002303FB" w:rsidRPr="003D201F" w:rsidRDefault="002303FB" w:rsidP="002303FB">
      <w:pPr>
        <w:pStyle w:val="m123602509455829024gmail-msonormalcxspmiddle"/>
        <w:spacing w:before="0" w:beforeAutospacing="0" w:after="200" w:afterAutospacing="0"/>
        <w:ind w:left="360"/>
      </w:pPr>
      <w:r w:rsidRPr="003D201F">
        <w:t>3.  Saldēšanas kamerai ir 4 sekcijas ar kopējo tilpumu ne mazāku par 578 litriem</w:t>
      </w:r>
    </w:p>
    <w:p w14:paraId="763C6999" w14:textId="64FC7F86" w:rsidR="002303FB" w:rsidRPr="003D201F" w:rsidRDefault="002303FB" w:rsidP="002303FB">
      <w:pPr>
        <w:pStyle w:val="m123602509455829024gmail-msonormalcxspmiddle"/>
        <w:spacing w:before="0" w:beforeAutospacing="0" w:after="200" w:afterAutospacing="0"/>
        <w:ind w:left="360"/>
      </w:pPr>
      <w:r w:rsidRPr="003D201F">
        <w:t>4. Saldēšanas kameras izmēri ir vismaz 620 (platums) x 716 (dziļums) x 1310 (augstums) mm (robežās +/- 10%)</w:t>
      </w:r>
    </w:p>
    <w:p w14:paraId="06AC10FD" w14:textId="5B0CB2A9" w:rsidR="002303FB" w:rsidRPr="003D201F" w:rsidRDefault="002303FB" w:rsidP="002303FB">
      <w:pPr>
        <w:pStyle w:val="m123602509455829024gmail-msonormalcxspmiddle"/>
        <w:spacing w:before="0" w:beforeAutospacing="0" w:after="200" w:afterAutospacing="0"/>
        <w:ind w:left="360"/>
      </w:pPr>
      <w:r w:rsidRPr="003D201F">
        <w:t>5.  Saldētava ir slēdzama</w:t>
      </w:r>
      <w:r w:rsidR="00C225ED">
        <w:t>.</w:t>
      </w:r>
    </w:p>
    <w:p w14:paraId="12147DE0" w14:textId="5227C711" w:rsidR="002303FB" w:rsidRPr="003D201F" w:rsidRDefault="002303FB" w:rsidP="002303FB">
      <w:pPr>
        <w:pStyle w:val="m123602509455829024gmail-msonormalcxspmiddle"/>
        <w:spacing w:before="0" w:beforeAutospacing="0" w:after="200" w:afterAutospacing="0"/>
        <w:ind w:left="360"/>
      </w:pPr>
      <w:r w:rsidRPr="003D201F">
        <w:t xml:space="preserve">6.  Saldētavai ir aprīkota ar displeju, kas uzrāda strāvas </w:t>
      </w:r>
      <w:proofErr w:type="spellStart"/>
      <w:r w:rsidRPr="003D201F">
        <w:t>atslēgumu</w:t>
      </w:r>
      <w:proofErr w:type="spellEnd"/>
      <w:r w:rsidRPr="003D201F">
        <w:t>, zemu baterijas līmeni, pārāk augstu apkārtējās vides temp., karstu kondicionieri, atvērtas durvis, sensoru kļūdas un audio signalizāciju, kas brīdina par temperatūras novirzi no uzstādītās</w:t>
      </w:r>
      <w:r w:rsidR="00C225ED">
        <w:t>.</w:t>
      </w:r>
    </w:p>
    <w:p w14:paraId="372DA430" w14:textId="112EF548" w:rsidR="002303FB" w:rsidRPr="003D201F" w:rsidRDefault="002303FB" w:rsidP="002303FB">
      <w:pPr>
        <w:pStyle w:val="m123602509455829024gmail-msonormalcxspmiddle"/>
        <w:spacing w:before="0" w:beforeAutospacing="0" w:after="200" w:afterAutospacing="0"/>
        <w:ind w:left="360"/>
      </w:pPr>
      <w:r w:rsidRPr="003D201F">
        <w:t xml:space="preserve">7.  Saldētavas radītā trokšņa līmenis nepārsniedz 50 </w:t>
      </w:r>
      <w:proofErr w:type="spellStart"/>
      <w:r w:rsidRPr="003D201F">
        <w:t>dB</w:t>
      </w:r>
      <w:proofErr w:type="spellEnd"/>
      <w:r w:rsidRPr="003D201F">
        <w:t xml:space="preserve"> </w:t>
      </w:r>
      <w:r w:rsidR="00C225ED">
        <w:t>.</w:t>
      </w:r>
    </w:p>
    <w:p w14:paraId="3F937159" w14:textId="77777777" w:rsidR="002303FB" w:rsidRDefault="002303FB" w:rsidP="002303FB">
      <w:pPr>
        <w:spacing w:after="240"/>
        <w:jc w:val="center"/>
        <w:rPr>
          <w:rFonts w:eastAsia="Calibri"/>
          <w:b/>
          <w:sz w:val="28"/>
          <w:szCs w:val="22"/>
          <w:lang w:eastAsia="en-US"/>
        </w:rPr>
      </w:pPr>
    </w:p>
    <w:p w14:paraId="22036A20" w14:textId="77777777" w:rsidR="003D201F" w:rsidRPr="00E44460" w:rsidRDefault="003D201F" w:rsidP="003D201F">
      <w:pPr>
        <w:spacing w:line="360" w:lineRule="auto"/>
        <w:jc w:val="center"/>
        <w:rPr>
          <w:b/>
          <w:sz w:val="22"/>
          <w:szCs w:val="24"/>
        </w:rPr>
      </w:pPr>
      <w:r w:rsidRPr="00E44460">
        <w:rPr>
          <w:b/>
          <w:sz w:val="22"/>
          <w:szCs w:val="24"/>
        </w:rPr>
        <w:t>Piedāvājuma pārbaudes saraksts</w:t>
      </w:r>
    </w:p>
    <w:p w14:paraId="780B0CDD" w14:textId="77777777" w:rsidR="003D201F" w:rsidRPr="00E44460" w:rsidRDefault="003D201F" w:rsidP="003D201F">
      <w:pPr>
        <w:rPr>
          <w:sz w:val="22"/>
          <w:szCs w:val="24"/>
        </w:rPr>
      </w:pPr>
      <w:r w:rsidRPr="00E44460">
        <w:rPr>
          <w:sz w:val="22"/>
          <w:szCs w:val="24"/>
        </w:rPr>
        <w:t>Iesniedzot piedāvājumu pretī katram specifikācijas punktam jābūt atzīmei par tā atbilstību un nepieciešamības gadījumā jānorāda, kur sniegtā informācija ir atspoguļota tehnisko parametru oriģinālajā dokumentācijā (iesniegtajās tehniskajās rokasgrāmatās, informācijas lapās u.c.)</w:t>
      </w:r>
    </w:p>
    <w:p w14:paraId="5AF95FD0" w14:textId="77777777" w:rsidR="003D201F" w:rsidRPr="00E44460" w:rsidRDefault="003D201F" w:rsidP="003D201F">
      <w:pPr>
        <w:rPr>
          <w:sz w:val="10"/>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005"/>
        <w:gridCol w:w="3802"/>
        <w:gridCol w:w="4942"/>
      </w:tblGrid>
      <w:tr w:rsidR="003D201F" w:rsidRPr="00E44460" w14:paraId="3A579E04" w14:textId="77777777" w:rsidTr="003D201F">
        <w:trPr>
          <w:jc w:val="center"/>
        </w:trPr>
        <w:tc>
          <w:tcPr>
            <w:tcW w:w="1005" w:type="dxa"/>
            <w:vAlign w:val="center"/>
          </w:tcPr>
          <w:p w14:paraId="53545F4F" w14:textId="77777777" w:rsidR="003D201F" w:rsidRPr="00E44460" w:rsidRDefault="003D201F" w:rsidP="003D201F">
            <w:pPr>
              <w:pStyle w:val="TableContents"/>
              <w:rPr>
                <w:b/>
                <w:bCs/>
              </w:rPr>
            </w:pPr>
            <w:r w:rsidRPr="00E44460">
              <w:rPr>
                <w:b/>
                <w:bCs/>
              </w:rPr>
              <w:t>Nr. p.k.</w:t>
            </w:r>
          </w:p>
        </w:tc>
        <w:tc>
          <w:tcPr>
            <w:tcW w:w="3802" w:type="dxa"/>
            <w:vAlign w:val="center"/>
          </w:tcPr>
          <w:p w14:paraId="66D946DE" w14:textId="77777777" w:rsidR="003D201F" w:rsidRPr="00E44460" w:rsidRDefault="003D201F" w:rsidP="003D201F">
            <w:pPr>
              <w:pStyle w:val="TableContents"/>
              <w:jc w:val="center"/>
              <w:rPr>
                <w:b/>
                <w:bCs/>
              </w:rPr>
            </w:pPr>
            <w:r w:rsidRPr="00E44460">
              <w:rPr>
                <w:b/>
                <w:bCs/>
              </w:rPr>
              <w:t>Prasības</w:t>
            </w:r>
          </w:p>
        </w:tc>
        <w:tc>
          <w:tcPr>
            <w:tcW w:w="4942" w:type="dxa"/>
            <w:vAlign w:val="center"/>
          </w:tcPr>
          <w:p w14:paraId="3880A570" w14:textId="77777777" w:rsidR="003D201F" w:rsidRPr="00E44460" w:rsidRDefault="003D201F" w:rsidP="003D201F">
            <w:pPr>
              <w:pStyle w:val="TableContents"/>
              <w:ind w:left="360"/>
              <w:jc w:val="center"/>
              <w:rPr>
                <w:b/>
                <w:bCs/>
              </w:rPr>
            </w:pPr>
            <w:r w:rsidRPr="00E44460">
              <w:rPr>
                <w:b/>
                <w:bCs/>
              </w:rPr>
              <w:t>Atbilstība</w:t>
            </w:r>
          </w:p>
        </w:tc>
      </w:tr>
      <w:tr w:rsidR="003D201F" w:rsidRPr="00E44460" w14:paraId="7A84D892" w14:textId="77777777" w:rsidTr="003D201F">
        <w:trPr>
          <w:jc w:val="center"/>
        </w:trPr>
        <w:tc>
          <w:tcPr>
            <w:tcW w:w="1005" w:type="dxa"/>
            <w:vAlign w:val="center"/>
          </w:tcPr>
          <w:p w14:paraId="4E55E19C" w14:textId="0198A370" w:rsidR="003D201F" w:rsidRPr="00E44460" w:rsidRDefault="003D201F" w:rsidP="003D201F">
            <w:pPr>
              <w:pStyle w:val="TableContents"/>
              <w:contextualSpacing/>
              <w:jc w:val="center"/>
              <w:rPr>
                <w:b/>
              </w:rPr>
            </w:pPr>
            <w:r>
              <w:rPr>
                <w:b/>
              </w:rPr>
              <w:t xml:space="preserve">1. </w:t>
            </w:r>
          </w:p>
        </w:tc>
        <w:tc>
          <w:tcPr>
            <w:tcW w:w="3802" w:type="dxa"/>
            <w:vAlign w:val="center"/>
          </w:tcPr>
          <w:p w14:paraId="4FBCF590" w14:textId="0DC0713E" w:rsidR="003D201F" w:rsidRPr="00E44460" w:rsidRDefault="003D201F" w:rsidP="003D201F">
            <w:pPr>
              <w:pStyle w:val="TableContents"/>
              <w:contextualSpacing/>
              <w:jc w:val="both"/>
              <w:rPr>
                <w:b/>
              </w:rPr>
            </w:pPr>
            <w:r w:rsidRPr="00E44460">
              <w:rPr>
                <w:b/>
              </w:rPr>
              <w:t xml:space="preserve">Iekārtai ir </w:t>
            </w:r>
            <w:r w:rsidRPr="003D201F">
              <w:rPr>
                <w:b/>
              </w:rPr>
              <w:t xml:space="preserve">ekonomiska zema trokšņa vertikāla tipa saldētava ar enerģijas patēriņu ne vairāk par 8,5 </w:t>
            </w:r>
            <w:proofErr w:type="spellStart"/>
            <w:r w:rsidRPr="003D201F">
              <w:rPr>
                <w:b/>
              </w:rPr>
              <w:t>kW</w:t>
            </w:r>
            <w:proofErr w:type="spellEnd"/>
            <w:r w:rsidRPr="003D201F">
              <w:rPr>
                <w:b/>
              </w:rPr>
              <w:t xml:space="preserve"> dienā</w:t>
            </w:r>
            <w:r w:rsidRPr="00E44460">
              <w:rPr>
                <w:b/>
              </w:rPr>
              <w:t>.</w:t>
            </w:r>
          </w:p>
        </w:tc>
        <w:tc>
          <w:tcPr>
            <w:tcW w:w="4942" w:type="dxa"/>
          </w:tcPr>
          <w:p w14:paraId="1F2571A0" w14:textId="77777777" w:rsidR="003D201F" w:rsidRPr="00E44460" w:rsidRDefault="003D201F" w:rsidP="003D201F">
            <w:pPr>
              <w:pStyle w:val="TableContents"/>
              <w:contextualSpacing/>
              <w:rPr>
                <w:b/>
              </w:rPr>
            </w:pPr>
          </w:p>
        </w:tc>
      </w:tr>
      <w:tr w:rsidR="003D201F" w:rsidRPr="00E44460" w14:paraId="55E1F3CE" w14:textId="77777777" w:rsidTr="003D201F">
        <w:trPr>
          <w:jc w:val="center"/>
        </w:trPr>
        <w:tc>
          <w:tcPr>
            <w:tcW w:w="1005" w:type="dxa"/>
            <w:vAlign w:val="center"/>
          </w:tcPr>
          <w:p w14:paraId="557543E3" w14:textId="5F7D0FBC" w:rsidR="003D201F" w:rsidRPr="00E44460" w:rsidRDefault="003D201F" w:rsidP="003D201F">
            <w:pPr>
              <w:pStyle w:val="TableContents"/>
              <w:contextualSpacing/>
              <w:jc w:val="center"/>
              <w:rPr>
                <w:b/>
              </w:rPr>
            </w:pPr>
            <w:r>
              <w:rPr>
                <w:b/>
              </w:rPr>
              <w:t xml:space="preserve">2. </w:t>
            </w:r>
          </w:p>
        </w:tc>
        <w:tc>
          <w:tcPr>
            <w:tcW w:w="3802" w:type="dxa"/>
            <w:vAlign w:val="center"/>
          </w:tcPr>
          <w:p w14:paraId="0EBA3635" w14:textId="77777777" w:rsidR="003D201F" w:rsidRPr="00E44460" w:rsidRDefault="003D201F" w:rsidP="003D201F">
            <w:pPr>
              <w:pStyle w:val="TableContents"/>
              <w:contextualSpacing/>
              <w:jc w:val="both"/>
              <w:rPr>
                <w:b/>
              </w:rPr>
            </w:pPr>
            <w:r w:rsidRPr="00E44460">
              <w:rPr>
                <w:b/>
              </w:rPr>
              <w:t>Saldētava nodrošina saldēšanu temperatūras diapazonā no -40°C līdz -85°C.</w:t>
            </w:r>
          </w:p>
        </w:tc>
        <w:tc>
          <w:tcPr>
            <w:tcW w:w="4942" w:type="dxa"/>
          </w:tcPr>
          <w:p w14:paraId="18BE4175" w14:textId="77777777" w:rsidR="003D201F" w:rsidRPr="00E44460" w:rsidRDefault="003D201F" w:rsidP="003D201F">
            <w:pPr>
              <w:pStyle w:val="TableContents"/>
              <w:contextualSpacing/>
              <w:rPr>
                <w:b/>
              </w:rPr>
            </w:pPr>
          </w:p>
        </w:tc>
      </w:tr>
      <w:tr w:rsidR="003D201F" w:rsidRPr="00E44460" w14:paraId="05D09EB9" w14:textId="77777777" w:rsidTr="003D201F">
        <w:trPr>
          <w:jc w:val="center"/>
        </w:trPr>
        <w:tc>
          <w:tcPr>
            <w:tcW w:w="1005" w:type="dxa"/>
            <w:vAlign w:val="center"/>
          </w:tcPr>
          <w:p w14:paraId="5852F88E" w14:textId="03CD0305" w:rsidR="003D201F" w:rsidRPr="00E44460" w:rsidRDefault="003D201F" w:rsidP="003D201F">
            <w:pPr>
              <w:pStyle w:val="TableContents"/>
              <w:contextualSpacing/>
              <w:jc w:val="center"/>
              <w:rPr>
                <w:b/>
              </w:rPr>
            </w:pPr>
            <w:r>
              <w:rPr>
                <w:b/>
              </w:rPr>
              <w:t xml:space="preserve">3. </w:t>
            </w:r>
          </w:p>
        </w:tc>
        <w:tc>
          <w:tcPr>
            <w:tcW w:w="3802" w:type="dxa"/>
            <w:vAlign w:val="center"/>
          </w:tcPr>
          <w:p w14:paraId="02164DCF" w14:textId="37E78417" w:rsidR="003D201F" w:rsidRPr="00E44460" w:rsidRDefault="003D201F" w:rsidP="003D201F">
            <w:pPr>
              <w:pStyle w:val="TableContents"/>
              <w:contextualSpacing/>
              <w:jc w:val="both"/>
              <w:rPr>
                <w:b/>
              </w:rPr>
            </w:pPr>
            <w:r w:rsidRPr="003D201F">
              <w:rPr>
                <w:b/>
              </w:rPr>
              <w:t>Saldēšanas kamerai ir 4 sekcijas ar kopējo tilpumu ne mazāku par 578 litriem</w:t>
            </w:r>
            <w:r w:rsidRPr="00E44460">
              <w:rPr>
                <w:b/>
              </w:rPr>
              <w:t>.</w:t>
            </w:r>
          </w:p>
        </w:tc>
        <w:tc>
          <w:tcPr>
            <w:tcW w:w="4942" w:type="dxa"/>
          </w:tcPr>
          <w:p w14:paraId="2CB3B918" w14:textId="77777777" w:rsidR="003D201F" w:rsidRPr="00E44460" w:rsidRDefault="003D201F" w:rsidP="003D201F">
            <w:pPr>
              <w:pStyle w:val="TableContents"/>
              <w:contextualSpacing/>
              <w:rPr>
                <w:b/>
              </w:rPr>
            </w:pPr>
          </w:p>
        </w:tc>
      </w:tr>
      <w:tr w:rsidR="003D201F" w:rsidRPr="00E44460" w14:paraId="7E493DE6" w14:textId="77777777" w:rsidTr="003D201F">
        <w:trPr>
          <w:trHeight w:val="673"/>
          <w:jc w:val="center"/>
        </w:trPr>
        <w:tc>
          <w:tcPr>
            <w:tcW w:w="1005" w:type="dxa"/>
            <w:vAlign w:val="center"/>
          </w:tcPr>
          <w:p w14:paraId="2F65D0E3" w14:textId="7EE82035" w:rsidR="003D201F" w:rsidRPr="00E44460" w:rsidRDefault="003D201F" w:rsidP="003D201F">
            <w:pPr>
              <w:pStyle w:val="TableContents"/>
              <w:contextualSpacing/>
              <w:jc w:val="center"/>
              <w:rPr>
                <w:b/>
              </w:rPr>
            </w:pPr>
            <w:r>
              <w:rPr>
                <w:b/>
              </w:rPr>
              <w:lastRenderedPageBreak/>
              <w:t xml:space="preserve">4. </w:t>
            </w:r>
          </w:p>
        </w:tc>
        <w:tc>
          <w:tcPr>
            <w:tcW w:w="8744" w:type="dxa"/>
            <w:gridSpan w:val="2"/>
            <w:vAlign w:val="center"/>
          </w:tcPr>
          <w:p w14:paraId="700B5859" w14:textId="28AE8345" w:rsidR="003D201F" w:rsidRPr="00E44460" w:rsidRDefault="003D201F" w:rsidP="003D201F">
            <w:pPr>
              <w:pStyle w:val="TableContents"/>
              <w:contextualSpacing/>
              <w:rPr>
                <w:b/>
              </w:rPr>
            </w:pPr>
            <w:r w:rsidRPr="00E44460">
              <w:rPr>
                <w:b/>
              </w:rPr>
              <w:t>Kameras iekšējie izmēri ir savietojami ar BMC lietoto kastīšu un statīvu izmēriem, un saldētavas kameras iekšējie izmēri atbilst sekojošām prasībām</w:t>
            </w:r>
            <w:r w:rsidR="00C225ED">
              <w:rPr>
                <w:b/>
              </w:rPr>
              <w:t xml:space="preserve"> </w:t>
            </w:r>
            <w:r w:rsidR="00C225ED" w:rsidRPr="003D201F">
              <w:t>(robežās +/- 10%)</w:t>
            </w:r>
            <w:r w:rsidRPr="00E44460">
              <w:rPr>
                <w:b/>
              </w:rPr>
              <w:t>:</w:t>
            </w:r>
          </w:p>
        </w:tc>
      </w:tr>
      <w:tr w:rsidR="003D201F" w:rsidRPr="00E44460" w14:paraId="587E81B8" w14:textId="77777777" w:rsidTr="003D201F">
        <w:trPr>
          <w:jc w:val="center"/>
        </w:trPr>
        <w:tc>
          <w:tcPr>
            <w:tcW w:w="1005" w:type="dxa"/>
            <w:vAlign w:val="center"/>
          </w:tcPr>
          <w:p w14:paraId="5AD88C3A" w14:textId="26A621C2" w:rsidR="003D201F" w:rsidRPr="00E44460" w:rsidRDefault="003D201F" w:rsidP="003D201F">
            <w:pPr>
              <w:pStyle w:val="TableContents"/>
              <w:ind w:left="360"/>
              <w:contextualSpacing/>
              <w:jc w:val="center"/>
            </w:pPr>
            <w:r>
              <w:t xml:space="preserve">5.1. </w:t>
            </w:r>
          </w:p>
        </w:tc>
        <w:tc>
          <w:tcPr>
            <w:tcW w:w="3802" w:type="dxa"/>
            <w:vAlign w:val="center"/>
          </w:tcPr>
          <w:p w14:paraId="408867A9" w14:textId="0177385A" w:rsidR="003D201F" w:rsidRPr="00E44460" w:rsidRDefault="00C225ED" w:rsidP="00C225ED">
            <w:pPr>
              <w:pStyle w:val="TableContents"/>
              <w:ind w:left="49"/>
              <w:contextualSpacing/>
            </w:pPr>
            <w:r>
              <w:t>Augstums</w:t>
            </w:r>
            <w:r w:rsidR="003D201F" w:rsidRPr="00E44460">
              <w:t xml:space="preserve"> </w:t>
            </w:r>
            <w:r>
              <w:t>131</w:t>
            </w:r>
            <w:r w:rsidR="003D201F" w:rsidRPr="00E44460">
              <w:t>0 mm</w:t>
            </w:r>
          </w:p>
        </w:tc>
        <w:tc>
          <w:tcPr>
            <w:tcW w:w="4942" w:type="dxa"/>
          </w:tcPr>
          <w:p w14:paraId="4BFD8906" w14:textId="77777777" w:rsidR="003D201F" w:rsidRPr="00E44460" w:rsidRDefault="003D201F" w:rsidP="003D201F">
            <w:pPr>
              <w:pStyle w:val="TableContents"/>
              <w:ind w:left="49"/>
              <w:contextualSpacing/>
            </w:pPr>
          </w:p>
        </w:tc>
      </w:tr>
      <w:tr w:rsidR="003D201F" w:rsidRPr="00E44460" w14:paraId="3E9EE68B" w14:textId="77777777" w:rsidTr="003D201F">
        <w:trPr>
          <w:jc w:val="center"/>
        </w:trPr>
        <w:tc>
          <w:tcPr>
            <w:tcW w:w="1005" w:type="dxa"/>
            <w:vAlign w:val="center"/>
          </w:tcPr>
          <w:p w14:paraId="0843682F" w14:textId="51510229" w:rsidR="003D201F" w:rsidRPr="00E44460" w:rsidRDefault="003D201F" w:rsidP="00851534">
            <w:pPr>
              <w:pStyle w:val="TableContents"/>
              <w:numPr>
                <w:ilvl w:val="1"/>
                <w:numId w:val="48"/>
              </w:numPr>
              <w:contextualSpacing/>
              <w:jc w:val="center"/>
            </w:pPr>
          </w:p>
        </w:tc>
        <w:tc>
          <w:tcPr>
            <w:tcW w:w="3802" w:type="dxa"/>
            <w:vAlign w:val="center"/>
          </w:tcPr>
          <w:p w14:paraId="1D007B9D" w14:textId="3EC7F2C3" w:rsidR="003D201F" w:rsidRPr="00E44460" w:rsidRDefault="003D201F" w:rsidP="00C225ED">
            <w:pPr>
              <w:pStyle w:val="TableContents"/>
              <w:ind w:left="49"/>
              <w:contextualSpacing/>
            </w:pPr>
            <w:r w:rsidRPr="00E44460">
              <w:t xml:space="preserve">Platums </w:t>
            </w:r>
            <w:r w:rsidR="00C225ED">
              <w:t>620</w:t>
            </w:r>
            <w:r w:rsidRPr="00E44460">
              <w:t xml:space="preserve"> mm</w:t>
            </w:r>
          </w:p>
        </w:tc>
        <w:tc>
          <w:tcPr>
            <w:tcW w:w="4942" w:type="dxa"/>
          </w:tcPr>
          <w:p w14:paraId="3692F3C7" w14:textId="77777777" w:rsidR="003D201F" w:rsidRPr="00E44460" w:rsidRDefault="003D201F" w:rsidP="003D201F">
            <w:pPr>
              <w:pStyle w:val="TableContents"/>
              <w:ind w:left="49"/>
              <w:contextualSpacing/>
            </w:pPr>
          </w:p>
        </w:tc>
      </w:tr>
      <w:tr w:rsidR="003D201F" w:rsidRPr="00E44460" w14:paraId="7FA10555" w14:textId="77777777" w:rsidTr="003D201F">
        <w:trPr>
          <w:jc w:val="center"/>
        </w:trPr>
        <w:tc>
          <w:tcPr>
            <w:tcW w:w="1005" w:type="dxa"/>
            <w:vAlign w:val="center"/>
          </w:tcPr>
          <w:p w14:paraId="70FF46BF" w14:textId="36CFF0CB" w:rsidR="003D201F" w:rsidRPr="00E44460" w:rsidRDefault="003D201F" w:rsidP="00851534">
            <w:pPr>
              <w:pStyle w:val="TableContents"/>
              <w:numPr>
                <w:ilvl w:val="1"/>
                <w:numId w:val="48"/>
              </w:numPr>
              <w:contextualSpacing/>
              <w:jc w:val="center"/>
            </w:pPr>
          </w:p>
        </w:tc>
        <w:tc>
          <w:tcPr>
            <w:tcW w:w="3802" w:type="dxa"/>
            <w:vAlign w:val="center"/>
          </w:tcPr>
          <w:p w14:paraId="0C4A0EF1" w14:textId="2BA42AFE" w:rsidR="003D201F" w:rsidRPr="00E44460" w:rsidRDefault="003D201F" w:rsidP="00C225ED">
            <w:pPr>
              <w:pStyle w:val="TableContents"/>
              <w:ind w:left="49"/>
              <w:contextualSpacing/>
            </w:pPr>
            <w:r w:rsidRPr="00E44460">
              <w:t xml:space="preserve">Dziļums </w:t>
            </w:r>
            <w:r w:rsidR="00C225ED">
              <w:t>716</w:t>
            </w:r>
            <w:r w:rsidRPr="00E44460">
              <w:t xml:space="preserve"> mm</w:t>
            </w:r>
          </w:p>
        </w:tc>
        <w:tc>
          <w:tcPr>
            <w:tcW w:w="4942" w:type="dxa"/>
          </w:tcPr>
          <w:p w14:paraId="102BE947" w14:textId="77777777" w:rsidR="003D201F" w:rsidRPr="00E44460" w:rsidRDefault="003D201F" w:rsidP="003D201F">
            <w:pPr>
              <w:pStyle w:val="TableContents"/>
              <w:ind w:left="49"/>
              <w:contextualSpacing/>
            </w:pPr>
          </w:p>
        </w:tc>
      </w:tr>
      <w:tr w:rsidR="003D201F" w:rsidRPr="00E44460" w14:paraId="4BAE3B92" w14:textId="77777777" w:rsidTr="003D201F">
        <w:trPr>
          <w:jc w:val="center"/>
        </w:trPr>
        <w:tc>
          <w:tcPr>
            <w:tcW w:w="1005" w:type="dxa"/>
            <w:vAlign w:val="center"/>
          </w:tcPr>
          <w:p w14:paraId="5F568517" w14:textId="77777777" w:rsidR="003D201F" w:rsidRPr="00E44460" w:rsidRDefault="003D201F" w:rsidP="00851534">
            <w:pPr>
              <w:pStyle w:val="TableContents"/>
              <w:numPr>
                <w:ilvl w:val="0"/>
                <w:numId w:val="48"/>
              </w:numPr>
              <w:contextualSpacing/>
              <w:jc w:val="center"/>
              <w:rPr>
                <w:b/>
              </w:rPr>
            </w:pPr>
          </w:p>
        </w:tc>
        <w:tc>
          <w:tcPr>
            <w:tcW w:w="3802" w:type="dxa"/>
            <w:vAlign w:val="center"/>
          </w:tcPr>
          <w:p w14:paraId="153C9CE6" w14:textId="0D1490A9" w:rsidR="003D201F" w:rsidRPr="00E44460" w:rsidRDefault="00C225ED" w:rsidP="00C225ED">
            <w:pPr>
              <w:pStyle w:val="TableContents"/>
              <w:contextualSpacing/>
              <w:rPr>
                <w:b/>
              </w:rPr>
            </w:pPr>
            <w:r>
              <w:rPr>
                <w:b/>
              </w:rPr>
              <w:t>Saldētava</w:t>
            </w:r>
            <w:r w:rsidR="003D201F" w:rsidRPr="00E44460">
              <w:rPr>
                <w:b/>
              </w:rPr>
              <w:t xml:space="preserve"> ir </w:t>
            </w:r>
            <w:r>
              <w:rPr>
                <w:b/>
              </w:rPr>
              <w:t>aizslēdzama</w:t>
            </w:r>
            <w:r w:rsidR="003D201F" w:rsidRPr="00E44460">
              <w:rPr>
                <w:b/>
              </w:rPr>
              <w:t>.</w:t>
            </w:r>
          </w:p>
        </w:tc>
        <w:tc>
          <w:tcPr>
            <w:tcW w:w="4942" w:type="dxa"/>
          </w:tcPr>
          <w:p w14:paraId="515BD95A" w14:textId="77777777" w:rsidR="003D201F" w:rsidRPr="00E44460" w:rsidRDefault="003D201F" w:rsidP="003D201F">
            <w:pPr>
              <w:pStyle w:val="TableContents"/>
              <w:ind w:left="49"/>
              <w:contextualSpacing/>
            </w:pPr>
          </w:p>
        </w:tc>
      </w:tr>
      <w:tr w:rsidR="003D201F" w:rsidRPr="00E44460" w14:paraId="1520E162" w14:textId="77777777" w:rsidTr="003D201F">
        <w:trPr>
          <w:cantSplit/>
          <w:jc w:val="center"/>
        </w:trPr>
        <w:tc>
          <w:tcPr>
            <w:tcW w:w="1005" w:type="dxa"/>
            <w:vAlign w:val="center"/>
          </w:tcPr>
          <w:p w14:paraId="76301CC3" w14:textId="77777777" w:rsidR="003D201F" w:rsidRPr="00E44460" w:rsidRDefault="003D201F" w:rsidP="00851534">
            <w:pPr>
              <w:pStyle w:val="TableContents"/>
              <w:numPr>
                <w:ilvl w:val="0"/>
                <w:numId w:val="48"/>
              </w:numPr>
              <w:contextualSpacing/>
              <w:jc w:val="center"/>
              <w:rPr>
                <w:b/>
              </w:rPr>
            </w:pPr>
          </w:p>
        </w:tc>
        <w:tc>
          <w:tcPr>
            <w:tcW w:w="3802" w:type="dxa"/>
            <w:vAlign w:val="center"/>
          </w:tcPr>
          <w:p w14:paraId="2ECC650B" w14:textId="076A1C3F" w:rsidR="003D201F" w:rsidRPr="00E44460" w:rsidRDefault="00C225ED" w:rsidP="003D201F">
            <w:pPr>
              <w:pStyle w:val="TableContents"/>
              <w:contextualSpacing/>
              <w:rPr>
                <w:b/>
              </w:rPr>
            </w:pPr>
            <w:r w:rsidRPr="00C225ED">
              <w:rPr>
                <w:b/>
              </w:rPr>
              <w:t xml:space="preserve">Saldētavai ir aprīkota ar displeju, kas uzrāda strāvas </w:t>
            </w:r>
            <w:proofErr w:type="spellStart"/>
            <w:r w:rsidRPr="00C225ED">
              <w:rPr>
                <w:b/>
              </w:rPr>
              <w:t>atslēgumu</w:t>
            </w:r>
            <w:proofErr w:type="spellEnd"/>
            <w:r w:rsidRPr="00C225ED">
              <w:rPr>
                <w:b/>
              </w:rPr>
              <w:t>, zemu baterijas līmeni, pārāk augstu apkārtējās vides temp., karstu kondicionieri, atvērtas durvis, sensoru kļūdas un audio signalizāciju, kas brīdina par temperatūras novirzi no uzstādītās</w:t>
            </w:r>
            <w:r w:rsidR="003D201F" w:rsidRPr="00E44460">
              <w:rPr>
                <w:b/>
              </w:rPr>
              <w:t>.</w:t>
            </w:r>
          </w:p>
        </w:tc>
        <w:tc>
          <w:tcPr>
            <w:tcW w:w="4942" w:type="dxa"/>
          </w:tcPr>
          <w:p w14:paraId="724D28BD" w14:textId="77777777" w:rsidR="003D201F" w:rsidRPr="00E44460" w:rsidRDefault="003D201F" w:rsidP="003D201F">
            <w:pPr>
              <w:pStyle w:val="TableContents"/>
              <w:ind w:left="49"/>
              <w:contextualSpacing/>
            </w:pPr>
          </w:p>
        </w:tc>
      </w:tr>
      <w:tr w:rsidR="003D201F" w:rsidRPr="00E44460" w14:paraId="27E553AC" w14:textId="77777777" w:rsidTr="003D201F">
        <w:trPr>
          <w:jc w:val="center"/>
        </w:trPr>
        <w:tc>
          <w:tcPr>
            <w:tcW w:w="1005" w:type="dxa"/>
            <w:vAlign w:val="center"/>
          </w:tcPr>
          <w:p w14:paraId="14B94B34" w14:textId="77777777" w:rsidR="003D201F" w:rsidRPr="00E44460" w:rsidRDefault="003D201F" w:rsidP="00851534">
            <w:pPr>
              <w:pStyle w:val="TableContents"/>
              <w:numPr>
                <w:ilvl w:val="0"/>
                <w:numId w:val="48"/>
              </w:numPr>
              <w:contextualSpacing/>
              <w:jc w:val="center"/>
              <w:rPr>
                <w:b/>
              </w:rPr>
            </w:pPr>
          </w:p>
        </w:tc>
        <w:tc>
          <w:tcPr>
            <w:tcW w:w="3802" w:type="dxa"/>
            <w:vAlign w:val="center"/>
          </w:tcPr>
          <w:p w14:paraId="2386CB15" w14:textId="336D0F52" w:rsidR="003D201F" w:rsidRPr="00E44460" w:rsidRDefault="003D201F" w:rsidP="00C225ED">
            <w:pPr>
              <w:pStyle w:val="TableContents"/>
              <w:contextualSpacing/>
              <w:rPr>
                <w:b/>
              </w:rPr>
            </w:pPr>
            <w:r w:rsidRPr="00E44460">
              <w:rPr>
                <w:b/>
              </w:rPr>
              <w:t xml:space="preserve">Saldētavas radītā trokšņa līmenis nepārsniedz </w:t>
            </w:r>
            <w:r w:rsidR="00C225ED">
              <w:rPr>
                <w:b/>
              </w:rPr>
              <w:t>5</w:t>
            </w:r>
            <w:r w:rsidRPr="00E44460">
              <w:rPr>
                <w:b/>
              </w:rPr>
              <w:t xml:space="preserve">0 </w:t>
            </w:r>
            <w:proofErr w:type="spellStart"/>
            <w:r w:rsidRPr="00E44460">
              <w:rPr>
                <w:b/>
              </w:rPr>
              <w:t>dBA</w:t>
            </w:r>
            <w:proofErr w:type="spellEnd"/>
            <w:r w:rsidRPr="00E44460">
              <w:rPr>
                <w:b/>
              </w:rPr>
              <w:t>.</w:t>
            </w:r>
          </w:p>
        </w:tc>
        <w:tc>
          <w:tcPr>
            <w:tcW w:w="4942" w:type="dxa"/>
          </w:tcPr>
          <w:p w14:paraId="05299928" w14:textId="77777777" w:rsidR="003D201F" w:rsidRPr="00E44460" w:rsidRDefault="003D201F" w:rsidP="003D201F">
            <w:pPr>
              <w:pStyle w:val="TableContents"/>
              <w:ind w:left="49"/>
              <w:contextualSpacing/>
            </w:pPr>
          </w:p>
        </w:tc>
      </w:tr>
      <w:tr w:rsidR="003D201F" w:rsidRPr="00E44460" w14:paraId="638342B0" w14:textId="77777777" w:rsidTr="003D201F">
        <w:trPr>
          <w:jc w:val="center"/>
        </w:trPr>
        <w:tc>
          <w:tcPr>
            <w:tcW w:w="1005" w:type="dxa"/>
            <w:vAlign w:val="center"/>
          </w:tcPr>
          <w:p w14:paraId="23C7B38B" w14:textId="77777777" w:rsidR="003D201F" w:rsidRPr="00E44460" w:rsidRDefault="003D201F" w:rsidP="00851534">
            <w:pPr>
              <w:pStyle w:val="TableContents"/>
              <w:numPr>
                <w:ilvl w:val="0"/>
                <w:numId w:val="48"/>
              </w:numPr>
              <w:contextualSpacing/>
              <w:jc w:val="center"/>
              <w:rPr>
                <w:b/>
              </w:rPr>
            </w:pPr>
          </w:p>
        </w:tc>
        <w:tc>
          <w:tcPr>
            <w:tcW w:w="3802" w:type="dxa"/>
            <w:vAlign w:val="center"/>
          </w:tcPr>
          <w:p w14:paraId="3F3FAEF7" w14:textId="77777777" w:rsidR="003D201F" w:rsidRPr="00E44460" w:rsidRDefault="003D201F" w:rsidP="003D201F">
            <w:pPr>
              <w:pStyle w:val="TableContents"/>
              <w:contextualSpacing/>
              <w:rPr>
                <w:b/>
              </w:rPr>
            </w:pPr>
            <w:r w:rsidRPr="00E44460">
              <w:rPr>
                <w:b/>
              </w:rPr>
              <w:t>Saldētavas garantijas laiks nav mazākas par 1 gadu.</w:t>
            </w:r>
          </w:p>
        </w:tc>
        <w:tc>
          <w:tcPr>
            <w:tcW w:w="4942" w:type="dxa"/>
          </w:tcPr>
          <w:p w14:paraId="092820E9" w14:textId="77777777" w:rsidR="003D201F" w:rsidRPr="00E44460" w:rsidRDefault="003D201F" w:rsidP="003D201F">
            <w:pPr>
              <w:pStyle w:val="TableContents"/>
              <w:ind w:left="49"/>
              <w:contextualSpacing/>
            </w:pPr>
          </w:p>
        </w:tc>
      </w:tr>
      <w:tr w:rsidR="003D201F" w:rsidRPr="00E44460" w14:paraId="7C2BD083" w14:textId="77777777" w:rsidTr="003D201F">
        <w:trPr>
          <w:jc w:val="center"/>
        </w:trPr>
        <w:tc>
          <w:tcPr>
            <w:tcW w:w="1005" w:type="dxa"/>
            <w:vAlign w:val="center"/>
          </w:tcPr>
          <w:p w14:paraId="3DA2550C" w14:textId="77777777" w:rsidR="003D201F" w:rsidRPr="00E44460" w:rsidRDefault="003D201F" w:rsidP="00851534">
            <w:pPr>
              <w:pStyle w:val="TableContents"/>
              <w:numPr>
                <w:ilvl w:val="0"/>
                <w:numId w:val="48"/>
              </w:numPr>
              <w:contextualSpacing/>
              <w:jc w:val="center"/>
              <w:rPr>
                <w:b/>
              </w:rPr>
            </w:pPr>
          </w:p>
        </w:tc>
        <w:tc>
          <w:tcPr>
            <w:tcW w:w="3802" w:type="dxa"/>
            <w:vAlign w:val="center"/>
          </w:tcPr>
          <w:p w14:paraId="17A5718C" w14:textId="77777777" w:rsidR="003D201F" w:rsidRPr="00E44460" w:rsidRDefault="003D201F" w:rsidP="003D201F">
            <w:pPr>
              <w:pStyle w:val="TableContents"/>
              <w:contextualSpacing/>
              <w:rPr>
                <w:b/>
              </w:rPr>
            </w:pPr>
            <w:r w:rsidRPr="00E44460">
              <w:rPr>
                <w:b/>
              </w:rPr>
              <w:t>Saldētavas piegādes termiņš nav ilgāks par 2 mēnešiem.</w:t>
            </w:r>
          </w:p>
        </w:tc>
        <w:tc>
          <w:tcPr>
            <w:tcW w:w="4942" w:type="dxa"/>
          </w:tcPr>
          <w:p w14:paraId="4101C693" w14:textId="77777777" w:rsidR="003D201F" w:rsidRPr="00E44460" w:rsidRDefault="003D201F" w:rsidP="003D201F">
            <w:pPr>
              <w:pStyle w:val="TableContents"/>
              <w:ind w:left="49"/>
              <w:contextualSpacing/>
            </w:pPr>
          </w:p>
        </w:tc>
      </w:tr>
      <w:tr w:rsidR="003D201F" w:rsidRPr="00E44460" w14:paraId="562F297A" w14:textId="77777777" w:rsidTr="003D201F">
        <w:trPr>
          <w:jc w:val="center"/>
        </w:trPr>
        <w:tc>
          <w:tcPr>
            <w:tcW w:w="1005" w:type="dxa"/>
            <w:vAlign w:val="center"/>
          </w:tcPr>
          <w:p w14:paraId="37EB2CFF" w14:textId="77777777" w:rsidR="003D201F" w:rsidRPr="00E44460" w:rsidRDefault="003D201F" w:rsidP="00851534">
            <w:pPr>
              <w:pStyle w:val="TableContents"/>
              <w:numPr>
                <w:ilvl w:val="0"/>
                <w:numId w:val="48"/>
              </w:numPr>
              <w:contextualSpacing/>
              <w:jc w:val="center"/>
              <w:rPr>
                <w:b/>
              </w:rPr>
            </w:pPr>
          </w:p>
        </w:tc>
        <w:tc>
          <w:tcPr>
            <w:tcW w:w="3802" w:type="dxa"/>
            <w:vAlign w:val="center"/>
          </w:tcPr>
          <w:p w14:paraId="542A12C5" w14:textId="77777777" w:rsidR="003D201F" w:rsidRPr="00E44460" w:rsidRDefault="003D201F" w:rsidP="003D201F">
            <w:pPr>
              <w:pStyle w:val="TableContents"/>
              <w:contextualSpacing/>
              <w:rPr>
                <w:b/>
              </w:rPr>
            </w:pPr>
            <w:r w:rsidRPr="00E44460">
              <w:rPr>
                <w:b/>
              </w:rPr>
              <w:t>Cena EUR bez PVN:</w:t>
            </w:r>
          </w:p>
        </w:tc>
        <w:tc>
          <w:tcPr>
            <w:tcW w:w="4942" w:type="dxa"/>
          </w:tcPr>
          <w:p w14:paraId="6D1EEB20" w14:textId="77777777" w:rsidR="003D201F" w:rsidRPr="00E44460" w:rsidRDefault="003D201F" w:rsidP="003D201F">
            <w:pPr>
              <w:pStyle w:val="TableContents"/>
              <w:ind w:left="49"/>
              <w:contextualSpacing/>
            </w:pPr>
          </w:p>
        </w:tc>
      </w:tr>
    </w:tbl>
    <w:p w14:paraId="35629539" w14:textId="77777777" w:rsidR="003D201F" w:rsidRPr="00E44460" w:rsidRDefault="003D201F" w:rsidP="002303FB">
      <w:pPr>
        <w:spacing w:after="240"/>
        <w:jc w:val="center"/>
        <w:rPr>
          <w:rFonts w:eastAsia="Calibri"/>
          <w:b/>
          <w:sz w:val="28"/>
          <w:szCs w:val="22"/>
          <w:lang w:eastAsia="en-US"/>
        </w:rPr>
      </w:pPr>
    </w:p>
    <w:p w14:paraId="48DC8F8F" w14:textId="77777777" w:rsidR="002303FB" w:rsidRDefault="002303FB" w:rsidP="008D4215">
      <w:pPr>
        <w:spacing w:before="67"/>
        <w:rPr>
          <w:rStyle w:val="FontStyle12"/>
          <w:b/>
          <w:smallCaps/>
        </w:rPr>
        <w:sectPr w:rsidR="002303FB" w:rsidSect="002170C4">
          <w:pgSz w:w="15840" w:h="12240" w:orient="landscape" w:code="1"/>
          <w:pgMar w:top="1440" w:right="1797" w:bottom="1440" w:left="1797" w:header="720" w:footer="720" w:gutter="0"/>
          <w:cols w:space="720"/>
          <w:docGrid w:linePitch="360"/>
        </w:sectPr>
      </w:pPr>
    </w:p>
    <w:p w14:paraId="7959B7F7" w14:textId="4C9FACFC" w:rsidR="00660442" w:rsidRPr="00660442" w:rsidRDefault="00660442" w:rsidP="00660442">
      <w:pPr>
        <w:pStyle w:val="Galvene"/>
        <w:tabs>
          <w:tab w:val="clear" w:pos="4153"/>
          <w:tab w:val="clear" w:pos="8306"/>
        </w:tabs>
        <w:spacing w:before="20"/>
        <w:ind w:firstLine="720"/>
        <w:jc w:val="right"/>
        <w:rPr>
          <w:i/>
          <w:sz w:val="20"/>
          <w:szCs w:val="18"/>
        </w:rPr>
      </w:pPr>
      <w:r>
        <w:rPr>
          <w:i/>
          <w:sz w:val="20"/>
          <w:szCs w:val="18"/>
        </w:rPr>
        <w:lastRenderedPageBreak/>
        <w:t>3</w:t>
      </w:r>
      <w:r w:rsidRPr="00660442">
        <w:rPr>
          <w:i/>
          <w:sz w:val="20"/>
          <w:szCs w:val="18"/>
        </w:rPr>
        <w:t>.pielikums</w:t>
      </w:r>
    </w:p>
    <w:p w14:paraId="01F388E7" w14:textId="42B8C305" w:rsidR="00660442" w:rsidRPr="00660442" w:rsidRDefault="00660442" w:rsidP="00660442">
      <w:pPr>
        <w:pStyle w:val="Virsraksts3"/>
        <w:jc w:val="right"/>
        <w:rPr>
          <w:i/>
          <w:sz w:val="20"/>
          <w:szCs w:val="18"/>
        </w:rPr>
      </w:pPr>
      <w:r w:rsidRPr="00660442">
        <w:rPr>
          <w:b w:val="0"/>
          <w:i/>
          <w:sz w:val="20"/>
          <w:szCs w:val="18"/>
        </w:rPr>
        <w:t>Nolikumam Nr. BMC 2016/</w:t>
      </w:r>
      <w:r w:rsidR="00C53B34">
        <w:rPr>
          <w:b w:val="0"/>
          <w:i/>
          <w:sz w:val="20"/>
          <w:szCs w:val="18"/>
        </w:rPr>
        <w:t>40</w:t>
      </w:r>
      <w:r w:rsidR="0027461E">
        <w:rPr>
          <w:b w:val="0"/>
          <w:i/>
          <w:sz w:val="20"/>
          <w:szCs w:val="18"/>
        </w:rPr>
        <w:t>8</w:t>
      </w:r>
    </w:p>
    <w:p w14:paraId="27DC8C13" w14:textId="77777777" w:rsidR="00463011" w:rsidRPr="008C065F" w:rsidRDefault="00463011" w:rsidP="00AE5108">
      <w:pPr>
        <w:pStyle w:val="Apakvirsraksts"/>
        <w:jc w:val="right"/>
        <w:rPr>
          <w:b w:val="0"/>
          <w:sz w:val="20"/>
          <w:szCs w:val="22"/>
        </w:rPr>
      </w:pPr>
    </w:p>
    <w:p w14:paraId="07EEB9FF" w14:textId="795FC28D" w:rsidR="00F81F65" w:rsidRPr="00AF2DBA" w:rsidRDefault="00F81F65" w:rsidP="00F81F65">
      <w:pPr>
        <w:pStyle w:val="Style5"/>
        <w:widowControl/>
        <w:spacing w:before="55"/>
        <w:jc w:val="center"/>
        <w:rPr>
          <w:rStyle w:val="FontStyle11"/>
          <w:sz w:val="24"/>
          <w:szCs w:val="24"/>
        </w:rPr>
      </w:pPr>
      <w:r w:rsidRPr="00AF2DBA">
        <w:rPr>
          <w:rStyle w:val="FontStyle14"/>
          <w:sz w:val="24"/>
          <w:szCs w:val="24"/>
        </w:rPr>
        <w:t xml:space="preserve">Vispārējās vienošanās LĪGUMS </w:t>
      </w:r>
      <w:proofErr w:type="spellStart"/>
      <w:r w:rsidRPr="00AF2DBA">
        <w:rPr>
          <w:rStyle w:val="FontStyle14"/>
          <w:sz w:val="24"/>
          <w:szCs w:val="24"/>
        </w:rPr>
        <w:t>Nr.</w:t>
      </w:r>
      <w:r>
        <w:rPr>
          <w:rStyle w:val="FontStyle14"/>
          <w:sz w:val="24"/>
          <w:szCs w:val="24"/>
        </w:rPr>
        <w:t>BMC</w:t>
      </w:r>
      <w:proofErr w:type="spellEnd"/>
      <w:r>
        <w:rPr>
          <w:rStyle w:val="FontStyle14"/>
          <w:sz w:val="24"/>
          <w:szCs w:val="24"/>
        </w:rPr>
        <w:t xml:space="preserve"> 201</w:t>
      </w:r>
      <w:r w:rsidR="00FD3891">
        <w:rPr>
          <w:rStyle w:val="FontStyle14"/>
          <w:sz w:val="24"/>
          <w:szCs w:val="24"/>
        </w:rPr>
        <w:t>6</w:t>
      </w:r>
      <w:r>
        <w:rPr>
          <w:rStyle w:val="FontStyle14"/>
          <w:sz w:val="24"/>
          <w:szCs w:val="24"/>
        </w:rPr>
        <w:t>/</w:t>
      </w:r>
      <w:r w:rsidR="00C53B34">
        <w:rPr>
          <w:rStyle w:val="FontStyle14"/>
          <w:sz w:val="24"/>
          <w:szCs w:val="24"/>
        </w:rPr>
        <w:t>40</w:t>
      </w:r>
      <w:r w:rsidR="0027461E">
        <w:rPr>
          <w:rStyle w:val="FontStyle14"/>
          <w:sz w:val="24"/>
          <w:szCs w:val="24"/>
        </w:rPr>
        <w:t>8</w:t>
      </w:r>
    </w:p>
    <w:p w14:paraId="6C6224CE" w14:textId="77777777" w:rsidR="00F81F65" w:rsidRPr="00AF2DBA" w:rsidRDefault="00F81F65" w:rsidP="00F81F65">
      <w:pPr>
        <w:pStyle w:val="Style3"/>
        <w:widowControl/>
        <w:spacing w:line="240" w:lineRule="exact"/>
        <w:jc w:val="left"/>
      </w:pPr>
    </w:p>
    <w:p w14:paraId="0C2AE362" w14:textId="1F9EC272" w:rsidR="00F81F65" w:rsidRPr="00DD00A8" w:rsidRDefault="00C53B34" w:rsidP="00F81F65">
      <w:pPr>
        <w:pStyle w:val="Style3"/>
        <w:widowControl/>
        <w:tabs>
          <w:tab w:val="left" w:pos="6237"/>
        </w:tabs>
        <w:spacing w:before="149" w:line="240" w:lineRule="auto"/>
        <w:jc w:val="left"/>
        <w:rPr>
          <w:rStyle w:val="FontStyle13"/>
          <w:sz w:val="22"/>
          <w:szCs w:val="22"/>
        </w:rPr>
      </w:pPr>
      <w:r>
        <w:rPr>
          <w:rStyle w:val="FontStyle13"/>
          <w:sz w:val="22"/>
          <w:szCs w:val="22"/>
        </w:rPr>
        <w:t>Rīgā</w:t>
      </w:r>
      <w:r>
        <w:rPr>
          <w:rStyle w:val="FontStyle13"/>
          <w:sz w:val="22"/>
          <w:szCs w:val="22"/>
        </w:rPr>
        <w:tab/>
      </w:r>
      <w:r w:rsidR="00F81F65" w:rsidRPr="00DD00A8">
        <w:rPr>
          <w:rStyle w:val="FontStyle13"/>
          <w:sz w:val="22"/>
          <w:szCs w:val="22"/>
        </w:rPr>
        <w:t>201</w:t>
      </w:r>
      <w:r w:rsidR="00FD3891">
        <w:rPr>
          <w:rStyle w:val="FontStyle13"/>
          <w:sz w:val="22"/>
          <w:szCs w:val="22"/>
        </w:rPr>
        <w:t>6</w:t>
      </w:r>
      <w:r>
        <w:rPr>
          <w:rStyle w:val="FontStyle13"/>
          <w:sz w:val="22"/>
          <w:szCs w:val="22"/>
        </w:rPr>
        <w:t>.gada __. _______</w:t>
      </w:r>
    </w:p>
    <w:p w14:paraId="6461D37B" w14:textId="77777777" w:rsidR="00F81F65" w:rsidRPr="00DD00A8" w:rsidRDefault="00F81F65" w:rsidP="00F81F65">
      <w:pPr>
        <w:pStyle w:val="Style3"/>
        <w:widowControl/>
        <w:tabs>
          <w:tab w:val="left" w:pos="1920"/>
        </w:tabs>
        <w:spacing w:line="240" w:lineRule="exact"/>
        <w:rPr>
          <w:sz w:val="22"/>
          <w:szCs w:val="22"/>
        </w:rPr>
      </w:pPr>
      <w:r>
        <w:rPr>
          <w:sz w:val="22"/>
          <w:szCs w:val="22"/>
        </w:rPr>
        <w:tab/>
      </w:r>
    </w:p>
    <w:p w14:paraId="17FB0E52" w14:textId="77777777" w:rsidR="00F81F65" w:rsidRPr="00D313EC" w:rsidRDefault="00F81F65" w:rsidP="00F81F65">
      <w:pPr>
        <w:pStyle w:val="Style3"/>
        <w:widowControl/>
        <w:spacing w:before="17" w:line="271" w:lineRule="exact"/>
        <w:rPr>
          <w:rStyle w:val="FontStyle13"/>
          <w:sz w:val="22"/>
          <w:szCs w:val="22"/>
        </w:rPr>
      </w:pPr>
      <w:r w:rsidRPr="00DD00A8">
        <w:rPr>
          <w:rStyle w:val="FontStyle14"/>
          <w:sz w:val="22"/>
          <w:szCs w:val="22"/>
        </w:rPr>
        <w:t xml:space="preserve">Atvasinātā publiska persona „Latvijas </w:t>
      </w:r>
      <w:proofErr w:type="spellStart"/>
      <w:r w:rsidRPr="00DD00A8">
        <w:rPr>
          <w:rStyle w:val="FontStyle14"/>
          <w:sz w:val="22"/>
          <w:szCs w:val="22"/>
        </w:rPr>
        <w:t>Biomedicīnas</w:t>
      </w:r>
      <w:proofErr w:type="spellEnd"/>
      <w:r w:rsidRPr="00DD00A8">
        <w:rPr>
          <w:rStyle w:val="FontStyle14"/>
          <w:sz w:val="22"/>
          <w:szCs w:val="22"/>
        </w:rPr>
        <w:t xml:space="preserve"> pētījumu un studiju centrs”, </w:t>
      </w:r>
      <w:r w:rsidRPr="00DD00A8">
        <w:rPr>
          <w:rStyle w:val="FontStyle13"/>
          <w:sz w:val="22"/>
          <w:szCs w:val="22"/>
        </w:rPr>
        <w:t xml:space="preserve">zinātniskās institūcijas </w:t>
      </w:r>
      <w:r w:rsidRPr="00D313EC">
        <w:rPr>
          <w:rStyle w:val="FontStyle13"/>
          <w:sz w:val="22"/>
          <w:szCs w:val="22"/>
        </w:rPr>
        <w:t xml:space="preserve">reģistrācijas Nr.181002, direktora Jāņa </w:t>
      </w:r>
      <w:proofErr w:type="spellStart"/>
      <w:r w:rsidRPr="00D313EC">
        <w:rPr>
          <w:rStyle w:val="FontStyle13"/>
          <w:sz w:val="22"/>
          <w:szCs w:val="22"/>
        </w:rPr>
        <w:t>Kloviņa</w:t>
      </w:r>
      <w:proofErr w:type="spellEnd"/>
      <w:r w:rsidRPr="00D313EC">
        <w:rPr>
          <w:rStyle w:val="FontStyle13"/>
          <w:sz w:val="22"/>
          <w:szCs w:val="22"/>
        </w:rPr>
        <w:t xml:space="preserve"> personā, kurš rīkojas saskaņā ar iestādes Nolikumu, turpmāk tekstā "Pircējs", no vienas puses, un </w:t>
      </w:r>
    </w:p>
    <w:p w14:paraId="15612434" w14:textId="0F4B44A3" w:rsidR="00F81F65" w:rsidRPr="00D313EC" w:rsidRDefault="00F81F65" w:rsidP="00F81F65">
      <w:pPr>
        <w:pStyle w:val="Style3"/>
        <w:widowControl/>
        <w:spacing w:before="17" w:line="271" w:lineRule="exact"/>
        <w:rPr>
          <w:rStyle w:val="FontStyle13"/>
          <w:sz w:val="22"/>
          <w:szCs w:val="22"/>
        </w:rPr>
      </w:pPr>
      <w:r w:rsidRPr="00D313EC">
        <w:rPr>
          <w:rStyle w:val="FontStyle13"/>
          <w:sz w:val="22"/>
          <w:szCs w:val="22"/>
        </w:rPr>
        <w:t>(</w:t>
      </w:r>
      <w:r w:rsidRPr="00D313EC">
        <w:rPr>
          <w:rStyle w:val="FontStyle13"/>
          <w:i/>
          <w:sz w:val="22"/>
          <w:szCs w:val="22"/>
        </w:rPr>
        <w:t>Līgumslēdzēja nosaukums, reģistrācijas numurs, pārstāvju vārdi</w:t>
      </w:r>
      <w:r w:rsidRPr="00D313EC">
        <w:rPr>
          <w:rStyle w:val="FontStyle13"/>
          <w:sz w:val="22"/>
          <w:szCs w:val="22"/>
        </w:rPr>
        <w:t xml:space="preserve">), kurš </w:t>
      </w:r>
      <w:r w:rsidRPr="00D313EC">
        <w:rPr>
          <w:rStyle w:val="FontStyle13"/>
          <w:sz w:val="22"/>
          <w:szCs w:val="22"/>
        </w:rPr>
        <w:tab/>
        <w:t>rīkojas saskaņā ar …….., turpmāk tekstā "Pārdevējs", no otras puses,</w:t>
      </w:r>
      <w:r w:rsidR="00D313EC" w:rsidRPr="00D313EC">
        <w:rPr>
          <w:rStyle w:val="FontStyle13"/>
          <w:sz w:val="22"/>
          <w:szCs w:val="22"/>
        </w:rPr>
        <w:t xml:space="preserve"> kopā turpmāk saukti "Līdzēji",</w:t>
      </w:r>
    </w:p>
    <w:p w14:paraId="4AB68C26" w14:textId="2521AB0D" w:rsidR="00F81F65" w:rsidRPr="00DD00A8" w:rsidRDefault="00D313EC" w:rsidP="00463011">
      <w:pPr>
        <w:jc w:val="both"/>
        <w:rPr>
          <w:rStyle w:val="FontStyle13"/>
          <w:sz w:val="22"/>
          <w:szCs w:val="22"/>
        </w:rPr>
      </w:pPr>
      <w:r w:rsidRPr="00D313EC">
        <w:rPr>
          <w:sz w:val="22"/>
          <w:szCs w:val="22"/>
        </w:rPr>
        <w:t>pamatojoties uz iepirkumu „</w:t>
      </w:r>
      <w:r w:rsidR="00043117">
        <w:rPr>
          <w:sz w:val="22"/>
          <w:szCs w:val="22"/>
        </w:rPr>
        <w:t>Dažādu saldētavu iegāde</w:t>
      </w:r>
      <w:r w:rsidRPr="00D313EC">
        <w:rPr>
          <w:sz w:val="22"/>
          <w:szCs w:val="22"/>
        </w:rPr>
        <w:t>” (</w:t>
      </w:r>
      <w:proofErr w:type="spellStart"/>
      <w:r w:rsidR="00C53B34">
        <w:rPr>
          <w:sz w:val="22"/>
          <w:szCs w:val="22"/>
        </w:rPr>
        <w:t>Id</w:t>
      </w:r>
      <w:proofErr w:type="spellEnd"/>
      <w:r w:rsidR="00C53B34">
        <w:rPr>
          <w:sz w:val="22"/>
          <w:szCs w:val="22"/>
        </w:rPr>
        <w:t xml:space="preserve">. </w:t>
      </w:r>
      <w:proofErr w:type="spellStart"/>
      <w:r w:rsidR="00C53B34">
        <w:rPr>
          <w:sz w:val="22"/>
          <w:szCs w:val="22"/>
        </w:rPr>
        <w:t>Nr.</w:t>
      </w:r>
      <w:smartTag w:uri="urn:schemas-microsoft-com:office:smarttags" w:element="stockticker">
        <w:r w:rsidRPr="00D313EC">
          <w:rPr>
            <w:rStyle w:val="FontStyle14"/>
            <w:b w:val="0"/>
            <w:sz w:val="22"/>
            <w:szCs w:val="22"/>
          </w:rPr>
          <w:t>BMC</w:t>
        </w:r>
      </w:smartTag>
      <w:proofErr w:type="spellEnd"/>
      <w:r w:rsidR="00311273">
        <w:rPr>
          <w:rStyle w:val="FontStyle14"/>
          <w:b w:val="0"/>
          <w:sz w:val="22"/>
          <w:szCs w:val="22"/>
        </w:rPr>
        <w:t xml:space="preserve"> 2016/</w:t>
      </w:r>
      <w:r w:rsidR="00C53B34">
        <w:rPr>
          <w:rStyle w:val="FontStyle14"/>
          <w:b w:val="0"/>
          <w:sz w:val="22"/>
          <w:szCs w:val="22"/>
        </w:rPr>
        <w:t>40</w:t>
      </w:r>
      <w:r w:rsidR="00043117">
        <w:rPr>
          <w:rStyle w:val="FontStyle14"/>
          <w:b w:val="0"/>
          <w:sz w:val="22"/>
          <w:szCs w:val="22"/>
        </w:rPr>
        <w:t>8</w:t>
      </w:r>
      <w:r w:rsidRPr="00D313EC">
        <w:rPr>
          <w:sz w:val="22"/>
          <w:szCs w:val="22"/>
        </w:rPr>
        <w:t>) (turpmāk – Iepirkums),</w:t>
      </w:r>
      <w:r w:rsidR="00463011">
        <w:rPr>
          <w:sz w:val="22"/>
          <w:szCs w:val="22"/>
        </w:rPr>
        <w:t xml:space="preserve"> </w:t>
      </w:r>
      <w:r w:rsidRPr="00D313EC">
        <w:rPr>
          <w:sz w:val="22"/>
          <w:szCs w:val="22"/>
        </w:rPr>
        <w:t xml:space="preserve">izsakot savu brīvu gribu – bez maldības, viltus vai spaidiem, </w:t>
      </w:r>
      <w:r w:rsidRPr="00D313EC">
        <w:rPr>
          <w:rStyle w:val="FontStyle13"/>
          <w:sz w:val="22"/>
          <w:szCs w:val="22"/>
        </w:rPr>
        <w:t>noslēdz šo līgumu par sekojošo</w:t>
      </w:r>
      <w:r w:rsidRPr="00D313EC">
        <w:rPr>
          <w:sz w:val="22"/>
          <w:szCs w:val="22"/>
        </w:rPr>
        <w:t xml:space="preserve"> (turpmāk – Līgums)</w:t>
      </w:r>
      <w:r w:rsidR="00F81F65" w:rsidRPr="00DD00A8">
        <w:rPr>
          <w:rStyle w:val="FontStyle13"/>
          <w:sz w:val="22"/>
          <w:szCs w:val="22"/>
        </w:rPr>
        <w:t>:</w:t>
      </w:r>
    </w:p>
    <w:p w14:paraId="582B5C8E" w14:textId="77777777" w:rsidR="00F81F65" w:rsidRPr="00DD00A8" w:rsidRDefault="00F81F65" w:rsidP="00F81F65">
      <w:pPr>
        <w:pStyle w:val="Style3"/>
        <w:widowControl/>
        <w:spacing w:line="271" w:lineRule="exact"/>
        <w:ind w:right="2256"/>
        <w:jc w:val="left"/>
        <w:rPr>
          <w:rStyle w:val="FontStyle13"/>
          <w:sz w:val="22"/>
          <w:szCs w:val="22"/>
        </w:rPr>
      </w:pPr>
    </w:p>
    <w:p w14:paraId="128A89C2" w14:textId="77777777" w:rsidR="00F81F65" w:rsidRPr="00DD00A8" w:rsidRDefault="00F81F65" w:rsidP="00F81F65">
      <w:pPr>
        <w:pStyle w:val="Style5"/>
        <w:widowControl/>
        <w:spacing w:before="38"/>
        <w:jc w:val="center"/>
        <w:rPr>
          <w:rStyle w:val="FontStyle14"/>
          <w:sz w:val="22"/>
          <w:szCs w:val="22"/>
        </w:rPr>
      </w:pPr>
      <w:r w:rsidRPr="00DD00A8">
        <w:rPr>
          <w:rStyle w:val="FontStyle14"/>
          <w:sz w:val="22"/>
          <w:szCs w:val="22"/>
        </w:rPr>
        <w:t>1. Līguma priekšmets</w:t>
      </w:r>
    </w:p>
    <w:p w14:paraId="67D3869B" w14:textId="77777777" w:rsidR="00F81F65" w:rsidRPr="00DD00A8" w:rsidRDefault="00F81F65" w:rsidP="00F81F65">
      <w:pPr>
        <w:pStyle w:val="Style4"/>
        <w:widowControl/>
        <w:spacing w:line="240" w:lineRule="exact"/>
        <w:ind w:left="780"/>
        <w:rPr>
          <w:sz w:val="22"/>
          <w:szCs w:val="22"/>
        </w:rPr>
      </w:pPr>
    </w:p>
    <w:p w14:paraId="6839435F" w14:textId="40459676" w:rsidR="007F30B3" w:rsidRPr="007F30B3" w:rsidRDefault="007F30B3" w:rsidP="007F30B3">
      <w:pPr>
        <w:numPr>
          <w:ilvl w:val="1"/>
          <w:numId w:val="7"/>
        </w:numPr>
        <w:jc w:val="both"/>
        <w:rPr>
          <w:rStyle w:val="FontStyle14"/>
          <w:b w:val="0"/>
          <w:bCs w:val="0"/>
          <w:sz w:val="22"/>
          <w:szCs w:val="22"/>
        </w:rPr>
      </w:pPr>
      <w:r w:rsidRPr="00DD00A8">
        <w:rPr>
          <w:rStyle w:val="FontStyle13"/>
          <w:sz w:val="22"/>
          <w:szCs w:val="22"/>
        </w:rPr>
        <w:t xml:space="preserve">Pārdevējs apņemas piegādāt un pārdot un </w:t>
      </w:r>
      <w:r w:rsidRPr="000C6D71">
        <w:rPr>
          <w:rStyle w:val="FontStyle13"/>
          <w:sz w:val="22"/>
          <w:szCs w:val="22"/>
        </w:rPr>
        <w:t xml:space="preserve">Pircējs apņemas pirkt </w:t>
      </w:r>
      <w:r>
        <w:rPr>
          <w:rStyle w:val="FontStyle13"/>
          <w:sz w:val="22"/>
          <w:szCs w:val="22"/>
        </w:rPr>
        <w:t>dažādas saldētavas</w:t>
      </w:r>
      <w:r w:rsidRPr="000C6D71">
        <w:rPr>
          <w:sz w:val="22"/>
          <w:szCs w:val="22"/>
        </w:rPr>
        <w:t xml:space="preserve">, </w:t>
      </w:r>
      <w:r w:rsidRPr="000C6D71">
        <w:rPr>
          <w:rStyle w:val="FontStyle14"/>
          <w:b w:val="0"/>
          <w:sz w:val="22"/>
          <w:szCs w:val="22"/>
        </w:rPr>
        <w:t xml:space="preserve">iepirkuma procedūras </w:t>
      </w:r>
      <w:smartTag w:uri="urn:schemas-microsoft-com:office:smarttags" w:element="stockticker">
        <w:r w:rsidRPr="000C6D71">
          <w:rPr>
            <w:rStyle w:val="FontStyle14"/>
            <w:b w:val="0"/>
            <w:sz w:val="22"/>
            <w:szCs w:val="22"/>
          </w:rPr>
          <w:t>BMC</w:t>
        </w:r>
      </w:smartTag>
      <w:r w:rsidRPr="000C6D71">
        <w:rPr>
          <w:rStyle w:val="FontStyle14"/>
          <w:b w:val="0"/>
          <w:sz w:val="22"/>
          <w:szCs w:val="22"/>
        </w:rPr>
        <w:t xml:space="preserve"> 201</w:t>
      </w:r>
      <w:r>
        <w:rPr>
          <w:rStyle w:val="FontStyle14"/>
          <w:b w:val="0"/>
          <w:sz w:val="22"/>
          <w:szCs w:val="22"/>
        </w:rPr>
        <w:t>6</w:t>
      </w:r>
      <w:r w:rsidRPr="000C6D71">
        <w:rPr>
          <w:rStyle w:val="FontStyle14"/>
          <w:b w:val="0"/>
          <w:sz w:val="22"/>
          <w:szCs w:val="22"/>
        </w:rPr>
        <w:t>/</w:t>
      </w:r>
      <w:r>
        <w:rPr>
          <w:rStyle w:val="FontStyle14"/>
          <w:b w:val="0"/>
          <w:sz w:val="22"/>
          <w:szCs w:val="22"/>
        </w:rPr>
        <w:t>408</w:t>
      </w:r>
      <w:r w:rsidRPr="000C6D71">
        <w:rPr>
          <w:rStyle w:val="FontStyle14"/>
          <w:b w:val="0"/>
          <w:sz w:val="22"/>
          <w:szCs w:val="22"/>
        </w:rPr>
        <w:t xml:space="preserve"> (turpmāk – Iepirkums) ietvaros</w:t>
      </w:r>
      <w:r>
        <w:rPr>
          <w:rStyle w:val="FontStyle14"/>
          <w:b w:val="0"/>
          <w:sz w:val="22"/>
          <w:szCs w:val="22"/>
        </w:rPr>
        <w:t>, kurām tas piedāvājis zemāko cenu saskaņā ar Iepirkuma noteikumiem (</w:t>
      </w:r>
      <w:r>
        <w:rPr>
          <w:sz w:val="22"/>
          <w:szCs w:val="22"/>
        </w:rPr>
        <w:t>turpmāk L</w:t>
      </w:r>
      <w:r w:rsidRPr="000C6D71">
        <w:rPr>
          <w:sz w:val="22"/>
          <w:szCs w:val="22"/>
        </w:rPr>
        <w:t>īguma tekstā – Preces</w:t>
      </w:r>
      <w:r>
        <w:rPr>
          <w:sz w:val="22"/>
          <w:szCs w:val="22"/>
        </w:rPr>
        <w:t>)</w:t>
      </w:r>
      <w:r w:rsidRPr="000C6D71">
        <w:rPr>
          <w:rStyle w:val="FontStyle14"/>
          <w:b w:val="0"/>
          <w:sz w:val="22"/>
          <w:szCs w:val="22"/>
        </w:rPr>
        <w:t xml:space="preserve">, </w:t>
      </w:r>
      <w:r>
        <w:rPr>
          <w:rStyle w:val="FontStyle14"/>
          <w:b w:val="0"/>
          <w:sz w:val="22"/>
          <w:szCs w:val="22"/>
        </w:rPr>
        <w:t xml:space="preserve"> </w:t>
      </w:r>
      <w:r w:rsidRPr="0000307A">
        <w:rPr>
          <w:rStyle w:val="FontStyle13"/>
          <w:sz w:val="22"/>
          <w:szCs w:val="22"/>
        </w:rPr>
        <w:t>atbilstoši Pircēja pasūtījumiem un Iepirkumā noteiktajām precēm un to cenām.</w:t>
      </w:r>
      <w:r>
        <w:rPr>
          <w:rStyle w:val="FontStyle13"/>
          <w:sz w:val="22"/>
          <w:szCs w:val="22"/>
        </w:rPr>
        <w:t xml:space="preserve"> </w:t>
      </w:r>
    </w:p>
    <w:p w14:paraId="2F829973" w14:textId="15DEBA25" w:rsidR="007F30B3" w:rsidRPr="0000307A" w:rsidRDefault="007F30B3" w:rsidP="007F30B3">
      <w:pPr>
        <w:numPr>
          <w:ilvl w:val="1"/>
          <w:numId w:val="7"/>
        </w:numPr>
        <w:jc w:val="both"/>
        <w:rPr>
          <w:rStyle w:val="FontStyle14"/>
          <w:b w:val="0"/>
          <w:bCs w:val="0"/>
          <w:sz w:val="22"/>
          <w:szCs w:val="22"/>
        </w:rPr>
      </w:pPr>
      <w:r w:rsidRPr="00BB729E">
        <w:rPr>
          <w:sz w:val="22"/>
          <w:szCs w:val="22"/>
        </w:rPr>
        <w:t>Preces apraksts un cenas noteiktas Līguma</w:t>
      </w:r>
      <w:r w:rsidRPr="00BD7687">
        <w:rPr>
          <w:sz w:val="22"/>
          <w:szCs w:val="22"/>
        </w:rPr>
        <w:t xml:space="preserve"> pielikumā “Tehniskais/Finanšu piedāvājums” (Līguma 1.pielikums).</w:t>
      </w:r>
    </w:p>
    <w:p w14:paraId="17E70016" w14:textId="2FC42D05" w:rsidR="007F30B3" w:rsidRPr="007F30B3" w:rsidRDefault="007F30B3" w:rsidP="007F30B3">
      <w:pPr>
        <w:pStyle w:val="Style4"/>
        <w:widowControl/>
        <w:numPr>
          <w:ilvl w:val="1"/>
          <w:numId w:val="7"/>
        </w:numPr>
        <w:spacing w:before="24" w:line="278" w:lineRule="exact"/>
        <w:rPr>
          <w:rStyle w:val="FontStyle14"/>
          <w:b w:val="0"/>
          <w:bCs w:val="0"/>
          <w:sz w:val="22"/>
          <w:szCs w:val="22"/>
        </w:rPr>
      </w:pPr>
      <w:r w:rsidRPr="000C6D71">
        <w:rPr>
          <w:rStyle w:val="FontStyle14"/>
          <w:b w:val="0"/>
          <w:sz w:val="22"/>
          <w:szCs w:val="22"/>
        </w:rPr>
        <w:t xml:space="preserve">Pārdevējs apņemas piegādāt un pārdot un Pircējs apņemas pirkt </w:t>
      </w:r>
      <w:r>
        <w:rPr>
          <w:rStyle w:val="FontStyle13"/>
          <w:sz w:val="22"/>
          <w:szCs w:val="22"/>
        </w:rPr>
        <w:t>dažādas saldētavas</w:t>
      </w:r>
      <w:r>
        <w:rPr>
          <w:rStyle w:val="FontStyle14"/>
          <w:b w:val="0"/>
          <w:sz w:val="22"/>
          <w:szCs w:val="22"/>
        </w:rPr>
        <w:t>, kas nav minētas Līguma 1.pielikumā, bet kura</w:t>
      </w:r>
      <w:r w:rsidRPr="000C6D71">
        <w:rPr>
          <w:rStyle w:val="FontStyle14"/>
          <w:b w:val="0"/>
          <w:sz w:val="22"/>
          <w:szCs w:val="22"/>
        </w:rPr>
        <w:t>s Pircējs var pasūtīt Pārdevējam ievērojot 1.3.punkta nosacījumu (</w:t>
      </w:r>
      <w:r w:rsidRPr="000C6D71">
        <w:rPr>
          <w:rStyle w:val="FontStyle14"/>
          <w:sz w:val="22"/>
          <w:szCs w:val="22"/>
        </w:rPr>
        <w:t xml:space="preserve">2.Pielikums – </w:t>
      </w:r>
      <w:r w:rsidRPr="000C6D71">
        <w:rPr>
          <w:rStyle w:val="FontStyle14"/>
          <w:b w:val="0"/>
          <w:sz w:val="22"/>
          <w:szCs w:val="22"/>
        </w:rPr>
        <w:t xml:space="preserve">kas publicēts un pieejams Pircēja mājas lapā </w:t>
      </w:r>
      <w:hyperlink r:id="rId11" w:history="1">
        <w:r w:rsidRPr="004C640D">
          <w:rPr>
            <w:rStyle w:val="Hipersaite"/>
            <w:sz w:val="22"/>
            <w:szCs w:val="22"/>
          </w:rPr>
          <w:t>www.biomed.lu.lv</w:t>
        </w:r>
      </w:hyperlink>
      <w:r w:rsidRPr="000C6D71">
        <w:rPr>
          <w:rStyle w:val="FontStyle14"/>
          <w:b w:val="0"/>
          <w:sz w:val="22"/>
          <w:szCs w:val="22"/>
        </w:rPr>
        <w:t>).</w:t>
      </w:r>
    </w:p>
    <w:p w14:paraId="13D54E06" w14:textId="13FB1473" w:rsidR="007F30B3" w:rsidRPr="007F30B3" w:rsidRDefault="007F30B3" w:rsidP="007F30B3">
      <w:pPr>
        <w:pStyle w:val="Style4"/>
        <w:widowControl/>
        <w:numPr>
          <w:ilvl w:val="1"/>
          <w:numId w:val="7"/>
        </w:numPr>
        <w:spacing w:before="24" w:line="278" w:lineRule="exact"/>
        <w:rPr>
          <w:sz w:val="22"/>
          <w:szCs w:val="22"/>
        </w:rPr>
      </w:pPr>
      <w:r w:rsidRPr="007F30B3">
        <w:rPr>
          <w:sz w:val="22"/>
          <w:szCs w:val="22"/>
        </w:rPr>
        <w:t xml:space="preserve">Ja pārdevējs, kurš Iepirkumā piedāvājis zemāko cenu kādai no saldētavām un ar kuru noslēgts līgums </w:t>
      </w:r>
      <w:r w:rsidRPr="007F30B3">
        <w:rPr>
          <w:rStyle w:val="FontStyle14"/>
          <w:b w:val="0"/>
          <w:sz w:val="22"/>
          <w:szCs w:val="22"/>
        </w:rPr>
        <w:t xml:space="preserve">par </w:t>
      </w:r>
      <w:r w:rsidRPr="007F30B3">
        <w:rPr>
          <w:rStyle w:val="FontStyle13"/>
          <w:sz w:val="22"/>
          <w:szCs w:val="22"/>
        </w:rPr>
        <w:t>dažādu saldētavu</w:t>
      </w:r>
      <w:r w:rsidRPr="007F30B3">
        <w:rPr>
          <w:rStyle w:val="FontStyle14"/>
          <w:b w:val="0"/>
          <w:sz w:val="22"/>
          <w:szCs w:val="22"/>
        </w:rPr>
        <w:t xml:space="preserve"> iegādi</w:t>
      </w:r>
      <w:r w:rsidRPr="007F30B3">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Šādi pasūtītām precēm piemērojami šī Līguma nosacījumi tādā pat apmērā kā tie piemērojami attiecībā uz Preču pasūtījumiem.</w:t>
      </w:r>
    </w:p>
    <w:p w14:paraId="4596D4F4" w14:textId="6905B910" w:rsidR="00BD7687" w:rsidRDefault="007F30B3" w:rsidP="007F30B3">
      <w:pPr>
        <w:pStyle w:val="11Lgumam"/>
        <w:numPr>
          <w:ilvl w:val="1"/>
          <w:numId w:val="7"/>
        </w:numPr>
        <w:spacing w:after="60"/>
        <w:contextualSpacing/>
        <w:rPr>
          <w:sz w:val="22"/>
          <w:szCs w:val="22"/>
        </w:rPr>
      </w:pPr>
      <w:r w:rsidRPr="000C4CF9">
        <w:rPr>
          <w:sz w:val="22"/>
          <w:szCs w:val="22"/>
        </w:rPr>
        <w:t xml:space="preserve">Ja Pārdevējs nevar nodrošināt Pircēja pieprasītās Preces piegādi, tam nav tiesību celt pretenzijas pret citu pārdevēju, kurš saskaņā ar </w:t>
      </w:r>
      <w:r>
        <w:rPr>
          <w:sz w:val="22"/>
          <w:szCs w:val="22"/>
        </w:rPr>
        <w:t>iepirkuma</w:t>
      </w:r>
      <w:r w:rsidRPr="000C4CF9">
        <w:rPr>
          <w:sz w:val="22"/>
          <w:szCs w:val="22"/>
        </w:rPr>
        <w:t xml:space="preserve"> rezultātiem ir piedāvājis nākamo zemāko cenu un no kura tiks pasūtītas šīs preces.</w:t>
      </w:r>
    </w:p>
    <w:p w14:paraId="5F11BB46" w14:textId="6A132F87" w:rsidR="00F052A2" w:rsidRDefault="00F052A2" w:rsidP="007F30B3">
      <w:pPr>
        <w:pStyle w:val="11Lgumam"/>
        <w:numPr>
          <w:ilvl w:val="1"/>
          <w:numId w:val="7"/>
        </w:numPr>
        <w:spacing w:after="60"/>
        <w:contextualSpacing/>
        <w:rPr>
          <w:sz w:val="22"/>
          <w:szCs w:val="22"/>
        </w:rPr>
      </w:pPr>
      <w:r>
        <w:rPr>
          <w:sz w:val="22"/>
          <w:szCs w:val="22"/>
        </w:rPr>
        <w:t>Līguma 1.4.punktā norādītais Pārdevēja līguma saistību neizpildes piemēru uzskaitījums nav absolūts. Norādītie piemēri neapzīmē Pārdevēja tiesības piem. kavēt preču piegādes vai atteikties no pasūtījumu izpildes.</w:t>
      </w:r>
    </w:p>
    <w:p w14:paraId="0916A373" w14:textId="77777777" w:rsidR="007F30B3" w:rsidRPr="00BB729E" w:rsidRDefault="007F30B3" w:rsidP="007F30B3">
      <w:pPr>
        <w:pStyle w:val="11Lgumam"/>
        <w:numPr>
          <w:ilvl w:val="0"/>
          <w:numId w:val="0"/>
        </w:numPr>
        <w:spacing w:after="60"/>
        <w:ind w:left="360"/>
        <w:contextualSpacing/>
        <w:rPr>
          <w:sz w:val="22"/>
          <w:szCs w:val="22"/>
        </w:rPr>
      </w:pPr>
    </w:p>
    <w:p w14:paraId="54F16010" w14:textId="77777777" w:rsidR="00F81F65" w:rsidRPr="00DD00A8" w:rsidRDefault="00F81F65" w:rsidP="00F81F65">
      <w:pPr>
        <w:pStyle w:val="Style5"/>
        <w:widowControl/>
        <w:spacing w:before="79"/>
        <w:ind w:left="240" w:hanging="240"/>
        <w:jc w:val="center"/>
        <w:rPr>
          <w:rStyle w:val="FontStyle14"/>
          <w:sz w:val="22"/>
          <w:szCs w:val="22"/>
        </w:rPr>
      </w:pPr>
      <w:r w:rsidRPr="00DD00A8">
        <w:rPr>
          <w:rStyle w:val="FontStyle14"/>
          <w:sz w:val="22"/>
          <w:szCs w:val="22"/>
        </w:rPr>
        <w:t>2. Līdzēju saistības</w:t>
      </w:r>
    </w:p>
    <w:p w14:paraId="4AFF24E5" w14:textId="77777777" w:rsidR="00F81F65" w:rsidRPr="00DD00A8" w:rsidRDefault="00F81F65" w:rsidP="00B425DE">
      <w:pPr>
        <w:pStyle w:val="Style1"/>
        <w:widowControl/>
        <w:numPr>
          <w:ilvl w:val="1"/>
          <w:numId w:val="6"/>
        </w:numPr>
        <w:tabs>
          <w:tab w:val="left" w:pos="782"/>
        </w:tabs>
        <w:spacing w:before="254" w:line="269" w:lineRule="exact"/>
        <w:jc w:val="both"/>
        <w:rPr>
          <w:rStyle w:val="FontStyle13"/>
          <w:sz w:val="22"/>
          <w:szCs w:val="22"/>
        </w:rPr>
      </w:pPr>
      <w:r w:rsidRPr="00DD00A8">
        <w:rPr>
          <w:rStyle w:val="FontStyle13"/>
          <w:sz w:val="22"/>
          <w:szCs w:val="22"/>
        </w:rPr>
        <w:t xml:space="preserve">Pircējs </w:t>
      </w:r>
      <w:proofErr w:type="spellStart"/>
      <w:r w:rsidRPr="00DD00A8">
        <w:rPr>
          <w:rStyle w:val="FontStyle13"/>
          <w:sz w:val="22"/>
          <w:szCs w:val="22"/>
        </w:rPr>
        <w:t>pasūta</w:t>
      </w:r>
      <w:proofErr w:type="spellEnd"/>
      <w:r w:rsidRPr="00DD00A8">
        <w:rPr>
          <w:rStyle w:val="FontStyle13"/>
          <w:sz w:val="22"/>
          <w:szCs w:val="22"/>
        </w:rPr>
        <w:t xml:space="preserve"> Preces Pārdevējam pa telefonu vai elektronisko pastu (E-pastu).</w:t>
      </w:r>
    </w:p>
    <w:p w14:paraId="3937524A" w14:textId="77777777" w:rsidR="00F81F65" w:rsidRPr="009C66EF" w:rsidRDefault="00F81F65" w:rsidP="00B425DE">
      <w:pPr>
        <w:pStyle w:val="Style1"/>
        <w:widowControl/>
        <w:numPr>
          <w:ilvl w:val="1"/>
          <w:numId w:val="6"/>
        </w:numPr>
        <w:tabs>
          <w:tab w:val="left" w:pos="782"/>
        </w:tabs>
        <w:spacing w:before="10" w:line="269" w:lineRule="exact"/>
        <w:jc w:val="both"/>
        <w:rPr>
          <w:rStyle w:val="FontStyle13"/>
          <w:sz w:val="22"/>
          <w:szCs w:val="22"/>
        </w:rPr>
      </w:pPr>
      <w:r w:rsidRPr="00DD00A8">
        <w:rPr>
          <w:rStyle w:val="FontStyle13"/>
          <w:sz w:val="22"/>
          <w:szCs w:val="22"/>
        </w:rPr>
        <w:t xml:space="preserve">Pircējs iepērk Preces par finanšu piedāvājumā </w:t>
      </w:r>
      <w:r w:rsidRPr="009C66EF">
        <w:rPr>
          <w:rStyle w:val="FontStyle13"/>
          <w:sz w:val="22"/>
          <w:szCs w:val="22"/>
        </w:rPr>
        <w:t>n</w:t>
      </w:r>
      <w:smartTag w:uri="urn:schemas-microsoft-com:office:smarttags" w:element="PersonName">
        <w:r w:rsidRPr="009C66EF">
          <w:rPr>
            <w:rStyle w:val="FontStyle13"/>
            <w:sz w:val="22"/>
            <w:szCs w:val="22"/>
          </w:rPr>
          <w:t>or</w:t>
        </w:r>
      </w:smartTag>
      <w:r w:rsidRPr="009C66EF">
        <w:rPr>
          <w:rStyle w:val="FontStyle13"/>
          <w:sz w:val="22"/>
          <w:szCs w:val="22"/>
        </w:rPr>
        <w:t>ādīto cenu (arī šī Līguma 1.pielikums), kuras pēc kvalitātes atbilst Pircēja vajadzībām.</w:t>
      </w:r>
    </w:p>
    <w:p w14:paraId="1A5CA658" w14:textId="1345ADB9" w:rsidR="00F81F65" w:rsidRPr="009C66EF" w:rsidRDefault="008D4215" w:rsidP="00B425DE">
      <w:pPr>
        <w:pStyle w:val="Style1"/>
        <w:widowControl/>
        <w:numPr>
          <w:ilvl w:val="1"/>
          <w:numId w:val="6"/>
        </w:numPr>
        <w:tabs>
          <w:tab w:val="left" w:pos="782"/>
        </w:tabs>
        <w:spacing w:before="7" w:line="269" w:lineRule="exact"/>
        <w:jc w:val="both"/>
        <w:rPr>
          <w:rStyle w:val="FontStyle13"/>
          <w:sz w:val="22"/>
          <w:szCs w:val="22"/>
        </w:rPr>
      </w:pPr>
      <w:r w:rsidRPr="009C66EF">
        <w:rPr>
          <w:rStyle w:val="FontStyle13"/>
          <w:sz w:val="22"/>
          <w:szCs w:val="22"/>
        </w:rPr>
        <w:t xml:space="preserve">Pārdevējs piegādā Preces Pircējam ne ilgāk kā </w:t>
      </w:r>
      <w:r w:rsidR="001D4376">
        <w:rPr>
          <w:rStyle w:val="FontStyle13"/>
          <w:sz w:val="22"/>
          <w:szCs w:val="22"/>
        </w:rPr>
        <w:t>2</w:t>
      </w:r>
      <w:r w:rsidRPr="009C66EF">
        <w:rPr>
          <w:rStyle w:val="FontStyle13"/>
          <w:sz w:val="22"/>
          <w:szCs w:val="22"/>
        </w:rPr>
        <w:t xml:space="preserve"> </w:t>
      </w:r>
      <w:r w:rsidR="001D4376">
        <w:rPr>
          <w:rStyle w:val="FontStyle13"/>
          <w:sz w:val="22"/>
          <w:szCs w:val="22"/>
        </w:rPr>
        <w:t>kalendāros mēnešus</w:t>
      </w:r>
      <w:r w:rsidRPr="009C66EF">
        <w:rPr>
          <w:rStyle w:val="FontStyle13"/>
          <w:sz w:val="22"/>
          <w:szCs w:val="22"/>
        </w:rPr>
        <w:t xml:space="preserve"> no pasūtījuma izdarīšanas dienas, un uz Līguma rekvizītos norādīto Pircēja adresi</w:t>
      </w:r>
      <w:r w:rsidR="00D03BC4">
        <w:rPr>
          <w:rStyle w:val="FontStyle13"/>
          <w:sz w:val="22"/>
          <w:szCs w:val="22"/>
        </w:rPr>
        <w:t xml:space="preserve">, ja citā termiņā, </w:t>
      </w:r>
      <w:r w:rsidR="00D03BC4">
        <w:rPr>
          <w:sz w:val="22"/>
          <w:szCs w:val="22"/>
        </w:rPr>
        <w:t>ja tāds konkrētai precei noteikts Līguma 1.pielikumā.</w:t>
      </w:r>
    </w:p>
    <w:p w14:paraId="6F66400E" w14:textId="30FF285E" w:rsidR="00F81F65" w:rsidRPr="00EF5A86" w:rsidRDefault="00F81F65" w:rsidP="00B425DE">
      <w:pPr>
        <w:pStyle w:val="Style1"/>
        <w:widowControl/>
        <w:numPr>
          <w:ilvl w:val="1"/>
          <w:numId w:val="6"/>
        </w:numPr>
        <w:tabs>
          <w:tab w:val="left" w:pos="782"/>
        </w:tabs>
        <w:spacing w:before="7" w:line="269" w:lineRule="exact"/>
        <w:jc w:val="both"/>
        <w:rPr>
          <w:rStyle w:val="FontStyle13"/>
          <w:sz w:val="22"/>
          <w:szCs w:val="22"/>
        </w:rPr>
      </w:pPr>
      <w:r w:rsidRPr="009C66EF">
        <w:rPr>
          <w:sz w:val="22"/>
          <w:szCs w:val="22"/>
        </w:rPr>
        <w:lastRenderedPageBreak/>
        <w:t>Viena pasūtījuma apmērs nav ierobežots ne minimālā, ne</w:t>
      </w:r>
      <w:r w:rsidRPr="00EF5A86">
        <w:rPr>
          <w:sz w:val="22"/>
          <w:szCs w:val="22"/>
        </w:rPr>
        <w:t xml:space="preserve"> maksimālā apmērā</w:t>
      </w:r>
      <w:r w:rsidR="0034104D">
        <w:rPr>
          <w:sz w:val="22"/>
          <w:szCs w:val="22"/>
        </w:rPr>
        <w:t>, izņemot Līguma maksimālo līgumcenu.</w:t>
      </w:r>
    </w:p>
    <w:p w14:paraId="40B43ADE" w14:textId="77777777" w:rsidR="00F81F65" w:rsidRPr="00DD00A8" w:rsidRDefault="00F81F65" w:rsidP="00F81F65">
      <w:pPr>
        <w:pStyle w:val="Style5"/>
        <w:widowControl/>
        <w:spacing w:line="269" w:lineRule="exact"/>
        <w:ind w:left="240" w:hanging="240"/>
        <w:jc w:val="center"/>
        <w:rPr>
          <w:rStyle w:val="FontStyle14"/>
          <w:sz w:val="22"/>
          <w:szCs w:val="22"/>
        </w:rPr>
      </w:pPr>
    </w:p>
    <w:p w14:paraId="5D433222" w14:textId="77777777" w:rsidR="00F81F65" w:rsidRDefault="00F81F65" w:rsidP="00B425DE">
      <w:pPr>
        <w:pStyle w:val="Style5"/>
        <w:widowControl/>
        <w:numPr>
          <w:ilvl w:val="0"/>
          <w:numId w:val="6"/>
        </w:numPr>
        <w:spacing w:line="269" w:lineRule="exact"/>
        <w:jc w:val="center"/>
        <w:rPr>
          <w:rStyle w:val="FontStyle14"/>
          <w:sz w:val="22"/>
          <w:szCs w:val="22"/>
        </w:rPr>
      </w:pPr>
      <w:r w:rsidRPr="00DD00A8">
        <w:rPr>
          <w:rStyle w:val="FontStyle14"/>
          <w:sz w:val="22"/>
          <w:szCs w:val="22"/>
        </w:rPr>
        <w:t>Preces kvalitāte un cena</w:t>
      </w:r>
    </w:p>
    <w:p w14:paraId="75E73A3C" w14:textId="77777777" w:rsidR="00F81F65" w:rsidRPr="00DD00A8" w:rsidRDefault="00F81F65" w:rsidP="00F81F65">
      <w:pPr>
        <w:pStyle w:val="Style5"/>
        <w:widowControl/>
        <w:spacing w:line="269" w:lineRule="exact"/>
        <w:ind w:left="360"/>
        <w:rPr>
          <w:rStyle w:val="FontStyle14"/>
          <w:sz w:val="22"/>
          <w:szCs w:val="22"/>
        </w:rPr>
      </w:pPr>
    </w:p>
    <w:p w14:paraId="42B2019D" w14:textId="77777777" w:rsidR="00F81F65" w:rsidRPr="0086761A" w:rsidRDefault="00F81F65" w:rsidP="00B425DE">
      <w:pPr>
        <w:pStyle w:val="Style1"/>
        <w:widowControl/>
        <w:numPr>
          <w:ilvl w:val="0"/>
          <w:numId w:val="4"/>
        </w:numPr>
        <w:tabs>
          <w:tab w:val="left" w:pos="778"/>
        </w:tabs>
        <w:spacing w:line="252" w:lineRule="exact"/>
        <w:ind w:left="357" w:hanging="357"/>
        <w:jc w:val="both"/>
        <w:rPr>
          <w:rStyle w:val="FontStyle13"/>
          <w:sz w:val="22"/>
          <w:szCs w:val="22"/>
        </w:rPr>
      </w:pPr>
      <w:r w:rsidRPr="008E0353">
        <w:rPr>
          <w:sz w:val="22"/>
          <w:szCs w:val="22"/>
        </w:rPr>
        <w:t xml:space="preserve">Precēm jābūt </w:t>
      </w:r>
      <w:r>
        <w:rPr>
          <w:sz w:val="22"/>
          <w:szCs w:val="22"/>
        </w:rPr>
        <w:t xml:space="preserve">jaunām, iepriekš nelietotām un </w:t>
      </w:r>
      <w:r w:rsidRPr="008E0353">
        <w:rPr>
          <w:sz w:val="22"/>
          <w:szCs w:val="22"/>
        </w:rPr>
        <w:t xml:space="preserve">piegādātām iepakojumā, kas nodrošina Preču saglabāšanu to pārvadāšanas un glabāšanas laikā, atbilstoši ražotāja noteiktām prasībām un spēkā esošiem </w:t>
      </w:r>
      <w:r w:rsidRPr="0086761A">
        <w:rPr>
          <w:sz w:val="22"/>
          <w:szCs w:val="22"/>
        </w:rPr>
        <w:t>normatīvajiem aktiem</w:t>
      </w:r>
      <w:r w:rsidRPr="0086761A">
        <w:rPr>
          <w:rStyle w:val="FontStyle13"/>
          <w:sz w:val="22"/>
          <w:szCs w:val="22"/>
        </w:rPr>
        <w:t>.</w:t>
      </w:r>
    </w:p>
    <w:p w14:paraId="41F4BA94" w14:textId="77777777" w:rsidR="00F81F65" w:rsidRPr="008E0353" w:rsidRDefault="00F81F65" w:rsidP="00B425DE">
      <w:pPr>
        <w:pStyle w:val="Style1"/>
        <w:widowControl/>
        <w:numPr>
          <w:ilvl w:val="0"/>
          <w:numId w:val="4"/>
        </w:numPr>
        <w:tabs>
          <w:tab w:val="left" w:pos="778"/>
        </w:tabs>
        <w:spacing w:line="252" w:lineRule="exact"/>
        <w:ind w:left="357" w:hanging="357"/>
        <w:jc w:val="both"/>
        <w:rPr>
          <w:rStyle w:val="FontStyle13"/>
          <w:sz w:val="22"/>
          <w:szCs w:val="22"/>
        </w:rPr>
      </w:pPr>
      <w:r w:rsidRPr="0086761A">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86761A">
          <w:rPr>
            <w:sz w:val="22"/>
            <w:szCs w:val="22"/>
          </w:rPr>
          <w:t>aktos</w:t>
        </w:r>
      </w:smartTag>
      <w:r w:rsidRPr="0086761A">
        <w:rPr>
          <w:sz w:val="22"/>
          <w:szCs w:val="22"/>
        </w:rPr>
        <w:t xml:space="preserve"> noteiktajām prasībām un/vai Eiropas Savienības standartiem un pilnībā jāatbilst </w:t>
      </w:r>
      <w:r>
        <w:rPr>
          <w:sz w:val="22"/>
          <w:szCs w:val="22"/>
        </w:rPr>
        <w:t>Iepirkumā</w:t>
      </w:r>
      <w:r w:rsidRPr="0086761A">
        <w:rPr>
          <w:sz w:val="22"/>
          <w:szCs w:val="22"/>
        </w:rPr>
        <w:t xml:space="preserve"> noteiktajām tehniskajām prasībām</w:t>
      </w:r>
      <w:r w:rsidRPr="008E0353">
        <w:rPr>
          <w:sz w:val="22"/>
          <w:szCs w:val="22"/>
        </w:rPr>
        <w:t>.</w:t>
      </w:r>
    </w:p>
    <w:p w14:paraId="64A691BC" w14:textId="77777777" w:rsidR="00F81F65" w:rsidRDefault="00F81F65" w:rsidP="00B425DE">
      <w:pPr>
        <w:pStyle w:val="Style1"/>
        <w:widowControl/>
        <w:numPr>
          <w:ilvl w:val="0"/>
          <w:numId w:val="4"/>
        </w:numPr>
        <w:tabs>
          <w:tab w:val="left" w:pos="778"/>
        </w:tabs>
        <w:spacing w:line="252" w:lineRule="exact"/>
        <w:ind w:left="357" w:hanging="357"/>
        <w:jc w:val="both"/>
        <w:rPr>
          <w:rStyle w:val="FontStyle13"/>
          <w:sz w:val="22"/>
          <w:szCs w:val="22"/>
        </w:rPr>
      </w:pPr>
      <w:r w:rsidRPr="00104723">
        <w:rPr>
          <w:rStyle w:val="FontStyle13"/>
          <w:sz w:val="22"/>
          <w:szCs w:val="22"/>
        </w:rPr>
        <w:t>Par Preču kvalitāti atbild Pārdevējs un sedz Pircējam visus pierādītos ar Preču neatbilstību kvalitātei saistītos zaudējumus.</w:t>
      </w:r>
    </w:p>
    <w:p w14:paraId="6531CE8F" w14:textId="6587F627" w:rsidR="00F81F65" w:rsidRPr="00104723" w:rsidRDefault="00F81F65" w:rsidP="00B425DE">
      <w:pPr>
        <w:pStyle w:val="Style1"/>
        <w:widowControl/>
        <w:numPr>
          <w:ilvl w:val="0"/>
          <w:numId w:val="4"/>
        </w:numPr>
        <w:tabs>
          <w:tab w:val="left" w:pos="778"/>
        </w:tabs>
        <w:spacing w:line="252" w:lineRule="exact"/>
        <w:ind w:left="357" w:hanging="357"/>
        <w:jc w:val="both"/>
        <w:rPr>
          <w:sz w:val="22"/>
          <w:szCs w:val="22"/>
        </w:rPr>
      </w:pPr>
      <w:r w:rsidRPr="00104723">
        <w:rPr>
          <w:sz w:val="22"/>
          <w:szCs w:val="22"/>
        </w:rPr>
        <w:t xml:space="preserve">Produkta cena ietver Preču piegādes izdevumus līdz </w:t>
      </w:r>
      <w:r w:rsidR="008D4215">
        <w:rPr>
          <w:sz w:val="22"/>
          <w:szCs w:val="22"/>
        </w:rPr>
        <w:t>Pircējam</w:t>
      </w:r>
      <w:r w:rsidR="00BD7687">
        <w:rPr>
          <w:sz w:val="22"/>
          <w:szCs w:val="22"/>
        </w:rPr>
        <w:t xml:space="preserve"> </w:t>
      </w:r>
      <w:r w:rsidRPr="00104723">
        <w:rPr>
          <w:sz w:val="22"/>
          <w:szCs w:val="22"/>
        </w:rPr>
        <w:t>(t.sk. transporta izmaksas), iepakojuma izmaksas, visus nodokļus un nodevas, kā arī citas izmaksas, kas attiecas uz Precēm un to piegādi un citiem izdevumiem, izņemot PVN.</w:t>
      </w:r>
    </w:p>
    <w:p w14:paraId="42CE280E" w14:textId="77777777" w:rsidR="00F81F65" w:rsidRPr="008E0353" w:rsidRDefault="00F81F65" w:rsidP="00B425DE">
      <w:pPr>
        <w:pStyle w:val="Style1"/>
        <w:widowControl/>
        <w:numPr>
          <w:ilvl w:val="0"/>
          <w:numId w:val="4"/>
        </w:numPr>
        <w:tabs>
          <w:tab w:val="left" w:pos="778"/>
        </w:tabs>
        <w:spacing w:line="252" w:lineRule="exact"/>
        <w:ind w:left="357" w:hanging="357"/>
        <w:jc w:val="both"/>
        <w:rPr>
          <w:sz w:val="22"/>
          <w:szCs w:val="22"/>
        </w:rPr>
      </w:pPr>
      <w:r w:rsidRPr="008E0353">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14:paraId="412A489B" w14:textId="70D3DD64" w:rsidR="00C53B34" w:rsidRDefault="00F81F65" w:rsidP="00C53B34">
      <w:pPr>
        <w:pStyle w:val="Style1"/>
        <w:widowControl/>
        <w:numPr>
          <w:ilvl w:val="0"/>
          <w:numId w:val="4"/>
        </w:numPr>
        <w:tabs>
          <w:tab w:val="left" w:pos="778"/>
        </w:tabs>
        <w:spacing w:line="252" w:lineRule="exact"/>
        <w:ind w:left="357" w:hanging="357"/>
        <w:jc w:val="both"/>
        <w:rPr>
          <w:sz w:val="22"/>
          <w:szCs w:val="22"/>
        </w:rPr>
      </w:pPr>
      <w:r w:rsidRPr="008E0353">
        <w:rPr>
          <w:sz w:val="22"/>
          <w:szCs w:val="22"/>
        </w:rPr>
        <w:t>Preču cenas netiek paaugstināta visu Līguma darbības laiku.</w:t>
      </w:r>
    </w:p>
    <w:p w14:paraId="7E2CD840" w14:textId="5D52F7CC" w:rsidR="00C53B34" w:rsidRDefault="00BD7687" w:rsidP="00C53B34">
      <w:pPr>
        <w:pStyle w:val="Style1"/>
        <w:widowControl/>
        <w:numPr>
          <w:ilvl w:val="0"/>
          <w:numId w:val="4"/>
        </w:numPr>
        <w:tabs>
          <w:tab w:val="left" w:pos="778"/>
        </w:tabs>
        <w:spacing w:line="252" w:lineRule="exact"/>
        <w:ind w:left="357" w:hanging="357"/>
        <w:jc w:val="both"/>
        <w:rPr>
          <w:sz w:val="22"/>
          <w:szCs w:val="22"/>
        </w:rPr>
      </w:pPr>
      <w:r w:rsidRPr="00C53B34">
        <w:rPr>
          <w:sz w:val="22"/>
          <w:szCs w:val="22"/>
        </w:rPr>
        <w:t xml:space="preserve">Līguma maksimālā iespējamā līguma cena ir </w:t>
      </w:r>
      <w:r w:rsidR="000829F6">
        <w:rPr>
          <w:sz w:val="22"/>
          <w:szCs w:val="22"/>
        </w:rPr>
        <w:t>41</w:t>
      </w:r>
      <w:r w:rsidRPr="00C53B34">
        <w:rPr>
          <w:sz w:val="22"/>
          <w:szCs w:val="22"/>
        </w:rPr>
        <w:t> 000 EUR</w:t>
      </w:r>
      <w:r w:rsidR="00C53B34" w:rsidRPr="00C53B34">
        <w:rPr>
          <w:sz w:val="22"/>
          <w:szCs w:val="22"/>
        </w:rPr>
        <w:t xml:space="preserve"> (</w:t>
      </w:r>
      <w:r w:rsidR="00C53B34" w:rsidRPr="00C53B34">
        <w:rPr>
          <w:sz w:val="22"/>
        </w:rPr>
        <w:t>galvenā saistība</w:t>
      </w:r>
      <w:r w:rsidR="00C53B34" w:rsidRPr="00C53B34">
        <w:rPr>
          <w:sz w:val="22"/>
          <w:szCs w:val="22"/>
        </w:rPr>
        <w:t xml:space="preserve">), atsevišķi </w:t>
      </w:r>
      <w:r w:rsidRPr="00C53B34">
        <w:rPr>
          <w:sz w:val="22"/>
          <w:szCs w:val="22"/>
        </w:rPr>
        <w:t>pieskaitot PVN.</w:t>
      </w:r>
    </w:p>
    <w:p w14:paraId="47BC5E96" w14:textId="52F947FE" w:rsidR="00BD7687" w:rsidRPr="00C53B34" w:rsidRDefault="00BD7687" w:rsidP="00C53B34">
      <w:pPr>
        <w:pStyle w:val="Style1"/>
        <w:widowControl/>
        <w:numPr>
          <w:ilvl w:val="0"/>
          <w:numId w:val="4"/>
        </w:numPr>
        <w:tabs>
          <w:tab w:val="left" w:pos="778"/>
        </w:tabs>
        <w:spacing w:line="252" w:lineRule="exact"/>
        <w:ind w:left="357" w:hanging="357"/>
        <w:jc w:val="both"/>
        <w:rPr>
          <w:sz w:val="22"/>
          <w:szCs w:val="22"/>
        </w:rPr>
      </w:pPr>
      <w:r w:rsidRPr="00C53B34">
        <w:rPr>
          <w:sz w:val="22"/>
          <w:szCs w:val="22"/>
        </w:rPr>
        <w:t>Pircējam nav pienākums veikt pasūtījumu par visu L</w:t>
      </w:r>
      <w:r w:rsidR="00C53B34" w:rsidRPr="00C53B34">
        <w:rPr>
          <w:sz w:val="22"/>
          <w:szCs w:val="22"/>
        </w:rPr>
        <w:t xml:space="preserve">īgumā noteikto Līguma summu bez </w:t>
      </w:r>
      <w:r w:rsidRPr="00C53B34">
        <w:rPr>
          <w:sz w:val="22"/>
          <w:szCs w:val="22"/>
        </w:rPr>
        <w:t>PVN.</w:t>
      </w:r>
    </w:p>
    <w:p w14:paraId="14ED19F2" w14:textId="77777777" w:rsidR="00BD7687" w:rsidRPr="00BD7687" w:rsidRDefault="00BD7687" w:rsidP="00F81F65">
      <w:pPr>
        <w:pStyle w:val="Style5"/>
        <w:widowControl/>
        <w:spacing w:line="240" w:lineRule="exact"/>
        <w:rPr>
          <w:sz w:val="22"/>
          <w:szCs w:val="22"/>
        </w:rPr>
      </w:pPr>
    </w:p>
    <w:p w14:paraId="32EFE7E8" w14:textId="032EAE6E" w:rsidR="00F81F65" w:rsidRPr="00DD00A8" w:rsidRDefault="00F81F65" w:rsidP="00F81F65">
      <w:pPr>
        <w:pStyle w:val="Style5"/>
        <w:widowControl/>
        <w:spacing w:before="96"/>
        <w:ind w:left="240" w:hanging="240"/>
        <w:jc w:val="center"/>
        <w:rPr>
          <w:rStyle w:val="FontStyle14"/>
          <w:sz w:val="22"/>
          <w:szCs w:val="22"/>
        </w:rPr>
      </w:pPr>
      <w:r w:rsidRPr="00DD00A8">
        <w:rPr>
          <w:rStyle w:val="FontStyle14"/>
          <w:sz w:val="22"/>
          <w:szCs w:val="22"/>
        </w:rPr>
        <w:t xml:space="preserve">4. Piegādes </w:t>
      </w:r>
      <w:r w:rsidR="0034104D">
        <w:rPr>
          <w:rStyle w:val="FontStyle14"/>
          <w:sz w:val="22"/>
          <w:szCs w:val="22"/>
        </w:rPr>
        <w:t xml:space="preserve">un </w:t>
      </w:r>
      <w:r w:rsidR="009774B3">
        <w:rPr>
          <w:rStyle w:val="FontStyle14"/>
          <w:sz w:val="22"/>
          <w:szCs w:val="22"/>
        </w:rPr>
        <w:t>norēķinu</w:t>
      </w:r>
      <w:r w:rsidR="0034104D">
        <w:rPr>
          <w:rStyle w:val="FontStyle14"/>
          <w:sz w:val="22"/>
          <w:szCs w:val="22"/>
        </w:rPr>
        <w:t xml:space="preserve"> </w:t>
      </w:r>
      <w:r w:rsidRPr="00DD00A8">
        <w:rPr>
          <w:rStyle w:val="FontStyle14"/>
          <w:sz w:val="22"/>
          <w:szCs w:val="22"/>
        </w:rPr>
        <w:t>kartība</w:t>
      </w:r>
    </w:p>
    <w:p w14:paraId="38A08320" w14:textId="77777777" w:rsidR="00F81F65" w:rsidRPr="00DD00A8" w:rsidRDefault="00F81F65" w:rsidP="00F81F65">
      <w:pPr>
        <w:pStyle w:val="Style5"/>
        <w:widowControl/>
        <w:spacing w:before="96"/>
        <w:ind w:left="240" w:hanging="240"/>
        <w:jc w:val="center"/>
        <w:rPr>
          <w:rStyle w:val="FontStyle14"/>
          <w:sz w:val="22"/>
          <w:szCs w:val="22"/>
        </w:rPr>
      </w:pPr>
    </w:p>
    <w:p w14:paraId="00D34649" w14:textId="4B31CDF4" w:rsidR="00F81F65" w:rsidRPr="00A3218B" w:rsidRDefault="00F81F65" w:rsidP="002F6728">
      <w:pPr>
        <w:pStyle w:val="Style1"/>
        <w:widowControl/>
        <w:tabs>
          <w:tab w:val="left" w:pos="773"/>
        </w:tabs>
        <w:spacing w:line="254" w:lineRule="exact"/>
        <w:ind w:left="426" w:hanging="426"/>
        <w:jc w:val="both"/>
        <w:rPr>
          <w:rStyle w:val="FontStyle13"/>
          <w:sz w:val="22"/>
          <w:szCs w:val="22"/>
        </w:rPr>
      </w:pPr>
      <w:r>
        <w:rPr>
          <w:rStyle w:val="FontStyle13"/>
          <w:sz w:val="22"/>
          <w:szCs w:val="22"/>
        </w:rPr>
        <w:t>4.1</w:t>
      </w:r>
      <w:r w:rsidRPr="00A3218B">
        <w:rPr>
          <w:rStyle w:val="FontStyle13"/>
          <w:sz w:val="22"/>
          <w:szCs w:val="22"/>
        </w:rPr>
        <w:t xml:space="preserve">. </w:t>
      </w:r>
      <w:r w:rsidR="009A0E61" w:rsidRPr="008E0353">
        <w:rPr>
          <w:rStyle w:val="FontStyle13"/>
          <w:sz w:val="22"/>
          <w:szCs w:val="22"/>
        </w:rPr>
        <w:t>Pārdevējs sedz visus izdevumus, kas saistīti ar Preču piegādi Pircējam</w:t>
      </w:r>
      <w:r w:rsidRPr="00A3218B">
        <w:rPr>
          <w:rStyle w:val="FontStyle13"/>
          <w:sz w:val="22"/>
          <w:szCs w:val="22"/>
        </w:rPr>
        <w:t>.</w:t>
      </w:r>
    </w:p>
    <w:p w14:paraId="5B3A9644" w14:textId="14D33E4A" w:rsidR="00A3218B" w:rsidRPr="00A3218B" w:rsidRDefault="00A3218B" w:rsidP="002F6728">
      <w:pPr>
        <w:pStyle w:val="Style1"/>
        <w:widowControl/>
        <w:tabs>
          <w:tab w:val="left" w:pos="773"/>
        </w:tabs>
        <w:spacing w:line="254" w:lineRule="exact"/>
        <w:ind w:left="426" w:hanging="426"/>
        <w:jc w:val="both"/>
        <w:rPr>
          <w:rStyle w:val="FontStyle13"/>
          <w:sz w:val="22"/>
          <w:szCs w:val="22"/>
        </w:rPr>
      </w:pPr>
      <w:r w:rsidRPr="00A3218B">
        <w:rPr>
          <w:sz w:val="22"/>
          <w:szCs w:val="22"/>
        </w:rPr>
        <w:t xml:space="preserve">4.2. </w:t>
      </w:r>
      <w:r w:rsidR="009A0E61" w:rsidRPr="008E0353">
        <w:rPr>
          <w:rStyle w:val="FontStyle13"/>
          <w:sz w:val="22"/>
          <w:szCs w:val="22"/>
        </w:rPr>
        <w:t>Pārdevējs</w:t>
      </w:r>
      <w:r w:rsidR="009A0E61" w:rsidRPr="008E0353">
        <w:rPr>
          <w:b/>
          <w:color w:val="0000FF"/>
          <w:sz w:val="22"/>
          <w:szCs w:val="22"/>
        </w:rPr>
        <w:t xml:space="preserve"> </w:t>
      </w:r>
      <w:r w:rsidR="009A0E61" w:rsidRPr="008E0353">
        <w:rPr>
          <w:sz w:val="22"/>
          <w:szCs w:val="22"/>
        </w:rPr>
        <w:t>nodrošina Preču piegādi un izkraušanu Pircēja norādītajā telpā, izmantojot savu transportu un darbaspēku</w:t>
      </w:r>
      <w:r w:rsidR="009A0E61">
        <w:rPr>
          <w:sz w:val="22"/>
          <w:szCs w:val="22"/>
        </w:rPr>
        <w:t>.</w:t>
      </w:r>
    </w:p>
    <w:p w14:paraId="443C01F6" w14:textId="5328B4B1" w:rsidR="00F81F65" w:rsidRPr="00A3218B" w:rsidRDefault="00F81F65" w:rsidP="00F81F65">
      <w:pPr>
        <w:pStyle w:val="Style1"/>
        <w:widowControl/>
        <w:tabs>
          <w:tab w:val="left" w:pos="773"/>
        </w:tabs>
        <w:spacing w:line="254" w:lineRule="exact"/>
        <w:ind w:left="426" w:hanging="426"/>
        <w:jc w:val="both"/>
        <w:rPr>
          <w:sz w:val="22"/>
          <w:szCs w:val="22"/>
        </w:rPr>
      </w:pPr>
      <w:r w:rsidRPr="00A3218B">
        <w:rPr>
          <w:rStyle w:val="FontStyle13"/>
          <w:sz w:val="22"/>
          <w:szCs w:val="22"/>
        </w:rPr>
        <w:t>4</w:t>
      </w:r>
      <w:r w:rsidR="00A3218B" w:rsidRPr="00A3218B">
        <w:rPr>
          <w:rStyle w:val="FontStyle13"/>
          <w:sz w:val="22"/>
          <w:szCs w:val="22"/>
        </w:rPr>
        <w:t>.3</w:t>
      </w:r>
      <w:r w:rsidRPr="00A3218B">
        <w:rPr>
          <w:rStyle w:val="FontStyle13"/>
          <w:sz w:val="22"/>
          <w:szCs w:val="22"/>
        </w:rPr>
        <w:t xml:space="preserve">. </w:t>
      </w:r>
      <w:r w:rsidR="009A0E61" w:rsidRPr="00A3218B">
        <w:rPr>
          <w:sz w:val="22"/>
          <w:szCs w:val="22"/>
        </w:rPr>
        <w:t>P</w:t>
      </w:r>
      <w:r w:rsidR="009A0E61" w:rsidRPr="00A3218B">
        <w:rPr>
          <w:rStyle w:val="FontStyle13"/>
          <w:sz w:val="22"/>
          <w:szCs w:val="22"/>
        </w:rPr>
        <w:t>ārdevējs</w:t>
      </w:r>
      <w:r w:rsidR="009A0E61" w:rsidRPr="00A3218B">
        <w:rPr>
          <w:b/>
          <w:color w:val="0000FF"/>
          <w:sz w:val="22"/>
          <w:szCs w:val="22"/>
        </w:rPr>
        <w:t xml:space="preserve"> </w:t>
      </w:r>
      <w:r w:rsidR="009A0E61" w:rsidRPr="00A3218B">
        <w:rPr>
          <w:sz w:val="22"/>
          <w:szCs w:val="22"/>
        </w:rPr>
        <w:t>nodod Preces Pasūtītājam kopā ar Preču rēķinu</w:t>
      </w:r>
    </w:p>
    <w:p w14:paraId="4D2410FC" w14:textId="2C18CA71" w:rsidR="00F81F65" w:rsidRPr="00A3218B" w:rsidRDefault="00A3218B" w:rsidP="00F81F65">
      <w:pPr>
        <w:pStyle w:val="Style1"/>
        <w:widowControl/>
        <w:tabs>
          <w:tab w:val="left" w:pos="773"/>
        </w:tabs>
        <w:spacing w:line="254" w:lineRule="exact"/>
        <w:ind w:left="426" w:hanging="426"/>
        <w:jc w:val="both"/>
        <w:rPr>
          <w:sz w:val="22"/>
          <w:szCs w:val="22"/>
        </w:rPr>
      </w:pPr>
      <w:r w:rsidRPr="00A3218B">
        <w:rPr>
          <w:sz w:val="22"/>
          <w:szCs w:val="22"/>
        </w:rPr>
        <w:t>4.4</w:t>
      </w:r>
      <w:r w:rsidR="00F81F65" w:rsidRPr="00A3218B">
        <w:rPr>
          <w:sz w:val="22"/>
          <w:szCs w:val="22"/>
        </w:rPr>
        <w:t>.</w:t>
      </w:r>
      <w:r w:rsidR="009A0E61">
        <w:rPr>
          <w:sz w:val="22"/>
          <w:szCs w:val="22"/>
        </w:rPr>
        <w:t xml:space="preserve"> </w:t>
      </w:r>
      <w:r w:rsidR="009A0E61" w:rsidRPr="00435E1F">
        <w:rPr>
          <w:noProof/>
          <w:sz w:val="22"/>
          <w:szCs w:val="22"/>
        </w:rPr>
        <w:t xml:space="preserve">Izrakstot rēķinu tajā obligāti jānorāda </w:t>
      </w:r>
      <w:r w:rsidR="009A0E61">
        <w:rPr>
          <w:noProof/>
          <w:sz w:val="22"/>
          <w:szCs w:val="22"/>
        </w:rPr>
        <w:t>Līguma datums un numurs un cita informācija, ja Pircējs to atsevišķi pieprasījis</w:t>
      </w:r>
      <w:r w:rsidR="009A0E61" w:rsidRPr="00435E1F">
        <w:rPr>
          <w:noProof/>
          <w:sz w:val="22"/>
          <w:szCs w:val="22"/>
        </w:rPr>
        <w:t>, pretējā gadījumā Pasūtītājs ir tiesīgs bez soda sankciju piemērošanas kavēt šajā punktā noteikto maksājumu termiņu</w:t>
      </w:r>
      <w:r w:rsidR="009A0E61">
        <w:rPr>
          <w:noProof/>
          <w:sz w:val="22"/>
          <w:szCs w:val="22"/>
        </w:rPr>
        <w:t>.</w:t>
      </w:r>
    </w:p>
    <w:p w14:paraId="6F0C5BF9" w14:textId="71172ADB" w:rsidR="00A3218B" w:rsidRPr="00A3218B" w:rsidRDefault="00A3218B" w:rsidP="00F81F65">
      <w:pPr>
        <w:pStyle w:val="Style1"/>
        <w:widowControl/>
        <w:tabs>
          <w:tab w:val="left" w:pos="773"/>
        </w:tabs>
        <w:spacing w:line="254" w:lineRule="exact"/>
        <w:ind w:left="426" w:hanging="426"/>
        <w:jc w:val="both"/>
        <w:rPr>
          <w:sz w:val="22"/>
          <w:szCs w:val="22"/>
        </w:rPr>
      </w:pPr>
      <w:r w:rsidRPr="00A3218B">
        <w:rPr>
          <w:sz w:val="22"/>
          <w:szCs w:val="22"/>
        </w:rPr>
        <w:t>4.5. Pārdevējs pirms Preces piegādes saskaņo (telefoniski vai elektroniski) ar Pircēja Līgumā norādīto kontaktpersonu konkrētu Preces piegādes laiku.</w:t>
      </w:r>
    </w:p>
    <w:p w14:paraId="7BAC77F3" w14:textId="6369134E" w:rsidR="00F81F65" w:rsidRPr="00A3218B" w:rsidRDefault="00A3218B" w:rsidP="00F81F65">
      <w:pPr>
        <w:pStyle w:val="Style1"/>
        <w:widowControl/>
        <w:tabs>
          <w:tab w:val="left" w:pos="773"/>
        </w:tabs>
        <w:spacing w:line="254" w:lineRule="exact"/>
        <w:ind w:left="426" w:hanging="426"/>
        <w:jc w:val="both"/>
        <w:rPr>
          <w:rStyle w:val="FontStyle13"/>
          <w:sz w:val="22"/>
          <w:szCs w:val="22"/>
        </w:rPr>
      </w:pPr>
      <w:r w:rsidRPr="00A3218B">
        <w:rPr>
          <w:sz w:val="22"/>
          <w:szCs w:val="22"/>
        </w:rPr>
        <w:t>4.6. Preces iepakojumā jāpievieno lietošanas instrukcija, uzglabāšanas noteikumi latviešu valodā.</w:t>
      </w:r>
    </w:p>
    <w:p w14:paraId="22828E67" w14:textId="2F88C302" w:rsidR="00F81F65" w:rsidRPr="00A3218B" w:rsidRDefault="00F81F65" w:rsidP="009A0E61">
      <w:pPr>
        <w:pStyle w:val="Style1"/>
        <w:widowControl/>
        <w:tabs>
          <w:tab w:val="left" w:pos="773"/>
        </w:tabs>
        <w:spacing w:line="254" w:lineRule="exact"/>
        <w:ind w:left="426" w:hanging="426"/>
        <w:jc w:val="both"/>
        <w:rPr>
          <w:rStyle w:val="FontStyle13"/>
          <w:sz w:val="22"/>
          <w:szCs w:val="22"/>
        </w:rPr>
      </w:pPr>
      <w:r w:rsidRPr="00A3218B">
        <w:rPr>
          <w:rStyle w:val="FontStyle13"/>
          <w:sz w:val="22"/>
          <w:szCs w:val="22"/>
        </w:rPr>
        <w:t>4.</w:t>
      </w:r>
      <w:r w:rsidR="009A0E61">
        <w:rPr>
          <w:rStyle w:val="FontStyle13"/>
          <w:sz w:val="22"/>
          <w:szCs w:val="22"/>
        </w:rPr>
        <w:t>7</w:t>
      </w:r>
      <w:r w:rsidRPr="00A3218B">
        <w:rPr>
          <w:rStyle w:val="FontStyle13"/>
          <w:sz w:val="22"/>
          <w:szCs w:val="22"/>
        </w:rPr>
        <w:t xml:space="preserve">. Samaksu par saņemtām Precēm Pircējs veic bezskaidras naudas norēķinu veidā 20 (divdesmit) dienu laikā no rēķina izrakstīšanas brīža, izņemot gadījumus, ja Līdzēji </w:t>
      </w:r>
      <w:proofErr w:type="spellStart"/>
      <w:r w:rsidRPr="00A3218B">
        <w:rPr>
          <w:rStyle w:val="FontStyle13"/>
          <w:sz w:val="22"/>
          <w:szCs w:val="22"/>
        </w:rPr>
        <w:t>rakstveidā</w:t>
      </w:r>
      <w:proofErr w:type="spellEnd"/>
      <w:r w:rsidRPr="00A3218B">
        <w:rPr>
          <w:rStyle w:val="FontStyle13"/>
          <w:sz w:val="22"/>
          <w:szCs w:val="22"/>
        </w:rPr>
        <w:t xml:space="preserve"> vienojas par citiem noteikumiem.</w:t>
      </w:r>
    </w:p>
    <w:p w14:paraId="13A4C2FF" w14:textId="2994F8F8" w:rsidR="00F81F65" w:rsidRDefault="00F81F65" w:rsidP="009A0E61">
      <w:pPr>
        <w:pStyle w:val="Style1"/>
        <w:widowControl/>
        <w:tabs>
          <w:tab w:val="left" w:pos="773"/>
        </w:tabs>
        <w:spacing w:line="254" w:lineRule="exact"/>
        <w:ind w:left="426" w:hanging="426"/>
        <w:jc w:val="both"/>
        <w:rPr>
          <w:sz w:val="22"/>
          <w:szCs w:val="22"/>
        </w:rPr>
      </w:pPr>
      <w:r w:rsidRPr="00A3218B">
        <w:rPr>
          <w:rStyle w:val="FontStyle13"/>
          <w:sz w:val="22"/>
          <w:szCs w:val="22"/>
        </w:rPr>
        <w:t>4</w:t>
      </w:r>
      <w:r w:rsidR="00A3218B">
        <w:rPr>
          <w:rStyle w:val="FontStyle13"/>
          <w:sz w:val="22"/>
          <w:szCs w:val="22"/>
        </w:rPr>
        <w:t>.</w:t>
      </w:r>
      <w:r w:rsidR="009A0E61">
        <w:rPr>
          <w:rStyle w:val="FontStyle13"/>
          <w:sz w:val="22"/>
          <w:szCs w:val="22"/>
        </w:rPr>
        <w:t>8</w:t>
      </w:r>
      <w:r w:rsidRPr="00A3218B">
        <w:rPr>
          <w:rStyle w:val="FontStyle13"/>
          <w:sz w:val="22"/>
          <w:szCs w:val="22"/>
        </w:rPr>
        <w:t xml:space="preserve">. </w:t>
      </w:r>
      <w:r w:rsidRPr="00A3218B">
        <w:rPr>
          <w:sz w:val="22"/>
          <w:szCs w:val="22"/>
        </w:rPr>
        <w:t>Pārdevējs informē Pircēju par piegādāto Preču uzglabāšanas noteikumiem un lietošanas īpatnībām.</w:t>
      </w:r>
    </w:p>
    <w:p w14:paraId="53201BC8" w14:textId="3E36460F" w:rsidR="009A0E61" w:rsidRPr="00A3218B" w:rsidRDefault="009A0E61" w:rsidP="009A0E61">
      <w:pPr>
        <w:pStyle w:val="Style1"/>
        <w:widowControl/>
        <w:tabs>
          <w:tab w:val="left" w:pos="773"/>
        </w:tabs>
        <w:spacing w:line="254" w:lineRule="exact"/>
        <w:ind w:left="426" w:hanging="426"/>
        <w:jc w:val="both"/>
        <w:rPr>
          <w:sz w:val="22"/>
          <w:szCs w:val="22"/>
        </w:rPr>
      </w:pPr>
      <w:r>
        <w:rPr>
          <w:sz w:val="22"/>
          <w:szCs w:val="22"/>
        </w:rPr>
        <w:t xml:space="preserve">4.9. </w:t>
      </w:r>
      <w:r w:rsidRPr="0086761A">
        <w:rPr>
          <w:sz w:val="22"/>
          <w:szCs w:val="22"/>
        </w:rPr>
        <w:t>Pārdevējs apņemas piegādes laikā, strādājot Pircēja telpās, ievērot Latvijas Republikā spēkā esošo darba drošības un ugunsdrošības noteikumu prasības</w:t>
      </w:r>
      <w:r>
        <w:rPr>
          <w:sz w:val="22"/>
          <w:szCs w:val="22"/>
        </w:rPr>
        <w:t>, un pakļauties Pircēja iekšējās kārtības noteikumiem. Parakstot līgumu Pārdevējs apliecina, ka ir informēts par šiem iekšējās kārtības noteikumiem.</w:t>
      </w:r>
    </w:p>
    <w:p w14:paraId="32D97A71" w14:textId="77777777" w:rsidR="00F81F65" w:rsidRPr="00DD00A8" w:rsidRDefault="00F81F65" w:rsidP="00F81F65">
      <w:pPr>
        <w:pStyle w:val="Style1"/>
        <w:widowControl/>
        <w:tabs>
          <w:tab w:val="left" w:pos="773"/>
        </w:tabs>
        <w:spacing w:line="254" w:lineRule="exact"/>
        <w:ind w:left="240" w:firstLine="0"/>
        <w:jc w:val="both"/>
        <w:rPr>
          <w:rStyle w:val="FontStyle13"/>
          <w:sz w:val="22"/>
          <w:szCs w:val="22"/>
        </w:rPr>
      </w:pPr>
    </w:p>
    <w:p w14:paraId="5C3B17AB" w14:textId="77777777" w:rsidR="00F81F65" w:rsidRPr="00DD00A8" w:rsidRDefault="00F81F65" w:rsidP="00F81F65">
      <w:pPr>
        <w:pStyle w:val="Style5"/>
        <w:widowControl/>
        <w:spacing w:before="50"/>
        <w:ind w:left="240" w:hanging="240"/>
        <w:jc w:val="center"/>
        <w:rPr>
          <w:rStyle w:val="FontStyle14"/>
          <w:sz w:val="22"/>
          <w:szCs w:val="22"/>
        </w:rPr>
      </w:pPr>
      <w:r w:rsidRPr="00DD00A8">
        <w:rPr>
          <w:rStyle w:val="FontStyle14"/>
          <w:sz w:val="22"/>
          <w:szCs w:val="22"/>
        </w:rPr>
        <w:t>5. Pretenzijas par Precēm</w:t>
      </w:r>
    </w:p>
    <w:p w14:paraId="6207D40F" w14:textId="77777777" w:rsidR="00F81F65" w:rsidRPr="0086761A" w:rsidRDefault="00F81F65" w:rsidP="00B425DE">
      <w:pPr>
        <w:pStyle w:val="Style1"/>
        <w:widowControl/>
        <w:numPr>
          <w:ilvl w:val="0"/>
          <w:numId w:val="5"/>
        </w:numPr>
        <w:spacing w:before="276" w:line="250" w:lineRule="exact"/>
        <w:ind w:left="426"/>
        <w:jc w:val="both"/>
        <w:rPr>
          <w:rStyle w:val="FontStyle13"/>
          <w:sz w:val="22"/>
          <w:szCs w:val="22"/>
        </w:rPr>
      </w:pPr>
      <w:r w:rsidRPr="008E0353">
        <w:rPr>
          <w:rStyle w:val="FontStyle13"/>
          <w:sz w:val="22"/>
          <w:szCs w:val="22"/>
        </w:rPr>
        <w:t xml:space="preserve">Ja </w:t>
      </w:r>
      <w:r w:rsidRPr="0086761A">
        <w:rPr>
          <w:rStyle w:val="FontStyle13"/>
          <w:sz w:val="22"/>
          <w:szCs w:val="22"/>
        </w:rPr>
        <w:t>pieņemot Preces, Pircējs atklāj iztrūkumu vai cita veida neatbilstību Līguma nosacījumiem un pavadzīmēm, Pircējs par iztrūkumu vai neatbilstības faktu 5 (piecu) darba dienu laikā informē Pārdevēju.</w:t>
      </w:r>
    </w:p>
    <w:p w14:paraId="615F3497" w14:textId="77777777" w:rsidR="00F81F65" w:rsidRPr="0086761A" w:rsidRDefault="00F81F65" w:rsidP="00B425DE">
      <w:pPr>
        <w:pStyle w:val="Style1"/>
        <w:widowControl/>
        <w:numPr>
          <w:ilvl w:val="0"/>
          <w:numId w:val="5"/>
        </w:numPr>
        <w:spacing w:line="250" w:lineRule="exact"/>
        <w:ind w:left="426"/>
        <w:jc w:val="both"/>
        <w:rPr>
          <w:rStyle w:val="FontStyle13"/>
          <w:sz w:val="22"/>
          <w:szCs w:val="22"/>
        </w:rPr>
      </w:pPr>
      <w:r w:rsidRPr="0086761A">
        <w:rPr>
          <w:rStyle w:val="FontStyle13"/>
          <w:sz w:val="22"/>
          <w:szCs w:val="22"/>
        </w:rPr>
        <w:lastRenderedPageBreak/>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86761A">
        <w:rPr>
          <w:sz w:val="22"/>
          <w:szCs w:val="22"/>
        </w:rPr>
        <w:t xml:space="preserve"> veicot bojāto vai nekvalitatīvo preču aizvietošanu ar atbilstošām Precēm </w:t>
      </w:r>
      <w:r>
        <w:rPr>
          <w:sz w:val="22"/>
          <w:szCs w:val="22"/>
        </w:rPr>
        <w:t>piecu</w:t>
      </w:r>
      <w:r w:rsidRPr="0086761A">
        <w:rPr>
          <w:sz w:val="22"/>
          <w:szCs w:val="22"/>
        </w:rPr>
        <w:t xml:space="preserve"> darbdienu laikā par saviem līdzekļiem</w:t>
      </w:r>
      <w:r w:rsidRPr="0086761A">
        <w:rPr>
          <w:rStyle w:val="FontStyle13"/>
          <w:sz w:val="22"/>
          <w:szCs w:val="22"/>
        </w:rPr>
        <w:t>.</w:t>
      </w:r>
    </w:p>
    <w:p w14:paraId="1C716956" w14:textId="77777777" w:rsidR="00F81F65" w:rsidRPr="0086761A" w:rsidRDefault="00F81F65" w:rsidP="00B425DE">
      <w:pPr>
        <w:pStyle w:val="Style1"/>
        <w:widowControl/>
        <w:numPr>
          <w:ilvl w:val="0"/>
          <w:numId w:val="5"/>
        </w:numPr>
        <w:spacing w:line="250" w:lineRule="exact"/>
        <w:ind w:left="426"/>
        <w:jc w:val="both"/>
        <w:rPr>
          <w:sz w:val="22"/>
          <w:szCs w:val="22"/>
        </w:rPr>
      </w:pPr>
      <w:r w:rsidRPr="0086761A">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45E2D1F9" w14:textId="6E34A26A" w:rsidR="00F81F65" w:rsidRPr="0086761A" w:rsidRDefault="00F81F65" w:rsidP="00B425DE">
      <w:pPr>
        <w:pStyle w:val="Style1"/>
        <w:widowControl/>
        <w:numPr>
          <w:ilvl w:val="0"/>
          <w:numId w:val="5"/>
        </w:numPr>
        <w:spacing w:line="250" w:lineRule="exact"/>
        <w:ind w:left="426"/>
        <w:jc w:val="both"/>
        <w:rPr>
          <w:sz w:val="22"/>
          <w:szCs w:val="22"/>
        </w:rPr>
      </w:pPr>
      <w:r w:rsidRPr="0086761A">
        <w:rPr>
          <w:sz w:val="22"/>
          <w:szCs w:val="22"/>
        </w:rPr>
        <w:t>Līdzēji apzinās, ka ne visas pieņemtās un ar Pavadzīmi parakstītās preces tiek izmantotas uzreiz, tāpēc preču atbilstības jeb kvalitātes pārbaude var notikt arī Līguma</w:t>
      </w:r>
      <w:r w:rsidR="009A0E61">
        <w:rPr>
          <w:sz w:val="22"/>
          <w:szCs w:val="22"/>
        </w:rPr>
        <w:t xml:space="preserve"> darbības</w:t>
      </w:r>
      <w:r w:rsidRPr="0086761A">
        <w:rPr>
          <w:sz w:val="22"/>
          <w:szCs w:val="22"/>
        </w:rPr>
        <w:t xml:space="preserve"> laikā, t.i., izmantojot preci darbībā.</w:t>
      </w:r>
    </w:p>
    <w:p w14:paraId="299E0D1C" w14:textId="2587FE70" w:rsidR="00F81F65" w:rsidRPr="00DD00A8" w:rsidRDefault="00F81F65" w:rsidP="00B425DE">
      <w:pPr>
        <w:pStyle w:val="Style1"/>
        <w:widowControl/>
        <w:numPr>
          <w:ilvl w:val="0"/>
          <w:numId w:val="5"/>
        </w:numPr>
        <w:spacing w:line="250" w:lineRule="exact"/>
        <w:ind w:left="426" w:hanging="426"/>
        <w:jc w:val="both"/>
        <w:rPr>
          <w:rStyle w:val="FontStyle13"/>
          <w:sz w:val="22"/>
          <w:szCs w:val="22"/>
        </w:rPr>
      </w:pPr>
      <w:r w:rsidRPr="0086761A">
        <w:rPr>
          <w:sz w:val="22"/>
          <w:szCs w:val="22"/>
        </w:rPr>
        <w:t>Ja preces izmantošanas laikā</w:t>
      </w:r>
      <w:r w:rsidR="009A0E61">
        <w:rPr>
          <w:sz w:val="22"/>
          <w:szCs w:val="22"/>
        </w:rPr>
        <w:t xml:space="preserve"> (bet ne ilgāk kā Līguma darbības laikā)</w:t>
      </w:r>
      <w:r w:rsidRPr="0086761A">
        <w:rPr>
          <w:sz w:val="22"/>
          <w:szCs w:val="22"/>
        </w:rPr>
        <w:t xml:space="preserve"> tiek konstatēts tās defekts, tiek piemērota Līguma </w:t>
      </w:r>
      <w:r>
        <w:rPr>
          <w:sz w:val="22"/>
          <w:szCs w:val="22"/>
        </w:rPr>
        <w:t>5.2.-5</w:t>
      </w:r>
      <w:r w:rsidRPr="0086761A">
        <w:rPr>
          <w:sz w:val="22"/>
          <w:szCs w:val="22"/>
        </w:rPr>
        <w:t>.3.apakšpunktos noteiktā kārtība par defektu novēršanu</w:t>
      </w:r>
      <w:r w:rsidRPr="00DD00A8">
        <w:rPr>
          <w:rStyle w:val="FontStyle13"/>
          <w:sz w:val="22"/>
          <w:szCs w:val="22"/>
        </w:rPr>
        <w:t>.</w:t>
      </w:r>
    </w:p>
    <w:p w14:paraId="2F69A1DF" w14:textId="77777777" w:rsidR="00F81F65" w:rsidRPr="00DD00A8" w:rsidRDefault="00F81F65" w:rsidP="00F81F65">
      <w:pPr>
        <w:pStyle w:val="Style5"/>
        <w:widowControl/>
        <w:spacing w:line="240" w:lineRule="exact"/>
        <w:ind w:left="238" w:hanging="238"/>
        <w:jc w:val="left"/>
        <w:rPr>
          <w:sz w:val="22"/>
          <w:szCs w:val="22"/>
        </w:rPr>
      </w:pPr>
    </w:p>
    <w:p w14:paraId="1BBC506A" w14:textId="3DC7CA6D" w:rsidR="00DB3B6D" w:rsidRDefault="00DB3B6D" w:rsidP="00851534">
      <w:pPr>
        <w:pStyle w:val="Style5"/>
        <w:widowControl/>
        <w:numPr>
          <w:ilvl w:val="0"/>
          <w:numId w:val="13"/>
        </w:numPr>
        <w:jc w:val="center"/>
        <w:rPr>
          <w:rStyle w:val="FontStyle14"/>
          <w:sz w:val="22"/>
          <w:szCs w:val="22"/>
        </w:rPr>
      </w:pPr>
      <w:r>
        <w:rPr>
          <w:rStyle w:val="FontStyle14"/>
          <w:sz w:val="22"/>
          <w:szCs w:val="22"/>
        </w:rPr>
        <w:t>Līdzēju atbildība</w:t>
      </w:r>
    </w:p>
    <w:p w14:paraId="6D38D8CA" w14:textId="77777777" w:rsidR="009A0E61" w:rsidRDefault="009A0E61" w:rsidP="009A0E61">
      <w:pPr>
        <w:pStyle w:val="Style5"/>
        <w:widowControl/>
        <w:ind w:left="360"/>
        <w:jc w:val="center"/>
        <w:rPr>
          <w:rStyle w:val="FontStyle14"/>
          <w:sz w:val="22"/>
          <w:szCs w:val="22"/>
        </w:rPr>
      </w:pPr>
    </w:p>
    <w:p w14:paraId="4E8A0043" w14:textId="77777777" w:rsidR="00DB3B6D" w:rsidRDefault="00DB3B6D" w:rsidP="00DB3B6D">
      <w:pPr>
        <w:pStyle w:val="Style1"/>
        <w:widowControl/>
        <w:spacing w:before="53" w:line="252" w:lineRule="exact"/>
        <w:ind w:left="426" w:hanging="426"/>
        <w:jc w:val="both"/>
        <w:rPr>
          <w:rStyle w:val="FontStyle13"/>
          <w:sz w:val="22"/>
          <w:szCs w:val="22"/>
        </w:rPr>
      </w:pPr>
      <w:r w:rsidRPr="00DD00A8">
        <w:rPr>
          <w:rStyle w:val="FontStyle13"/>
          <w:sz w:val="22"/>
          <w:szCs w:val="22"/>
        </w:rPr>
        <w:t>6.1.</w:t>
      </w:r>
      <w:r w:rsidRPr="00DD00A8">
        <w:rPr>
          <w:rStyle w:val="FontStyle13"/>
          <w:sz w:val="22"/>
          <w:szCs w:val="22"/>
        </w:rPr>
        <w:tab/>
      </w:r>
      <w:r w:rsidRPr="008E0353">
        <w:rPr>
          <w:rStyle w:val="FontStyle13"/>
          <w:sz w:val="22"/>
          <w:szCs w:val="22"/>
        </w:rPr>
        <w:t>Līgumā paredzēto saistību neizpildes gadījumā Līdzēji informē viens otru par pretenzijām un sarunu ceļā vienojas par šo pretenziju novēršanu.</w:t>
      </w:r>
    </w:p>
    <w:p w14:paraId="6231D4D0" w14:textId="77777777" w:rsidR="00DB3B6D" w:rsidRDefault="00DB3B6D" w:rsidP="00DB3B6D">
      <w:pPr>
        <w:pStyle w:val="Style1"/>
        <w:widowControl/>
        <w:spacing w:before="53" w:line="252" w:lineRule="exact"/>
        <w:ind w:left="426" w:hanging="426"/>
        <w:jc w:val="both"/>
        <w:rPr>
          <w:rStyle w:val="FontStyle13"/>
          <w:sz w:val="22"/>
          <w:szCs w:val="22"/>
        </w:rPr>
      </w:pPr>
      <w:r>
        <w:rPr>
          <w:rStyle w:val="FontStyle13"/>
          <w:sz w:val="22"/>
          <w:szCs w:val="22"/>
        </w:rPr>
        <w:t>6</w:t>
      </w:r>
      <w:r w:rsidRPr="008E0353">
        <w:rPr>
          <w:rStyle w:val="FontStyle13"/>
          <w:sz w:val="22"/>
          <w:szCs w:val="22"/>
        </w:rPr>
        <w:t>.2.</w:t>
      </w:r>
      <w:r w:rsidRPr="008E0353">
        <w:rPr>
          <w:rStyle w:val="FontStyle13"/>
          <w:sz w:val="22"/>
          <w:szCs w:val="22"/>
        </w:rPr>
        <w:tab/>
        <w:t xml:space="preserve">Ja šīs pretenzijas </w:t>
      </w:r>
      <w:r w:rsidRPr="00FE085A">
        <w:rPr>
          <w:rStyle w:val="FontStyle13"/>
          <w:sz w:val="22"/>
          <w:szCs w:val="22"/>
        </w:rPr>
        <w:t>netiek novērstas sarunu ceļā, saistību neizpilde tiek izskatīta tiesā Latvijas Republikas likumdošanā noteiktajā kārtībā.</w:t>
      </w:r>
    </w:p>
    <w:p w14:paraId="601D1DC4" w14:textId="77777777" w:rsidR="00DB3B6D" w:rsidRDefault="00DB3B6D" w:rsidP="00DB3B6D">
      <w:pPr>
        <w:pStyle w:val="Style1"/>
        <w:widowControl/>
        <w:spacing w:before="53" w:line="252" w:lineRule="exact"/>
        <w:ind w:left="426" w:hanging="426"/>
        <w:jc w:val="both"/>
        <w:rPr>
          <w:sz w:val="22"/>
          <w:szCs w:val="22"/>
        </w:rPr>
      </w:pPr>
      <w:r>
        <w:rPr>
          <w:sz w:val="22"/>
          <w:szCs w:val="22"/>
        </w:rPr>
        <w:t>6</w:t>
      </w:r>
      <w:r w:rsidRPr="00FE085A">
        <w:rPr>
          <w:sz w:val="22"/>
          <w:szCs w:val="22"/>
        </w:rPr>
        <w:t>.3. Pārdevējam</w:t>
      </w:r>
      <w:r>
        <w:rPr>
          <w:sz w:val="22"/>
          <w:szCs w:val="22"/>
        </w:rPr>
        <w:t xml:space="preserve"> nesaskaņojot ar Pircēju</w:t>
      </w:r>
      <w:r w:rsidRPr="00FE085A">
        <w:rPr>
          <w:bCs/>
          <w:sz w:val="22"/>
          <w:szCs w:val="22"/>
        </w:rPr>
        <w:t xml:space="preserve"> </w:t>
      </w:r>
      <w:r w:rsidRPr="00FE085A">
        <w:rPr>
          <w:sz w:val="22"/>
          <w:szCs w:val="22"/>
        </w:rPr>
        <w:t>nav tiesību nodot Līguma vai tās daļas izpildi trešajām personām</w:t>
      </w:r>
      <w:r>
        <w:rPr>
          <w:sz w:val="22"/>
          <w:szCs w:val="22"/>
        </w:rPr>
        <w:t xml:space="preserve">, izņemot </w:t>
      </w:r>
      <w:r w:rsidRPr="00D7557C">
        <w:t xml:space="preserve">ja </w:t>
      </w:r>
      <w:r>
        <w:t>līgumslēdzēju pusi</w:t>
      </w:r>
      <w:r w:rsidRPr="00D7557C">
        <w:t xml:space="preserve"> aizstāj ar citu atbilstoši komerctiesību jomas normatīvo aktu noteikumiem par komersantu reorganizāciju un uzņēmuma pāreju</w:t>
      </w:r>
      <w:r w:rsidRPr="00FE085A">
        <w:rPr>
          <w:sz w:val="22"/>
          <w:szCs w:val="22"/>
        </w:rPr>
        <w:t>.</w:t>
      </w:r>
    </w:p>
    <w:p w14:paraId="3B7ED58E" w14:textId="77777777" w:rsidR="00DB3B6D" w:rsidRDefault="00DB3B6D" w:rsidP="00DB3B6D">
      <w:pPr>
        <w:pStyle w:val="Style1"/>
        <w:widowControl/>
        <w:spacing w:before="53" w:line="252" w:lineRule="exact"/>
        <w:ind w:left="426" w:hanging="426"/>
        <w:jc w:val="both"/>
        <w:rPr>
          <w:sz w:val="22"/>
          <w:szCs w:val="22"/>
        </w:rPr>
      </w:pPr>
      <w:r>
        <w:rPr>
          <w:sz w:val="22"/>
          <w:szCs w:val="22"/>
        </w:rPr>
        <w:t>6</w:t>
      </w:r>
      <w:r w:rsidRPr="00FE085A">
        <w:rPr>
          <w:sz w:val="22"/>
          <w:szCs w:val="22"/>
        </w:rPr>
        <w:t>.4. Ja Pārdevējs nepiegādā Preces Līgumā noteiktajā termiņā, Pārdevējs maksā Pircējam līgumsodu 0,5% apmērā no laikus nepiegādāto Preču cenas par katru nokavējuma dienu</w:t>
      </w:r>
      <w:r>
        <w:rPr>
          <w:sz w:val="22"/>
          <w:szCs w:val="22"/>
        </w:rPr>
        <w:t xml:space="preserve">, bet </w:t>
      </w:r>
      <w:r w:rsidRPr="00340398">
        <w:rPr>
          <w:sz w:val="22"/>
        </w:rPr>
        <w:t>kopumā ne vairāk par 10% no galvenās saistības apmēra</w:t>
      </w:r>
      <w:r w:rsidRPr="00FE085A">
        <w:rPr>
          <w:sz w:val="22"/>
          <w:szCs w:val="22"/>
        </w:rPr>
        <w:t>.</w:t>
      </w:r>
      <w:r>
        <w:rPr>
          <w:sz w:val="22"/>
          <w:szCs w:val="22"/>
        </w:rPr>
        <w:t xml:space="preserve"> Pasūtītājs var lemt par sankcijas nepiemērošanu</w:t>
      </w:r>
      <w:r w:rsidRPr="00FE085A">
        <w:rPr>
          <w:sz w:val="22"/>
          <w:szCs w:val="22"/>
        </w:rPr>
        <w:t>.</w:t>
      </w:r>
    </w:p>
    <w:p w14:paraId="483D0391" w14:textId="77777777" w:rsidR="00DB3B6D" w:rsidRDefault="00DB3B6D" w:rsidP="00DB3B6D">
      <w:pPr>
        <w:pStyle w:val="Style1"/>
        <w:widowControl/>
        <w:spacing w:before="53" w:line="252" w:lineRule="exact"/>
        <w:ind w:left="426" w:hanging="426"/>
        <w:jc w:val="both"/>
        <w:rPr>
          <w:sz w:val="22"/>
          <w:szCs w:val="22"/>
        </w:rPr>
      </w:pPr>
      <w:r>
        <w:rPr>
          <w:sz w:val="22"/>
          <w:szCs w:val="22"/>
        </w:rPr>
        <w:t xml:space="preserve">6.5. Ja Pasūtītājs kavē līgumā noteikto preču atmaksas termiņu, Pasūtītājs maksā Pārdevējam līgumsodu 0,5% apmērā no laikus neapmaksāto preču vērtības </w:t>
      </w:r>
      <w:r w:rsidRPr="00FE085A">
        <w:rPr>
          <w:sz w:val="22"/>
          <w:szCs w:val="22"/>
        </w:rPr>
        <w:t>par katru nokavējuma dienu</w:t>
      </w:r>
      <w:r>
        <w:rPr>
          <w:sz w:val="22"/>
          <w:szCs w:val="22"/>
        </w:rPr>
        <w:t xml:space="preserve">, bet </w:t>
      </w:r>
      <w:r w:rsidRPr="00340398">
        <w:rPr>
          <w:sz w:val="22"/>
        </w:rPr>
        <w:t>kopumā ne vairāk par 10% no galvenās saistības apmēra</w:t>
      </w:r>
      <w:r w:rsidRPr="00FE085A">
        <w:rPr>
          <w:sz w:val="22"/>
          <w:szCs w:val="22"/>
        </w:rPr>
        <w:t>.</w:t>
      </w:r>
      <w:r>
        <w:rPr>
          <w:sz w:val="22"/>
          <w:szCs w:val="22"/>
        </w:rPr>
        <w:t xml:space="preserve"> Pārdevējs var lemt par sankcijas nepiemērošanu.</w:t>
      </w:r>
    </w:p>
    <w:p w14:paraId="2EA37D02" w14:textId="77777777" w:rsidR="00DB3B6D" w:rsidRDefault="00DB3B6D" w:rsidP="00DB3B6D">
      <w:pPr>
        <w:pStyle w:val="Style1"/>
        <w:widowControl/>
        <w:spacing w:before="53" w:line="252" w:lineRule="exact"/>
        <w:ind w:left="426" w:hanging="426"/>
        <w:jc w:val="both"/>
        <w:rPr>
          <w:sz w:val="22"/>
          <w:szCs w:val="22"/>
        </w:rPr>
      </w:pPr>
      <w:r>
        <w:rPr>
          <w:sz w:val="22"/>
          <w:szCs w:val="22"/>
        </w:rPr>
        <w:t>6</w:t>
      </w:r>
      <w:r w:rsidRPr="00FE085A">
        <w:rPr>
          <w:sz w:val="22"/>
          <w:szCs w:val="22"/>
        </w:rPr>
        <w:t>.</w:t>
      </w:r>
      <w:r>
        <w:rPr>
          <w:sz w:val="22"/>
          <w:szCs w:val="22"/>
        </w:rPr>
        <w:t>6</w:t>
      </w:r>
      <w:r w:rsidRPr="00FE085A">
        <w:rPr>
          <w:sz w:val="22"/>
          <w:szCs w:val="22"/>
        </w:rPr>
        <w:t xml:space="preserve">. Ja </w:t>
      </w:r>
      <w:r w:rsidRPr="00FE085A">
        <w:rPr>
          <w:spacing w:val="2"/>
          <w:sz w:val="22"/>
          <w:szCs w:val="22"/>
        </w:rPr>
        <w:t>Pārdevējs</w:t>
      </w:r>
      <w:r w:rsidRPr="00FE085A">
        <w:rPr>
          <w:sz w:val="22"/>
          <w:szCs w:val="22"/>
        </w:rPr>
        <w:t xml:space="preserve"> neapmaina neatbilstošās Preces Līgumā noteiktajā termiņā, Piegādātājs atmaksā Pircējam neatbilstošo Preču cenu un līgumsodu 10 % (desmit procenti) apmērā no neatbilstošo Preču cenas.</w:t>
      </w:r>
    </w:p>
    <w:p w14:paraId="1768EF93" w14:textId="77777777" w:rsidR="00DB3B6D" w:rsidRDefault="00DB3B6D" w:rsidP="00DB3B6D">
      <w:pPr>
        <w:pStyle w:val="Style1"/>
        <w:widowControl/>
        <w:spacing w:before="53" w:line="252" w:lineRule="exact"/>
        <w:ind w:left="426" w:hanging="426"/>
        <w:jc w:val="both"/>
        <w:rPr>
          <w:sz w:val="22"/>
          <w:szCs w:val="22"/>
        </w:rPr>
      </w:pPr>
      <w:r>
        <w:rPr>
          <w:sz w:val="22"/>
          <w:szCs w:val="22"/>
        </w:rPr>
        <w:t>6</w:t>
      </w:r>
      <w:r w:rsidRPr="00FE085A">
        <w:rPr>
          <w:sz w:val="22"/>
          <w:szCs w:val="22"/>
        </w:rPr>
        <w:t>.</w:t>
      </w:r>
      <w:r>
        <w:rPr>
          <w:sz w:val="22"/>
          <w:szCs w:val="22"/>
        </w:rPr>
        <w:t>7</w:t>
      </w:r>
      <w:r w:rsidRPr="00FE085A">
        <w:rPr>
          <w:sz w:val="22"/>
          <w:szCs w:val="22"/>
        </w:rPr>
        <w:t>. Līgumā noteikto sankciju</w:t>
      </w:r>
      <w:r>
        <w:rPr>
          <w:sz w:val="22"/>
          <w:szCs w:val="22"/>
        </w:rPr>
        <w:t xml:space="preserve"> </w:t>
      </w:r>
      <w:r w:rsidRPr="00FE085A">
        <w:rPr>
          <w:sz w:val="22"/>
          <w:szCs w:val="22"/>
        </w:rPr>
        <w:t>un līgumsoda apmaksa tiek veikta 20 (divdesmit) dienu laikā pēc attiecīgā Līdzēja rēķina par līgumsoda samaksu saņemšanas. Ja Piegādātājs nav veicis līgumsoda vai citu parādu apmaksu, P</w:t>
      </w:r>
      <w:r>
        <w:rPr>
          <w:sz w:val="22"/>
          <w:szCs w:val="22"/>
        </w:rPr>
        <w:t>ircējam</w:t>
      </w:r>
      <w:r w:rsidRPr="00FE085A">
        <w:rPr>
          <w:sz w:val="22"/>
          <w:szCs w:val="22"/>
        </w:rPr>
        <w:t xml:space="preserve"> ir tiesības ieturēt attiecīgu naudas summu no P</w:t>
      </w:r>
      <w:r>
        <w:rPr>
          <w:sz w:val="22"/>
          <w:szCs w:val="22"/>
        </w:rPr>
        <w:t>ārdevējam veicamajām apmaksām.</w:t>
      </w:r>
    </w:p>
    <w:p w14:paraId="0EF34879" w14:textId="77777777" w:rsidR="00DB3B6D" w:rsidRDefault="00DB3B6D" w:rsidP="00DB3B6D">
      <w:pPr>
        <w:pStyle w:val="Style1"/>
        <w:widowControl/>
        <w:spacing w:before="53" w:line="252" w:lineRule="exact"/>
        <w:ind w:left="426" w:hanging="426"/>
        <w:jc w:val="both"/>
        <w:rPr>
          <w:sz w:val="22"/>
          <w:szCs w:val="22"/>
        </w:rPr>
      </w:pPr>
      <w:r>
        <w:rPr>
          <w:sz w:val="22"/>
          <w:szCs w:val="22"/>
        </w:rPr>
        <w:t>6</w:t>
      </w:r>
      <w:r w:rsidRPr="00FE085A">
        <w:rPr>
          <w:sz w:val="22"/>
          <w:szCs w:val="22"/>
        </w:rPr>
        <w:t>.</w:t>
      </w:r>
      <w:r>
        <w:rPr>
          <w:sz w:val="22"/>
          <w:szCs w:val="22"/>
        </w:rPr>
        <w:t>8</w:t>
      </w:r>
      <w:r w:rsidRPr="00FE085A">
        <w:rPr>
          <w:sz w:val="22"/>
          <w:szCs w:val="22"/>
        </w:rPr>
        <w:t xml:space="preserve">. Līgumsoda </w:t>
      </w:r>
      <w:r w:rsidRPr="00104723">
        <w:rPr>
          <w:sz w:val="22"/>
          <w:szCs w:val="22"/>
        </w:rPr>
        <w:t xml:space="preserve">samaksa </w:t>
      </w:r>
      <w:r w:rsidRPr="00DB3B6D">
        <w:rPr>
          <w:sz w:val="22"/>
          <w:szCs w:val="22"/>
        </w:rPr>
        <w:t>neatbrīvo Līdzējus no Līguma izpildes un Līdzēji var prasīt kā līgumsoda, tā arī Līguma noteikumu izpildīšanu.</w:t>
      </w:r>
    </w:p>
    <w:p w14:paraId="39882397" w14:textId="77777777" w:rsidR="00DB3B6D" w:rsidRDefault="00DB3B6D" w:rsidP="00DB3B6D">
      <w:pPr>
        <w:pStyle w:val="Style1"/>
        <w:widowControl/>
        <w:spacing w:before="53" w:line="252" w:lineRule="exact"/>
        <w:ind w:left="426" w:hanging="426"/>
        <w:jc w:val="both"/>
        <w:rPr>
          <w:sz w:val="22"/>
          <w:szCs w:val="22"/>
        </w:rPr>
      </w:pPr>
      <w:r w:rsidRPr="00DB3B6D">
        <w:rPr>
          <w:sz w:val="22"/>
          <w:szCs w:val="22"/>
        </w:rPr>
        <w:t>6.9. Līdzēji ir atbildīgi par to darbības/bezdarbības rezultātā otram Līdzējam</w:t>
      </w:r>
      <w:r w:rsidRPr="00DB3B6D">
        <w:rPr>
          <w:snapToGrid w:val="0"/>
          <w:sz w:val="22"/>
          <w:szCs w:val="22"/>
        </w:rPr>
        <w:t xml:space="preserve"> </w:t>
      </w:r>
      <w:r w:rsidRPr="00DB3B6D">
        <w:rPr>
          <w:sz w:val="22"/>
          <w:szCs w:val="22"/>
        </w:rPr>
        <w:t>nodarītajiem tiešajiem zaudējumiem.</w:t>
      </w:r>
    </w:p>
    <w:p w14:paraId="07F22465" w14:textId="77777777" w:rsidR="00DB3B6D" w:rsidRDefault="00DB3B6D" w:rsidP="00DB3B6D">
      <w:pPr>
        <w:pStyle w:val="Style1"/>
        <w:widowControl/>
        <w:spacing w:before="53" w:line="252" w:lineRule="exact"/>
        <w:ind w:left="426" w:hanging="426"/>
        <w:jc w:val="both"/>
        <w:rPr>
          <w:sz w:val="22"/>
          <w:szCs w:val="22"/>
        </w:rPr>
      </w:pPr>
      <w:r w:rsidRPr="00DB3B6D">
        <w:rPr>
          <w:sz w:val="22"/>
          <w:szCs w:val="22"/>
        </w:rPr>
        <w:t xml:space="preserve">6.10. Pārdevēja piesaistītais personāls spēj mutvārdos un </w:t>
      </w:r>
      <w:proofErr w:type="spellStart"/>
      <w:r w:rsidRPr="00DB3B6D">
        <w:rPr>
          <w:sz w:val="22"/>
          <w:szCs w:val="22"/>
        </w:rPr>
        <w:t>rakstveidā</w:t>
      </w:r>
      <w:proofErr w:type="spellEnd"/>
      <w:r w:rsidRPr="00DB3B6D">
        <w:rPr>
          <w:sz w:val="22"/>
          <w:szCs w:val="22"/>
        </w:rPr>
        <w:t xml:space="preserve"> komunicēt latviešu valodā. Ja tas nav iespējams, </w:t>
      </w:r>
      <w:proofErr w:type="spellStart"/>
      <w:r w:rsidRPr="00DB3B6D">
        <w:rPr>
          <w:sz w:val="22"/>
          <w:szCs w:val="22"/>
        </w:rPr>
        <w:t>Prārdevējs</w:t>
      </w:r>
      <w:proofErr w:type="spellEnd"/>
      <w:r w:rsidRPr="00DB3B6D">
        <w:rPr>
          <w:sz w:val="22"/>
          <w:szCs w:val="22"/>
        </w:rPr>
        <w:t xml:space="preserve"> nodrošina tulka/tulkotāja pieejamību pasūtītājam līguma izpildes laikā mutvārdu un rakstiskās komunikācijas nodrošināšanai latviešu valodā. Pretendents apņemas segt visus izdevumus, kas var rasties projekta izpildes laikā tulkošanas pakalpojumu nodrošināšanai.</w:t>
      </w:r>
    </w:p>
    <w:p w14:paraId="5E19666C" w14:textId="77777777" w:rsidR="00DB3B6D" w:rsidRDefault="00DB3B6D" w:rsidP="00DB3B6D">
      <w:pPr>
        <w:pStyle w:val="Style1"/>
        <w:widowControl/>
        <w:spacing w:before="53" w:line="252" w:lineRule="exact"/>
        <w:ind w:left="426" w:hanging="426"/>
        <w:jc w:val="both"/>
        <w:rPr>
          <w:sz w:val="22"/>
          <w:szCs w:val="22"/>
        </w:rPr>
      </w:pPr>
      <w:r w:rsidRPr="00DB3B6D">
        <w:rPr>
          <w:sz w:val="22"/>
          <w:szCs w:val="22"/>
        </w:rPr>
        <w:lastRenderedPageBreak/>
        <w:t xml:space="preserve">6.11. Ja </w:t>
      </w:r>
      <w:r w:rsidRPr="00DB3B6D">
        <w:rPr>
          <w:bCs/>
          <w:color w:val="000000"/>
          <w:sz w:val="22"/>
          <w:szCs w:val="22"/>
        </w:rPr>
        <w:t>Pasūtītājs</w:t>
      </w:r>
      <w:r w:rsidRPr="00DB3B6D">
        <w:rPr>
          <w:b/>
          <w:i/>
          <w:sz w:val="22"/>
          <w:szCs w:val="22"/>
        </w:rPr>
        <w:t xml:space="preserve"> </w:t>
      </w:r>
      <w:r w:rsidRPr="00DB3B6D">
        <w:rPr>
          <w:sz w:val="22"/>
          <w:szCs w:val="22"/>
        </w:rPr>
        <w:t>konstatē, ka Pārdevējs pārkāpis Līguma 6.10.apakšpunktā noteikto pienākumu, P</w:t>
      </w:r>
      <w:r w:rsidRPr="00DB3B6D">
        <w:rPr>
          <w:bCs/>
          <w:color w:val="000000"/>
          <w:sz w:val="22"/>
          <w:szCs w:val="22"/>
        </w:rPr>
        <w:t>asūtītājs</w:t>
      </w:r>
      <w:r w:rsidRPr="00DB3B6D">
        <w:rPr>
          <w:sz w:val="22"/>
          <w:szCs w:val="22"/>
        </w:rPr>
        <w:t xml:space="preserve"> tiesīgs piemērot līgumsodu 100 EUR apmērā par katru konstatēto gadījumu.</w:t>
      </w:r>
    </w:p>
    <w:p w14:paraId="207FD88C" w14:textId="039ADE43" w:rsidR="00DB3B6D" w:rsidRDefault="00DB3B6D" w:rsidP="00DB3B6D">
      <w:pPr>
        <w:pStyle w:val="Style1"/>
        <w:widowControl/>
        <w:spacing w:before="53" w:line="252" w:lineRule="exact"/>
        <w:ind w:left="426" w:hanging="426"/>
        <w:jc w:val="both"/>
        <w:rPr>
          <w:spacing w:val="6"/>
          <w:sz w:val="22"/>
          <w:szCs w:val="22"/>
        </w:rPr>
      </w:pPr>
      <w:r>
        <w:rPr>
          <w:sz w:val="22"/>
          <w:szCs w:val="22"/>
        </w:rPr>
        <w:t>6.</w:t>
      </w:r>
      <w:r w:rsidRPr="00DB3B6D">
        <w:rPr>
          <w:sz w:val="22"/>
          <w:szCs w:val="22"/>
        </w:rPr>
        <w:t xml:space="preserve">12. </w:t>
      </w:r>
      <w:r w:rsidRPr="00C53B34">
        <w:rPr>
          <w:sz w:val="22"/>
          <w:szCs w:val="22"/>
        </w:rPr>
        <w:t>Gadījumā, ja Līguma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tehniskajām specifikācijām (atbilstību šādos gadījumos nosaka, saskaņojot ar Pircēju). Pārdevējs garantē, ka šajā gadījumā piedāvājuma cena netiks paaugstināta un tiks ievēroti visi pārējie iepirkuma procedūras un Līguma nosacījumi.</w:t>
      </w:r>
    </w:p>
    <w:p w14:paraId="674D708D" w14:textId="77777777" w:rsidR="00DB3B6D" w:rsidRPr="00DB3B6D" w:rsidRDefault="00DB3B6D" w:rsidP="00DB3B6D">
      <w:pPr>
        <w:pStyle w:val="Style1"/>
        <w:widowControl/>
        <w:spacing w:before="53" w:line="252" w:lineRule="exact"/>
        <w:ind w:left="426" w:hanging="426"/>
        <w:jc w:val="both"/>
        <w:rPr>
          <w:rStyle w:val="FontStyle14"/>
          <w:b w:val="0"/>
          <w:bCs w:val="0"/>
          <w:sz w:val="22"/>
          <w:szCs w:val="22"/>
        </w:rPr>
      </w:pPr>
    </w:p>
    <w:p w14:paraId="30754905" w14:textId="2C557F4F" w:rsidR="00DB3B6D" w:rsidRPr="0049418B" w:rsidRDefault="00DB3B6D" w:rsidP="00851534">
      <w:pPr>
        <w:pStyle w:val="Style5"/>
        <w:widowControl/>
        <w:numPr>
          <w:ilvl w:val="0"/>
          <w:numId w:val="12"/>
        </w:numPr>
        <w:jc w:val="center"/>
        <w:rPr>
          <w:rStyle w:val="FontStyle14"/>
          <w:sz w:val="22"/>
          <w:szCs w:val="22"/>
        </w:rPr>
      </w:pPr>
      <w:r w:rsidRPr="0049418B">
        <w:rPr>
          <w:rStyle w:val="FontStyle14"/>
          <w:sz w:val="22"/>
          <w:szCs w:val="22"/>
        </w:rPr>
        <w:t>Preces garantija</w:t>
      </w:r>
    </w:p>
    <w:p w14:paraId="2D63FDDF" w14:textId="77777777" w:rsidR="000867A3" w:rsidRPr="0049418B" w:rsidRDefault="000867A3" w:rsidP="000867A3">
      <w:pPr>
        <w:pStyle w:val="Style5"/>
        <w:widowControl/>
        <w:ind w:left="720"/>
        <w:jc w:val="center"/>
        <w:rPr>
          <w:rStyle w:val="FontStyle14"/>
          <w:sz w:val="22"/>
          <w:szCs w:val="22"/>
        </w:rPr>
      </w:pPr>
    </w:p>
    <w:p w14:paraId="5F29EE44" w14:textId="195524A4" w:rsidR="00FD3891" w:rsidRPr="0049418B" w:rsidRDefault="00DB3B6D" w:rsidP="00851534">
      <w:pPr>
        <w:pStyle w:val="Style1"/>
        <w:widowControl/>
        <w:numPr>
          <w:ilvl w:val="1"/>
          <w:numId w:val="12"/>
        </w:numPr>
        <w:spacing w:line="240" w:lineRule="exact"/>
        <w:ind w:left="426" w:hanging="426"/>
        <w:jc w:val="both"/>
        <w:rPr>
          <w:sz w:val="22"/>
          <w:szCs w:val="22"/>
        </w:rPr>
      </w:pPr>
      <w:r w:rsidRPr="0049418B">
        <w:rPr>
          <w:sz w:val="22"/>
          <w:szCs w:val="22"/>
        </w:rPr>
        <w:t xml:space="preserve">Preces garantijas laiks ir </w:t>
      </w:r>
      <w:r w:rsidR="009A0E61">
        <w:rPr>
          <w:sz w:val="22"/>
          <w:szCs w:val="22"/>
        </w:rPr>
        <w:t>12</w:t>
      </w:r>
      <w:r w:rsidRPr="0049418B">
        <w:rPr>
          <w:sz w:val="22"/>
          <w:szCs w:val="22"/>
        </w:rPr>
        <w:t> (</w:t>
      </w:r>
      <w:r w:rsidR="009A0E61">
        <w:rPr>
          <w:sz w:val="22"/>
          <w:szCs w:val="22"/>
        </w:rPr>
        <w:t>divpadsmit</w:t>
      </w:r>
      <w:r w:rsidRPr="0049418B">
        <w:rPr>
          <w:sz w:val="22"/>
          <w:szCs w:val="22"/>
        </w:rPr>
        <w:t>) mēneši no Preces pavadzīmes abpusējas parakstīšanas dienas</w:t>
      </w:r>
      <w:r w:rsidR="000829F6">
        <w:rPr>
          <w:sz w:val="22"/>
          <w:szCs w:val="22"/>
        </w:rPr>
        <w:t>, v</w:t>
      </w:r>
      <w:r w:rsidR="00D03BC4">
        <w:rPr>
          <w:sz w:val="22"/>
          <w:szCs w:val="22"/>
        </w:rPr>
        <w:t>ai cits termiņš, ja tāds konkrē</w:t>
      </w:r>
      <w:r w:rsidR="000829F6">
        <w:rPr>
          <w:sz w:val="22"/>
          <w:szCs w:val="22"/>
        </w:rPr>
        <w:t>tai precei noteikts Līguma 1.pielikumā</w:t>
      </w:r>
      <w:r w:rsidRPr="0049418B">
        <w:rPr>
          <w:sz w:val="22"/>
          <w:szCs w:val="22"/>
        </w:rPr>
        <w:t>.</w:t>
      </w:r>
    </w:p>
    <w:p w14:paraId="70554642" w14:textId="77777777" w:rsidR="00FD3891" w:rsidRPr="0049418B" w:rsidRDefault="00DB3B6D" w:rsidP="00851534">
      <w:pPr>
        <w:pStyle w:val="Style1"/>
        <w:widowControl/>
        <w:numPr>
          <w:ilvl w:val="1"/>
          <w:numId w:val="12"/>
        </w:numPr>
        <w:spacing w:line="240" w:lineRule="exact"/>
        <w:ind w:left="426" w:hanging="426"/>
        <w:jc w:val="both"/>
        <w:rPr>
          <w:sz w:val="22"/>
          <w:szCs w:val="22"/>
        </w:rPr>
      </w:pPr>
      <w:r w:rsidRPr="0049418B">
        <w:rPr>
          <w:sz w:val="22"/>
          <w:szCs w:val="22"/>
        </w:rPr>
        <w:t>Pircējs Preces garantijas laikā Preci uzglabā un lieto atbilstoši Preces lietošanas instrukcijai, uzglabāšanas un kopšanas noteikumiem;</w:t>
      </w:r>
      <w:bookmarkStart w:id="2" w:name="_Ref367704401"/>
      <w:bookmarkStart w:id="3" w:name="_Ref367704835"/>
    </w:p>
    <w:p w14:paraId="6632F47F" w14:textId="77777777" w:rsidR="00FD3891" w:rsidRDefault="00DB3B6D" w:rsidP="00851534">
      <w:pPr>
        <w:pStyle w:val="Style1"/>
        <w:widowControl/>
        <w:numPr>
          <w:ilvl w:val="1"/>
          <w:numId w:val="12"/>
        </w:numPr>
        <w:spacing w:line="240" w:lineRule="exact"/>
        <w:ind w:left="426" w:hanging="426"/>
        <w:jc w:val="both"/>
        <w:rPr>
          <w:sz w:val="22"/>
          <w:szCs w:val="22"/>
        </w:rPr>
      </w:pPr>
      <w:r w:rsidRPr="0049418B">
        <w:rPr>
          <w:sz w:val="22"/>
          <w:szCs w:val="22"/>
        </w:rPr>
        <w:t>Garantijas termiņa laikā Pārdevējs</w:t>
      </w:r>
      <w:r w:rsidRPr="00FD3891">
        <w:rPr>
          <w:sz w:val="22"/>
          <w:szCs w:val="22"/>
        </w:rPr>
        <w:t xml:space="preserve"> 2 (divu) darba dienu laikā no Pircēja rakstveida pretenzijas (e-pasta / faksa) nosūtīšanas dienas, ierodas Preces atrašanās vietā, sastāda aktu un novērš defektus, kas atklāti un radušies Precei pēc Preces pavadzīmes abpusējas parakstīšanas vai Preci, kurai konstatēti defekti, apmaina pret jaunu, kvalitatīvu un Līguma noteikumiem atbilstoši Preci vai atmaksā tās vērtību, ja Preci nav iespējams apmainīt. Pircējs par pretenzijas nosūtīšanu informē Pārdevēju telefoniski.</w:t>
      </w:r>
      <w:bookmarkEnd w:id="2"/>
      <w:bookmarkEnd w:id="3"/>
    </w:p>
    <w:p w14:paraId="3BD3666C" w14:textId="4BDAA9A4" w:rsidR="00DB3B6D" w:rsidRPr="00FD3891" w:rsidRDefault="00DB3B6D" w:rsidP="00851534">
      <w:pPr>
        <w:pStyle w:val="Style1"/>
        <w:widowControl/>
        <w:numPr>
          <w:ilvl w:val="1"/>
          <w:numId w:val="12"/>
        </w:numPr>
        <w:spacing w:line="240" w:lineRule="exact"/>
        <w:ind w:left="426" w:hanging="426"/>
        <w:jc w:val="both"/>
        <w:rPr>
          <w:sz w:val="22"/>
          <w:szCs w:val="22"/>
        </w:rPr>
      </w:pPr>
      <w:r w:rsidRPr="00FD3891">
        <w:rPr>
          <w:sz w:val="22"/>
          <w:szCs w:val="22"/>
        </w:rPr>
        <w:t>Pārdevējam nav pienākums apmainīt nekvalitatīvo Preci, ja tā zaudējusi kvalitāti tāpēc, ka Pircējs nav ievērojis Preces lietošanas instrukciju, uzglabāšanas un kopšanas noteikumus.</w:t>
      </w:r>
    </w:p>
    <w:p w14:paraId="20924D58" w14:textId="77777777" w:rsidR="00F81F65" w:rsidRPr="00DD00A8" w:rsidRDefault="00F81F65" w:rsidP="00F81F65">
      <w:pPr>
        <w:pStyle w:val="Style5"/>
        <w:widowControl/>
        <w:spacing w:line="240" w:lineRule="exact"/>
        <w:ind w:left="238" w:hanging="238"/>
        <w:jc w:val="left"/>
        <w:rPr>
          <w:sz w:val="22"/>
          <w:szCs w:val="22"/>
        </w:rPr>
      </w:pPr>
    </w:p>
    <w:p w14:paraId="27ADE849" w14:textId="0D11E767" w:rsidR="00F81F65" w:rsidRDefault="000867A3" w:rsidP="00F81F65">
      <w:pPr>
        <w:pStyle w:val="Style5"/>
        <w:widowControl/>
        <w:spacing w:after="60"/>
        <w:ind w:left="238" w:hanging="238"/>
        <w:jc w:val="center"/>
        <w:rPr>
          <w:rStyle w:val="FontStyle14"/>
          <w:sz w:val="22"/>
          <w:szCs w:val="22"/>
        </w:rPr>
      </w:pPr>
      <w:r>
        <w:rPr>
          <w:rStyle w:val="FontStyle14"/>
          <w:sz w:val="22"/>
          <w:szCs w:val="22"/>
        </w:rPr>
        <w:t>8</w:t>
      </w:r>
      <w:r w:rsidR="00F81F65" w:rsidRPr="00DD00A8">
        <w:rPr>
          <w:rStyle w:val="FontStyle14"/>
          <w:sz w:val="22"/>
          <w:szCs w:val="22"/>
        </w:rPr>
        <w:t>. Līguma papildinājumi un grozījumi, līguma sastāvdaļas</w:t>
      </w:r>
    </w:p>
    <w:p w14:paraId="55B4FEA7" w14:textId="77777777" w:rsidR="00F81F65" w:rsidRPr="00DD00A8" w:rsidRDefault="00F81F65" w:rsidP="00F81F65">
      <w:pPr>
        <w:pStyle w:val="Style5"/>
        <w:widowControl/>
        <w:spacing w:after="60"/>
        <w:ind w:left="238" w:hanging="238"/>
        <w:jc w:val="center"/>
        <w:rPr>
          <w:rStyle w:val="FontStyle14"/>
          <w:sz w:val="22"/>
          <w:szCs w:val="22"/>
        </w:rPr>
      </w:pPr>
    </w:p>
    <w:p w14:paraId="1A25AAA5" w14:textId="77777777" w:rsidR="000867A3" w:rsidRDefault="00F81F65" w:rsidP="00851534">
      <w:pPr>
        <w:pStyle w:val="Style2"/>
        <w:widowControl/>
        <w:numPr>
          <w:ilvl w:val="1"/>
          <w:numId w:val="10"/>
        </w:numPr>
        <w:spacing w:after="60" w:line="252" w:lineRule="exact"/>
        <w:rPr>
          <w:rStyle w:val="FontStyle13"/>
          <w:sz w:val="22"/>
          <w:szCs w:val="22"/>
        </w:rPr>
      </w:pPr>
      <w:r w:rsidRPr="008E0353">
        <w:rPr>
          <w:rStyle w:val="FontStyle13"/>
          <w:sz w:val="22"/>
          <w:szCs w:val="22"/>
        </w:rPr>
        <w:t xml:space="preserve">Līguma papildinājumi un grozījumi ir spēkā, ja tos </w:t>
      </w:r>
      <w:proofErr w:type="spellStart"/>
      <w:r w:rsidRPr="008E0353">
        <w:rPr>
          <w:rStyle w:val="FontStyle13"/>
          <w:sz w:val="22"/>
          <w:szCs w:val="22"/>
        </w:rPr>
        <w:t>rakstveidā</w:t>
      </w:r>
      <w:proofErr w:type="spellEnd"/>
      <w:r w:rsidRPr="008E0353">
        <w:rPr>
          <w:rStyle w:val="FontStyle13"/>
          <w:sz w:val="22"/>
          <w:szCs w:val="22"/>
        </w:rPr>
        <w:t xml:space="preserve"> parakstījuši Līdzēju pilnvarotie pārstāvji</w:t>
      </w:r>
      <w:r>
        <w:rPr>
          <w:rStyle w:val="FontStyle13"/>
          <w:sz w:val="22"/>
          <w:szCs w:val="22"/>
        </w:rPr>
        <w:t xml:space="preserve">, </w:t>
      </w:r>
      <w:r w:rsidRPr="002D1CF9">
        <w:rPr>
          <w:sz w:val="22"/>
        </w:rPr>
        <w:t>ievērojot Publisko iepirkumu likuma 67.</w:t>
      </w:r>
      <w:r w:rsidRPr="002D1CF9">
        <w:rPr>
          <w:sz w:val="22"/>
          <w:vertAlign w:val="superscript"/>
        </w:rPr>
        <w:t>1</w:t>
      </w:r>
      <w:r w:rsidRPr="002D1CF9">
        <w:rPr>
          <w:sz w:val="22"/>
        </w:rPr>
        <w:t>panta regulējum</w:t>
      </w:r>
      <w:r>
        <w:rPr>
          <w:sz w:val="22"/>
        </w:rPr>
        <w:t>u</w:t>
      </w:r>
      <w:r w:rsidRPr="008E0353">
        <w:rPr>
          <w:rStyle w:val="FontStyle13"/>
          <w:sz w:val="22"/>
          <w:szCs w:val="22"/>
        </w:rPr>
        <w:t>.</w:t>
      </w:r>
    </w:p>
    <w:p w14:paraId="6F2C93B8" w14:textId="77777777" w:rsidR="000867A3" w:rsidRDefault="00F81F65" w:rsidP="00851534">
      <w:pPr>
        <w:pStyle w:val="Style2"/>
        <w:widowControl/>
        <w:numPr>
          <w:ilvl w:val="1"/>
          <w:numId w:val="10"/>
        </w:numPr>
        <w:spacing w:after="60" w:line="252" w:lineRule="exact"/>
        <w:rPr>
          <w:rStyle w:val="FontStyle13"/>
          <w:sz w:val="22"/>
          <w:szCs w:val="22"/>
        </w:rPr>
      </w:pPr>
      <w:r w:rsidRPr="000867A3">
        <w:rPr>
          <w:rStyle w:val="FontStyle13"/>
          <w:sz w:val="22"/>
          <w:szCs w:val="22"/>
        </w:rPr>
        <w:t xml:space="preserve">Līguma neatņemamas sastāvdaļas ir </w:t>
      </w:r>
      <w:r w:rsidR="000867A3" w:rsidRPr="000867A3">
        <w:rPr>
          <w:rStyle w:val="FontStyle13"/>
          <w:sz w:val="22"/>
          <w:szCs w:val="22"/>
        </w:rPr>
        <w:t>8</w:t>
      </w:r>
      <w:r w:rsidRPr="000867A3">
        <w:rPr>
          <w:rStyle w:val="FontStyle13"/>
          <w:sz w:val="22"/>
          <w:szCs w:val="22"/>
        </w:rPr>
        <w:t>.1. punktā minētie papildinājumi un grozījumi, ja tādi būs, kā arī Pārdevēju rakstiski akceptētie Pircēja pasūtījumi - pieteikumi Pircējam nosūtīto Pārdevēju preču pavadzīmju un rēķinu veidā.</w:t>
      </w:r>
    </w:p>
    <w:p w14:paraId="077C1213" w14:textId="1C2BEAC3" w:rsidR="00F81F65" w:rsidRPr="000867A3" w:rsidRDefault="00F81F65" w:rsidP="00851534">
      <w:pPr>
        <w:pStyle w:val="Style2"/>
        <w:widowControl/>
        <w:numPr>
          <w:ilvl w:val="1"/>
          <w:numId w:val="10"/>
        </w:numPr>
        <w:spacing w:after="60" w:line="252" w:lineRule="exact"/>
        <w:rPr>
          <w:rStyle w:val="FontStyle13"/>
          <w:sz w:val="22"/>
          <w:szCs w:val="22"/>
        </w:rPr>
      </w:pPr>
      <w:r w:rsidRPr="000867A3">
        <w:rPr>
          <w:rStyle w:val="FontStyle13"/>
          <w:sz w:val="22"/>
          <w:szCs w:val="22"/>
        </w:rPr>
        <w:t xml:space="preserve">Līguma neatņemama </w:t>
      </w:r>
      <w:proofErr w:type="spellStart"/>
      <w:r w:rsidRPr="000867A3">
        <w:rPr>
          <w:rStyle w:val="FontStyle13"/>
          <w:sz w:val="22"/>
          <w:szCs w:val="22"/>
        </w:rPr>
        <w:t>sastāvadaļa</w:t>
      </w:r>
      <w:proofErr w:type="spellEnd"/>
      <w:r w:rsidRPr="000867A3">
        <w:rPr>
          <w:rStyle w:val="FontStyle13"/>
          <w:sz w:val="22"/>
          <w:szCs w:val="22"/>
        </w:rPr>
        <w:t xml:space="preserve"> ir arī Iepirkuma nolikums un pretendenta piedāvājums Iepirkumā.</w:t>
      </w:r>
    </w:p>
    <w:p w14:paraId="3DCE0DC3" w14:textId="77777777" w:rsidR="00F81F65" w:rsidRPr="00DD00A8" w:rsidRDefault="00F81F65" w:rsidP="00F81F65">
      <w:pPr>
        <w:pStyle w:val="Style5"/>
        <w:widowControl/>
        <w:spacing w:line="240" w:lineRule="exact"/>
        <w:ind w:left="240" w:hanging="240"/>
        <w:jc w:val="left"/>
        <w:rPr>
          <w:sz w:val="22"/>
          <w:szCs w:val="22"/>
        </w:rPr>
      </w:pPr>
    </w:p>
    <w:p w14:paraId="24F2C7C9" w14:textId="56D13A78" w:rsidR="00F81F65" w:rsidRPr="00DD00A8" w:rsidRDefault="000867A3" w:rsidP="00F81F65">
      <w:pPr>
        <w:pStyle w:val="Style5"/>
        <w:widowControl/>
        <w:spacing w:before="36"/>
        <w:ind w:left="240" w:hanging="240"/>
        <w:jc w:val="center"/>
        <w:rPr>
          <w:rStyle w:val="FontStyle14"/>
          <w:sz w:val="22"/>
          <w:szCs w:val="22"/>
        </w:rPr>
      </w:pPr>
      <w:r>
        <w:rPr>
          <w:rStyle w:val="FontStyle13"/>
          <w:b/>
          <w:sz w:val="22"/>
          <w:szCs w:val="22"/>
        </w:rPr>
        <w:t>9</w:t>
      </w:r>
      <w:r w:rsidR="00F81F65" w:rsidRPr="00DD00A8">
        <w:rPr>
          <w:rStyle w:val="FontStyle13"/>
          <w:b/>
          <w:sz w:val="22"/>
          <w:szCs w:val="22"/>
        </w:rPr>
        <w:t>.</w:t>
      </w:r>
      <w:r w:rsidR="00F81F65" w:rsidRPr="00DD00A8">
        <w:rPr>
          <w:rStyle w:val="FontStyle13"/>
          <w:sz w:val="22"/>
          <w:szCs w:val="22"/>
        </w:rPr>
        <w:t xml:space="preserve"> </w:t>
      </w:r>
      <w:r w:rsidR="00F81F65" w:rsidRPr="00DD00A8">
        <w:rPr>
          <w:rStyle w:val="FontStyle14"/>
          <w:sz w:val="22"/>
          <w:szCs w:val="22"/>
        </w:rPr>
        <w:t>Līguma pirmstermiņa izbeigšana vai pārtraukšana</w:t>
      </w:r>
    </w:p>
    <w:p w14:paraId="10E72A9C" w14:textId="77777777" w:rsidR="00F81F65" w:rsidRPr="00DD00A8" w:rsidRDefault="00F81F65" w:rsidP="00F81F65">
      <w:pPr>
        <w:pStyle w:val="Style3"/>
        <w:widowControl/>
        <w:spacing w:line="240" w:lineRule="exact"/>
        <w:ind w:left="240" w:hanging="240"/>
        <w:jc w:val="left"/>
        <w:rPr>
          <w:sz w:val="22"/>
          <w:szCs w:val="22"/>
        </w:rPr>
      </w:pPr>
    </w:p>
    <w:p w14:paraId="0F5A6C2E" w14:textId="7476F76B" w:rsidR="00F81F65" w:rsidRPr="00511022" w:rsidRDefault="000867A3" w:rsidP="00F81F65">
      <w:pPr>
        <w:pStyle w:val="Style3"/>
        <w:widowControl/>
        <w:spacing w:before="31" w:line="240" w:lineRule="auto"/>
        <w:ind w:left="240" w:hanging="240"/>
        <w:rPr>
          <w:rStyle w:val="FontStyle13"/>
          <w:sz w:val="22"/>
          <w:szCs w:val="22"/>
        </w:rPr>
      </w:pPr>
      <w:r>
        <w:rPr>
          <w:rStyle w:val="FontStyle13"/>
          <w:sz w:val="22"/>
          <w:szCs w:val="22"/>
        </w:rPr>
        <w:t>9</w:t>
      </w:r>
      <w:r w:rsidR="00F81F65" w:rsidRPr="00DD00A8">
        <w:rPr>
          <w:rStyle w:val="FontStyle13"/>
          <w:sz w:val="22"/>
          <w:szCs w:val="22"/>
        </w:rPr>
        <w:t xml:space="preserve">.1. </w:t>
      </w:r>
      <w:r w:rsidR="00F81F65" w:rsidRPr="00511022">
        <w:rPr>
          <w:rStyle w:val="FontStyle13"/>
          <w:sz w:val="22"/>
          <w:szCs w:val="22"/>
        </w:rPr>
        <w:t xml:space="preserve">Līgums tiek izbeigts pirms termiņa, ja līgumslēdzēji par to labprātīgi </w:t>
      </w:r>
      <w:proofErr w:type="spellStart"/>
      <w:r w:rsidR="00F81F65" w:rsidRPr="00511022">
        <w:rPr>
          <w:rStyle w:val="FontStyle13"/>
          <w:sz w:val="22"/>
          <w:szCs w:val="22"/>
        </w:rPr>
        <w:t>rakstveidā</w:t>
      </w:r>
      <w:proofErr w:type="spellEnd"/>
      <w:r w:rsidR="00F81F65" w:rsidRPr="00511022">
        <w:rPr>
          <w:rStyle w:val="FontStyle13"/>
          <w:sz w:val="22"/>
          <w:szCs w:val="22"/>
        </w:rPr>
        <w:t xml:space="preserve"> vienojas.</w:t>
      </w:r>
    </w:p>
    <w:p w14:paraId="1AF4DB75" w14:textId="536156E4" w:rsidR="00F81F65" w:rsidRDefault="000867A3" w:rsidP="00F81F65">
      <w:pPr>
        <w:pStyle w:val="Style3"/>
        <w:widowControl/>
        <w:spacing w:before="31" w:line="240" w:lineRule="auto"/>
        <w:ind w:left="240" w:hanging="240"/>
        <w:rPr>
          <w:rStyle w:val="FontStyle13"/>
          <w:sz w:val="22"/>
          <w:szCs w:val="22"/>
        </w:rPr>
      </w:pPr>
      <w:r>
        <w:rPr>
          <w:rStyle w:val="FontStyle13"/>
          <w:sz w:val="22"/>
          <w:szCs w:val="22"/>
        </w:rPr>
        <w:t>9</w:t>
      </w:r>
      <w:r w:rsidR="00F81F65" w:rsidRPr="00511022">
        <w:rPr>
          <w:rStyle w:val="FontStyle13"/>
          <w:sz w:val="22"/>
          <w:szCs w:val="22"/>
        </w:rPr>
        <w:t>.2. P</w:t>
      </w:r>
      <w:r w:rsidR="00F81F65">
        <w:rPr>
          <w:rStyle w:val="FontStyle13"/>
          <w:sz w:val="22"/>
          <w:szCs w:val="22"/>
        </w:rPr>
        <w:t>ircējs</w:t>
      </w:r>
      <w:r w:rsidR="00F81F65" w:rsidRPr="00511022">
        <w:rPr>
          <w:rStyle w:val="FontStyle13"/>
          <w:sz w:val="22"/>
          <w:szCs w:val="22"/>
        </w:rPr>
        <w:t xml:space="preserve"> ir tiesīgs </w:t>
      </w:r>
      <w:r w:rsidR="00F81F65">
        <w:rPr>
          <w:rStyle w:val="FontStyle13"/>
          <w:sz w:val="22"/>
          <w:szCs w:val="22"/>
        </w:rPr>
        <w:t xml:space="preserve">vienpusēji </w:t>
      </w:r>
      <w:r w:rsidR="00F81F65" w:rsidRPr="00511022">
        <w:rPr>
          <w:sz w:val="22"/>
          <w:szCs w:val="22"/>
        </w:rPr>
        <w:t>izbeigt</w:t>
      </w:r>
      <w:r w:rsidR="00F81F65">
        <w:rPr>
          <w:sz w:val="22"/>
          <w:szCs w:val="22"/>
        </w:rPr>
        <w:t xml:space="preserve"> </w:t>
      </w:r>
      <w:r w:rsidR="00F81F65" w:rsidRPr="00511022">
        <w:rPr>
          <w:rStyle w:val="FontStyle13"/>
          <w:sz w:val="22"/>
          <w:szCs w:val="22"/>
        </w:rPr>
        <w:t>Līgumu</w:t>
      </w:r>
      <w:r w:rsidR="00F81F65">
        <w:rPr>
          <w:sz w:val="22"/>
          <w:szCs w:val="22"/>
        </w:rPr>
        <w:t xml:space="preserve"> pirms termiņa</w:t>
      </w:r>
      <w:r w:rsidR="00F81F65" w:rsidRPr="00511022">
        <w:rPr>
          <w:sz w:val="22"/>
          <w:szCs w:val="22"/>
        </w:rPr>
        <w:t xml:space="preserve">, ja Pārdevējs neizpilda kādu no Līguma saistībām, tai skaitā, bet ne tikai </w:t>
      </w:r>
      <w:r w:rsidR="00F81F65" w:rsidRPr="00511022">
        <w:rPr>
          <w:rStyle w:val="FontStyle13"/>
          <w:sz w:val="22"/>
          <w:szCs w:val="22"/>
        </w:rPr>
        <w:t>- ja Pārdevējs vism</w:t>
      </w:r>
      <w:r w:rsidR="00F81F65">
        <w:rPr>
          <w:rStyle w:val="FontStyle13"/>
          <w:sz w:val="22"/>
          <w:szCs w:val="22"/>
        </w:rPr>
        <w:t>az divas reizes</w:t>
      </w:r>
      <w:r w:rsidR="00F81F65" w:rsidRPr="00511022">
        <w:rPr>
          <w:rStyle w:val="FontStyle13"/>
          <w:sz w:val="22"/>
          <w:szCs w:val="22"/>
        </w:rPr>
        <w:t xml:space="preserve"> kavējis Līguma 2.3.apakšpunktā noteikto preču piegādes termiņu, piegādājis kvalitātei neatbilstošas preces</w:t>
      </w:r>
      <w:r w:rsidR="00F81F65">
        <w:rPr>
          <w:rStyle w:val="FontStyle13"/>
          <w:sz w:val="22"/>
          <w:szCs w:val="22"/>
        </w:rPr>
        <w:t xml:space="preserve"> vai atteicies piegādāt kādu produktu</w:t>
      </w:r>
      <w:r w:rsidR="00F81F65" w:rsidRPr="00511022">
        <w:rPr>
          <w:rStyle w:val="FontStyle13"/>
          <w:sz w:val="22"/>
          <w:szCs w:val="22"/>
        </w:rPr>
        <w:t>.</w:t>
      </w:r>
    </w:p>
    <w:p w14:paraId="3E93DA91" w14:textId="72281E06" w:rsidR="00F81F65" w:rsidRPr="00DD00A8" w:rsidRDefault="000867A3" w:rsidP="00F81F65">
      <w:pPr>
        <w:pStyle w:val="Style3"/>
        <w:widowControl/>
        <w:spacing w:before="31" w:line="240" w:lineRule="auto"/>
        <w:ind w:left="240" w:hanging="240"/>
        <w:rPr>
          <w:rStyle w:val="FontStyle13"/>
          <w:sz w:val="22"/>
          <w:szCs w:val="22"/>
        </w:rPr>
      </w:pPr>
      <w:r>
        <w:rPr>
          <w:rStyle w:val="FontStyle13"/>
          <w:sz w:val="22"/>
          <w:szCs w:val="22"/>
        </w:rPr>
        <w:t>9</w:t>
      </w:r>
      <w:r w:rsidR="00F81F65">
        <w:rPr>
          <w:rStyle w:val="FontStyle13"/>
          <w:sz w:val="22"/>
          <w:szCs w:val="22"/>
        </w:rPr>
        <w:t>.3. Pircējs ir tiesīgs vienpusēji izbeigt līgumu 30 dienas iepriekš brīdinot Pārdevēju</w:t>
      </w:r>
      <w:r w:rsidR="00F81F65" w:rsidRPr="00DD00A8">
        <w:rPr>
          <w:rStyle w:val="FontStyle13"/>
          <w:sz w:val="22"/>
          <w:szCs w:val="22"/>
        </w:rPr>
        <w:t>.</w:t>
      </w:r>
    </w:p>
    <w:p w14:paraId="4934B5F5" w14:textId="77777777" w:rsidR="00F81F65" w:rsidRPr="00DD00A8" w:rsidRDefault="00F81F65" w:rsidP="00F81F65">
      <w:pPr>
        <w:pStyle w:val="Style5"/>
        <w:widowControl/>
        <w:spacing w:line="240" w:lineRule="exact"/>
        <w:ind w:left="240" w:hanging="240"/>
        <w:jc w:val="left"/>
        <w:rPr>
          <w:sz w:val="22"/>
          <w:szCs w:val="22"/>
        </w:rPr>
      </w:pPr>
    </w:p>
    <w:p w14:paraId="06354436" w14:textId="21B7F45A" w:rsidR="00F81F65" w:rsidRPr="00DD00A8" w:rsidRDefault="000867A3" w:rsidP="00F81F65">
      <w:pPr>
        <w:pStyle w:val="Style5"/>
        <w:widowControl/>
        <w:spacing w:before="55"/>
        <w:ind w:left="240" w:hanging="240"/>
        <w:jc w:val="center"/>
        <w:rPr>
          <w:rStyle w:val="FontStyle14"/>
          <w:sz w:val="22"/>
          <w:szCs w:val="22"/>
        </w:rPr>
      </w:pPr>
      <w:r>
        <w:rPr>
          <w:rStyle w:val="FontStyle14"/>
          <w:sz w:val="22"/>
          <w:szCs w:val="22"/>
        </w:rPr>
        <w:t>10</w:t>
      </w:r>
      <w:r w:rsidR="00F81F65" w:rsidRPr="00DD00A8">
        <w:rPr>
          <w:rStyle w:val="FontStyle14"/>
          <w:sz w:val="22"/>
          <w:szCs w:val="22"/>
        </w:rPr>
        <w:t>. Strīdi un tiesvedība</w:t>
      </w:r>
    </w:p>
    <w:p w14:paraId="448674AE" w14:textId="77777777" w:rsidR="00F81F65" w:rsidRPr="00DD00A8" w:rsidRDefault="00F81F65" w:rsidP="00F81F65">
      <w:pPr>
        <w:pStyle w:val="Style3"/>
        <w:widowControl/>
        <w:spacing w:line="240" w:lineRule="exact"/>
        <w:ind w:left="240" w:hanging="240"/>
        <w:rPr>
          <w:sz w:val="22"/>
          <w:szCs w:val="22"/>
        </w:rPr>
      </w:pPr>
    </w:p>
    <w:p w14:paraId="7536FF5D" w14:textId="4E24A52A" w:rsidR="00F81F65" w:rsidRPr="00933855" w:rsidRDefault="000867A3" w:rsidP="00F81F65">
      <w:pPr>
        <w:pStyle w:val="Style3"/>
        <w:widowControl/>
        <w:spacing w:before="14" w:line="252" w:lineRule="exact"/>
        <w:ind w:left="240" w:hanging="240"/>
        <w:rPr>
          <w:rStyle w:val="FontStyle13"/>
          <w:sz w:val="22"/>
          <w:szCs w:val="22"/>
        </w:rPr>
      </w:pPr>
      <w:r>
        <w:rPr>
          <w:rStyle w:val="FontStyle13"/>
          <w:sz w:val="22"/>
          <w:szCs w:val="22"/>
        </w:rPr>
        <w:t>10</w:t>
      </w:r>
      <w:r w:rsidR="00F81F65" w:rsidRPr="00DD00A8">
        <w:rPr>
          <w:rStyle w:val="FontStyle13"/>
          <w:sz w:val="22"/>
          <w:szCs w:val="22"/>
        </w:rPr>
        <w:t>.1.</w:t>
      </w:r>
      <w:r w:rsidR="00F81F65" w:rsidRPr="004A6B4C">
        <w:rPr>
          <w:rStyle w:val="FontStyle13"/>
          <w:sz w:val="22"/>
          <w:szCs w:val="22"/>
        </w:rPr>
        <w:t xml:space="preserve"> </w:t>
      </w:r>
      <w:r w:rsidR="00F81F65" w:rsidRPr="00511022">
        <w:rPr>
          <w:rStyle w:val="FontStyle13"/>
          <w:sz w:val="22"/>
          <w:szCs w:val="22"/>
        </w:rPr>
        <w:t xml:space="preserve">Visas </w:t>
      </w:r>
      <w:r w:rsidR="00F81F65" w:rsidRPr="00933855">
        <w:rPr>
          <w:rStyle w:val="FontStyle13"/>
          <w:sz w:val="22"/>
          <w:szCs w:val="22"/>
        </w:rPr>
        <w:t>domstarpības un strīdi tiks atrisināti savstarpēju pārrunu ceļā, tomēr, ja tas neizdodas strīdi tiks izšķirti Latvijas Republikas tiesu institūcijas saskaņā ar Latvijas Republikas likumdošanas normām.</w:t>
      </w:r>
    </w:p>
    <w:p w14:paraId="59EF8FEA" w14:textId="4F6C6879" w:rsidR="00F81F65" w:rsidRPr="00933855" w:rsidRDefault="000867A3" w:rsidP="00F81F65">
      <w:pPr>
        <w:pStyle w:val="Style3"/>
        <w:widowControl/>
        <w:spacing w:before="14" w:line="252" w:lineRule="exact"/>
        <w:ind w:left="240" w:hanging="240"/>
        <w:rPr>
          <w:rStyle w:val="FontStyle13"/>
          <w:sz w:val="22"/>
          <w:szCs w:val="22"/>
        </w:rPr>
      </w:pPr>
      <w:r>
        <w:rPr>
          <w:sz w:val="22"/>
          <w:szCs w:val="22"/>
        </w:rPr>
        <w:lastRenderedPageBreak/>
        <w:t>10</w:t>
      </w:r>
      <w:r w:rsidR="00F81F65" w:rsidRPr="00933855">
        <w:rPr>
          <w:sz w:val="22"/>
          <w:szCs w:val="22"/>
        </w:rPr>
        <w:t>.2. No Līguma izrietošās saistības ir apspriežamas atbilstoši Latvijas Republikas normatīvajiem aktiem</w:t>
      </w:r>
      <w:r w:rsidR="00F81F65" w:rsidRPr="00933855">
        <w:rPr>
          <w:rStyle w:val="FontStyle13"/>
          <w:sz w:val="22"/>
          <w:szCs w:val="22"/>
        </w:rPr>
        <w:t>.</w:t>
      </w:r>
    </w:p>
    <w:p w14:paraId="5670EB08" w14:textId="77777777" w:rsidR="00F81F65" w:rsidRPr="00DD00A8" w:rsidRDefault="00F81F65" w:rsidP="00F81F65">
      <w:pPr>
        <w:pStyle w:val="Style3"/>
        <w:widowControl/>
        <w:spacing w:before="14" w:line="252" w:lineRule="exact"/>
        <w:ind w:left="240" w:hanging="240"/>
        <w:rPr>
          <w:sz w:val="22"/>
          <w:szCs w:val="22"/>
        </w:rPr>
      </w:pPr>
    </w:p>
    <w:p w14:paraId="44F588BE" w14:textId="0CB3ADDA" w:rsidR="00F81F65" w:rsidRPr="00DD00A8" w:rsidRDefault="000867A3" w:rsidP="00F81F65">
      <w:pPr>
        <w:pStyle w:val="Style5"/>
        <w:widowControl/>
        <w:spacing w:before="55"/>
        <w:ind w:left="240" w:hanging="240"/>
        <w:jc w:val="center"/>
        <w:rPr>
          <w:rStyle w:val="FontStyle14"/>
          <w:sz w:val="22"/>
          <w:szCs w:val="22"/>
        </w:rPr>
      </w:pPr>
      <w:r>
        <w:rPr>
          <w:rStyle w:val="FontStyle14"/>
          <w:sz w:val="22"/>
          <w:szCs w:val="22"/>
        </w:rPr>
        <w:t>11</w:t>
      </w:r>
      <w:r w:rsidR="00F81F65" w:rsidRPr="00DD00A8">
        <w:rPr>
          <w:rStyle w:val="FontStyle14"/>
          <w:sz w:val="22"/>
          <w:szCs w:val="22"/>
        </w:rPr>
        <w:t>. Līguma darbības laiks</w:t>
      </w:r>
    </w:p>
    <w:p w14:paraId="1A8BBE03" w14:textId="77777777" w:rsidR="00F81F65" w:rsidRPr="00DD00A8" w:rsidRDefault="00F81F65" w:rsidP="00F81F65">
      <w:pPr>
        <w:pStyle w:val="Style3"/>
        <w:widowControl/>
        <w:spacing w:line="240" w:lineRule="exact"/>
        <w:ind w:left="240" w:hanging="240"/>
        <w:jc w:val="left"/>
        <w:rPr>
          <w:sz w:val="22"/>
          <w:szCs w:val="22"/>
        </w:rPr>
      </w:pPr>
    </w:p>
    <w:p w14:paraId="7E053C86" w14:textId="353F769A" w:rsidR="00F81F65" w:rsidRPr="00DD00A8" w:rsidRDefault="00F81F65" w:rsidP="00F81F65">
      <w:pPr>
        <w:pStyle w:val="Style3"/>
        <w:widowControl/>
        <w:tabs>
          <w:tab w:val="left" w:leader="dot" w:pos="7150"/>
        </w:tabs>
        <w:spacing w:before="34" w:line="240" w:lineRule="auto"/>
        <w:ind w:left="240" w:hanging="240"/>
        <w:rPr>
          <w:rStyle w:val="FontStyle13"/>
          <w:sz w:val="22"/>
          <w:szCs w:val="22"/>
        </w:rPr>
      </w:pPr>
      <w:r w:rsidRPr="00DD00A8">
        <w:rPr>
          <w:rStyle w:val="FontStyle14"/>
          <w:b w:val="0"/>
          <w:sz w:val="22"/>
          <w:szCs w:val="22"/>
        </w:rPr>
        <w:t>1</w:t>
      </w:r>
      <w:r w:rsidR="000867A3">
        <w:rPr>
          <w:rStyle w:val="FontStyle14"/>
          <w:b w:val="0"/>
          <w:sz w:val="22"/>
          <w:szCs w:val="22"/>
        </w:rPr>
        <w:t>1</w:t>
      </w:r>
      <w:r w:rsidRPr="00DD00A8">
        <w:rPr>
          <w:rStyle w:val="FontStyle14"/>
          <w:b w:val="0"/>
          <w:sz w:val="22"/>
          <w:szCs w:val="22"/>
        </w:rPr>
        <w:t xml:space="preserve">.1. </w:t>
      </w:r>
      <w:r w:rsidRPr="00DD00A8">
        <w:rPr>
          <w:rStyle w:val="FontStyle13"/>
          <w:sz w:val="22"/>
          <w:szCs w:val="22"/>
        </w:rPr>
        <w:t xml:space="preserve">Līgums stājas spēkā ar parakstīšanas brīdi un </w:t>
      </w:r>
      <w:r w:rsidRPr="00333C4F">
        <w:rPr>
          <w:rStyle w:val="FontStyle13"/>
          <w:sz w:val="22"/>
          <w:szCs w:val="22"/>
        </w:rPr>
        <w:t xml:space="preserve">ir spēkā </w:t>
      </w:r>
      <w:r w:rsidR="00E30A5B">
        <w:rPr>
          <w:rStyle w:val="FontStyle13"/>
          <w:sz w:val="22"/>
          <w:szCs w:val="22"/>
        </w:rPr>
        <w:t>24</w:t>
      </w:r>
      <w:r w:rsidRPr="00333C4F">
        <w:rPr>
          <w:rStyle w:val="FontStyle13"/>
          <w:sz w:val="22"/>
          <w:szCs w:val="22"/>
        </w:rPr>
        <w:t xml:space="preserve"> (</w:t>
      </w:r>
      <w:r w:rsidR="009A0E61">
        <w:rPr>
          <w:rStyle w:val="FontStyle13"/>
          <w:sz w:val="22"/>
          <w:szCs w:val="22"/>
        </w:rPr>
        <w:t>div</w:t>
      </w:r>
      <w:r w:rsidR="00E30A5B">
        <w:rPr>
          <w:rStyle w:val="FontStyle13"/>
          <w:sz w:val="22"/>
          <w:szCs w:val="22"/>
        </w:rPr>
        <w:t>desmit četrus</w:t>
      </w:r>
      <w:r w:rsidRPr="00333C4F">
        <w:rPr>
          <w:rStyle w:val="FontStyle13"/>
          <w:sz w:val="22"/>
          <w:szCs w:val="22"/>
        </w:rPr>
        <w:t>) mēnešus</w:t>
      </w:r>
      <w:r w:rsidRPr="00EF5A86">
        <w:rPr>
          <w:rStyle w:val="FontStyle13"/>
          <w:sz w:val="22"/>
          <w:szCs w:val="22"/>
        </w:rPr>
        <w:t xml:space="preserve"> </w:t>
      </w:r>
      <w:r w:rsidRPr="00EF5A86">
        <w:rPr>
          <w:sz w:val="22"/>
          <w:szCs w:val="22"/>
        </w:rPr>
        <w:t xml:space="preserve">vai līdz brīdim, kad </w:t>
      </w:r>
      <w:r w:rsidR="009276CA">
        <w:rPr>
          <w:sz w:val="22"/>
          <w:szCs w:val="22"/>
        </w:rPr>
        <w:t>L</w:t>
      </w:r>
      <w:r w:rsidRPr="00EF5A86">
        <w:rPr>
          <w:sz w:val="22"/>
          <w:szCs w:val="22"/>
        </w:rPr>
        <w:t xml:space="preserve">īguma ietvaros iegādāto </w:t>
      </w:r>
      <w:r w:rsidR="009276CA">
        <w:rPr>
          <w:sz w:val="22"/>
          <w:szCs w:val="22"/>
        </w:rPr>
        <w:t>Preču</w:t>
      </w:r>
      <w:r w:rsidRPr="00EF5A86">
        <w:rPr>
          <w:sz w:val="22"/>
          <w:szCs w:val="22"/>
        </w:rPr>
        <w:t xml:space="preserve"> vērtība sasniedz </w:t>
      </w:r>
      <w:r w:rsidR="005C6B32">
        <w:rPr>
          <w:sz w:val="22"/>
          <w:szCs w:val="22"/>
        </w:rPr>
        <w:t>līguma 3.7.apakšpunktā notei</w:t>
      </w:r>
      <w:r w:rsidR="002170C4">
        <w:rPr>
          <w:sz w:val="22"/>
          <w:szCs w:val="22"/>
        </w:rPr>
        <w:t>kto maksimālo līgumcenu</w:t>
      </w:r>
      <w:r w:rsidRPr="00DD00A8">
        <w:rPr>
          <w:rStyle w:val="FontStyle13"/>
          <w:sz w:val="22"/>
          <w:szCs w:val="22"/>
        </w:rPr>
        <w:t>.</w:t>
      </w:r>
    </w:p>
    <w:p w14:paraId="29EFCCCE" w14:textId="77777777" w:rsidR="00F81F65" w:rsidRPr="00DD00A8" w:rsidRDefault="00F81F65" w:rsidP="00F81F65">
      <w:pPr>
        <w:pStyle w:val="Style3"/>
        <w:widowControl/>
        <w:tabs>
          <w:tab w:val="left" w:leader="dot" w:pos="7150"/>
        </w:tabs>
        <w:spacing w:before="34" w:line="240" w:lineRule="auto"/>
        <w:ind w:left="240" w:hanging="240"/>
        <w:jc w:val="left"/>
        <w:rPr>
          <w:rStyle w:val="FontStyle13"/>
          <w:sz w:val="22"/>
          <w:szCs w:val="22"/>
        </w:rPr>
      </w:pPr>
    </w:p>
    <w:p w14:paraId="6F90B281" w14:textId="2F5791E4" w:rsidR="00F81F65" w:rsidRDefault="000867A3" w:rsidP="00F81F65">
      <w:pPr>
        <w:pStyle w:val="Style5"/>
        <w:widowControl/>
        <w:spacing w:before="26"/>
        <w:ind w:left="240" w:hanging="240"/>
        <w:jc w:val="center"/>
        <w:rPr>
          <w:rStyle w:val="FontStyle14"/>
          <w:sz w:val="22"/>
          <w:szCs w:val="22"/>
        </w:rPr>
      </w:pPr>
      <w:r>
        <w:rPr>
          <w:rStyle w:val="FontStyle14"/>
          <w:sz w:val="22"/>
          <w:szCs w:val="22"/>
        </w:rPr>
        <w:t>12</w:t>
      </w:r>
      <w:r w:rsidR="00F81F65" w:rsidRPr="00DD00A8">
        <w:rPr>
          <w:rStyle w:val="FontStyle14"/>
          <w:sz w:val="22"/>
          <w:szCs w:val="22"/>
        </w:rPr>
        <w:t>. Papildus noteikumi</w:t>
      </w:r>
    </w:p>
    <w:p w14:paraId="1D1CFD7F" w14:textId="77777777" w:rsidR="00F81F65" w:rsidRPr="00DD00A8" w:rsidRDefault="00F81F65" w:rsidP="00F81F65">
      <w:pPr>
        <w:pStyle w:val="Style5"/>
        <w:widowControl/>
        <w:spacing w:before="26"/>
        <w:ind w:left="240" w:hanging="240"/>
        <w:jc w:val="center"/>
        <w:rPr>
          <w:rStyle w:val="FontStyle14"/>
          <w:sz w:val="22"/>
          <w:szCs w:val="22"/>
        </w:rPr>
      </w:pPr>
    </w:p>
    <w:p w14:paraId="07175F1E" w14:textId="77777777" w:rsidR="000867A3" w:rsidRDefault="00F81F65" w:rsidP="00851534">
      <w:pPr>
        <w:pStyle w:val="Style1"/>
        <w:widowControl/>
        <w:numPr>
          <w:ilvl w:val="1"/>
          <w:numId w:val="11"/>
        </w:numPr>
        <w:tabs>
          <w:tab w:val="left" w:pos="408"/>
        </w:tabs>
        <w:spacing w:line="252" w:lineRule="exact"/>
        <w:jc w:val="both"/>
        <w:rPr>
          <w:rStyle w:val="FontStyle13"/>
          <w:sz w:val="22"/>
          <w:szCs w:val="22"/>
        </w:rPr>
      </w:pPr>
      <w:r w:rsidRPr="00511022">
        <w:rPr>
          <w:rStyle w:val="FontStyle13"/>
          <w:sz w:val="22"/>
          <w:szCs w:val="22"/>
        </w:rPr>
        <w:t>Jautājumos, kas nav atrunāti šajā līgumā, līgumslēdzēji vadās no Latvijas</w:t>
      </w:r>
      <w:r w:rsidR="000867A3">
        <w:rPr>
          <w:rStyle w:val="FontStyle13"/>
          <w:sz w:val="22"/>
          <w:szCs w:val="22"/>
        </w:rPr>
        <w:t xml:space="preserve"> Republikas likumdošanas aktiem.</w:t>
      </w:r>
    </w:p>
    <w:p w14:paraId="32107AA2" w14:textId="77777777" w:rsidR="000867A3" w:rsidRDefault="00F81F65" w:rsidP="00851534">
      <w:pPr>
        <w:pStyle w:val="Style1"/>
        <w:widowControl/>
        <w:numPr>
          <w:ilvl w:val="1"/>
          <w:numId w:val="11"/>
        </w:numPr>
        <w:tabs>
          <w:tab w:val="left" w:pos="408"/>
        </w:tabs>
        <w:spacing w:line="252" w:lineRule="exact"/>
        <w:jc w:val="both"/>
        <w:rPr>
          <w:rStyle w:val="FontStyle13"/>
          <w:sz w:val="22"/>
          <w:szCs w:val="22"/>
        </w:rPr>
      </w:pPr>
      <w:r w:rsidRPr="000867A3">
        <w:rPr>
          <w:rStyle w:val="FontStyle13"/>
          <w:sz w:val="22"/>
          <w:szCs w:val="22"/>
        </w:rPr>
        <w:t>Līdzējam jāpaziņo otram līgumslēdzējam par adreses vai norēķinu rekvizītu maiņu 10 kalendāro dienu laikā pēc minētā notikuma iestāšanās.</w:t>
      </w:r>
    </w:p>
    <w:p w14:paraId="3F0EB2FE" w14:textId="77777777" w:rsidR="000867A3" w:rsidRDefault="00F81F65" w:rsidP="00851534">
      <w:pPr>
        <w:pStyle w:val="Style1"/>
        <w:widowControl/>
        <w:numPr>
          <w:ilvl w:val="1"/>
          <w:numId w:val="11"/>
        </w:numPr>
        <w:tabs>
          <w:tab w:val="left" w:pos="408"/>
        </w:tabs>
        <w:spacing w:line="252" w:lineRule="exact"/>
        <w:jc w:val="both"/>
        <w:rPr>
          <w:sz w:val="22"/>
          <w:szCs w:val="22"/>
        </w:rPr>
      </w:pPr>
      <w:r w:rsidRPr="000867A3">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14:paraId="0FBD0004" w14:textId="77777777" w:rsidR="000867A3" w:rsidRPr="00BB729E" w:rsidRDefault="00F81F65" w:rsidP="00851534">
      <w:pPr>
        <w:pStyle w:val="Style1"/>
        <w:widowControl/>
        <w:numPr>
          <w:ilvl w:val="1"/>
          <w:numId w:val="11"/>
        </w:numPr>
        <w:tabs>
          <w:tab w:val="left" w:pos="408"/>
        </w:tabs>
        <w:spacing w:line="252" w:lineRule="exact"/>
        <w:jc w:val="both"/>
        <w:rPr>
          <w:sz w:val="22"/>
          <w:szCs w:val="22"/>
        </w:rPr>
      </w:pPr>
      <w:r w:rsidRPr="000867A3">
        <w:rPr>
          <w:sz w:val="22"/>
        </w:rPr>
        <w:t>Ja kāds no Līdzējiem</w:t>
      </w:r>
      <w:r w:rsidRPr="00EA6926">
        <w:t xml:space="preserve"> </w:t>
      </w:r>
      <w:r w:rsidRPr="000867A3">
        <w:rPr>
          <w:sz w:val="22"/>
        </w:rPr>
        <w:t>tiek reorganizēts, likvidēts utt., Līgums paliek spēkā un tā noteikumi ir saistoši Līdzēju</w:t>
      </w:r>
      <w:r w:rsidRPr="00EA6926">
        <w:t xml:space="preserve"> </w:t>
      </w:r>
      <w:r w:rsidRPr="000867A3">
        <w:rPr>
          <w:sz w:val="22"/>
        </w:rPr>
        <w:t>saistību un tiesību pārņēmējam.</w:t>
      </w:r>
    </w:p>
    <w:p w14:paraId="1125313F" w14:textId="4A0B8167" w:rsidR="00BB729E" w:rsidRDefault="00BB729E" w:rsidP="00851534">
      <w:pPr>
        <w:pStyle w:val="Style1"/>
        <w:widowControl/>
        <w:numPr>
          <w:ilvl w:val="1"/>
          <w:numId w:val="11"/>
        </w:numPr>
        <w:tabs>
          <w:tab w:val="left" w:pos="408"/>
        </w:tabs>
        <w:spacing w:line="252" w:lineRule="exact"/>
        <w:jc w:val="both"/>
        <w:rPr>
          <w:rStyle w:val="FontStyle13"/>
          <w:sz w:val="22"/>
          <w:szCs w:val="22"/>
        </w:rPr>
      </w:pPr>
      <w:r>
        <w:rPr>
          <w:sz w:val="22"/>
        </w:rPr>
        <w:t>Līgumam beidzoties, bet ne vēlāk kā 5 darba dienas pēc Līguma beigšanās, Pārdevējs iesniedz kopsavilkumu, kurā norāda produktus un to skaitu, kurus Pircējs iegādājies līguma darbības laikā.</w:t>
      </w:r>
    </w:p>
    <w:p w14:paraId="447D993A" w14:textId="60B6564B" w:rsidR="00F81F65" w:rsidRPr="000867A3" w:rsidRDefault="00F81F65" w:rsidP="00851534">
      <w:pPr>
        <w:pStyle w:val="Style1"/>
        <w:widowControl/>
        <w:numPr>
          <w:ilvl w:val="1"/>
          <w:numId w:val="11"/>
        </w:numPr>
        <w:tabs>
          <w:tab w:val="left" w:pos="408"/>
        </w:tabs>
        <w:spacing w:line="252" w:lineRule="exact"/>
        <w:jc w:val="both"/>
        <w:rPr>
          <w:rStyle w:val="FontStyle13"/>
          <w:sz w:val="22"/>
          <w:szCs w:val="22"/>
        </w:rPr>
      </w:pPr>
      <w:r w:rsidRPr="000867A3">
        <w:rPr>
          <w:rStyle w:val="FontStyle13"/>
          <w:sz w:val="22"/>
          <w:szCs w:val="22"/>
        </w:rPr>
        <w:t>Šis Līgums sastādīts 2 (divos) vienādos eksemplāros. Katram Līdzējam pēc līguma parakstīšanas tiek nodots viens līguma eksemplārs.</w:t>
      </w:r>
    </w:p>
    <w:p w14:paraId="216C23E2" w14:textId="77777777" w:rsidR="00F81F65" w:rsidRPr="00DD00A8" w:rsidRDefault="00F81F65" w:rsidP="00F81F65">
      <w:pPr>
        <w:pStyle w:val="Style1"/>
        <w:widowControl/>
        <w:tabs>
          <w:tab w:val="left" w:pos="408"/>
        </w:tabs>
        <w:spacing w:line="252" w:lineRule="exact"/>
        <w:ind w:firstLine="0"/>
        <w:rPr>
          <w:rStyle w:val="FontStyle13"/>
          <w:sz w:val="22"/>
          <w:szCs w:val="22"/>
        </w:rPr>
      </w:pPr>
    </w:p>
    <w:p w14:paraId="4CA95876" w14:textId="5243D598" w:rsidR="00F81F65" w:rsidRPr="00FA1ABA" w:rsidRDefault="000867A3" w:rsidP="00F81F65">
      <w:pPr>
        <w:pStyle w:val="Style5"/>
        <w:widowControl/>
        <w:jc w:val="center"/>
        <w:rPr>
          <w:rStyle w:val="FontStyle14"/>
          <w:sz w:val="22"/>
          <w:szCs w:val="22"/>
        </w:rPr>
      </w:pPr>
      <w:r>
        <w:rPr>
          <w:rStyle w:val="FontStyle14"/>
          <w:sz w:val="22"/>
          <w:szCs w:val="22"/>
        </w:rPr>
        <w:t>13</w:t>
      </w:r>
      <w:r w:rsidR="00F81F65" w:rsidRPr="00DD00A8">
        <w:rPr>
          <w:rStyle w:val="FontStyle14"/>
          <w:sz w:val="22"/>
          <w:szCs w:val="22"/>
        </w:rPr>
        <w:t>. Līdzēju rekvizīti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F81F65" w:rsidRPr="008A7EE1" w14:paraId="6979436B" w14:textId="77777777" w:rsidTr="002170C4">
        <w:tc>
          <w:tcPr>
            <w:tcW w:w="4111" w:type="dxa"/>
            <w:shd w:val="clear" w:color="auto" w:fill="auto"/>
          </w:tcPr>
          <w:p w14:paraId="17B38C06" w14:textId="77777777" w:rsidR="00F81F65" w:rsidRPr="008A7EE1" w:rsidRDefault="00F81F65" w:rsidP="009041C0">
            <w:pPr>
              <w:pStyle w:val="Style5"/>
              <w:widowControl/>
              <w:spacing w:line="271" w:lineRule="exact"/>
              <w:jc w:val="left"/>
              <w:rPr>
                <w:rStyle w:val="FontStyle14"/>
                <w:sz w:val="22"/>
                <w:szCs w:val="22"/>
              </w:rPr>
            </w:pPr>
            <w:r w:rsidRPr="008A7EE1">
              <w:rPr>
                <w:rStyle w:val="FontStyle14"/>
                <w:sz w:val="22"/>
                <w:szCs w:val="22"/>
              </w:rPr>
              <w:t>Pircējs:</w:t>
            </w:r>
          </w:p>
          <w:p w14:paraId="5E0F7DE5" w14:textId="2B95C952" w:rsidR="00F81F65" w:rsidRPr="008A7EE1" w:rsidRDefault="00F81F65" w:rsidP="009041C0">
            <w:pPr>
              <w:pStyle w:val="Style5"/>
              <w:widowControl/>
              <w:spacing w:before="2" w:line="271" w:lineRule="exact"/>
              <w:rPr>
                <w:rStyle w:val="FontStyle14"/>
                <w:sz w:val="22"/>
                <w:szCs w:val="22"/>
              </w:rPr>
            </w:pPr>
            <w:r w:rsidRPr="008A7EE1">
              <w:rPr>
                <w:rStyle w:val="FontStyle14"/>
                <w:sz w:val="22"/>
                <w:szCs w:val="22"/>
              </w:rPr>
              <w:t xml:space="preserve">APP </w:t>
            </w:r>
            <w:r>
              <w:rPr>
                <w:rStyle w:val="FontStyle14"/>
                <w:sz w:val="22"/>
                <w:szCs w:val="22"/>
              </w:rPr>
              <w:t xml:space="preserve">Latvijas </w:t>
            </w:r>
            <w:proofErr w:type="spellStart"/>
            <w:r w:rsidRPr="008A7EE1">
              <w:rPr>
                <w:rStyle w:val="FontStyle14"/>
                <w:sz w:val="22"/>
                <w:szCs w:val="22"/>
              </w:rPr>
              <w:t>Biomedicīnas</w:t>
            </w:r>
            <w:proofErr w:type="spellEnd"/>
            <w:r w:rsidRPr="008A7EE1">
              <w:rPr>
                <w:rStyle w:val="FontStyle14"/>
                <w:sz w:val="22"/>
                <w:szCs w:val="22"/>
              </w:rPr>
              <w:t xml:space="preserve"> pētījumu un studiju centrs</w:t>
            </w:r>
          </w:p>
          <w:p w14:paraId="135DB17B" w14:textId="77777777" w:rsidR="00F81F65" w:rsidRPr="008A7EE1" w:rsidRDefault="00F81F65" w:rsidP="009041C0">
            <w:pPr>
              <w:pStyle w:val="Style3"/>
              <w:widowControl/>
              <w:spacing w:line="271" w:lineRule="exact"/>
              <w:jc w:val="left"/>
              <w:rPr>
                <w:rStyle w:val="FontStyle13"/>
                <w:sz w:val="22"/>
                <w:szCs w:val="22"/>
              </w:rPr>
            </w:pPr>
            <w:proofErr w:type="spellStart"/>
            <w:r w:rsidRPr="008A7EE1">
              <w:rPr>
                <w:rStyle w:val="FontStyle13"/>
                <w:sz w:val="22"/>
                <w:szCs w:val="22"/>
              </w:rPr>
              <w:t>Rātsupītes</w:t>
            </w:r>
            <w:proofErr w:type="spellEnd"/>
            <w:r w:rsidRPr="008A7EE1">
              <w:rPr>
                <w:rStyle w:val="FontStyle13"/>
                <w:sz w:val="22"/>
                <w:szCs w:val="22"/>
              </w:rPr>
              <w:t xml:space="preserve"> iela 1</w:t>
            </w:r>
            <w:r>
              <w:rPr>
                <w:rStyle w:val="FontStyle13"/>
                <w:sz w:val="22"/>
                <w:szCs w:val="22"/>
              </w:rPr>
              <w:t xml:space="preserve"> k-1</w:t>
            </w:r>
            <w:r w:rsidRPr="008A7EE1">
              <w:rPr>
                <w:rStyle w:val="FontStyle13"/>
                <w:sz w:val="22"/>
                <w:szCs w:val="22"/>
              </w:rPr>
              <w:t>, Rīga LV-1067</w:t>
            </w:r>
          </w:p>
          <w:p w14:paraId="0C6E75C2" w14:textId="77777777" w:rsidR="00F81F65" w:rsidRPr="008A7EE1" w:rsidRDefault="00F81F65" w:rsidP="009041C0">
            <w:pPr>
              <w:pStyle w:val="Style3"/>
              <w:widowControl/>
              <w:spacing w:line="271" w:lineRule="exact"/>
              <w:jc w:val="left"/>
              <w:rPr>
                <w:rStyle w:val="FontStyle13"/>
                <w:sz w:val="22"/>
                <w:szCs w:val="22"/>
              </w:rPr>
            </w:pPr>
            <w:r w:rsidRPr="008A7EE1">
              <w:rPr>
                <w:rStyle w:val="FontStyle13"/>
                <w:sz w:val="22"/>
                <w:szCs w:val="22"/>
              </w:rPr>
              <w:t>Tālrunis 67808</w:t>
            </w:r>
            <w:r>
              <w:rPr>
                <w:rStyle w:val="FontStyle13"/>
                <w:sz w:val="22"/>
                <w:szCs w:val="22"/>
              </w:rPr>
              <w:t>200</w:t>
            </w:r>
            <w:r w:rsidRPr="008A7EE1">
              <w:rPr>
                <w:rStyle w:val="FontStyle13"/>
                <w:sz w:val="22"/>
                <w:szCs w:val="22"/>
              </w:rPr>
              <w:t>, fakss 67442407</w:t>
            </w:r>
          </w:p>
          <w:p w14:paraId="04A83E31" w14:textId="77777777" w:rsidR="00F81F65" w:rsidRPr="008A7EE1" w:rsidRDefault="00F81F65" w:rsidP="009041C0">
            <w:pPr>
              <w:pStyle w:val="Style3"/>
              <w:widowControl/>
              <w:spacing w:line="271" w:lineRule="exact"/>
              <w:jc w:val="left"/>
              <w:rPr>
                <w:rStyle w:val="FontStyle13"/>
                <w:sz w:val="22"/>
                <w:szCs w:val="22"/>
              </w:rPr>
            </w:pPr>
            <w:proofErr w:type="spellStart"/>
            <w:r w:rsidRPr="008A7EE1">
              <w:rPr>
                <w:rStyle w:val="FontStyle13"/>
                <w:sz w:val="22"/>
                <w:szCs w:val="22"/>
              </w:rPr>
              <w:t>Zin</w:t>
            </w:r>
            <w:proofErr w:type="spellEnd"/>
            <w:r w:rsidRPr="008A7EE1">
              <w:rPr>
                <w:rStyle w:val="FontStyle13"/>
                <w:sz w:val="22"/>
                <w:szCs w:val="22"/>
              </w:rPr>
              <w:t xml:space="preserve">. </w:t>
            </w:r>
            <w:proofErr w:type="spellStart"/>
            <w:r w:rsidRPr="008A7EE1">
              <w:rPr>
                <w:rStyle w:val="FontStyle13"/>
                <w:sz w:val="22"/>
                <w:szCs w:val="22"/>
              </w:rPr>
              <w:t>inst</w:t>
            </w:r>
            <w:proofErr w:type="spellEnd"/>
            <w:r w:rsidRPr="008A7EE1">
              <w:rPr>
                <w:rStyle w:val="FontStyle13"/>
                <w:sz w:val="22"/>
                <w:szCs w:val="22"/>
              </w:rPr>
              <w:t>. reģistrācijas Nr.181002</w:t>
            </w:r>
          </w:p>
          <w:p w14:paraId="45667F72" w14:textId="77777777" w:rsidR="00F81F65" w:rsidRPr="008A7EE1" w:rsidRDefault="00F81F65" w:rsidP="009041C0">
            <w:pPr>
              <w:pStyle w:val="Style3"/>
              <w:widowControl/>
              <w:spacing w:line="271" w:lineRule="exact"/>
              <w:jc w:val="left"/>
              <w:rPr>
                <w:rStyle w:val="FontStyle13"/>
                <w:sz w:val="22"/>
                <w:szCs w:val="22"/>
              </w:rPr>
            </w:pPr>
            <w:smartTag w:uri="urn:schemas-microsoft-com:office:smarttags" w:element="stockticker">
              <w:r w:rsidRPr="008A7EE1">
                <w:rPr>
                  <w:rStyle w:val="FontStyle13"/>
                  <w:sz w:val="22"/>
                  <w:szCs w:val="22"/>
                </w:rPr>
                <w:t>PVN</w:t>
              </w:r>
            </w:smartTag>
            <w:r w:rsidRPr="008A7EE1">
              <w:rPr>
                <w:rStyle w:val="FontStyle13"/>
                <w:sz w:val="22"/>
                <w:szCs w:val="22"/>
              </w:rPr>
              <w:t xml:space="preserve"> Nr. LV90002120158</w:t>
            </w:r>
          </w:p>
          <w:p w14:paraId="08340140" w14:textId="77777777" w:rsidR="00F81F65" w:rsidRPr="008A7EE1" w:rsidRDefault="00F81F65" w:rsidP="009041C0">
            <w:pPr>
              <w:pStyle w:val="Style3"/>
              <w:widowControl/>
              <w:spacing w:before="2" w:line="271" w:lineRule="exact"/>
              <w:jc w:val="left"/>
              <w:rPr>
                <w:rStyle w:val="FontStyle14"/>
                <w:b w:val="0"/>
                <w:bCs w:val="0"/>
                <w:sz w:val="22"/>
                <w:szCs w:val="22"/>
              </w:rPr>
            </w:pPr>
            <w:r w:rsidRPr="008A7EE1">
              <w:rPr>
                <w:rStyle w:val="FontStyle13"/>
                <w:sz w:val="22"/>
                <w:szCs w:val="22"/>
              </w:rPr>
              <w:t xml:space="preserve">Banka: </w:t>
            </w:r>
            <w:r w:rsidRPr="008A7EE1">
              <w:rPr>
                <w:rStyle w:val="FontStyle14"/>
                <w:b w:val="0"/>
                <w:sz w:val="22"/>
                <w:szCs w:val="22"/>
              </w:rPr>
              <w:t>Valsts kase</w:t>
            </w:r>
          </w:p>
          <w:p w14:paraId="4E2096A4" w14:textId="77777777" w:rsidR="00F81F65" w:rsidRPr="00933855" w:rsidRDefault="00F81F65" w:rsidP="009041C0">
            <w:pPr>
              <w:pStyle w:val="Style5"/>
              <w:widowControl/>
              <w:spacing w:line="252" w:lineRule="exact"/>
              <w:jc w:val="left"/>
              <w:rPr>
                <w:rStyle w:val="FontStyle14"/>
                <w:b w:val="0"/>
                <w:sz w:val="22"/>
                <w:szCs w:val="22"/>
              </w:rPr>
            </w:pPr>
            <w:r w:rsidRPr="008A7EE1">
              <w:rPr>
                <w:rStyle w:val="FontStyle13"/>
                <w:sz w:val="22"/>
                <w:szCs w:val="22"/>
              </w:rPr>
              <w:t xml:space="preserve">konts </w:t>
            </w:r>
            <w:r w:rsidRPr="008A7EE1">
              <w:rPr>
                <w:rStyle w:val="FontStyle14"/>
                <w:b w:val="0"/>
                <w:sz w:val="22"/>
                <w:szCs w:val="22"/>
              </w:rPr>
              <w:t>LV34TREL9154239000000</w:t>
            </w:r>
          </w:p>
        </w:tc>
        <w:tc>
          <w:tcPr>
            <w:tcW w:w="4111" w:type="dxa"/>
          </w:tcPr>
          <w:p w14:paraId="533FF9BA" w14:textId="77777777" w:rsidR="00F81F65" w:rsidRPr="008A7EE1" w:rsidRDefault="00F81F65" w:rsidP="009041C0">
            <w:pPr>
              <w:pStyle w:val="Style5"/>
              <w:widowControl/>
              <w:spacing w:before="22"/>
              <w:rPr>
                <w:rStyle w:val="FontStyle14"/>
                <w:sz w:val="22"/>
                <w:szCs w:val="22"/>
              </w:rPr>
            </w:pPr>
            <w:r w:rsidRPr="008A7EE1">
              <w:rPr>
                <w:rStyle w:val="FontStyle14"/>
                <w:sz w:val="22"/>
                <w:szCs w:val="22"/>
              </w:rPr>
              <w:t>Pārdevējs:</w:t>
            </w:r>
          </w:p>
          <w:p w14:paraId="585C40D7" w14:textId="77777777" w:rsidR="00F81F65" w:rsidRPr="008A7EE1" w:rsidRDefault="00F81F65" w:rsidP="009041C0">
            <w:pPr>
              <w:rPr>
                <w:sz w:val="22"/>
                <w:szCs w:val="22"/>
              </w:rPr>
            </w:pPr>
          </w:p>
          <w:p w14:paraId="66306400" w14:textId="77777777" w:rsidR="00F81F65" w:rsidRPr="008A7EE1" w:rsidRDefault="00F81F65" w:rsidP="009041C0">
            <w:pPr>
              <w:pStyle w:val="Style5"/>
              <w:widowControl/>
              <w:spacing w:line="271" w:lineRule="exact"/>
              <w:jc w:val="left"/>
              <w:rPr>
                <w:rStyle w:val="FontStyle14"/>
                <w:sz w:val="22"/>
                <w:szCs w:val="22"/>
              </w:rPr>
            </w:pPr>
          </w:p>
        </w:tc>
      </w:tr>
      <w:tr w:rsidR="00F81F65" w:rsidRPr="008A7EE1" w14:paraId="20A8F7FF" w14:textId="77777777" w:rsidTr="002170C4">
        <w:tc>
          <w:tcPr>
            <w:tcW w:w="4111" w:type="dxa"/>
            <w:shd w:val="clear" w:color="auto" w:fill="auto"/>
          </w:tcPr>
          <w:p w14:paraId="6C1C3D87" w14:textId="77777777" w:rsidR="00F81F65" w:rsidRPr="008A7EE1" w:rsidRDefault="00F81F65" w:rsidP="009041C0">
            <w:pPr>
              <w:pStyle w:val="Style5"/>
              <w:widowControl/>
              <w:spacing w:before="22"/>
              <w:rPr>
                <w:sz w:val="22"/>
                <w:szCs w:val="22"/>
              </w:rPr>
            </w:pPr>
            <w:r w:rsidRPr="008A7EE1">
              <w:rPr>
                <w:rStyle w:val="FontStyle13"/>
                <w:sz w:val="22"/>
                <w:szCs w:val="22"/>
              </w:rPr>
              <w:t>Pircējs:</w:t>
            </w:r>
          </w:p>
          <w:p w14:paraId="12716632" w14:textId="77777777" w:rsidR="00F81F65" w:rsidRPr="00933855" w:rsidRDefault="00F81F65" w:rsidP="009041C0">
            <w:pPr>
              <w:pStyle w:val="Style5"/>
              <w:widowControl/>
              <w:spacing w:before="36"/>
              <w:rPr>
                <w:b/>
                <w:bCs/>
                <w:sz w:val="22"/>
                <w:szCs w:val="22"/>
              </w:rPr>
            </w:pPr>
            <w:r w:rsidRPr="008A7EE1">
              <w:rPr>
                <w:rStyle w:val="FontStyle14"/>
                <w:sz w:val="22"/>
                <w:szCs w:val="22"/>
              </w:rPr>
              <w:t xml:space="preserve">J. </w:t>
            </w:r>
            <w:proofErr w:type="spellStart"/>
            <w:r w:rsidRPr="008A7EE1">
              <w:rPr>
                <w:rStyle w:val="FontStyle14"/>
                <w:sz w:val="22"/>
                <w:szCs w:val="22"/>
              </w:rPr>
              <w:t>Kloviņš</w:t>
            </w:r>
            <w:proofErr w:type="spellEnd"/>
          </w:p>
          <w:p w14:paraId="236A5346" w14:textId="77777777" w:rsidR="00F81F65" w:rsidRPr="008A7EE1" w:rsidRDefault="00F81F65" w:rsidP="009041C0">
            <w:pPr>
              <w:pStyle w:val="Style3"/>
              <w:widowControl/>
              <w:spacing w:before="62" w:line="240" w:lineRule="auto"/>
              <w:rPr>
                <w:rStyle w:val="FontStyle14"/>
                <w:b w:val="0"/>
                <w:bCs w:val="0"/>
                <w:sz w:val="22"/>
                <w:szCs w:val="22"/>
              </w:rPr>
            </w:pPr>
            <w:r w:rsidRPr="008A7EE1">
              <w:rPr>
                <w:rStyle w:val="FontStyle13"/>
                <w:sz w:val="22"/>
                <w:szCs w:val="22"/>
              </w:rPr>
              <w:t>Z.V.</w:t>
            </w:r>
          </w:p>
        </w:tc>
        <w:tc>
          <w:tcPr>
            <w:tcW w:w="4111" w:type="dxa"/>
          </w:tcPr>
          <w:p w14:paraId="1033A50B" w14:textId="28E6AA41" w:rsidR="00FC6D3C" w:rsidRPr="008A7EE1" w:rsidRDefault="00FC6D3C" w:rsidP="00FC6D3C">
            <w:pPr>
              <w:pStyle w:val="Style5"/>
              <w:widowControl/>
              <w:spacing w:before="22"/>
              <w:rPr>
                <w:sz w:val="22"/>
                <w:szCs w:val="22"/>
              </w:rPr>
            </w:pPr>
            <w:r w:rsidRPr="008A7EE1">
              <w:rPr>
                <w:rStyle w:val="FontStyle13"/>
                <w:sz w:val="22"/>
                <w:szCs w:val="22"/>
              </w:rPr>
              <w:t>P</w:t>
            </w:r>
            <w:r>
              <w:rPr>
                <w:rStyle w:val="FontStyle13"/>
                <w:sz w:val="22"/>
                <w:szCs w:val="22"/>
              </w:rPr>
              <w:t>ārdevējs</w:t>
            </w:r>
            <w:r w:rsidRPr="008A7EE1">
              <w:rPr>
                <w:rStyle w:val="FontStyle13"/>
                <w:sz w:val="22"/>
                <w:szCs w:val="22"/>
              </w:rPr>
              <w:t>:</w:t>
            </w:r>
          </w:p>
          <w:p w14:paraId="284F47B4" w14:textId="555E98FD" w:rsidR="00FC6D3C" w:rsidRPr="00933855" w:rsidRDefault="00FC6D3C" w:rsidP="00FC6D3C">
            <w:pPr>
              <w:pStyle w:val="Style5"/>
              <w:widowControl/>
              <w:spacing w:before="36"/>
              <w:rPr>
                <w:b/>
                <w:bCs/>
                <w:sz w:val="22"/>
                <w:szCs w:val="22"/>
              </w:rPr>
            </w:pPr>
          </w:p>
          <w:p w14:paraId="4109665E" w14:textId="047E7A6B" w:rsidR="00F81F65" w:rsidRPr="008A7EE1" w:rsidRDefault="00FC6D3C" w:rsidP="00FC6D3C">
            <w:pPr>
              <w:pStyle w:val="Style5"/>
              <w:widowControl/>
              <w:spacing w:line="271" w:lineRule="exact"/>
              <w:jc w:val="left"/>
              <w:rPr>
                <w:rStyle w:val="FontStyle14"/>
                <w:sz w:val="22"/>
                <w:szCs w:val="22"/>
              </w:rPr>
            </w:pPr>
            <w:r w:rsidRPr="008A7EE1">
              <w:rPr>
                <w:rStyle w:val="FontStyle13"/>
                <w:sz w:val="22"/>
                <w:szCs w:val="22"/>
              </w:rPr>
              <w:t>Z.V.</w:t>
            </w:r>
          </w:p>
        </w:tc>
      </w:tr>
    </w:tbl>
    <w:p w14:paraId="0D3EAEEE" w14:textId="77777777" w:rsidR="00F81F65" w:rsidRPr="004A6B4C" w:rsidRDefault="00F81F65" w:rsidP="00F81F65">
      <w:pPr>
        <w:pStyle w:val="Style5"/>
        <w:widowControl/>
        <w:spacing w:before="55"/>
        <w:rPr>
          <w:sz w:val="28"/>
        </w:rPr>
      </w:pPr>
      <w:r w:rsidRPr="004A6B4C">
        <w:rPr>
          <w:sz w:val="28"/>
        </w:rPr>
        <w:t xml:space="preserve"> </w:t>
      </w:r>
    </w:p>
    <w:p w14:paraId="65784B06" w14:textId="77777777" w:rsidR="002E3545" w:rsidRDefault="002E3545" w:rsidP="002E3545">
      <w:pPr>
        <w:pStyle w:val="Apakvirsraksts"/>
        <w:jc w:val="right"/>
        <w:rPr>
          <w:b w:val="0"/>
          <w:sz w:val="20"/>
          <w:szCs w:val="22"/>
        </w:rPr>
      </w:pPr>
    </w:p>
    <w:p w14:paraId="2A1D8EA4" w14:textId="4AF5F435" w:rsidR="009A0E61" w:rsidRDefault="009A0E61">
      <w:pPr>
        <w:rPr>
          <w:i/>
          <w:szCs w:val="22"/>
          <w:lang w:val="en-AU" w:eastAsia="lv-LV"/>
        </w:rPr>
      </w:pPr>
      <w:r>
        <w:rPr>
          <w:b/>
          <w:szCs w:val="22"/>
        </w:rPr>
        <w:br w:type="page"/>
      </w:r>
    </w:p>
    <w:p w14:paraId="03824316" w14:textId="003DA559" w:rsidR="009A0E61" w:rsidRPr="00AF2DBA" w:rsidRDefault="009A0E61" w:rsidP="009A0E61">
      <w:pPr>
        <w:pStyle w:val="Style5"/>
        <w:widowControl/>
        <w:spacing w:before="55"/>
        <w:jc w:val="right"/>
        <w:rPr>
          <w:i/>
          <w:sz w:val="20"/>
          <w:szCs w:val="20"/>
        </w:rPr>
      </w:pPr>
      <w:r w:rsidRPr="00AF2DBA">
        <w:rPr>
          <w:i/>
          <w:sz w:val="20"/>
          <w:szCs w:val="20"/>
        </w:rPr>
        <w:lastRenderedPageBreak/>
        <w:t xml:space="preserve">Vispārējās vienošanās līguma </w:t>
      </w:r>
      <w:smartTag w:uri="urn:schemas-microsoft-com:office:smarttags" w:element="stockticker">
        <w:r w:rsidRPr="00AF2DBA">
          <w:rPr>
            <w:i/>
            <w:sz w:val="20"/>
            <w:szCs w:val="20"/>
          </w:rPr>
          <w:t>BMC</w:t>
        </w:r>
      </w:smartTag>
      <w:r w:rsidRPr="00AF2DBA">
        <w:rPr>
          <w:i/>
          <w:sz w:val="20"/>
          <w:szCs w:val="20"/>
        </w:rPr>
        <w:t xml:space="preserve"> 201</w:t>
      </w:r>
      <w:r>
        <w:rPr>
          <w:i/>
          <w:sz w:val="20"/>
          <w:szCs w:val="20"/>
        </w:rPr>
        <w:t>6</w:t>
      </w:r>
      <w:r w:rsidRPr="00AF2DBA">
        <w:rPr>
          <w:i/>
          <w:sz w:val="20"/>
          <w:szCs w:val="20"/>
        </w:rPr>
        <w:t>/</w:t>
      </w:r>
      <w:r w:rsidR="00E30A5B">
        <w:rPr>
          <w:i/>
          <w:sz w:val="20"/>
          <w:szCs w:val="20"/>
        </w:rPr>
        <w:t>40</w:t>
      </w:r>
      <w:r w:rsidR="005C6B32">
        <w:rPr>
          <w:i/>
          <w:sz w:val="20"/>
          <w:szCs w:val="20"/>
        </w:rPr>
        <w:t>8</w:t>
      </w:r>
    </w:p>
    <w:p w14:paraId="37544B87" w14:textId="77777777" w:rsidR="009A0E61" w:rsidRPr="00AF2DBA" w:rsidRDefault="009A0E61" w:rsidP="009A0E61">
      <w:pPr>
        <w:pStyle w:val="Style5"/>
        <w:widowControl/>
        <w:spacing w:before="55"/>
        <w:jc w:val="right"/>
        <w:rPr>
          <w:i/>
          <w:sz w:val="20"/>
          <w:szCs w:val="20"/>
        </w:rPr>
      </w:pPr>
      <w:r w:rsidRPr="00AF2DBA">
        <w:rPr>
          <w:i/>
          <w:sz w:val="20"/>
          <w:szCs w:val="20"/>
        </w:rPr>
        <w:t>1.pielikums</w:t>
      </w:r>
    </w:p>
    <w:p w14:paraId="37E25E26" w14:textId="77777777" w:rsidR="009A0E61" w:rsidRPr="00AF2DBA" w:rsidRDefault="009A0E61" w:rsidP="009A0E61">
      <w:pPr>
        <w:pStyle w:val="Style5"/>
        <w:widowControl/>
        <w:spacing w:before="55"/>
        <w:jc w:val="right"/>
      </w:pPr>
    </w:p>
    <w:p w14:paraId="0242A50F" w14:textId="77777777" w:rsidR="009A0E61" w:rsidRPr="00AF2DBA" w:rsidRDefault="009A0E61" w:rsidP="009A0E61">
      <w:pPr>
        <w:pStyle w:val="Style5"/>
        <w:widowControl/>
        <w:spacing w:before="55"/>
        <w:jc w:val="right"/>
      </w:pPr>
    </w:p>
    <w:p w14:paraId="51C2EE57" w14:textId="4305B6D3" w:rsidR="009A0E61" w:rsidRPr="004A6B4C" w:rsidRDefault="009A0E61" w:rsidP="009A0E61">
      <w:pPr>
        <w:pStyle w:val="Style5"/>
        <w:widowControl/>
        <w:spacing w:before="55"/>
        <w:jc w:val="left"/>
        <w:rPr>
          <w:sz w:val="22"/>
          <w:szCs w:val="20"/>
        </w:rPr>
      </w:pPr>
      <w:r w:rsidRPr="004A6B4C">
        <w:rPr>
          <w:sz w:val="22"/>
          <w:szCs w:val="20"/>
        </w:rPr>
        <w:t xml:space="preserve">Pārdevējs pārdod un Pircējs pērk </w:t>
      </w:r>
      <w:r w:rsidR="00BE17E9" w:rsidRPr="004A6B4C">
        <w:rPr>
          <w:sz w:val="22"/>
          <w:szCs w:val="20"/>
        </w:rPr>
        <w:t>sekojoš</w:t>
      </w:r>
      <w:r w:rsidR="00BE17E9">
        <w:rPr>
          <w:sz w:val="22"/>
          <w:szCs w:val="20"/>
        </w:rPr>
        <w:t>as</w:t>
      </w:r>
      <w:r w:rsidR="00BE17E9" w:rsidRPr="004A6B4C">
        <w:rPr>
          <w:sz w:val="22"/>
          <w:szCs w:val="20"/>
        </w:rPr>
        <w:t xml:space="preserve"> </w:t>
      </w:r>
      <w:r w:rsidRPr="004A6B4C">
        <w:rPr>
          <w:sz w:val="22"/>
          <w:szCs w:val="20"/>
        </w:rPr>
        <w:t>preces:</w:t>
      </w:r>
    </w:p>
    <w:p w14:paraId="58A66BCB" w14:textId="77777777" w:rsidR="009A0E61" w:rsidRPr="008C065F" w:rsidRDefault="009A0E61" w:rsidP="002E3545">
      <w:pPr>
        <w:pStyle w:val="Apakvirsraksts"/>
        <w:jc w:val="right"/>
        <w:rPr>
          <w:b w:val="0"/>
          <w:sz w:val="20"/>
          <w:szCs w:val="22"/>
        </w:rPr>
      </w:pPr>
    </w:p>
    <w:sectPr w:rsidR="009A0E61" w:rsidRPr="008C065F" w:rsidSect="002170C4">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8D1C0" w14:textId="77777777" w:rsidR="00851534" w:rsidRDefault="00851534">
      <w:r>
        <w:separator/>
      </w:r>
    </w:p>
  </w:endnote>
  <w:endnote w:type="continuationSeparator" w:id="0">
    <w:p w14:paraId="61AA7B2F" w14:textId="77777777" w:rsidR="00851534" w:rsidRDefault="0085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B181" w14:textId="77777777" w:rsidR="003D201F" w:rsidRDefault="003D201F"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8B7170" w14:textId="77777777" w:rsidR="003D201F" w:rsidRDefault="003D201F" w:rsidP="00630777">
    <w:pPr>
      <w:pStyle w:val="Kjene"/>
      <w:ind w:right="360"/>
    </w:pPr>
  </w:p>
  <w:p w14:paraId="3F8BABC8" w14:textId="77777777" w:rsidR="003D201F" w:rsidRDefault="003D20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5A56" w14:textId="77777777" w:rsidR="003D201F" w:rsidRDefault="003D201F"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E0B1F">
      <w:rPr>
        <w:rStyle w:val="Lappusesnumurs"/>
        <w:noProof/>
      </w:rPr>
      <w:t>22</w:t>
    </w:r>
    <w:r>
      <w:rPr>
        <w:rStyle w:val="Lappusesnumurs"/>
      </w:rPr>
      <w:fldChar w:fldCharType="end"/>
    </w:r>
  </w:p>
  <w:p w14:paraId="1066772D" w14:textId="77777777" w:rsidR="003D201F" w:rsidRDefault="003D201F" w:rsidP="00630777">
    <w:pPr>
      <w:pStyle w:val="Kjene"/>
      <w:ind w:right="360"/>
    </w:pPr>
  </w:p>
  <w:p w14:paraId="45F6BC55" w14:textId="77777777" w:rsidR="003D201F" w:rsidRDefault="003D20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F7C8" w14:textId="77777777" w:rsidR="00851534" w:rsidRDefault="00851534">
      <w:r>
        <w:separator/>
      </w:r>
    </w:p>
  </w:footnote>
  <w:footnote w:type="continuationSeparator" w:id="0">
    <w:p w14:paraId="5BBC14D2" w14:textId="77777777" w:rsidR="00851534" w:rsidRDefault="00851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3F5"/>
    <w:multiLevelType w:val="multilevel"/>
    <w:tmpl w:val="80D4B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004EC4"/>
    <w:multiLevelType w:val="multilevel"/>
    <w:tmpl w:val="D12E4A48"/>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432" w:hanging="432"/>
      </w:pPr>
      <w:rPr>
        <w:b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916B4"/>
    <w:multiLevelType w:val="multilevel"/>
    <w:tmpl w:val="C82014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862A1"/>
    <w:multiLevelType w:val="multilevel"/>
    <w:tmpl w:val="1DFCD392"/>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C01884"/>
    <w:multiLevelType w:val="multilevel"/>
    <w:tmpl w:val="4D06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E238AF"/>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EE319C"/>
    <w:multiLevelType w:val="multilevel"/>
    <w:tmpl w:val="C592F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CA6E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F3FB6"/>
    <w:multiLevelType w:val="multilevel"/>
    <w:tmpl w:val="2A58C6A4"/>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2423C4"/>
    <w:multiLevelType w:val="multilevel"/>
    <w:tmpl w:val="9B860AC2"/>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B47C95"/>
    <w:multiLevelType w:val="multilevel"/>
    <w:tmpl w:val="64DA671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7313C3"/>
    <w:multiLevelType w:val="multilevel"/>
    <w:tmpl w:val="9CF02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CC6966"/>
    <w:multiLevelType w:val="multilevel"/>
    <w:tmpl w:val="7CE6FDC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37383F"/>
    <w:multiLevelType w:val="multilevel"/>
    <w:tmpl w:val="01E89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F4B146E"/>
    <w:multiLevelType w:val="multilevel"/>
    <w:tmpl w:val="79E01790"/>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AD7E6B"/>
    <w:multiLevelType w:val="hybridMultilevel"/>
    <w:tmpl w:val="A978E68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729AD"/>
    <w:multiLevelType w:val="multilevel"/>
    <w:tmpl w:val="190C1F82"/>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9" w15:restartNumberingAfterBreak="0">
    <w:nsid w:val="37D7770B"/>
    <w:multiLevelType w:val="multilevel"/>
    <w:tmpl w:val="FEE06E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DF0A86"/>
    <w:multiLevelType w:val="multilevel"/>
    <w:tmpl w:val="F09AE184"/>
    <w:lvl w:ilvl="0">
      <w:start w:val="1"/>
      <w:numFmt w:val="bullet"/>
      <w:lvlText w:val=""/>
      <w:lvlJc w:val="left"/>
      <w:pPr>
        <w:ind w:left="720" w:hanging="360"/>
      </w:pPr>
      <w:rPr>
        <w:rFonts w:ascii="Symbol" w:hAnsi="Symbol" w:hint="default"/>
      </w:rPr>
    </w:lvl>
    <w:lvl w:ilvl="1">
      <w:start w:val="1"/>
      <w:numFmt w:val="decimal"/>
      <w:lvlText w:val="%1.%2."/>
      <w:lvlJc w:val="left"/>
      <w:pPr>
        <w:ind w:left="3061"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9A3697C"/>
    <w:multiLevelType w:val="multilevel"/>
    <w:tmpl w:val="ED64C4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E3047A"/>
    <w:multiLevelType w:val="multilevel"/>
    <w:tmpl w:val="C3869E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F75B8E"/>
    <w:multiLevelType w:val="multilevel"/>
    <w:tmpl w:val="C032E9F2"/>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B770ED"/>
    <w:multiLevelType w:val="multilevel"/>
    <w:tmpl w:val="7D080600"/>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F237D1"/>
    <w:multiLevelType w:val="multilevel"/>
    <w:tmpl w:val="B5FE4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1256121"/>
    <w:multiLevelType w:val="multilevel"/>
    <w:tmpl w:val="61683BB2"/>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CE6C3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EE4ADB"/>
    <w:multiLevelType w:val="multilevel"/>
    <w:tmpl w:val="1352B1C0"/>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D54480"/>
    <w:multiLevelType w:val="multilevel"/>
    <w:tmpl w:val="C7D85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F650B4"/>
    <w:multiLevelType w:val="multilevel"/>
    <w:tmpl w:val="7F960288"/>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1E4A20"/>
    <w:multiLevelType w:val="multilevel"/>
    <w:tmpl w:val="78888D4A"/>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none"/>
      <w:lvlText w:val="1.1."/>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B1B1144"/>
    <w:multiLevelType w:val="multilevel"/>
    <w:tmpl w:val="BA76F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3157D6"/>
    <w:multiLevelType w:val="multilevel"/>
    <w:tmpl w:val="4E9295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401290"/>
    <w:multiLevelType w:val="singleLevel"/>
    <w:tmpl w:val="8EAE3EB8"/>
    <w:lvl w:ilvl="0">
      <w:start w:val="1"/>
      <w:numFmt w:val="decimal"/>
      <w:lvlText w:val="5.%1."/>
      <w:legacy w:legacy="1" w:legacySpace="0" w:legacyIndent="422"/>
      <w:lvlJc w:val="left"/>
      <w:rPr>
        <w:rFonts w:ascii="Times New Roman" w:hAnsi="Times New Roman" w:cs="Times New Roman" w:hint="default"/>
      </w:rPr>
    </w:lvl>
  </w:abstractNum>
  <w:abstractNum w:abstractNumId="36" w15:restartNumberingAfterBreak="0">
    <w:nsid w:val="53D306D4"/>
    <w:multiLevelType w:val="multilevel"/>
    <w:tmpl w:val="4260D4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1145CD"/>
    <w:multiLevelType w:val="multilevel"/>
    <w:tmpl w:val="BB2887E4"/>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671EDB"/>
    <w:multiLevelType w:val="multilevel"/>
    <w:tmpl w:val="C4A21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0047A4"/>
    <w:multiLevelType w:val="multilevel"/>
    <w:tmpl w:val="9DE4DD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BD21D2B"/>
    <w:multiLevelType w:val="multilevel"/>
    <w:tmpl w:val="ED0C94C6"/>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115D6C"/>
    <w:multiLevelType w:val="multilevel"/>
    <w:tmpl w:val="34D40450"/>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261736"/>
    <w:multiLevelType w:val="multilevel"/>
    <w:tmpl w:val="E556C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F60A39"/>
    <w:multiLevelType w:val="multilevel"/>
    <w:tmpl w:val="FD2071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F26171"/>
    <w:multiLevelType w:val="multilevel"/>
    <w:tmpl w:val="AAFE5E08"/>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3A416D"/>
    <w:multiLevelType w:val="multilevel"/>
    <w:tmpl w:val="3E24415C"/>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AD0272"/>
    <w:multiLevelType w:val="multilevel"/>
    <w:tmpl w:val="3C0A9A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382CDE"/>
    <w:multiLevelType w:val="multilevel"/>
    <w:tmpl w:val="C59201D8"/>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18"/>
  </w:num>
  <w:num w:numId="3">
    <w:abstractNumId w:val="6"/>
  </w:num>
  <w:num w:numId="4">
    <w:abstractNumId w:val="5"/>
  </w:num>
  <w:num w:numId="5">
    <w:abstractNumId w:val="35"/>
  </w:num>
  <w:num w:numId="6">
    <w:abstractNumId w:val="15"/>
  </w:num>
  <w:num w:numId="7">
    <w:abstractNumId w:val="4"/>
  </w:num>
  <w:num w:numId="8">
    <w:abstractNumId w:val="33"/>
  </w:num>
  <w:num w:numId="9">
    <w:abstractNumId w:val="1"/>
  </w:num>
  <w:num w:numId="10">
    <w:abstractNumId w:val="21"/>
  </w:num>
  <w:num w:numId="11">
    <w:abstractNumId w:val="7"/>
  </w:num>
  <w:num w:numId="12">
    <w:abstractNumId w:val="39"/>
  </w:num>
  <w:num w:numId="13">
    <w:abstractNumId w:val="17"/>
  </w:num>
  <w:num w:numId="14">
    <w:abstractNumId w:val="9"/>
  </w:num>
  <w:num w:numId="15">
    <w:abstractNumId w:val="27"/>
  </w:num>
  <w:num w:numId="16">
    <w:abstractNumId w:val="20"/>
  </w:num>
  <w:num w:numId="17">
    <w:abstractNumId w:val="2"/>
  </w:num>
  <w:num w:numId="18">
    <w:abstractNumId w:val="45"/>
  </w:num>
  <w:num w:numId="19">
    <w:abstractNumId w:val="26"/>
  </w:num>
  <w:num w:numId="20">
    <w:abstractNumId w:val="43"/>
  </w:num>
  <w:num w:numId="21">
    <w:abstractNumId w:val="41"/>
  </w:num>
  <w:num w:numId="22">
    <w:abstractNumId w:val="19"/>
  </w:num>
  <w:num w:numId="23">
    <w:abstractNumId w:val="10"/>
  </w:num>
  <w:num w:numId="24">
    <w:abstractNumId w:val="22"/>
  </w:num>
  <w:num w:numId="25">
    <w:abstractNumId w:val="30"/>
  </w:num>
  <w:num w:numId="26">
    <w:abstractNumId w:val="25"/>
  </w:num>
  <w:num w:numId="27">
    <w:abstractNumId w:val="11"/>
  </w:num>
  <w:num w:numId="28">
    <w:abstractNumId w:val="34"/>
  </w:num>
  <w:num w:numId="29">
    <w:abstractNumId w:val="47"/>
  </w:num>
  <w:num w:numId="30">
    <w:abstractNumId w:val="0"/>
  </w:num>
  <w:num w:numId="31">
    <w:abstractNumId w:val="44"/>
  </w:num>
  <w:num w:numId="32">
    <w:abstractNumId w:val="13"/>
  </w:num>
  <w:num w:numId="33">
    <w:abstractNumId w:val="16"/>
  </w:num>
  <w:num w:numId="34">
    <w:abstractNumId w:val="29"/>
  </w:num>
  <w:num w:numId="35">
    <w:abstractNumId w:val="40"/>
  </w:num>
  <w:num w:numId="36">
    <w:abstractNumId w:val="3"/>
  </w:num>
  <w:num w:numId="37">
    <w:abstractNumId w:val="8"/>
  </w:num>
  <w:num w:numId="38">
    <w:abstractNumId w:val="32"/>
  </w:num>
  <w:num w:numId="39">
    <w:abstractNumId w:val="37"/>
  </w:num>
  <w:num w:numId="40">
    <w:abstractNumId w:val="42"/>
  </w:num>
  <w:num w:numId="41">
    <w:abstractNumId w:val="24"/>
  </w:num>
  <w:num w:numId="42">
    <w:abstractNumId w:val="36"/>
  </w:num>
  <w:num w:numId="43">
    <w:abstractNumId w:val="23"/>
  </w:num>
  <w:num w:numId="44">
    <w:abstractNumId w:val="46"/>
  </w:num>
  <w:num w:numId="45">
    <w:abstractNumId w:val="28"/>
  </w:num>
  <w:num w:numId="46">
    <w:abstractNumId w:val="38"/>
  </w:num>
  <w:num w:numId="47">
    <w:abstractNumId w:val="12"/>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45"/>
    <w:rsid w:val="0000065B"/>
    <w:rsid w:val="000020CF"/>
    <w:rsid w:val="0000393B"/>
    <w:rsid w:val="00007A00"/>
    <w:rsid w:val="00007B95"/>
    <w:rsid w:val="0001211D"/>
    <w:rsid w:val="000121D4"/>
    <w:rsid w:val="0001253E"/>
    <w:rsid w:val="00012841"/>
    <w:rsid w:val="00012858"/>
    <w:rsid w:val="00014A4E"/>
    <w:rsid w:val="000200A6"/>
    <w:rsid w:val="0002159A"/>
    <w:rsid w:val="000218FE"/>
    <w:rsid w:val="00023723"/>
    <w:rsid w:val="00024F38"/>
    <w:rsid w:val="00026CC1"/>
    <w:rsid w:val="00032AA8"/>
    <w:rsid w:val="00034249"/>
    <w:rsid w:val="0003493E"/>
    <w:rsid w:val="00036290"/>
    <w:rsid w:val="000406B6"/>
    <w:rsid w:val="000421FA"/>
    <w:rsid w:val="00042D49"/>
    <w:rsid w:val="00043117"/>
    <w:rsid w:val="00043B6D"/>
    <w:rsid w:val="00044750"/>
    <w:rsid w:val="000462E6"/>
    <w:rsid w:val="00053CE6"/>
    <w:rsid w:val="00053EF8"/>
    <w:rsid w:val="0005505D"/>
    <w:rsid w:val="000560F9"/>
    <w:rsid w:val="00061FCE"/>
    <w:rsid w:val="00063A83"/>
    <w:rsid w:val="00065955"/>
    <w:rsid w:val="00067EE1"/>
    <w:rsid w:val="000702C8"/>
    <w:rsid w:val="00071DF6"/>
    <w:rsid w:val="00072D75"/>
    <w:rsid w:val="00073648"/>
    <w:rsid w:val="00073C89"/>
    <w:rsid w:val="00075D10"/>
    <w:rsid w:val="00077E30"/>
    <w:rsid w:val="00081B87"/>
    <w:rsid w:val="000829F6"/>
    <w:rsid w:val="000839EC"/>
    <w:rsid w:val="000867A3"/>
    <w:rsid w:val="0008712F"/>
    <w:rsid w:val="0009047F"/>
    <w:rsid w:val="00096248"/>
    <w:rsid w:val="000A2806"/>
    <w:rsid w:val="000A3A0C"/>
    <w:rsid w:val="000A48DA"/>
    <w:rsid w:val="000B4247"/>
    <w:rsid w:val="000B4C44"/>
    <w:rsid w:val="000C1DDD"/>
    <w:rsid w:val="000C6201"/>
    <w:rsid w:val="000C73B3"/>
    <w:rsid w:val="000D5DF3"/>
    <w:rsid w:val="000E0B1F"/>
    <w:rsid w:val="000E2220"/>
    <w:rsid w:val="000E4ACA"/>
    <w:rsid w:val="000E4BC5"/>
    <w:rsid w:val="000F0DB5"/>
    <w:rsid w:val="000F2A52"/>
    <w:rsid w:val="000F3AA4"/>
    <w:rsid w:val="000F4371"/>
    <w:rsid w:val="000F4AAF"/>
    <w:rsid w:val="000F5C23"/>
    <w:rsid w:val="00104723"/>
    <w:rsid w:val="0010549A"/>
    <w:rsid w:val="001100EE"/>
    <w:rsid w:val="00110647"/>
    <w:rsid w:val="00113010"/>
    <w:rsid w:val="001134BE"/>
    <w:rsid w:val="001137E2"/>
    <w:rsid w:val="001174F9"/>
    <w:rsid w:val="00120CAB"/>
    <w:rsid w:val="00121CCB"/>
    <w:rsid w:val="00122C98"/>
    <w:rsid w:val="00123654"/>
    <w:rsid w:val="00123A17"/>
    <w:rsid w:val="001244DA"/>
    <w:rsid w:val="00130536"/>
    <w:rsid w:val="00130B6A"/>
    <w:rsid w:val="00130C69"/>
    <w:rsid w:val="00131FA3"/>
    <w:rsid w:val="00132724"/>
    <w:rsid w:val="0013355C"/>
    <w:rsid w:val="00135036"/>
    <w:rsid w:val="00135AA8"/>
    <w:rsid w:val="00136EDB"/>
    <w:rsid w:val="00140D56"/>
    <w:rsid w:val="00140E2C"/>
    <w:rsid w:val="00141E16"/>
    <w:rsid w:val="00142457"/>
    <w:rsid w:val="00144397"/>
    <w:rsid w:val="00151EA6"/>
    <w:rsid w:val="00156AB2"/>
    <w:rsid w:val="00157817"/>
    <w:rsid w:val="0017012E"/>
    <w:rsid w:val="00170444"/>
    <w:rsid w:val="001711A2"/>
    <w:rsid w:val="001734DE"/>
    <w:rsid w:val="00175D37"/>
    <w:rsid w:val="001771C0"/>
    <w:rsid w:val="00182453"/>
    <w:rsid w:val="00184FFE"/>
    <w:rsid w:val="001872A0"/>
    <w:rsid w:val="001877E1"/>
    <w:rsid w:val="00191D40"/>
    <w:rsid w:val="00192C89"/>
    <w:rsid w:val="00196566"/>
    <w:rsid w:val="001A3039"/>
    <w:rsid w:val="001A3689"/>
    <w:rsid w:val="001A4DD6"/>
    <w:rsid w:val="001B1070"/>
    <w:rsid w:val="001B1F8E"/>
    <w:rsid w:val="001B3069"/>
    <w:rsid w:val="001B795A"/>
    <w:rsid w:val="001C13E0"/>
    <w:rsid w:val="001C1813"/>
    <w:rsid w:val="001C2495"/>
    <w:rsid w:val="001C3636"/>
    <w:rsid w:val="001C416C"/>
    <w:rsid w:val="001D1FAB"/>
    <w:rsid w:val="001D2F7B"/>
    <w:rsid w:val="001D4376"/>
    <w:rsid w:val="001D4880"/>
    <w:rsid w:val="001E0A31"/>
    <w:rsid w:val="001E1148"/>
    <w:rsid w:val="001E1300"/>
    <w:rsid w:val="001E173B"/>
    <w:rsid w:val="001E31AF"/>
    <w:rsid w:val="001E43B0"/>
    <w:rsid w:val="001E6029"/>
    <w:rsid w:val="001F0425"/>
    <w:rsid w:val="001F1604"/>
    <w:rsid w:val="001F2725"/>
    <w:rsid w:val="001F2828"/>
    <w:rsid w:val="001F5354"/>
    <w:rsid w:val="001F6788"/>
    <w:rsid w:val="00201C07"/>
    <w:rsid w:val="00202397"/>
    <w:rsid w:val="002069EF"/>
    <w:rsid w:val="00211864"/>
    <w:rsid w:val="00216002"/>
    <w:rsid w:val="002170C4"/>
    <w:rsid w:val="00221B4A"/>
    <w:rsid w:val="002234DF"/>
    <w:rsid w:val="00223DFA"/>
    <w:rsid w:val="00224ABE"/>
    <w:rsid w:val="00225265"/>
    <w:rsid w:val="00227E8E"/>
    <w:rsid w:val="002303FB"/>
    <w:rsid w:val="00230746"/>
    <w:rsid w:val="00230ED9"/>
    <w:rsid w:val="0023172E"/>
    <w:rsid w:val="00245C90"/>
    <w:rsid w:val="00251379"/>
    <w:rsid w:val="00251A60"/>
    <w:rsid w:val="002523A2"/>
    <w:rsid w:val="002531AB"/>
    <w:rsid w:val="002538BF"/>
    <w:rsid w:val="00254495"/>
    <w:rsid w:val="002547D4"/>
    <w:rsid w:val="00256419"/>
    <w:rsid w:val="00260393"/>
    <w:rsid w:val="00261F2C"/>
    <w:rsid w:val="002629D4"/>
    <w:rsid w:val="0026489D"/>
    <w:rsid w:val="00265569"/>
    <w:rsid w:val="0027461E"/>
    <w:rsid w:val="00277975"/>
    <w:rsid w:val="00284B73"/>
    <w:rsid w:val="0029053B"/>
    <w:rsid w:val="00290C20"/>
    <w:rsid w:val="0029230A"/>
    <w:rsid w:val="002929E6"/>
    <w:rsid w:val="00292A37"/>
    <w:rsid w:val="00292F44"/>
    <w:rsid w:val="00296A21"/>
    <w:rsid w:val="002A3308"/>
    <w:rsid w:val="002A53D7"/>
    <w:rsid w:val="002A5644"/>
    <w:rsid w:val="002A679F"/>
    <w:rsid w:val="002A691C"/>
    <w:rsid w:val="002A79D9"/>
    <w:rsid w:val="002B3B73"/>
    <w:rsid w:val="002B3E3D"/>
    <w:rsid w:val="002B3F5A"/>
    <w:rsid w:val="002B77A7"/>
    <w:rsid w:val="002C27EB"/>
    <w:rsid w:val="002C2DCF"/>
    <w:rsid w:val="002C37C6"/>
    <w:rsid w:val="002C4E8D"/>
    <w:rsid w:val="002C6882"/>
    <w:rsid w:val="002C6BC8"/>
    <w:rsid w:val="002C6DA6"/>
    <w:rsid w:val="002C7366"/>
    <w:rsid w:val="002D2D28"/>
    <w:rsid w:val="002D43A0"/>
    <w:rsid w:val="002D5576"/>
    <w:rsid w:val="002D6DFD"/>
    <w:rsid w:val="002E0EB9"/>
    <w:rsid w:val="002E3545"/>
    <w:rsid w:val="002E730C"/>
    <w:rsid w:val="002E749C"/>
    <w:rsid w:val="002F0910"/>
    <w:rsid w:val="002F1CC0"/>
    <w:rsid w:val="002F3129"/>
    <w:rsid w:val="002F61CA"/>
    <w:rsid w:val="002F6728"/>
    <w:rsid w:val="002F6768"/>
    <w:rsid w:val="002F7C07"/>
    <w:rsid w:val="002F7DA5"/>
    <w:rsid w:val="00302548"/>
    <w:rsid w:val="00307185"/>
    <w:rsid w:val="003073D6"/>
    <w:rsid w:val="00307A7A"/>
    <w:rsid w:val="00311273"/>
    <w:rsid w:val="0031240F"/>
    <w:rsid w:val="003145AD"/>
    <w:rsid w:val="003148E3"/>
    <w:rsid w:val="00317AD5"/>
    <w:rsid w:val="00321EFF"/>
    <w:rsid w:val="00323271"/>
    <w:rsid w:val="00324994"/>
    <w:rsid w:val="00324B74"/>
    <w:rsid w:val="0032724B"/>
    <w:rsid w:val="00332219"/>
    <w:rsid w:val="00334977"/>
    <w:rsid w:val="003354AA"/>
    <w:rsid w:val="0033551C"/>
    <w:rsid w:val="003408D6"/>
    <w:rsid w:val="0034104D"/>
    <w:rsid w:val="003428E2"/>
    <w:rsid w:val="00343C90"/>
    <w:rsid w:val="003448B0"/>
    <w:rsid w:val="00344B5B"/>
    <w:rsid w:val="00346387"/>
    <w:rsid w:val="00346C95"/>
    <w:rsid w:val="00347D94"/>
    <w:rsid w:val="00355ADD"/>
    <w:rsid w:val="003632FE"/>
    <w:rsid w:val="003669A1"/>
    <w:rsid w:val="00366CD6"/>
    <w:rsid w:val="00370DB3"/>
    <w:rsid w:val="00371AB9"/>
    <w:rsid w:val="00373423"/>
    <w:rsid w:val="00373C66"/>
    <w:rsid w:val="0038210A"/>
    <w:rsid w:val="00382EA7"/>
    <w:rsid w:val="003849BF"/>
    <w:rsid w:val="00386F12"/>
    <w:rsid w:val="00386F3F"/>
    <w:rsid w:val="00391784"/>
    <w:rsid w:val="003929C8"/>
    <w:rsid w:val="00392D0A"/>
    <w:rsid w:val="00392D97"/>
    <w:rsid w:val="0039630B"/>
    <w:rsid w:val="003A2183"/>
    <w:rsid w:val="003A25C5"/>
    <w:rsid w:val="003A2A88"/>
    <w:rsid w:val="003A37EC"/>
    <w:rsid w:val="003A5B20"/>
    <w:rsid w:val="003A7371"/>
    <w:rsid w:val="003B18F7"/>
    <w:rsid w:val="003B523D"/>
    <w:rsid w:val="003C07FF"/>
    <w:rsid w:val="003C0FF5"/>
    <w:rsid w:val="003C6537"/>
    <w:rsid w:val="003C6E11"/>
    <w:rsid w:val="003D0230"/>
    <w:rsid w:val="003D1560"/>
    <w:rsid w:val="003D201F"/>
    <w:rsid w:val="003D36BB"/>
    <w:rsid w:val="003D375E"/>
    <w:rsid w:val="003D4527"/>
    <w:rsid w:val="003D6534"/>
    <w:rsid w:val="003E1D4E"/>
    <w:rsid w:val="003E3040"/>
    <w:rsid w:val="003E53BE"/>
    <w:rsid w:val="003F00B8"/>
    <w:rsid w:val="003F1F61"/>
    <w:rsid w:val="003F21BC"/>
    <w:rsid w:val="003F296F"/>
    <w:rsid w:val="003F2EA0"/>
    <w:rsid w:val="003F51D8"/>
    <w:rsid w:val="003F71D5"/>
    <w:rsid w:val="003F79F0"/>
    <w:rsid w:val="00405168"/>
    <w:rsid w:val="0041056C"/>
    <w:rsid w:val="0041186B"/>
    <w:rsid w:val="0041309D"/>
    <w:rsid w:val="00414156"/>
    <w:rsid w:val="00414B92"/>
    <w:rsid w:val="00414CA6"/>
    <w:rsid w:val="00416D9B"/>
    <w:rsid w:val="004227C8"/>
    <w:rsid w:val="00422C2A"/>
    <w:rsid w:val="00423249"/>
    <w:rsid w:val="00423684"/>
    <w:rsid w:val="00423686"/>
    <w:rsid w:val="00425438"/>
    <w:rsid w:val="004313DB"/>
    <w:rsid w:val="004344F6"/>
    <w:rsid w:val="00436235"/>
    <w:rsid w:val="00437FA1"/>
    <w:rsid w:val="004426B0"/>
    <w:rsid w:val="00447CC4"/>
    <w:rsid w:val="00460006"/>
    <w:rsid w:val="004602D3"/>
    <w:rsid w:val="0046056A"/>
    <w:rsid w:val="00461D1D"/>
    <w:rsid w:val="004626F1"/>
    <w:rsid w:val="00462F81"/>
    <w:rsid w:val="00463011"/>
    <w:rsid w:val="004659E9"/>
    <w:rsid w:val="00465E41"/>
    <w:rsid w:val="004713A0"/>
    <w:rsid w:val="0047366E"/>
    <w:rsid w:val="00481BE9"/>
    <w:rsid w:val="00485051"/>
    <w:rsid w:val="0048513C"/>
    <w:rsid w:val="00486D7B"/>
    <w:rsid w:val="00487589"/>
    <w:rsid w:val="00493DCD"/>
    <w:rsid w:val="0049418B"/>
    <w:rsid w:val="004A198F"/>
    <w:rsid w:val="004A570B"/>
    <w:rsid w:val="004A5C3A"/>
    <w:rsid w:val="004B239F"/>
    <w:rsid w:val="004B726D"/>
    <w:rsid w:val="004C07AE"/>
    <w:rsid w:val="004C17F6"/>
    <w:rsid w:val="004C18FA"/>
    <w:rsid w:val="004D1AC2"/>
    <w:rsid w:val="004D1EE1"/>
    <w:rsid w:val="004D2D65"/>
    <w:rsid w:val="004D4814"/>
    <w:rsid w:val="004D4FAF"/>
    <w:rsid w:val="004D6BA7"/>
    <w:rsid w:val="004E25E0"/>
    <w:rsid w:val="004E41E3"/>
    <w:rsid w:val="004E50F9"/>
    <w:rsid w:val="004E78DB"/>
    <w:rsid w:val="004F16A5"/>
    <w:rsid w:val="004F1815"/>
    <w:rsid w:val="004F188D"/>
    <w:rsid w:val="004F2344"/>
    <w:rsid w:val="004F2CA4"/>
    <w:rsid w:val="004F7899"/>
    <w:rsid w:val="00501019"/>
    <w:rsid w:val="00501094"/>
    <w:rsid w:val="005055AA"/>
    <w:rsid w:val="0050727B"/>
    <w:rsid w:val="0051214C"/>
    <w:rsid w:val="00512506"/>
    <w:rsid w:val="00513B6E"/>
    <w:rsid w:val="0051413E"/>
    <w:rsid w:val="005150D8"/>
    <w:rsid w:val="00515E54"/>
    <w:rsid w:val="005173A9"/>
    <w:rsid w:val="0052022B"/>
    <w:rsid w:val="005214EE"/>
    <w:rsid w:val="00521DA8"/>
    <w:rsid w:val="00523822"/>
    <w:rsid w:val="00527488"/>
    <w:rsid w:val="005319CD"/>
    <w:rsid w:val="00531FFB"/>
    <w:rsid w:val="00535AE9"/>
    <w:rsid w:val="005412E3"/>
    <w:rsid w:val="00541937"/>
    <w:rsid w:val="00544271"/>
    <w:rsid w:val="0054489C"/>
    <w:rsid w:val="005451BA"/>
    <w:rsid w:val="0054597D"/>
    <w:rsid w:val="00547E78"/>
    <w:rsid w:val="005502EC"/>
    <w:rsid w:val="0055681E"/>
    <w:rsid w:val="005612BF"/>
    <w:rsid w:val="005625B5"/>
    <w:rsid w:val="005644AD"/>
    <w:rsid w:val="005654F2"/>
    <w:rsid w:val="0056617B"/>
    <w:rsid w:val="00566C18"/>
    <w:rsid w:val="0057005C"/>
    <w:rsid w:val="00570758"/>
    <w:rsid w:val="00570792"/>
    <w:rsid w:val="00570CBB"/>
    <w:rsid w:val="00571BE3"/>
    <w:rsid w:val="0057503B"/>
    <w:rsid w:val="00575071"/>
    <w:rsid w:val="005754DC"/>
    <w:rsid w:val="005754F4"/>
    <w:rsid w:val="00580416"/>
    <w:rsid w:val="00582483"/>
    <w:rsid w:val="005829DE"/>
    <w:rsid w:val="005830B8"/>
    <w:rsid w:val="005847B2"/>
    <w:rsid w:val="00585663"/>
    <w:rsid w:val="00587322"/>
    <w:rsid w:val="005907BF"/>
    <w:rsid w:val="00591911"/>
    <w:rsid w:val="005922AD"/>
    <w:rsid w:val="00593307"/>
    <w:rsid w:val="005960F1"/>
    <w:rsid w:val="00596990"/>
    <w:rsid w:val="005A2F2D"/>
    <w:rsid w:val="005A4436"/>
    <w:rsid w:val="005A5A00"/>
    <w:rsid w:val="005A6FD7"/>
    <w:rsid w:val="005B5801"/>
    <w:rsid w:val="005B742F"/>
    <w:rsid w:val="005C6B32"/>
    <w:rsid w:val="005C7AA3"/>
    <w:rsid w:val="005D13FF"/>
    <w:rsid w:val="005D2ABF"/>
    <w:rsid w:val="005D2CA3"/>
    <w:rsid w:val="005D3A24"/>
    <w:rsid w:val="005D428E"/>
    <w:rsid w:val="005E2094"/>
    <w:rsid w:val="005E2341"/>
    <w:rsid w:val="005F1473"/>
    <w:rsid w:val="005F2466"/>
    <w:rsid w:val="005F3AEC"/>
    <w:rsid w:val="005F4D37"/>
    <w:rsid w:val="005F4D98"/>
    <w:rsid w:val="005F5867"/>
    <w:rsid w:val="005F6FC7"/>
    <w:rsid w:val="0060161B"/>
    <w:rsid w:val="00602536"/>
    <w:rsid w:val="00603DC7"/>
    <w:rsid w:val="006059E4"/>
    <w:rsid w:val="00605ADB"/>
    <w:rsid w:val="00607600"/>
    <w:rsid w:val="00607944"/>
    <w:rsid w:val="00610B41"/>
    <w:rsid w:val="006178E9"/>
    <w:rsid w:val="00626213"/>
    <w:rsid w:val="006263A4"/>
    <w:rsid w:val="00630777"/>
    <w:rsid w:val="006308CD"/>
    <w:rsid w:val="00631673"/>
    <w:rsid w:val="0063463F"/>
    <w:rsid w:val="00634D9D"/>
    <w:rsid w:val="00640490"/>
    <w:rsid w:val="0064473B"/>
    <w:rsid w:val="00646D51"/>
    <w:rsid w:val="00647098"/>
    <w:rsid w:val="00647662"/>
    <w:rsid w:val="006505BF"/>
    <w:rsid w:val="00652302"/>
    <w:rsid w:val="00653F5D"/>
    <w:rsid w:val="006543FF"/>
    <w:rsid w:val="00654E4F"/>
    <w:rsid w:val="00655019"/>
    <w:rsid w:val="00656CA7"/>
    <w:rsid w:val="00657DFA"/>
    <w:rsid w:val="00660442"/>
    <w:rsid w:val="006611EA"/>
    <w:rsid w:val="00662757"/>
    <w:rsid w:val="006642A2"/>
    <w:rsid w:val="00664514"/>
    <w:rsid w:val="006752DE"/>
    <w:rsid w:val="00675508"/>
    <w:rsid w:val="00683841"/>
    <w:rsid w:val="00684E64"/>
    <w:rsid w:val="00685BCA"/>
    <w:rsid w:val="00686557"/>
    <w:rsid w:val="0068745D"/>
    <w:rsid w:val="00695529"/>
    <w:rsid w:val="00696107"/>
    <w:rsid w:val="006A03E1"/>
    <w:rsid w:val="006A6D19"/>
    <w:rsid w:val="006A72B5"/>
    <w:rsid w:val="006A75F5"/>
    <w:rsid w:val="006B10D8"/>
    <w:rsid w:val="006B1671"/>
    <w:rsid w:val="006B5805"/>
    <w:rsid w:val="006C1ABC"/>
    <w:rsid w:val="006C3DBD"/>
    <w:rsid w:val="006C5A1F"/>
    <w:rsid w:val="006C5F97"/>
    <w:rsid w:val="006C78D6"/>
    <w:rsid w:val="006C7FD0"/>
    <w:rsid w:val="006D15E5"/>
    <w:rsid w:val="006D1EB4"/>
    <w:rsid w:val="006D4000"/>
    <w:rsid w:val="006D4C4A"/>
    <w:rsid w:val="006D6B4F"/>
    <w:rsid w:val="006E4E04"/>
    <w:rsid w:val="006E6BE8"/>
    <w:rsid w:val="006F2CD6"/>
    <w:rsid w:val="006F39FD"/>
    <w:rsid w:val="006F6F08"/>
    <w:rsid w:val="006F739A"/>
    <w:rsid w:val="0070017F"/>
    <w:rsid w:val="00710480"/>
    <w:rsid w:val="0071548A"/>
    <w:rsid w:val="00715987"/>
    <w:rsid w:val="00715C7C"/>
    <w:rsid w:val="00717945"/>
    <w:rsid w:val="007226A6"/>
    <w:rsid w:val="00722F06"/>
    <w:rsid w:val="0072388C"/>
    <w:rsid w:val="007249C8"/>
    <w:rsid w:val="00725991"/>
    <w:rsid w:val="00731423"/>
    <w:rsid w:val="0073360A"/>
    <w:rsid w:val="00742793"/>
    <w:rsid w:val="0074293C"/>
    <w:rsid w:val="00745C61"/>
    <w:rsid w:val="00746B03"/>
    <w:rsid w:val="00750C52"/>
    <w:rsid w:val="00751FBC"/>
    <w:rsid w:val="0075351A"/>
    <w:rsid w:val="007545FB"/>
    <w:rsid w:val="007563F7"/>
    <w:rsid w:val="0075723C"/>
    <w:rsid w:val="00757B66"/>
    <w:rsid w:val="00760D02"/>
    <w:rsid w:val="0076213A"/>
    <w:rsid w:val="00762A68"/>
    <w:rsid w:val="00762CA2"/>
    <w:rsid w:val="00765FC2"/>
    <w:rsid w:val="007671A1"/>
    <w:rsid w:val="00775C15"/>
    <w:rsid w:val="00775C60"/>
    <w:rsid w:val="00776959"/>
    <w:rsid w:val="00781F31"/>
    <w:rsid w:val="00782786"/>
    <w:rsid w:val="00784DC2"/>
    <w:rsid w:val="007875BD"/>
    <w:rsid w:val="00787A0C"/>
    <w:rsid w:val="00791872"/>
    <w:rsid w:val="00792140"/>
    <w:rsid w:val="00792252"/>
    <w:rsid w:val="0079267A"/>
    <w:rsid w:val="0079310C"/>
    <w:rsid w:val="00793380"/>
    <w:rsid w:val="007935DE"/>
    <w:rsid w:val="00794813"/>
    <w:rsid w:val="00795CE9"/>
    <w:rsid w:val="007960A9"/>
    <w:rsid w:val="007A21CB"/>
    <w:rsid w:val="007A42D6"/>
    <w:rsid w:val="007B1709"/>
    <w:rsid w:val="007B3DE0"/>
    <w:rsid w:val="007B3FE4"/>
    <w:rsid w:val="007B5935"/>
    <w:rsid w:val="007B5CB1"/>
    <w:rsid w:val="007B5FCF"/>
    <w:rsid w:val="007B605C"/>
    <w:rsid w:val="007B71C1"/>
    <w:rsid w:val="007D1150"/>
    <w:rsid w:val="007D1B7C"/>
    <w:rsid w:val="007D3941"/>
    <w:rsid w:val="007D42DE"/>
    <w:rsid w:val="007D5681"/>
    <w:rsid w:val="007D6BA3"/>
    <w:rsid w:val="007D7968"/>
    <w:rsid w:val="007E005C"/>
    <w:rsid w:val="007E0954"/>
    <w:rsid w:val="007E12E7"/>
    <w:rsid w:val="007E29EC"/>
    <w:rsid w:val="007F1FFA"/>
    <w:rsid w:val="007F266D"/>
    <w:rsid w:val="007F28EA"/>
    <w:rsid w:val="007F30B3"/>
    <w:rsid w:val="007F36F6"/>
    <w:rsid w:val="007F4312"/>
    <w:rsid w:val="008004DC"/>
    <w:rsid w:val="00803986"/>
    <w:rsid w:val="00803E7D"/>
    <w:rsid w:val="00804482"/>
    <w:rsid w:val="008140F9"/>
    <w:rsid w:val="00814744"/>
    <w:rsid w:val="00820DB1"/>
    <w:rsid w:val="008245CD"/>
    <w:rsid w:val="00825889"/>
    <w:rsid w:val="00826979"/>
    <w:rsid w:val="00830CC2"/>
    <w:rsid w:val="00833431"/>
    <w:rsid w:val="0083404E"/>
    <w:rsid w:val="00835F96"/>
    <w:rsid w:val="00837E09"/>
    <w:rsid w:val="0084005A"/>
    <w:rsid w:val="00842331"/>
    <w:rsid w:val="00844677"/>
    <w:rsid w:val="008449A3"/>
    <w:rsid w:val="00847D41"/>
    <w:rsid w:val="00850067"/>
    <w:rsid w:val="00850144"/>
    <w:rsid w:val="00851534"/>
    <w:rsid w:val="008524C4"/>
    <w:rsid w:val="0085567E"/>
    <w:rsid w:val="00856E7D"/>
    <w:rsid w:val="008624D3"/>
    <w:rsid w:val="008639CC"/>
    <w:rsid w:val="00865262"/>
    <w:rsid w:val="008700AB"/>
    <w:rsid w:val="008734E9"/>
    <w:rsid w:val="00874B88"/>
    <w:rsid w:val="008763FC"/>
    <w:rsid w:val="008768FF"/>
    <w:rsid w:val="0087700C"/>
    <w:rsid w:val="00880E37"/>
    <w:rsid w:val="00883ECB"/>
    <w:rsid w:val="0088429E"/>
    <w:rsid w:val="0088458E"/>
    <w:rsid w:val="00887008"/>
    <w:rsid w:val="00891548"/>
    <w:rsid w:val="0089352C"/>
    <w:rsid w:val="0089355D"/>
    <w:rsid w:val="00895704"/>
    <w:rsid w:val="0089743E"/>
    <w:rsid w:val="008974EA"/>
    <w:rsid w:val="00897B74"/>
    <w:rsid w:val="008A1391"/>
    <w:rsid w:val="008A16C3"/>
    <w:rsid w:val="008A2497"/>
    <w:rsid w:val="008A3FAB"/>
    <w:rsid w:val="008A4276"/>
    <w:rsid w:val="008A4A55"/>
    <w:rsid w:val="008A5215"/>
    <w:rsid w:val="008A56C4"/>
    <w:rsid w:val="008A5B6A"/>
    <w:rsid w:val="008B0298"/>
    <w:rsid w:val="008B1ADE"/>
    <w:rsid w:val="008B4B77"/>
    <w:rsid w:val="008B4E05"/>
    <w:rsid w:val="008B5F10"/>
    <w:rsid w:val="008B7D8A"/>
    <w:rsid w:val="008C033D"/>
    <w:rsid w:val="008C065F"/>
    <w:rsid w:val="008C35C4"/>
    <w:rsid w:val="008C37A5"/>
    <w:rsid w:val="008C3989"/>
    <w:rsid w:val="008C40FB"/>
    <w:rsid w:val="008C4225"/>
    <w:rsid w:val="008C5DE8"/>
    <w:rsid w:val="008D4215"/>
    <w:rsid w:val="008E5EDC"/>
    <w:rsid w:val="008E63E5"/>
    <w:rsid w:val="008F1B10"/>
    <w:rsid w:val="008F238A"/>
    <w:rsid w:val="008F283E"/>
    <w:rsid w:val="008F2D1A"/>
    <w:rsid w:val="008F58CF"/>
    <w:rsid w:val="008F5F58"/>
    <w:rsid w:val="008F6474"/>
    <w:rsid w:val="009014F6"/>
    <w:rsid w:val="009022FC"/>
    <w:rsid w:val="00902E41"/>
    <w:rsid w:val="009041C0"/>
    <w:rsid w:val="0090495E"/>
    <w:rsid w:val="00907ED2"/>
    <w:rsid w:val="0091111E"/>
    <w:rsid w:val="00911522"/>
    <w:rsid w:val="00914223"/>
    <w:rsid w:val="00916755"/>
    <w:rsid w:val="00916A7F"/>
    <w:rsid w:val="00920745"/>
    <w:rsid w:val="009235B1"/>
    <w:rsid w:val="00923C57"/>
    <w:rsid w:val="00926313"/>
    <w:rsid w:val="00926975"/>
    <w:rsid w:val="00926A3D"/>
    <w:rsid w:val="009276CA"/>
    <w:rsid w:val="00927AB3"/>
    <w:rsid w:val="009351CF"/>
    <w:rsid w:val="009356F1"/>
    <w:rsid w:val="00937484"/>
    <w:rsid w:val="00937CE2"/>
    <w:rsid w:val="0094035E"/>
    <w:rsid w:val="0094083D"/>
    <w:rsid w:val="00942465"/>
    <w:rsid w:val="00942C0A"/>
    <w:rsid w:val="00942E6E"/>
    <w:rsid w:val="00943819"/>
    <w:rsid w:val="00944A82"/>
    <w:rsid w:val="00946E2A"/>
    <w:rsid w:val="00950789"/>
    <w:rsid w:val="00952572"/>
    <w:rsid w:val="0096017F"/>
    <w:rsid w:val="009607D3"/>
    <w:rsid w:val="00961055"/>
    <w:rsid w:val="00961517"/>
    <w:rsid w:val="0096162A"/>
    <w:rsid w:val="00963379"/>
    <w:rsid w:val="00964D35"/>
    <w:rsid w:val="00971524"/>
    <w:rsid w:val="00971D03"/>
    <w:rsid w:val="009774B3"/>
    <w:rsid w:val="009821F7"/>
    <w:rsid w:val="009827C0"/>
    <w:rsid w:val="00985D23"/>
    <w:rsid w:val="00990EBF"/>
    <w:rsid w:val="00991DE6"/>
    <w:rsid w:val="009A0E61"/>
    <w:rsid w:val="009A5298"/>
    <w:rsid w:val="009A6410"/>
    <w:rsid w:val="009A6E4E"/>
    <w:rsid w:val="009B0FC0"/>
    <w:rsid w:val="009B6FD9"/>
    <w:rsid w:val="009C1CBC"/>
    <w:rsid w:val="009C66EF"/>
    <w:rsid w:val="009C6899"/>
    <w:rsid w:val="009D077B"/>
    <w:rsid w:val="009D2D3E"/>
    <w:rsid w:val="009D386C"/>
    <w:rsid w:val="009D3F64"/>
    <w:rsid w:val="009D7C71"/>
    <w:rsid w:val="009E065C"/>
    <w:rsid w:val="009E0C58"/>
    <w:rsid w:val="009E1011"/>
    <w:rsid w:val="009E26D6"/>
    <w:rsid w:val="009E4F66"/>
    <w:rsid w:val="009F3C95"/>
    <w:rsid w:val="009F45CA"/>
    <w:rsid w:val="009F5C13"/>
    <w:rsid w:val="00A02972"/>
    <w:rsid w:val="00A03847"/>
    <w:rsid w:val="00A0714B"/>
    <w:rsid w:val="00A0786E"/>
    <w:rsid w:val="00A07DC7"/>
    <w:rsid w:val="00A07E05"/>
    <w:rsid w:val="00A101AC"/>
    <w:rsid w:val="00A1204E"/>
    <w:rsid w:val="00A12687"/>
    <w:rsid w:val="00A132FF"/>
    <w:rsid w:val="00A170DD"/>
    <w:rsid w:val="00A204C5"/>
    <w:rsid w:val="00A31399"/>
    <w:rsid w:val="00A3218B"/>
    <w:rsid w:val="00A33C9C"/>
    <w:rsid w:val="00A343E8"/>
    <w:rsid w:val="00A36684"/>
    <w:rsid w:val="00A37B3E"/>
    <w:rsid w:val="00A40AAD"/>
    <w:rsid w:val="00A4285E"/>
    <w:rsid w:val="00A43DA9"/>
    <w:rsid w:val="00A45594"/>
    <w:rsid w:val="00A468DB"/>
    <w:rsid w:val="00A52A57"/>
    <w:rsid w:val="00A551C0"/>
    <w:rsid w:val="00A5635F"/>
    <w:rsid w:val="00A56C69"/>
    <w:rsid w:val="00A57345"/>
    <w:rsid w:val="00A57825"/>
    <w:rsid w:val="00A62BA5"/>
    <w:rsid w:val="00A63828"/>
    <w:rsid w:val="00A64C4E"/>
    <w:rsid w:val="00A706B5"/>
    <w:rsid w:val="00A720E7"/>
    <w:rsid w:val="00A73237"/>
    <w:rsid w:val="00A7324B"/>
    <w:rsid w:val="00A7463B"/>
    <w:rsid w:val="00A74830"/>
    <w:rsid w:val="00A764F8"/>
    <w:rsid w:val="00A813DE"/>
    <w:rsid w:val="00A81E7B"/>
    <w:rsid w:val="00A828CD"/>
    <w:rsid w:val="00A82B41"/>
    <w:rsid w:val="00A82DE1"/>
    <w:rsid w:val="00A84AF9"/>
    <w:rsid w:val="00A84DD7"/>
    <w:rsid w:val="00A856BD"/>
    <w:rsid w:val="00A872D4"/>
    <w:rsid w:val="00A87F50"/>
    <w:rsid w:val="00A90871"/>
    <w:rsid w:val="00A911A6"/>
    <w:rsid w:val="00A9133D"/>
    <w:rsid w:val="00A92345"/>
    <w:rsid w:val="00A95606"/>
    <w:rsid w:val="00A96743"/>
    <w:rsid w:val="00A97E43"/>
    <w:rsid w:val="00AA2E14"/>
    <w:rsid w:val="00AA2F86"/>
    <w:rsid w:val="00AA3C3F"/>
    <w:rsid w:val="00AA7C05"/>
    <w:rsid w:val="00AB062E"/>
    <w:rsid w:val="00AB0ED9"/>
    <w:rsid w:val="00AB10A1"/>
    <w:rsid w:val="00AB1AA1"/>
    <w:rsid w:val="00AB3D17"/>
    <w:rsid w:val="00AB5033"/>
    <w:rsid w:val="00AB6EC2"/>
    <w:rsid w:val="00AB72FD"/>
    <w:rsid w:val="00AC21E9"/>
    <w:rsid w:val="00AC6BE3"/>
    <w:rsid w:val="00AC736B"/>
    <w:rsid w:val="00AD0D64"/>
    <w:rsid w:val="00AD27F7"/>
    <w:rsid w:val="00AD4FB2"/>
    <w:rsid w:val="00AD553E"/>
    <w:rsid w:val="00AD7030"/>
    <w:rsid w:val="00AE2A1D"/>
    <w:rsid w:val="00AE5108"/>
    <w:rsid w:val="00AE6FDA"/>
    <w:rsid w:val="00AF2D24"/>
    <w:rsid w:val="00AF2DBA"/>
    <w:rsid w:val="00AF66D6"/>
    <w:rsid w:val="00B01D03"/>
    <w:rsid w:val="00B05825"/>
    <w:rsid w:val="00B05826"/>
    <w:rsid w:val="00B07B57"/>
    <w:rsid w:val="00B10657"/>
    <w:rsid w:val="00B10F85"/>
    <w:rsid w:val="00B13B4C"/>
    <w:rsid w:val="00B13EBD"/>
    <w:rsid w:val="00B14E78"/>
    <w:rsid w:val="00B1707E"/>
    <w:rsid w:val="00B238BB"/>
    <w:rsid w:val="00B317DC"/>
    <w:rsid w:val="00B35872"/>
    <w:rsid w:val="00B360B7"/>
    <w:rsid w:val="00B37567"/>
    <w:rsid w:val="00B379E8"/>
    <w:rsid w:val="00B37A99"/>
    <w:rsid w:val="00B40B0A"/>
    <w:rsid w:val="00B41D7D"/>
    <w:rsid w:val="00B425DE"/>
    <w:rsid w:val="00B42E46"/>
    <w:rsid w:val="00B438D5"/>
    <w:rsid w:val="00B43F1F"/>
    <w:rsid w:val="00B502B8"/>
    <w:rsid w:val="00B54BEC"/>
    <w:rsid w:val="00B56A39"/>
    <w:rsid w:val="00B576BD"/>
    <w:rsid w:val="00B60267"/>
    <w:rsid w:val="00B60DED"/>
    <w:rsid w:val="00B64132"/>
    <w:rsid w:val="00B72458"/>
    <w:rsid w:val="00B7288B"/>
    <w:rsid w:val="00B76806"/>
    <w:rsid w:val="00B76E43"/>
    <w:rsid w:val="00B808EC"/>
    <w:rsid w:val="00B831D0"/>
    <w:rsid w:val="00B90E7F"/>
    <w:rsid w:val="00BA18A4"/>
    <w:rsid w:val="00BA22EC"/>
    <w:rsid w:val="00BB141C"/>
    <w:rsid w:val="00BB4612"/>
    <w:rsid w:val="00BB5ADD"/>
    <w:rsid w:val="00BB729E"/>
    <w:rsid w:val="00BC05E5"/>
    <w:rsid w:val="00BC137F"/>
    <w:rsid w:val="00BC1C65"/>
    <w:rsid w:val="00BC32BF"/>
    <w:rsid w:val="00BC6C99"/>
    <w:rsid w:val="00BC7872"/>
    <w:rsid w:val="00BD337D"/>
    <w:rsid w:val="00BD477B"/>
    <w:rsid w:val="00BD4FFA"/>
    <w:rsid w:val="00BD50EF"/>
    <w:rsid w:val="00BD5698"/>
    <w:rsid w:val="00BD5850"/>
    <w:rsid w:val="00BD7687"/>
    <w:rsid w:val="00BE17E9"/>
    <w:rsid w:val="00BE2775"/>
    <w:rsid w:val="00BE2ABC"/>
    <w:rsid w:val="00BE6586"/>
    <w:rsid w:val="00BE7630"/>
    <w:rsid w:val="00BF0FEB"/>
    <w:rsid w:val="00BF1919"/>
    <w:rsid w:val="00BF4861"/>
    <w:rsid w:val="00BF618A"/>
    <w:rsid w:val="00BF6E50"/>
    <w:rsid w:val="00C00EB3"/>
    <w:rsid w:val="00C010F6"/>
    <w:rsid w:val="00C072FF"/>
    <w:rsid w:val="00C07443"/>
    <w:rsid w:val="00C1167B"/>
    <w:rsid w:val="00C1204F"/>
    <w:rsid w:val="00C158DF"/>
    <w:rsid w:val="00C167C4"/>
    <w:rsid w:val="00C220DD"/>
    <w:rsid w:val="00C225ED"/>
    <w:rsid w:val="00C226EC"/>
    <w:rsid w:val="00C22CB2"/>
    <w:rsid w:val="00C25270"/>
    <w:rsid w:val="00C2659B"/>
    <w:rsid w:val="00C26C69"/>
    <w:rsid w:val="00C30213"/>
    <w:rsid w:val="00C35B5E"/>
    <w:rsid w:val="00C41679"/>
    <w:rsid w:val="00C42774"/>
    <w:rsid w:val="00C429A0"/>
    <w:rsid w:val="00C430F8"/>
    <w:rsid w:val="00C449D2"/>
    <w:rsid w:val="00C45E43"/>
    <w:rsid w:val="00C4781A"/>
    <w:rsid w:val="00C527E7"/>
    <w:rsid w:val="00C53B34"/>
    <w:rsid w:val="00C543AB"/>
    <w:rsid w:val="00C54A26"/>
    <w:rsid w:val="00C6081B"/>
    <w:rsid w:val="00C64FFA"/>
    <w:rsid w:val="00C65113"/>
    <w:rsid w:val="00C65C01"/>
    <w:rsid w:val="00C669C4"/>
    <w:rsid w:val="00C67BFE"/>
    <w:rsid w:val="00C7058C"/>
    <w:rsid w:val="00C7238F"/>
    <w:rsid w:val="00C734F9"/>
    <w:rsid w:val="00C73D69"/>
    <w:rsid w:val="00C75813"/>
    <w:rsid w:val="00C77274"/>
    <w:rsid w:val="00C775E0"/>
    <w:rsid w:val="00C843EF"/>
    <w:rsid w:val="00C86F25"/>
    <w:rsid w:val="00C90812"/>
    <w:rsid w:val="00C91ED5"/>
    <w:rsid w:val="00C9252A"/>
    <w:rsid w:val="00C939F1"/>
    <w:rsid w:val="00C93E83"/>
    <w:rsid w:val="00C95506"/>
    <w:rsid w:val="00C979F5"/>
    <w:rsid w:val="00CA1152"/>
    <w:rsid w:val="00CA2394"/>
    <w:rsid w:val="00CA6129"/>
    <w:rsid w:val="00CA75C4"/>
    <w:rsid w:val="00CB051F"/>
    <w:rsid w:val="00CB197E"/>
    <w:rsid w:val="00CB3B02"/>
    <w:rsid w:val="00CB46DE"/>
    <w:rsid w:val="00CB5B72"/>
    <w:rsid w:val="00CB60EE"/>
    <w:rsid w:val="00CB7638"/>
    <w:rsid w:val="00CC3910"/>
    <w:rsid w:val="00CC6840"/>
    <w:rsid w:val="00CD0A16"/>
    <w:rsid w:val="00CE0079"/>
    <w:rsid w:val="00CE1FE8"/>
    <w:rsid w:val="00CE2D15"/>
    <w:rsid w:val="00CE658C"/>
    <w:rsid w:val="00CF02E8"/>
    <w:rsid w:val="00CF1473"/>
    <w:rsid w:val="00CF1CA2"/>
    <w:rsid w:val="00CF420F"/>
    <w:rsid w:val="00CF5244"/>
    <w:rsid w:val="00CF7C64"/>
    <w:rsid w:val="00D008A6"/>
    <w:rsid w:val="00D02AA6"/>
    <w:rsid w:val="00D03BC4"/>
    <w:rsid w:val="00D044D4"/>
    <w:rsid w:val="00D07794"/>
    <w:rsid w:val="00D1092C"/>
    <w:rsid w:val="00D15491"/>
    <w:rsid w:val="00D17EBD"/>
    <w:rsid w:val="00D235E6"/>
    <w:rsid w:val="00D23EC7"/>
    <w:rsid w:val="00D25679"/>
    <w:rsid w:val="00D263EE"/>
    <w:rsid w:val="00D301EC"/>
    <w:rsid w:val="00D313EC"/>
    <w:rsid w:val="00D318AA"/>
    <w:rsid w:val="00D33D1D"/>
    <w:rsid w:val="00D34854"/>
    <w:rsid w:val="00D40643"/>
    <w:rsid w:val="00D41914"/>
    <w:rsid w:val="00D422A8"/>
    <w:rsid w:val="00D43068"/>
    <w:rsid w:val="00D4418E"/>
    <w:rsid w:val="00D45D3E"/>
    <w:rsid w:val="00D475E1"/>
    <w:rsid w:val="00D50782"/>
    <w:rsid w:val="00D53B98"/>
    <w:rsid w:val="00D53F8D"/>
    <w:rsid w:val="00D5430F"/>
    <w:rsid w:val="00D5463C"/>
    <w:rsid w:val="00D55FE5"/>
    <w:rsid w:val="00D560D9"/>
    <w:rsid w:val="00D60C0C"/>
    <w:rsid w:val="00D60D11"/>
    <w:rsid w:val="00D61AFC"/>
    <w:rsid w:val="00D61E0C"/>
    <w:rsid w:val="00D62A70"/>
    <w:rsid w:val="00D656BD"/>
    <w:rsid w:val="00D65F08"/>
    <w:rsid w:val="00D674B5"/>
    <w:rsid w:val="00D67A86"/>
    <w:rsid w:val="00D67B03"/>
    <w:rsid w:val="00D67B2E"/>
    <w:rsid w:val="00D70CF7"/>
    <w:rsid w:val="00D71E55"/>
    <w:rsid w:val="00D7204B"/>
    <w:rsid w:val="00D72690"/>
    <w:rsid w:val="00D73617"/>
    <w:rsid w:val="00D754F6"/>
    <w:rsid w:val="00D75F1B"/>
    <w:rsid w:val="00D765D2"/>
    <w:rsid w:val="00D76D03"/>
    <w:rsid w:val="00D77B9F"/>
    <w:rsid w:val="00D80F88"/>
    <w:rsid w:val="00D80FFF"/>
    <w:rsid w:val="00D82BE4"/>
    <w:rsid w:val="00D8641F"/>
    <w:rsid w:val="00D874FB"/>
    <w:rsid w:val="00D879D4"/>
    <w:rsid w:val="00D87E31"/>
    <w:rsid w:val="00D91BC7"/>
    <w:rsid w:val="00D94FFB"/>
    <w:rsid w:val="00D95343"/>
    <w:rsid w:val="00D96490"/>
    <w:rsid w:val="00DA1317"/>
    <w:rsid w:val="00DA2D49"/>
    <w:rsid w:val="00DA312A"/>
    <w:rsid w:val="00DA3EDB"/>
    <w:rsid w:val="00DA3F68"/>
    <w:rsid w:val="00DA46AB"/>
    <w:rsid w:val="00DA4F9D"/>
    <w:rsid w:val="00DA583E"/>
    <w:rsid w:val="00DB2F98"/>
    <w:rsid w:val="00DB342D"/>
    <w:rsid w:val="00DB3B6D"/>
    <w:rsid w:val="00DB5A4A"/>
    <w:rsid w:val="00DB65E9"/>
    <w:rsid w:val="00DC10A4"/>
    <w:rsid w:val="00DC22DB"/>
    <w:rsid w:val="00DC5EAC"/>
    <w:rsid w:val="00DC7F7D"/>
    <w:rsid w:val="00DD2EC5"/>
    <w:rsid w:val="00DD33C3"/>
    <w:rsid w:val="00DE167C"/>
    <w:rsid w:val="00DE4FE4"/>
    <w:rsid w:val="00DE66E4"/>
    <w:rsid w:val="00DE6A72"/>
    <w:rsid w:val="00DF187F"/>
    <w:rsid w:val="00DF26C2"/>
    <w:rsid w:val="00DF4A98"/>
    <w:rsid w:val="00E01056"/>
    <w:rsid w:val="00E0112D"/>
    <w:rsid w:val="00E01E3C"/>
    <w:rsid w:val="00E04CD5"/>
    <w:rsid w:val="00E05620"/>
    <w:rsid w:val="00E05929"/>
    <w:rsid w:val="00E129E7"/>
    <w:rsid w:val="00E12FA4"/>
    <w:rsid w:val="00E14D84"/>
    <w:rsid w:val="00E20214"/>
    <w:rsid w:val="00E21507"/>
    <w:rsid w:val="00E23C6A"/>
    <w:rsid w:val="00E25021"/>
    <w:rsid w:val="00E269A0"/>
    <w:rsid w:val="00E30A5B"/>
    <w:rsid w:val="00E31C9F"/>
    <w:rsid w:val="00E32DFD"/>
    <w:rsid w:val="00E34551"/>
    <w:rsid w:val="00E347AB"/>
    <w:rsid w:val="00E36875"/>
    <w:rsid w:val="00E40673"/>
    <w:rsid w:val="00E44460"/>
    <w:rsid w:val="00E44633"/>
    <w:rsid w:val="00E44BAE"/>
    <w:rsid w:val="00E52357"/>
    <w:rsid w:val="00E52F93"/>
    <w:rsid w:val="00E60275"/>
    <w:rsid w:val="00E60639"/>
    <w:rsid w:val="00E6502F"/>
    <w:rsid w:val="00E651EB"/>
    <w:rsid w:val="00E65B47"/>
    <w:rsid w:val="00E66F4B"/>
    <w:rsid w:val="00E7631C"/>
    <w:rsid w:val="00E7748B"/>
    <w:rsid w:val="00E776A8"/>
    <w:rsid w:val="00E80011"/>
    <w:rsid w:val="00E816FB"/>
    <w:rsid w:val="00E82D57"/>
    <w:rsid w:val="00E8412A"/>
    <w:rsid w:val="00E84D4D"/>
    <w:rsid w:val="00E86B81"/>
    <w:rsid w:val="00E87167"/>
    <w:rsid w:val="00E87579"/>
    <w:rsid w:val="00E87C10"/>
    <w:rsid w:val="00E91556"/>
    <w:rsid w:val="00E9347C"/>
    <w:rsid w:val="00E948D1"/>
    <w:rsid w:val="00E94DFA"/>
    <w:rsid w:val="00E966BD"/>
    <w:rsid w:val="00E96E12"/>
    <w:rsid w:val="00EA3262"/>
    <w:rsid w:val="00EA7516"/>
    <w:rsid w:val="00EB0D30"/>
    <w:rsid w:val="00EB4DEC"/>
    <w:rsid w:val="00EB4DED"/>
    <w:rsid w:val="00EB59D0"/>
    <w:rsid w:val="00EB6F53"/>
    <w:rsid w:val="00EB7166"/>
    <w:rsid w:val="00EC00A3"/>
    <w:rsid w:val="00EC1C9A"/>
    <w:rsid w:val="00EC1CE0"/>
    <w:rsid w:val="00EC3FF4"/>
    <w:rsid w:val="00EC5157"/>
    <w:rsid w:val="00EC7639"/>
    <w:rsid w:val="00ED4747"/>
    <w:rsid w:val="00ED5CF1"/>
    <w:rsid w:val="00EE5036"/>
    <w:rsid w:val="00EF03BC"/>
    <w:rsid w:val="00EF16B0"/>
    <w:rsid w:val="00EF3A46"/>
    <w:rsid w:val="00EF62FC"/>
    <w:rsid w:val="00EF6691"/>
    <w:rsid w:val="00EF6D2E"/>
    <w:rsid w:val="00EF7367"/>
    <w:rsid w:val="00F0233B"/>
    <w:rsid w:val="00F0297F"/>
    <w:rsid w:val="00F052A2"/>
    <w:rsid w:val="00F0537F"/>
    <w:rsid w:val="00F0704E"/>
    <w:rsid w:val="00F0742A"/>
    <w:rsid w:val="00F07EA9"/>
    <w:rsid w:val="00F10B35"/>
    <w:rsid w:val="00F10CCB"/>
    <w:rsid w:val="00F113FA"/>
    <w:rsid w:val="00F129ED"/>
    <w:rsid w:val="00F13908"/>
    <w:rsid w:val="00F1405A"/>
    <w:rsid w:val="00F159B0"/>
    <w:rsid w:val="00F15EEE"/>
    <w:rsid w:val="00F1646C"/>
    <w:rsid w:val="00F2203F"/>
    <w:rsid w:val="00F221BD"/>
    <w:rsid w:val="00F22C91"/>
    <w:rsid w:val="00F23135"/>
    <w:rsid w:val="00F25AFE"/>
    <w:rsid w:val="00F2676D"/>
    <w:rsid w:val="00F3011E"/>
    <w:rsid w:val="00F31D8F"/>
    <w:rsid w:val="00F32017"/>
    <w:rsid w:val="00F3730F"/>
    <w:rsid w:val="00F3738C"/>
    <w:rsid w:val="00F3759D"/>
    <w:rsid w:val="00F3769B"/>
    <w:rsid w:val="00F418B7"/>
    <w:rsid w:val="00F5200C"/>
    <w:rsid w:val="00F560BA"/>
    <w:rsid w:val="00F57C13"/>
    <w:rsid w:val="00F607F9"/>
    <w:rsid w:val="00F60976"/>
    <w:rsid w:val="00F72260"/>
    <w:rsid w:val="00F771CD"/>
    <w:rsid w:val="00F81CD2"/>
    <w:rsid w:val="00F81F65"/>
    <w:rsid w:val="00F82CA4"/>
    <w:rsid w:val="00F8302F"/>
    <w:rsid w:val="00F84798"/>
    <w:rsid w:val="00F84ED5"/>
    <w:rsid w:val="00F875D1"/>
    <w:rsid w:val="00F91208"/>
    <w:rsid w:val="00F92F77"/>
    <w:rsid w:val="00F93358"/>
    <w:rsid w:val="00F967C1"/>
    <w:rsid w:val="00F9750A"/>
    <w:rsid w:val="00FA251B"/>
    <w:rsid w:val="00FA38F3"/>
    <w:rsid w:val="00FA4E81"/>
    <w:rsid w:val="00FA6D83"/>
    <w:rsid w:val="00FA7C9D"/>
    <w:rsid w:val="00FB1AEF"/>
    <w:rsid w:val="00FB1E51"/>
    <w:rsid w:val="00FB247A"/>
    <w:rsid w:val="00FB3276"/>
    <w:rsid w:val="00FB485A"/>
    <w:rsid w:val="00FB49A7"/>
    <w:rsid w:val="00FB6B27"/>
    <w:rsid w:val="00FB726B"/>
    <w:rsid w:val="00FB7A85"/>
    <w:rsid w:val="00FC1A08"/>
    <w:rsid w:val="00FC1F2E"/>
    <w:rsid w:val="00FC2016"/>
    <w:rsid w:val="00FC6D3C"/>
    <w:rsid w:val="00FC7E30"/>
    <w:rsid w:val="00FD141B"/>
    <w:rsid w:val="00FD3748"/>
    <w:rsid w:val="00FD3891"/>
    <w:rsid w:val="00FD3B10"/>
    <w:rsid w:val="00FD616B"/>
    <w:rsid w:val="00FD7AAB"/>
    <w:rsid w:val="00FE5E93"/>
    <w:rsid w:val="00FE5F7C"/>
    <w:rsid w:val="00FE7193"/>
    <w:rsid w:val="00FE7C2F"/>
    <w:rsid w:val="00FF5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60C17890"/>
  <w15:docId w15:val="{371A9CEA-1C2B-4CA8-A6AA-EC5CD2CF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1EA"/>
    <w:rPr>
      <w:lang w:eastAsia="ru-RU"/>
    </w:rPr>
  </w:style>
  <w:style w:type="paragraph" w:styleId="Virsraksts1">
    <w:name w:val="heading 1"/>
    <w:aliases w:val="Section Heading,heading1,Antraste 1,h1,Section Heading Char,heading1 Char,Antraste 1 Char,h1 Char"/>
    <w:basedOn w:val="Parasts"/>
    <w:next w:val="Parasts"/>
    <w:link w:val="Virsraksts1Rakstz"/>
    <w:qFormat/>
    <w:rsid w:val="006611EA"/>
    <w:pPr>
      <w:keepNext/>
      <w:jc w:val="center"/>
      <w:outlineLvl w:val="0"/>
    </w:pPr>
    <w:rPr>
      <w:b/>
      <w:sz w:val="28"/>
    </w:rPr>
  </w:style>
  <w:style w:type="paragraph" w:styleId="Virsraksts2">
    <w:name w:val="heading 2"/>
    <w:basedOn w:val="Parasts"/>
    <w:next w:val="Parasts"/>
    <w:link w:val="Virsraksts2Rakstz"/>
    <w:qFormat/>
    <w:rsid w:val="006611EA"/>
    <w:pPr>
      <w:keepNext/>
      <w:jc w:val="center"/>
      <w:outlineLvl w:val="1"/>
    </w:pPr>
    <w:rPr>
      <w:b/>
      <w:sz w:val="32"/>
    </w:rPr>
  </w:style>
  <w:style w:type="paragraph" w:styleId="Virsraksts3">
    <w:name w:val="heading 3"/>
    <w:basedOn w:val="Parasts"/>
    <w:next w:val="Parasts"/>
    <w:link w:val="Virsraksts3Rakstz"/>
    <w:qFormat/>
    <w:rsid w:val="006611EA"/>
    <w:pPr>
      <w:keepNext/>
      <w:jc w:val="center"/>
      <w:outlineLvl w:val="2"/>
    </w:pPr>
    <w:rPr>
      <w:b/>
      <w:sz w:val="24"/>
    </w:rPr>
  </w:style>
  <w:style w:type="paragraph" w:styleId="Virsraksts4">
    <w:name w:val="heading 4"/>
    <w:basedOn w:val="Parasts"/>
    <w:next w:val="Parasts"/>
    <w:qFormat/>
    <w:rsid w:val="00784DC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611EA"/>
    <w:pPr>
      <w:jc w:val="center"/>
    </w:pPr>
    <w:rPr>
      <w:sz w:val="24"/>
    </w:rPr>
  </w:style>
  <w:style w:type="paragraph" w:styleId="Pamattekstsaratkpi">
    <w:name w:val="Body Text Indent"/>
    <w:basedOn w:val="Parasts"/>
    <w:link w:val="PamattekstsaratkpiRakstz"/>
    <w:rsid w:val="006611EA"/>
    <w:pPr>
      <w:ind w:left="426"/>
      <w:jc w:val="both"/>
    </w:pPr>
    <w:rPr>
      <w:sz w:val="24"/>
    </w:rPr>
  </w:style>
  <w:style w:type="table" w:styleId="Reatabula">
    <w:name w:val="Table Grid"/>
    <w:basedOn w:val="Parastatabula"/>
    <w:uiPriority w:val="59"/>
    <w:rsid w:val="0066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6611EA"/>
    <w:rPr>
      <w:color w:val="0000FF"/>
      <w:u w:val="single"/>
    </w:rPr>
  </w:style>
  <w:style w:type="paragraph" w:customStyle="1" w:styleId="CharChar4Char">
    <w:name w:val="Char Char4 Char"/>
    <w:basedOn w:val="Parasts"/>
    <w:rsid w:val="006611EA"/>
    <w:pPr>
      <w:spacing w:after="160" w:line="240" w:lineRule="exact"/>
    </w:pPr>
    <w:rPr>
      <w:rFonts w:ascii="Tahoma" w:hAnsi="Tahoma"/>
      <w:lang w:val="en-US" w:eastAsia="en-US"/>
    </w:rPr>
  </w:style>
  <w:style w:type="character" w:styleId="Izmantotahipersaite">
    <w:name w:val="FollowedHyperlink"/>
    <w:rsid w:val="00646D51"/>
    <w:rPr>
      <w:color w:val="993366"/>
      <w:u w:val="single"/>
    </w:rPr>
  </w:style>
  <w:style w:type="paragraph" w:customStyle="1" w:styleId="font5">
    <w:name w:val="font5"/>
    <w:basedOn w:val="Parasts"/>
    <w:rsid w:val="00646D51"/>
    <w:pPr>
      <w:spacing w:before="100" w:beforeAutospacing="1" w:after="100" w:afterAutospacing="1"/>
    </w:pPr>
    <w:rPr>
      <w:rFonts w:ascii="Arial" w:hAnsi="Arial" w:cs="Arial"/>
      <w:sz w:val="16"/>
      <w:szCs w:val="16"/>
      <w:lang w:val="en-US" w:eastAsia="en-US"/>
    </w:rPr>
  </w:style>
  <w:style w:type="paragraph" w:customStyle="1" w:styleId="font6">
    <w:name w:val="font6"/>
    <w:basedOn w:val="Parasts"/>
    <w:rsid w:val="00646D51"/>
    <w:pPr>
      <w:spacing w:before="100" w:beforeAutospacing="1" w:after="100" w:afterAutospacing="1"/>
    </w:pPr>
    <w:rPr>
      <w:rFonts w:ascii="Arial" w:hAnsi="Arial" w:cs="Arial"/>
      <w:sz w:val="16"/>
      <w:szCs w:val="16"/>
      <w:lang w:val="en-US" w:eastAsia="en-US"/>
    </w:rPr>
  </w:style>
  <w:style w:type="paragraph" w:customStyle="1" w:styleId="font7">
    <w:name w:val="font7"/>
    <w:basedOn w:val="Parasts"/>
    <w:rsid w:val="00646D51"/>
    <w:pPr>
      <w:spacing w:before="100" w:beforeAutospacing="1" w:after="100" w:afterAutospacing="1"/>
    </w:pPr>
    <w:rPr>
      <w:rFonts w:ascii="Arial" w:hAnsi="Arial" w:cs="Arial"/>
      <w:sz w:val="16"/>
      <w:szCs w:val="16"/>
      <w:lang w:val="en-US" w:eastAsia="en-US"/>
    </w:rPr>
  </w:style>
  <w:style w:type="paragraph" w:customStyle="1" w:styleId="font8">
    <w:name w:val="font8"/>
    <w:basedOn w:val="Parasts"/>
    <w:rsid w:val="00646D51"/>
    <w:pPr>
      <w:spacing w:before="100" w:beforeAutospacing="1" w:after="100" w:afterAutospacing="1"/>
    </w:pPr>
    <w:rPr>
      <w:rFonts w:ascii="Symbol" w:hAnsi="Symbol"/>
      <w:sz w:val="16"/>
      <w:szCs w:val="16"/>
      <w:lang w:val="en-US" w:eastAsia="en-US"/>
    </w:rPr>
  </w:style>
  <w:style w:type="paragraph" w:customStyle="1" w:styleId="xl65">
    <w:name w:val="xl6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6">
    <w:name w:val="xl6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en-US" w:eastAsia="en-US"/>
    </w:rPr>
  </w:style>
  <w:style w:type="paragraph" w:customStyle="1" w:styleId="xl67">
    <w:name w:val="xl67"/>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68">
    <w:name w:val="xl68"/>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9">
    <w:name w:val="xl69"/>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70">
    <w:name w:val="xl70"/>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1">
    <w:name w:val="xl71"/>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2">
    <w:name w:val="xl72"/>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3">
    <w:name w:val="xl73"/>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4">
    <w:name w:val="xl74"/>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5">
    <w:name w:val="xl7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76">
    <w:name w:val="xl7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styleId="Dokumentakarte">
    <w:name w:val="Document Map"/>
    <w:basedOn w:val="Parasts"/>
    <w:semiHidden/>
    <w:rsid w:val="003F21BC"/>
    <w:pPr>
      <w:shd w:val="clear" w:color="auto" w:fill="000080"/>
    </w:pPr>
    <w:rPr>
      <w:rFonts w:ascii="Tahoma" w:hAnsi="Tahoma" w:cs="Tahoma"/>
    </w:rPr>
  </w:style>
  <w:style w:type="character" w:customStyle="1" w:styleId="Normal1">
    <w:name w:val="Normal1"/>
    <w:basedOn w:val="Noklusjumarindkopasfonts"/>
    <w:rsid w:val="00570758"/>
  </w:style>
  <w:style w:type="paragraph" w:styleId="Kjene">
    <w:name w:val="footer"/>
    <w:basedOn w:val="Parasts"/>
    <w:link w:val="KjeneRakstz"/>
    <w:rsid w:val="00630777"/>
    <w:pPr>
      <w:tabs>
        <w:tab w:val="center" w:pos="4844"/>
        <w:tab w:val="right" w:pos="9689"/>
      </w:tabs>
    </w:pPr>
  </w:style>
  <w:style w:type="character" w:styleId="Lappusesnumurs">
    <w:name w:val="page number"/>
    <w:basedOn w:val="Noklusjumarindkopasfonts"/>
    <w:rsid w:val="00630777"/>
  </w:style>
  <w:style w:type="paragraph" w:customStyle="1" w:styleId="Style9">
    <w:name w:val="Style9"/>
    <w:basedOn w:val="Parasts"/>
    <w:rsid w:val="00784DC2"/>
    <w:pPr>
      <w:widowControl w:val="0"/>
      <w:autoSpaceDE w:val="0"/>
      <w:autoSpaceDN w:val="0"/>
      <w:adjustRightInd w:val="0"/>
      <w:spacing w:line="281" w:lineRule="exact"/>
      <w:jc w:val="both"/>
    </w:pPr>
    <w:rPr>
      <w:sz w:val="24"/>
      <w:szCs w:val="24"/>
      <w:lang w:eastAsia="lv-LV"/>
    </w:rPr>
  </w:style>
  <w:style w:type="paragraph" w:customStyle="1" w:styleId="Style1">
    <w:name w:val="Style1"/>
    <w:basedOn w:val="Parasts"/>
    <w:rsid w:val="00B831D0"/>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B831D0"/>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B831D0"/>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B831D0"/>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B831D0"/>
    <w:pPr>
      <w:widowControl w:val="0"/>
      <w:autoSpaceDE w:val="0"/>
      <w:autoSpaceDN w:val="0"/>
      <w:adjustRightInd w:val="0"/>
      <w:jc w:val="both"/>
    </w:pPr>
    <w:rPr>
      <w:sz w:val="24"/>
      <w:szCs w:val="24"/>
      <w:lang w:eastAsia="lv-LV"/>
    </w:rPr>
  </w:style>
  <w:style w:type="character" w:customStyle="1" w:styleId="FontStyle11">
    <w:name w:val="Font Style11"/>
    <w:rsid w:val="00B831D0"/>
    <w:rPr>
      <w:rFonts w:ascii="Candara" w:hAnsi="Candara" w:cs="Candara"/>
      <w:spacing w:val="-20"/>
      <w:sz w:val="20"/>
      <w:szCs w:val="20"/>
    </w:rPr>
  </w:style>
  <w:style w:type="character" w:customStyle="1" w:styleId="FontStyle12">
    <w:name w:val="Font Style12"/>
    <w:rsid w:val="00B831D0"/>
    <w:rPr>
      <w:rFonts w:ascii="Times New Roman" w:hAnsi="Times New Roman" w:cs="Times New Roman"/>
      <w:spacing w:val="-20"/>
      <w:sz w:val="22"/>
      <w:szCs w:val="22"/>
    </w:rPr>
  </w:style>
  <w:style w:type="character" w:customStyle="1" w:styleId="FontStyle13">
    <w:name w:val="Font Style13"/>
    <w:rsid w:val="00B831D0"/>
    <w:rPr>
      <w:rFonts w:ascii="Times New Roman" w:hAnsi="Times New Roman" w:cs="Times New Roman"/>
      <w:sz w:val="20"/>
      <w:szCs w:val="20"/>
    </w:rPr>
  </w:style>
  <w:style w:type="character" w:customStyle="1" w:styleId="FontStyle14">
    <w:name w:val="Font Style14"/>
    <w:rsid w:val="00B831D0"/>
    <w:rPr>
      <w:rFonts w:ascii="Times New Roman" w:hAnsi="Times New Roman" w:cs="Times New Roman"/>
      <w:b/>
      <w:bCs/>
      <w:sz w:val="20"/>
      <w:szCs w:val="20"/>
    </w:rPr>
  </w:style>
  <w:style w:type="paragraph" w:customStyle="1" w:styleId="Style7">
    <w:name w:val="Style7"/>
    <w:basedOn w:val="Parasts"/>
    <w:rsid w:val="00E23C6A"/>
    <w:pPr>
      <w:widowControl w:val="0"/>
      <w:autoSpaceDE w:val="0"/>
      <w:autoSpaceDN w:val="0"/>
      <w:adjustRightInd w:val="0"/>
      <w:spacing w:line="275" w:lineRule="exact"/>
      <w:ind w:hanging="331"/>
      <w:jc w:val="both"/>
    </w:pPr>
    <w:rPr>
      <w:sz w:val="24"/>
      <w:szCs w:val="24"/>
      <w:lang w:eastAsia="lv-LV"/>
    </w:rPr>
  </w:style>
  <w:style w:type="character" w:customStyle="1" w:styleId="FontStyle20">
    <w:name w:val="Font Style20"/>
    <w:rsid w:val="00E23C6A"/>
    <w:rPr>
      <w:rFonts w:ascii="Times New Roman" w:hAnsi="Times New Roman" w:cs="Times New Roman"/>
      <w:sz w:val="22"/>
      <w:szCs w:val="22"/>
    </w:rPr>
  </w:style>
  <w:style w:type="paragraph" w:customStyle="1" w:styleId="CharChar">
    <w:name w:val="Char Char"/>
    <w:basedOn w:val="Parasts"/>
    <w:rsid w:val="00652302"/>
    <w:pPr>
      <w:spacing w:after="160" w:line="240" w:lineRule="exact"/>
    </w:pPr>
    <w:rPr>
      <w:rFonts w:ascii="Tahoma" w:hAnsi="Tahoma"/>
      <w:lang w:val="en-US" w:eastAsia="en-US"/>
    </w:rPr>
  </w:style>
  <w:style w:type="paragraph" w:customStyle="1" w:styleId="L-2">
    <w:name w:val="L-2"/>
    <w:basedOn w:val="Parasts"/>
    <w:rsid w:val="002C6DA6"/>
    <w:pPr>
      <w:tabs>
        <w:tab w:val="left" w:pos="851"/>
      </w:tabs>
      <w:spacing w:line="360" w:lineRule="auto"/>
      <w:jc w:val="both"/>
    </w:pPr>
    <w:rPr>
      <w:rFonts w:eastAsia="Calibri"/>
      <w:lang w:eastAsia="lv-LV" w:bidi="lo-LA"/>
    </w:rPr>
  </w:style>
  <w:style w:type="paragraph" w:customStyle="1" w:styleId="CharChar1">
    <w:name w:val="Char Char1"/>
    <w:basedOn w:val="Parasts"/>
    <w:rsid w:val="00C93E83"/>
    <w:pPr>
      <w:spacing w:after="160" w:line="240" w:lineRule="exact"/>
    </w:pPr>
    <w:rPr>
      <w:rFonts w:ascii="Tahoma" w:hAnsi="Tahoma"/>
      <w:lang w:val="en-US" w:eastAsia="en-US"/>
    </w:rPr>
  </w:style>
  <w:style w:type="paragraph" w:styleId="Nosaukums">
    <w:name w:val="Title"/>
    <w:basedOn w:val="Parasts"/>
    <w:link w:val="NosaukumsRakstz"/>
    <w:qFormat/>
    <w:rsid w:val="00C7058C"/>
    <w:pPr>
      <w:jc w:val="center"/>
    </w:pPr>
    <w:rPr>
      <w:rFonts w:ascii="Dutch TL" w:hAnsi="Dutch TL"/>
      <w:b/>
      <w:sz w:val="32"/>
      <w:szCs w:val="24"/>
      <w:lang w:val="en-US" w:eastAsia="en-US"/>
    </w:rPr>
  </w:style>
  <w:style w:type="character" w:customStyle="1" w:styleId="NosaukumsRakstz">
    <w:name w:val="Nosaukums Rakstz."/>
    <w:link w:val="Nosaukums"/>
    <w:rsid w:val="00C7058C"/>
    <w:rPr>
      <w:rFonts w:ascii="Dutch TL" w:hAnsi="Dutch TL"/>
      <w:b/>
      <w:sz w:val="32"/>
      <w:szCs w:val="24"/>
      <w:lang w:val="en-US" w:eastAsia="en-US" w:bidi="ar-SA"/>
    </w:rPr>
  </w:style>
  <w:style w:type="character" w:styleId="Komentraatsauce">
    <w:name w:val="annotation reference"/>
    <w:semiHidden/>
    <w:rsid w:val="00C7058C"/>
    <w:rPr>
      <w:sz w:val="16"/>
      <w:szCs w:val="16"/>
    </w:rPr>
  </w:style>
  <w:style w:type="paragraph" w:styleId="Komentrateksts">
    <w:name w:val="annotation text"/>
    <w:basedOn w:val="Parasts"/>
    <w:link w:val="KomentratekstsRakstz"/>
    <w:rsid w:val="00C7058C"/>
  </w:style>
  <w:style w:type="paragraph" w:styleId="Komentratma">
    <w:name w:val="annotation subject"/>
    <w:basedOn w:val="Komentrateksts"/>
    <w:next w:val="Komentrateksts"/>
    <w:semiHidden/>
    <w:rsid w:val="00C7058C"/>
    <w:rPr>
      <w:b/>
      <w:bCs/>
    </w:rPr>
  </w:style>
  <w:style w:type="paragraph" w:styleId="Balonteksts">
    <w:name w:val="Balloon Text"/>
    <w:basedOn w:val="Parasts"/>
    <w:semiHidden/>
    <w:rsid w:val="00C7058C"/>
    <w:rPr>
      <w:rFonts w:ascii="Tahoma" w:hAnsi="Tahoma" w:cs="Tahoma"/>
      <w:sz w:val="16"/>
      <w:szCs w:val="16"/>
    </w:rPr>
  </w:style>
  <w:style w:type="paragraph" w:styleId="Sarakstarindkopa">
    <w:name w:val="List Paragraph"/>
    <w:aliases w:val="Saistīto dokumentu saraksts"/>
    <w:basedOn w:val="Parasts"/>
    <w:link w:val="SarakstarindkopaRakstz"/>
    <w:qFormat/>
    <w:rsid w:val="00883ECB"/>
    <w:pPr>
      <w:spacing w:after="200" w:line="276" w:lineRule="auto"/>
      <w:ind w:left="720"/>
    </w:pPr>
    <w:rPr>
      <w:rFonts w:ascii="Calibri" w:hAnsi="Calibri"/>
      <w:sz w:val="22"/>
      <w:szCs w:val="22"/>
      <w:lang w:eastAsia="en-US"/>
    </w:rPr>
  </w:style>
  <w:style w:type="paragraph" w:styleId="Galvene">
    <w:name w:val="header"/>
    <w:basedOn w:val="Parasts"/>
    <w:link w:val="GalveneRakstz"/>
    <w:rsid w:val="007249C8"/>
    <w:pPr>
      <w:widowControl w:val="0"/>
      <w:tabs>
        <w:tab w:val="center" w:pos="4153"/>
        <w:tab w:val="right" w:pos="8306"/>
      </w:tabs>
    </w:pPr>
    <w:rPr>
      <w:sz w:val="24"/>
      <w:szCs w:val="24"/>
      <w:lang w:eastAsia="lv-LV"/>
    </w:rPr>
  </w:style>
  <w:style w:type="paragraph" w:customStyle="1" w:styleId="naisf">
    <w:name w:val="naisf"/>
    <w:basedOn w:val="Parasts"/>
    <w:rsid w:val="007249C8"/>
    <w:pPr>
      <w:spacing w:before="100" w:beforeAutospacing="1" w:after="100" w:afterAutospacing="1"/>
      <w:jc w:val="both"/>
    </w:pPr>
    <w:rPr>
      <w:sz w:val="24"/>
      <w:szCs w:val="24"/>
      <w:lang w:eastAsia="lv-LV"/>
    </w:rPr>
  </w:style>
  <w:style w:type="character" w:customStyle="1" w:styleId="GalveneRakstz">
    <w:name w:val="Galvene Rakstz."/>
    <w:link w:val="Galvene"/>
    <w:rsid w:val="007249C8"/>
    <w:rPr>
      <w:sz w:val="24"/>
      <w:szCs w:val="24"/>
      <w:lang w:val="lv-LV" w:eastAsia="lv-LV" w:bidi="ar-SA"/>
    </w:rPr>
  </w:style>
  <w:style w:type="paragraph" w:styleId="Apakvirsraksts">
    <w:name w:val="Subtitle"/>
    <w:basedOn w:val="Parasts"/>
    <w:link w:val="ApakvirsrakstsRakstz"/>
    <w:qFormat/>
    <w:rsid w:val="00B7288B"/>
    <w:pPr>
      <w:jc w:val="center"/>
    </w:pPr>
    <w:rPr>
      <w:b/>
      <w:i/>
      <w:sz w:val="32"/>
      <w:lang w:val="en-AU" w:eastAsia="lv-LV"/>
    </w:rPr>
  </w:style>
  <w:style w:type="character" w:customStyle="1" w:styleId="Char1">
    <w:name w:val="Char1"/>
    <w:rsid w:val="007A21CB"/>
    <w:rPr>
      <w:rFonts w:ascii="Dutch TL" w:hAnsi="Dutch TL"/>
      <w:b/>
      <w:sz w:val="32"/>
      <w:szCs w:val="24"/>
      <w:lang w:val="en-US" w:eastAsia="en-US" w:bidi="ar-SA"/>
    </w:rPr>
  </w:style>
  <w:style w:type="character" w:customStyle="1" w:styleId="Char2">
    <w:name w:val="Char2"/>
    <w:rsid w:val="00227E8E"/>
    <w:rPr>
      <w:rFonts w:ascii="Dutch TL" w:hAnsi="Dutch TL"/>
      <w:b/>
      <w:sz w:val="32"/>
      <w:szCs w:val="24"/>
      <w:lang w:val="en-US" w:eastAsia="en-US" w:bidi="ar-SA"/>
    </w:rPr>
  </w:style>
  <w:style w:type="paragraph" w:styleId="Paraststmeklis">
    <w:name w:val="Normal (Web)"/>
    <w:basedOn w:val="Parasts"/>
    <w:rsid w:val="0002159A"/>
    <w:pPr>
      <w:spacing w:before="100" w:beforeAutospacing="1" w:after="100" w:afterAutospacing="1"/>
    </w:pPr>
    <w:rPr>
      <w:sz w:val="24"/>
      <w:szCs w:val="24"/>
      <w:lang w:eastAsia="lv-LV"/>
    </w:rPr>
  </w:style>
  <w:style w:type="character" w:customStyle="1" w:styleId="FontStyle18">
    <w:name w:val="Font Style18"/>
    <w:rsid w:val="000F2A52"/>
    <w:rPr>
      <w:rFonts w:ascii="Times New Roman" w:hAnsi="Times New Roman" w:cs="Times New Roman"/>
      <w:b/>
      <w:bCs/>
      <w:i/>
      <w:iCs/>
      <w:smallCaps/>
      <w:sz w:val="22"/>
      <w:szCs w:val="22"/>
    </w:rPr>
  </w:style>
  <w:style w:type="paragraph" w:customStyle="1" w:styleId="Style6">
    <w:name w:val="Style6"/>
    <w:basedOn w:val="Parasts"/>
    <w:rsid w:val="000F2A52"/>
    <w:pPr>
      <w:widowControl w:val="0"/>
      <w:autoSpaceDE w:val="0"/>
      <w:autoSpaceDN w:val="0"/>
      <w:adjustRightInd w:val="0"/>
    </w:pPr>
    <w:rPr>
      <w:sz w:val="24"/>
      <w:szCs w:val="24"/>
      <w:lang w:eastAsia="lv-LV"/>
    </w:rPr>
  </w:style>
  <w:style w:type="character" w:customStyle="1" w:styleId="FontStyle15">
    <w:name w:val="Font Style15"/>
    <w:rsid w:val="000F2A52"/>
    <w:rPr>
      <w:rFonts w:ascii="Times New Roman" w:hAnsi="Times New Roman" w:cs="Times New Roman"/>
      <w:i/>
      <w:iCs/>
      <w:smallCaps/>
      <w:sz w:val="18"/>
      <w:szCs w:val="18"/>
    </w:rPr>
  </w:style>
  <w:style w:type="character" w:customStyle="1" w:styleId="FontStyle16">
    <w:name w:val="Font Style16"/>
    <w:rsid w:val="000F2A52"/>
    <w:rPr>
      <w:rFonts w:ascii="Times New Roman" w:hAnsi="Times New Roman" w:cs="Times New Roman"/>
      <w:smallCaps/>
      <w:sz w:val="18"/>
      <w:szCs w:val="18"/>
    </w:rPr>
  </w:style>
  <w:style w:type="character" w:customStyle="1" w:styleId="FontStyle17">
    <w:name w:val="Font Style17"/>
    <w:rsid w:val="000F2A52"/>
    <w:rPr>
      <w:rFonts w:ascii="Times New Roman" w:hAnsi="Times New Roman" w:cs="Times New Roman"/>
      <w:sz w:val="18"/>
      <w:szCs w:val="18"/>
    </w:rPr>
  </w:style>
  <w:style w:type="paragraph" w:customStyle="1" w:styleId="Style8">
    <w:name w:val="Style8"/>
    <w:basedOn w:val="Parasts"/>
    <w:rsid w:val="002D43A0"/>
    <w:pPr>
      <w:widowControl w:val="0"/>
      <w:autoSpaceDE w:val="0"/>
      <w:autoSpaceDN w:val="0"/>
      <w:adjustRightInd w:val="0"/>
      <w:spacing w:line="274" w:lineRule="exact"/>
      <w:jc w:val="both"/>
    </w:pPr>
    <w:rPr>
      <w:sz w:val="24"/>
      <w:szCs w:val="24"/>
      <w:lang w:eastAsia="lv-LV"/>
    </w:rPr>
  </w:style>
  <w:style w:type="character" w:customStyle="1" w:styleId="apple-style-span">
    <w:name w:val="apple-style-span"/>
    <w:basedOn w:val="Noklusjumarindkopasfonts"/>
    <w:rsid w:val="002D43A0"/>
  </w:style>
  <w:style w:type="paragraph" w:customStyle="1" w:styleId="Style10">
    <w:name w:val="Style10"/>
    <w:basedOn w:val="Parasts"/>
    <w:rsid w:val="00F3769B"/>
    <w:pPr>
      <w:widowControl w:val="0"/>
      <w:autoSpaceDE w:val="0"/>
      <w:autoSpaceDN w:val="0"/>
      <w:adjustRightInd w:val="0"/>
    </w:pPr>
    <w:rPr>
      <w:sz w:val="24"/>
      <w:szCs w:val="24"/>
      <w:lang w:eastAsia="lv-LV"/>
    </w:rPr>
  </w:style>
  <w:style w:type="character" w:customStyle="1" w:styleId="FontStyle19">
    <w:name w:val="Font Style19"/>
    <w:rsid w:val="002E0EB9"/>
    <w:rPr>
      <w:rFonts w:ascii="Times New Roman" w:hAnsi="Times New Roman" w:cs="Times New Roman"/>
      <w:b/>
      <w:bCs/>
      <w:sz w:val="24"/>
      <w:szCs w:val="24"/>
    </w:rPr>
  </w:style>
  <w:style w:type="paragraph" w:customStyle="1" w:styleId="CharChar0">
    <w:name w:val="Знак Char Знак Char Знак"/>
    <w:basedOn w:val="Parasts"/>
    <w:rsid w:val="003D6534"/>
    <w:pPr>
      <w:spacing w:after="160" w:line="240" w:lineRule="exact"/>
    </w:pPr>
    <w:rPr>
      <w:rFonts w:ascii="Tahoma" w:hAnsi="Tahoma"/>
      <w:lang w:val="en-US" w:eastAsia="en-US"/>
    </w:rPr>
  </w:style>
  <w:style w:type="character" w:customStyle="1" w:styleId="HeaderChar">
    <w:name w:val="Header Char"/>
    <w:rsid w:val="00216002"/>
    <w:rPr>
      <w:sz w:val="24"/>
      <w:szCs w:val="24"/>
      <w:lang w:val="lv-LV" w:eastAsia="lv-LV" w:bidi="ar-SA"/>
    </w:rPr>
  </w:style>
  <w:style w:type="paragraph" w:customStyle="1" w:styleId="TableContents">
    <w:name w:val="Table Contents"/>
    <w:basedOn w:val="Parasts"/>
    <w:rsid w:val="001F2828"/>
    <w:pPr>
      <w:widowControl w:val="0"/>
      <w:suppressLineNumbers/>
      <w:suppressAutoHyphens/>
    </w:pPr>
    <w:rPr>
      <w:rFonts w:eastAsia="Lucida Sans Unicode"/>
      <w:sz w:val="24"/>
      <w:lang w:eastAsia="lv-LV"/>
    </w:rPr>
  </w:style>
  <w:style w:type="paragraph" w:customStyle="1" w:styleId="Char4">
    <w:name w:val="Char4"/>
    <w:basedOn w:val="Parasts"/>
    <w:rsid w:val="001F2828"/>
    <w:pPr>
      <w:spacing w:after="160" w:line="240" w:lineRule="exact"/>
    </w:pPr>
    <w:rPr>
      <w:rFonts w:ascii="Tahoma" w:hAnsi="Tahoma"/>
      <w:lang w:val="en-US" w:eastAsia="en-US"/>
    </w:rPr>
  </w:style>
  <w:style w:type="character" w:styleId="Izteiksmgs">
    <w:name w:val="Strong"/>
    <w:basedOn w:val="Noklusjumarindkopasfonts"/>
    <w:uiPriority w:val="22"/>
    <w:qFormat/>
    <w:rsid w:val="00332219"/>
    <w:rPr>
      <w:b/>
      <w:bCs/>
    </w:rPr>
  </w:style>
  <w:style w:type="character" w:customStyle="1" w:styleId="Virsraksts1Rakstz">
    <w:name w:val="Virsraksts 1 Rakstz."/>
    <w:aliases w:val="Section Heading Rakstz.,heading1 Rakstz.,Antraste 1 Rakstz.,h1 Rakstz.,Section Heading Char Rakstz.,heading1 Char Rakstz.,Antraste 1 Char Rakstz.,h1 Char Rakstz."/>
    <w:basedOn w:val="Noklusjumarindkopasfonts"/>
    <w:link w:val="Virsraksts1"/>
    <w:rsid w:val="00C07443"/>
    <w:rPr>
      <w:b/>
      <w:sz w:val="28"/>
      <w:lang w:eastAsia="ru-RU"/>
    </w:rPr>
  </w:style>
  <w:style w:type="character" w:customStyle="1" w:styleId="Virsraksts2Rakstz">
    <w:name w:val="Virsraksts 2 Rakstz."/>
    <w:basedOn w:val="Noklusjumarindkopasfonts"/>
    <w:link w:val="Virsraksts2"/>
    <w:rsid w:val="00C07443"/>
    <w:rPr>
      <w:b/>
      <w:sz w:val="32"/>
      <w:lang w:eastAsia="ru-RU"/>
    </w:rPr>
  </w:style>
  <w:style w:type="character" w:customStyle="1" w:styleId="Virsraksts3Rakstz">
    <w:name w:val="Virsraksts 3 Rakstz."/>
    <w:basedOn w:val="Noklusjumarindkopasfonts"/>
    <w:link w:val="Virsraksts3"/>
    <w:rsid w:val="00C07443"/>
    <w:rPr>
      <w:b/>
      <w:sz w:val="24"/>
      <w:lang w:eastAsia="ru-RU"/>
    </w:rPr>
  </w:style>
  <w:style w:type="paragraph" w:customStyle="1" w:styleId="CharChar4">
    <w:name w:val="Char Char4"/>
    <w:basedOn w:val="Parasts"/>
    <w:rsid w:val="00414156"/>
    <w:pPr>
      <w:spacing w:after="160" w:line="240" w:lineRule="exact"/>
    </w:pPr>
    <w:rPr>
      <w:rFonts w:ascii="Tahoma" w:hAnsi="Tahoma"/>
      <w:lang w:val="en-US" w:eastAsia="en-US"/>
    </w:rPr>
  </w:style>
  <w:style w:type="character" w:customStyle="1" w:styleId="KomentratekstsRakstz">
    <w:name w:val="Komentāra teksts Rakstz."/>
    <w:link w:val="Komentrateksts"/>
    <w:rsid w:val="00296A21"/>
    <w:rPr>
      <w:lang w:eastAsia="ru-RU"/>
    </w:rPr>
  </w:style>
  <w:style w:type="paragraph" w:styleId="Parakstszemobjekta">
    <w:name w:val="caption"/>
    <w:aliases w:val="Char"/>
    <w:basedOn w:val="Parasts"/>
    <w:next w:val="Parasts"/>
    <w:link w:val="ParakstszemobjektaRakstz"/>
    <w:qFormat/>
    <w:rsid w:val="00296A21"/>
    <w:pPr>
      <w:spacing w:after="200"/>
    </w:pPr>
    <w:rPr>
      <w:rFonts w:ascii="Calibri" w:eastAsia="Calibri" w:hAnsi="Calibri"/>
      <w:b/>
      <w:bCs/>
      <w:color w:val="4F81BD"/>
      <w:sz w:val="18"/>
      <w:szCs w:val="18"/>
      <w:lang w:eastAsia="en-US"/>
    </w:rPr>
  </w:style>
  <w:style w:type="character" w:customStyle="1" w:styleId="ParakstszemobjektaRakstz">
    <w:name w:val="Paraksts zem objekta Rakstz."/>
    <w:aliases w:val="Char Rakstz."/>
    <w:link w:val="Parakstszemobjekta"/>
    <w:rsid w:val="00296A21"/>
    <w:rPr>
      <w:rFonts w:ascii="Calibri" w:eastAsia="Calibri" w:hAnsi="Calibri"/>
      <w:b/>
      <w:bCs/>
      <w:color w:val="4F81BD"/>
      <w:sz w:val="18"/>
      <w:szCs w:val="18"/>
      <w:lang w:eastAsia="en-US"/>
    </w:rPr>
  </w:style>
  <w:style w:type="paragraph" w:customStyle="1" w:styleId="Normalnum">
    <w:name w:val="Normal num"/>
    <w:basedOn w:val="Parasts"/>
    <w:rsid w:val="006C5A1F"/>
    <w:pPr>
      <w:widowControl w:val="0"/>
      <w:suppressAutoHyphens/>
    </w:pPr>
    <w:rPr>
      <w:rFonts w:eastAsia="Lucida Sans Unicode"/>
      <w:sz w:val="24"/>
    </w:rPr>
  </w:style>
  <w:style w:type="paragraph" w:styleId="Pamatteksts2">
    <w:name w:val="Body Text 2"/>
    <w:basedOn w:val="Parasts"/>
    <w:link w:val="Pamatteksts2Rakstz"/>
    <w:rsid w:val="001711A2"/>
    <w:pPr>
      <w:spacing w:after="120" w:line="480" w:lineRule="auto"/>
    </w:pPr>
    <w:rPr>
      <w:sz w:val="24"/>
      <w:szCs w:val="24"/>
      <w:lang w:eastAsia="en-US"/>
    </w:rPr>
  </w:style>
  <w:style w:type="character" w:customStyle="1" w:styleId="Pamatteksts2Rakstz">
    <w:name w:val="Pamatteksts 2 Rakstz."/>
    <w:basedOn w:val="Noklusjumarindkopasfonts"/>
    <w:link w:val="Pamatteksts2"/>
    <w:rsid w:val="001711A2"/>
    <w:rPr>
      <w:sz w:val="24"/>
      <w:szCs w:val="24"/>
      <w:lang w:eastAsia="en-US"/>
    </w:rPr>
  </w:style>
  <w:style w:type="character" w:customStyle="1" w:styleId="PamattekstsRakstz">
    <w:name w:val="Pamatteksts Rakstz."/>
    <w:basedOn w:val="Noklusjumarindkopasfonts"/>
    <w:link w:val="Pamatteksts"/>
    <w:rsid w:val="00140D56"/>
    <w:rPr>
      <w:sz w:val="24"/>
      <w:lang w:eastAsia="ru-RU"/>
    </w:rPr>
  </w:style>
  <w:style w:type="character" w:customStyle="1" w:styleId="apple-converted-space">
    <w:name w:val="apple-converted-space"/>
    <w:basedOn w:val="Noklusjumarindkopasfonts"/>
    <w:rsid w:val="00140D56"/>
  </w:style>
  <w:style w:type="paragraph" w:styleId="Pamattekstaatkpe2">
    <w:name w:val="Body Text Indent 2"/>
    <w:basedOn w:val="Parasts"/>
    <w:link w:val="Pamattekstaatkpe2Rakstz"/>
    <w:uiPriority w:val="99"/>
    <w:semiHidden/>
    <w:unhideWhenUsed/>
    <w:rsid w:val="00DD2EC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D2EC5"/>
    <w:rPr>
      <w:lang w:eastAsia="ru-RU"/>
    </w:rPr>
  </w:style>
  <w:style w:type="paragraph" w:styleId="Pamattekstaatkpe3">
    <w:name w:val="Body Text Indent 3"/>
    <w:basedOn w:val="Parasts"/>
    <w:link w:val="Pamattekstaatkpe3Rakstz"/>
    <w:uiPriority w:val="99"/>
    <w:semiHidden/>
    <w:unhideWhenUsed/>
    <w:rsid w:val="00DD2EC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D2EC5"/>
    <w:rPr>
      <w:sz w:val="16"/>
      <w:szCs w:val="16"/>
      <w:lang w:eastAsia="ru-RU"/>
    </w:rPr>
  </w:style>
  <w:style w:type="paragraph" w:styleId="Saturs4">
    <w:name w:val="toc 4"/>
    <w:basedOn w:val="Parasts"/>
    <w:next w:val="Parasts"/>
    <w:autoRedefine/>
    <w:rsid w:val="00DD2EC5"/>
    <w:pPr>
      <w:ind w:left="720"/>
    </w:pPr>
    <w:rPr>
      <w:sz w:val="24"/>
      <w:szCs w:val="24"/>
      <w:lang w:eastAsia="en-US"/>
    </w:rPr>
  </w:style>
  <w:style w:type="paragraph" w:styleId="Saraksts">
    <w:name w:val="List"/>
    <w:basedOn w:val="Parasts"/>
    <w:rsid w:val="00DD2EC5"/>
    <w:pPr>
      <w:suppressAutoHyphens/>
      <w:ind w:left="283" w:hanging="283"/>
    </w:pPr>
    <w:rPr>
      <w:rFonts w:ascii="Arial" w:hAnsi="Arial"/>
      <w:lang w:val="de-DE" w:eastAsia="ar-SA"/>
    </w:rPr>
  </w:style>
  <w:style w:type="character" w:customStyle="1" w:styleId="ApakvirsrakstsRakstz">
    <w:name w:val="Apakšvirsraksts Rakstz."/>
    <w:link w:val="Apakvirsraksts"/>
    <w:rsid w:val="00DD2EC5"/>
    <w:rPr>
      <w:b/>
      <w:i/>
      <w:sz w:val="32"/>
      <w:lang w:val="en-AU"/>
    </w:rPr>
  </w:style>
  <w:style w:type="paragraph" w:styleId="Bezatstarpm">
    <w:name w:val="No Spacing"/>
    <w:uiPriority w:val="1"/>
    <w:qFormat/>
    <w:rsid w:val="0091111E"/>
    <w:rPr>
      <w:rFonts w:eastAsia="Calibri"/>
      <w:sz w:val="24"/>
      <w:szCs w:val="22"/>
      <w:lang w:eastAsia="en-US"/>
    </w:rPr>
  </w:style>
  <w:style w:type="paragraph" w:customStyle="1" w:styleId="CharChar4Char0">
    <w:name w:val="Char Char4 Char"/>
    <w:basedOn w:val="Parasts"/>
    <w:rsid w:val="007B1709"/>
    <w:pPr>
      <w:spacing w:after="160" w:line="240" w:lineRule="exact"/>
    </w:pPr>
    <w:rPr>
      <w:rFonts w:ascii="Tahoma" w:hAnsi="Tahoma"/>
      <w:lang w:val="en-US" w:eastAsia="en-US"/>
    </w:rPr>
  </w:style>
  <w:style w:type="paragraph" w:customStyle="1" w:styleId="ListParagraph2">
    <w:name w:val="List Paragraph2"/>
    <w:basedOn w:val="Parasts"/>
    <w:uiPriority w:val="99"/>
    <w:qFormat/>
    <w:rsid w:val="000A3A0C"/>
    <w:pPr>
      <w:suppressAutoHyphens/>
      <w:ind w:left="720"/>
    </w:pPr>
    <w:rPr>
      <w:sz w:val="24"/>
      <w:szCs w:val="24"/>
      <w:lang w:val="en-GB" w:eastAsia="ar-SA"/>
    </w:rPr>
  </w:style>
  <w:style w:type="paragraph" w:customStyle="1" w:styleId="Punkts">
    <w:name w:val="Punkts"/>
    <w:basedOn w:val="Parasts"/>
    <w:next w:val="Apakpunkts"/>
    <w:uiPriority w:val="99"/>
    <w:rsid w:val="006A6D19"/>
    <w:pPr>
      <w:numPr>
        <w:numId w:val="3"/>
      </w:numPr>
    </w:pPr>
    <w:rPr>
      <w:rFonts w:ascii="Arial" w:hAnsi="Arial"/>
      <w:b/>
      <w:szCs w:val="24"/>
      <w:lang w:eastAsia="lv-LV"/>
    </w:rPr>
  </w:style>
  <w:style w:type="paragraph" w:customStyle="1" w:styleId="Apakpunkts">
    <w:name w:val="Apakšpunkts"/>
    <w:basedOn w:val="Parasts"/>
    <w:link w:val="ApakpunktsChar"/>
    <w:rsid w:val="006A6D19"/>
    <w:pPr>
      <w:numPr>
        <w:ilvl w:val="1"/>
        <w:numId w:val="3"/>
      </w:numPr>
    </w:pPr>
    <w:rPr>
      <w:rFonts w:ascii="Arial" w:hAnsi="Arial"/>
      <w:b/>
      <w:szCs w:val="24"/>
      <w:lang w:eastAsia="lv-LV"/>
    </w:rPr>
  </w:style>
  <w:style w:type="paragraph" w:customStyle="1" w:styleId="Paragrfs">
    <w:name w:val="Paragrāfs"/>
    <w:basedOn w:val="Parasts"/>
    <w:next w:val="Parasts"/>
    <w:rsid w:val="006A6D19"/>
    <w:pPr>
      <w:numPr>
        <w:ilvl w:val="2"/>
        <w:numId w:val="3"/>
      </w:numPr>
      <w:jc w:val="both"/>
    </w:pPr>
    <w:rPr>
      <w:rFonts w:ascii="Arial" w:hAnsi="Arial"/>
      <w:szCs w:val="24"/>
      <w:lang w:eastAsia="lv-LV"/>
    </w:rPr>
  </w:style>
  <w:style w:type="character" w:customStyle="1" w:styleId="ApakpunktsChar">
    <w:name w:val="Apakšpunkts Char"/>
    <w:link w:val="Apakpunkts"/>
    <w:rsid w:val="006A6D19"/>
    <w:rPr>
      <w:rFonts w:ascii="Arial" w:hAnsi="Arial"/>
      <w:b/>
      <w:szCs w:val="24"/>
    </w:rPr>
  </w:style>
  <w:style w:type="paragraph" w:customStyle="1" w:styleId="Rindkopa">
    <w:name w:val="Rindkopa"/>
    <w:basedOn w:val="Parasts"/>
    <w:next w:val="Punkts"/>
    <w:uiPriority w:val="99"/>
    <w:rsid w:val="00AE5108"/>
    <w:pPr>
      <w:ind w:left="851"/>
      <w:jc w:val="both"/>
    </w:pPr>
    <w:rPr>
      <w:rFonts w:ascii="Arial" w:hAnsi="Arial"/>
      <w:szCs w:val="24"/>
      <w:lang w:eastAsia="lv-LV"/>
    </w:rPr>
  </w:style>
  <w:style w:type="character" w:customStyle="1" w:styleId="doclead">
    <w:name w:val="doclead"/>
    <w:uiPriority w:val="99"/>
    <w:rsid w:val="00C9252A"/>
    <w:rPr>
      <w:rFonts w:cs="Times New Roman"/>
    </w:rPr>
  </w:style>
  <w:style w:type="paragraph" w:customStyle="1" w:styleId="MediumShading1-Accent11">
    <w:name w:val="Medium Shading 1 - Accent 11"/>
    <w:uiPriority w:val="1"/>
    <w:qFormat/>
    <w:rsid w:val="009D077B"/>
    <w:rPr>
      <w:sz w:val="24"/>
      <w:szCs w:val="24"/>
      <w:lang w:eastAsia="en-US"/>
    </w:rPr>
  </w:style>
  <w:style w:type="character" w:styleId="Izclums">
    <w:name w:val="Emphasis"/>
    <w:uiPriority w:val="20"/>
    <w:qFormat/>
    <w:rsid w:val="00C77274"/>
    <w:rPr>
      <w:i/>
      <w:iCs/>
    </w:rPr>
  </w:style>
  <w:style w:type="paragraph" w:customStyle="1" w:styleId="CharChar4Char1">
    <w:name w:val="Char Char4 Char"/>
    <w:basedOn w:val="Parasts"/>
    <w:rsid w:val="00B43F1F"/>
    <w:pPr>
      <w:spacing w:after="160" w:line="240" w:lineRule="exact"/>
    </w:pPr>
    <w:rPr>
      <w:rFonts w:ascii="Tahoma" w:hAnsi="Tahoma"/>
      <w:lang w:val="en-US" w:eastAsia="en-US"/>
    </w:rPr>
  </w:style>
  <w:style w:type="character" w:customStyle="1" w:styleId="KjeneRakstz">
    <w:name w:val="Kājene Rakstz."/>
    <w:link w:val="Kjene"/>
    <w:uiPriority w:val="99"/>
    <w:locked/>
    <w:rsid w:val="00C90812"/>
    <w:rPr>
      <w:lang w:eastAsia="ru-RU"/>
    </w:rPr>
  </w:style>
  <w:style w:type="character" w:styleId="Vietturateksts">
    <w:name w:val="Placeholder Text"/>
    <w:semiHidden/>
    <w:rsid w:val="00C90812"/>
    <w:rPr>
      <w:rFonts w:cs="Times New Roman"/>
      <w:color w:val="808080"/>
    </w:rPr>
  </w:style>
  <w:style w:type="paragraph" w:customStyle="1" w:styleId="Default">
    <w:name w:val="Default"/>
    <w:rsid w:val="00C90812"/>
    <w:pPr>
      <w:autoSpaceDE w:val="0"/>
      <w:autoSpaceDN w:val="0"/>
      <w:adjustRightInd w:val="0"/>
    </w:pPr>
    <w:rPr>
      <w:color w:val="000000"/>
      <w:sz w:val="24"/>
      <w:szCs w:val="24"/>
    </w:rPr>
  </w:style>
  <w:style w:type="paragraph" w:styleId="Prskatjums">
    <w:name w:val="Revision"/>
    <w:hidden/>
    <w:uiPriority w:val="99"/>
    <w:semiHidden/>
    <w:rsid w:val="00F84ED5"/>
    <w:rPr>
      <w:lang w:eastAsia="ru-RU"/>
    </w:rPr>
  </w:style>
  <w:style w:type="paragraph" w:customStyle="1" w:styleId="CharChar4Char2">
    <w:name w:val="Char Char4 Char"/>
    <w:basedOn w:val="Parasts"/>
    <w:rsid w:val="00F81F65"/>
    <w:pPr>
      <w:spacing w:after="160" w:line="240" w:lineRule="exact"/>
    </w:pPr>
    <w:rPr>
      <w:rFonts w:ascii="Tahoma" w:hAnsi="Tahoma"/>
      <w:lang w:val="en-US" w:eastAsia="en-US"/>
    </w:rPr>
  </w:style>
  <w:style w:type="paragraph" w:customStyle="1" w:styleId="CharChar2">
    <w:name w:val="Char Char2"/>
    <w:basedOn w:val="Parasts"/>
    <w:rsid w:val="008F238A"/>
    <w:pPr>
      <w:spacing w:after="160" w:line="240" w:lineRule="exact"/>
    </w:pPr>
    <w:rPr>
      <w:rFonts w:ascii="Tahoma" w:hAnsi="Tahoma"/>
      <w:lang w:val="en-US" w:eastAsia="en-US"/>
    </w:rPr>
  </w:style>
  <w:style w:type="paragraph" w:styleId="HTMLiepriekformattais">
    <w:name w:val="HTML Preformatted"/>
    <w:basedOn w:val="Parasts"/>
    <w:link w:val="HTMLiepriekformattaisRakstz"/>
    <w:rsid w:val="00D31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rsid w:val="00D313EC"/>
    <w:rPr>
      <w:rFonts w:ascii="Courier New" w:hAnsi="Courier New" w:cs="Courier New"/>
    </w:rPr>
  </w:style>
  <w:style w:type="paragraph" w:customStyle="1" w:styleId="Style26">
    <w:name w:val="Style26"/>
    <w:basedOn w:val="Parasts"/>
    <w:uiPriority w:val="99"/>
    <w:rsid w:val="004227C8"/>
    <w:pPr>
      <w:widowControl w:val="0"/>
      <w:autoSpaceDE w:val="0"/>
      <w:autoSpaceDN w:val="0"/>
      <w:adjustRightInd w:val="0"/>
    </w:pPr>
    <w:rPr>
      <w:sz w:val="24"/>
      <w:szCs w:val="24"/>
      <w:lang w:eastAsia="lv-LV"/>
    </w:rPr>
  </w:style>
  <w:style w:type="paragraph" w:customStyle="1" w:styleId="1Lgumam">
    <w:name w:val="1. Līgumam"/>
    <w:basedOn w:val="Parasts"/>
    <w:qFormat/>
    <w:rsid w:val="00BD7687"/>
    <w:pPr>
      <w:numPr>
        <w:numId w:val="8"/>
      </w:numPr>
      <w:jc w:val="center"/>
    </w:pPr>
    <w:rPr>
      <w:rFonts w:eastAsia="Calibri"/>
      <w:b/>
      <w:sz w:val="24"/>
      <w:szCs w:val="24"/>
      <w:lang w:eastAsia="en-US"/>
    </w:rPr>
  </w:style>
  <w:style w:type="paragraph" w:customStyle="1" w:styleId="11Lgumam">
    <w:name w:val="1.1. Līgumam"/>
    <w:basedOn w:val="Parasts"/>
    <w:link w:val="11LgumamChar"/>
    <w:qFormat/>
    <w:rsid w:val="00BD7687"/>
    <w:pPr>
      <w:numPr>
        <w:ilvl w:val="1"/>
        <w:numId w:val="8"/>
      </w:numPr>
      <w:ind w:left="567" w:hanging="567"/>
      <w:jc w:val="both"/>
    </w:pPr>
    <w:rPr>
      <w:rFonts w:eastAsia="Calibri"/>
      <w:sz w:val="24"/>
      <w:szCs w:val="24"/>
      <w:lang w:eastAsia="en-US"/>
    </w:rPr>
  </w:style>
  <w:style w:type="paragraph" w:customStyle="1" w:styleId="111Lgumam">
    <w:name w:val="1.1.1. Līgumam"/>
    <w:basedOn w:val="Parasts"/>
    <w:link w:val="111LgumamChar"/>
    <w:qFormat/>
    <w:rsid w:val="00BD7687"/>
    <w:pPr>
      <w:numPr>
        <w:ilvl w:val="2"/>
        <w:numId w:val="8"/>
      </w:numPr>
      <w:jc w:val="both"/>
    </w:pPr>
    <w:rPr>
      <w:rFonts w:eastAsia="Calibri"/>
      <w:sz w:val="24"/>
      <w:szCs w:val="24"/>
      <w:lang w:eastAsia="en-US"/>
    </w:rPr>
  </w:style>
  <w:style w:type="character" w:customStyle="1" w:styleId="11LgumamChar">
    <w:name w:val="1.1. Līgumam Char"/>
    <w:link w:val="11Lgumam"/>
    <w:rsid w:val="00BD7687"/>
    <w:rPr>
      <w:rFonts w:eastAsia="Calibri"/>
      <w:sz w:val="24"/>
      <w:szCs w:val="24"/>
      <w:lang w:eastAsia="en-US"/>
    </w:rPr>
  </w:style>
  <w:style w:type="paragraph" w:customStyle="1" w:styleId="1111lgumam">
    <w:name w:val="1.1.1.1. līgumam"/>
    <w:basedOn w:val="Parasts"/>
    <w:qFormat/>
    <w:rsid w:val="00BD7687"/>
    <w:pPr>
      <w:numPr>
        <w:ilvl w:val="3"/>
        <w:numId w:val="8"/>
      </w:numPr>
      <w:ind w:left="2410" w:hanging="905"/>
      <w:jc w:val="both"/>
    </w:pPr>
    <w:rPr>
      <w:rFonts w:eastAsia="Calibri"/>
      <w:sz w:val="24"/>
      <w:szCs w:val="24"/>
      <w:lang w:eastAsia="en-US"/>
    </w:rPr>
  </w:style>
  <w:style w:type="paragraph" w:customStyle="1" w:styleId="Sanita1">
    <w:name w:val="Sanita 1"/>
    <w:basedOn w:val="1Lgumam"/>
    <w:qFormat/>
    <w:rsid w:val="00BD7687"/>
    <w:pPr>
      <w:numPr>
        <w:numId w:val="9"/>
      </w:numPr>
      <w:suppressAutoHyphens/>
      <w:autoSpaceDN w:val="0"/>
      <w:spacing w:before="120" w:after="120" w:line="276" w:lineRule="auto"/>
      <w:ind w:left="284" w:hanging="284"/>
      <w:textAlignment w:val="baseline"/>
    </w:pPr>
  </w:style>
  <w:style w:type="character" w:customStyle="1" w:styleId="FontStyle87">
    <w:name w:val="Font Style87"/>
    <w:uiPriority w:val="99"/>
    <w:rsid w:val="00BD7687"/>
    <w:rPr>
      <w:rFonts w:ascii="Times New Roman" w:hAnsi="Times New Roman" w:cs="Times New Roman"/>
      <w:i/>
      <w:iCs/>
      <w:sz w:val="22"/>
      <w:szCs w:val="22"/>
    </w:rPr>
  </w:style>
  <w:style w:type="character" w:customStyle="1" w:styleId="SarakstarindkopaRakstz">
    <w:name w:val="Saraksta rindkopa Rakstz."/>
    <w:aliases w:val="Saistīto dokumentu saraksts Rakstz."/>
    <w:link w:val="Sarakstarindkopa"/>
    <w:uiPriority w:val="34"/>
    <w:locked/>
    <w:rsid w:val="00A3218B"/>
    <w:rPr>
      <w:rFonts w:ascii="Calibri" w:hAnsi="Calibri"/>
      <w:sz w:val="22"/>
      <w:szCs w:val="22"/>
      <w:lang w:eastAsia="en-US"/>
    </w:rPr>
  </w:style>
  <w:style w:type="character" w:customStyle="1" w:styleId="111LgumamChar">
    <w:name w:val="1.1.1. Līgumam Char"/>
    <w:link w:val="111Lgumam"/>
    <w:rsid w:val="00A3218B"/>
    <w:rPr>
      <w:rFonts w:eastAsia="Calibri"/>
      <w:sz w:val="24"/>
      <w:szCs w:val="24"/>
      <w:lang w:eastAsia="en-US"/>
    </w:rPr>
  </w:style>
  <w:style w:type="paragraph" w:customStyle="1" w:styleId="CharChar4Char3">
    <w:name w:val="Char Char4 Char"/>
    <w:basedOn w:val="Parasts"/>
    <w:rsid w:val="008D4215"/>
    <w:pPr>
      <w:spacing w:after="160" w:line="240" w:lineRule="exact"/>
    </w:pPr>
    <w:rPr>
      <w:rFonts w:ascii="Tahoma" w:hAnsi="Tahoma"/>
      <w:lang w:val="en-US" w:eastAsia="en-US"/>
    </w:rPr>
  </w:style>
  <w:style w:type="paragraph" w:customStyle="1" w:styleId="CharChar4Char4">
    <w:name w:val="Char Char4 Char"/>
    <w:basedOn w:val="Parasts"/>
    <w:rsid w:val="003632FE"/>
    <w:pPr>
      <w:spacing w:after="160" w:line="240" w:lineRule="exact"/>
    </w:pPr>
    <w:rPr>
      <w:rFonts w:ascii="Tahoma" w:hAnsi="Tahoma"/>
      <w:lang w:val="en-US" w:eastAsia="en-US"/>
    </w:rPr>
  </w:style>
  <w:style w:type="character" w:customStyle="1" w:styleId="Parasts1">
    <w:name w:val="Parasts1"/>
    <w:basedOn w:val="Noklusjumarindkopasfonts"/>
    <w:rsid w:val="003632FE"/>
  </w:style>
  <w:style w:type="paragraph" w:customStyle="1" w:styleId="CharChar3">
    <w:name w:val="Char Char"/>
    <w:basedOn w:val="Parasts"/>
    <w:rsid w:val="003632FE"/>
    <w:pPr>
      <w:spacing w:after="160" w:line="240" w:lineRule="exact"/>
    </w:pPr>
    <w:rPr>
      <w:rFonts w:ascii="Tahoma" w:hAnsi="Tahoma"/>
      <w:lang w:val="en-US" w:eastAsia="en-US"/>
    </w:rPr>
  </w:style>
  <w:style w:type="paragraph" w:customStyle="1" w:styleId="CharChar10">
    <w:name w:val="Char Char1"/>
    <w:basedOn w:val="Parasts"/>
    <w:rsid w:val="003632FE"/>
    <w:pPr>
      <w:spacing w:after="160" w:line="240" w:lineRule="exact"/>
    </w:pPr>
    <w:rPr>
      <w:rFonts w:ascii="Tahoma" w:hAnsi="Tahoma"/>
      <w:lang w:val="en-US" w:eastAsia="en-US"/>
    </w:rPr>
  </w:style>
  <w:style w:type="character" w:customStyle="1" w:styleId="Char10">
    <w:name w:val="Char1"/>
    <w:rsid w:val="003632FE"/>
    <w:rPr>
      <w:rFonts w:ascii="Dutch TL" w:hAnsi="Dutch TL"/>
      <w:b/>
      <w:sz w:val="32"/>
      <w:szCs w:val="24"/>
      <w:lang w:val="en-US" w:eastAsia="en-US" w:bidi="ar-SA"/>
    </w:rPr>
  </w:style>
  <w:style w:type="character" w:customStyle="1" w:styleId="Char20">
    <w:name w:val="Char2"/>
    <w:rsid w:val="003632FE"/>
    <w:rPr>
      <w:rFonts w:ascii="Dutch TL" w:hAnsi="Dutch TL"/>
      <w:b/>
      <w:sz w:val="32"/>
      <w:szCs w:val="24"/>
      <w:lang w:val="en-US" w:eastAsia="en-US" w:bidi="ar-SA"/>
    </w:rPr>
  </w:style>
  <w:style w:type="paragraph" w:customStyle="1" w:styleId="CharChar5">
    <w:name w:val="Знак Char Знак Char Знак"/>
    <w:basedOn w:val="Parasts"/>
    <w:rsid w:val="003632FE"/>
    <w:pPr>
      <w:spacing w:after="160" w:line="240" w:lineRule="exact"/>
    </w:pPr>
    <w:rPr>
      <w:rFonts w:ascii="Tahoma" w:hAnsi="Tahoma"/>
      <w:lang w:val="en-US" w:eastAsia="en-US"/>
    </w:rPr>
  </w:style>
  <w:style w:type="character" w:customStyle="1" w:styleId="PamattekstsaratkpiRakstz">
    <w:name w:val="Pamatteksts ar atkāpi Rakstz."/>
    <w:link w:val="Pamattekstsaratkpi"/>
    <w:rsid w:val="003632FE"/>
    <w:rPr>
      <w:sz w:val="24"/>
      <w:lang w:eastAsia="ru-RU"/>
    </w:rPr>
  </w:style>
  <w:style w:type="paragraph" w:customStyle="1" w:styleId="m123602509455829024gmail-msonormalcxspmiddle">
    <w:name w:val="m_123602509455829024gmail-msonormalcxspmiddle"/>
    <w:basedOn w:val="Parasts"/>
    <w:rsid w:val="002303FB"/>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2485">
      <w:bodyDiv w:val="1"/>
      <w:marLeft w:val="0"/>
      <w:marRight w:val="0"/>
      <w:marTop w:val="0"/>
      <w:marBottom w:val="0"/>
      <w:divBdr>
        <w:top w:val="none" w:sz="0" w:space="0" w:color="auto"/>
        <w:left w:val="none" w:sz="0" w:space="0" w:color="auto"/>
        <w:bottom w:val="none" w:sz="0" w:space="0" w:color="auto"/>
        <w:right w:val="none" w:sz="0" w:space="0" w:color="auto"/>
      </w:divBdr>
    </w:div>
    <w:div w:id="79644128">
      <w:bodyDiv w:val="1"/>
      <w:marLeft w:val="0"/>
      <w:marRight w:val="0"/>
      <w:marTop w:val="0"/>
      <w:marBottom w:val="0"/>
      <w:divBdr>
        <w:top w:val="none" w:sz="0" w:space="0" w:color="auto"/>
        <w:left w:val="none" w:sz="0" w:space="0" w:color="auto"/>
        <w:bottom w:val="none" w:sz="0" w:space="0" w:color="auto"/>
        <w:right w:val="none" w:sz="0" w:space="0" w:color="auto"/>
      </w:divBdr>
    </w:div>
    <w:div w:id="106854582">
      <w:bodyDiv w:val="1"/>
      <w:marLeft w:val="0"/>
      <w:marRight w:val="0"/>
      <w:marTop w:val="0"/>
      <w:marBottom w:val="0"/>
      <w:divBdr>
        <w:top w:val="none" w:sz="0" w:space="0" w:color="auto"/>
        <w:left w:val="none" w:sz="0" w:space="0" w:color="auto"/>
        <w:bottom w:val="none" w:sz="0" w:space="0" w:color="auto"/>
        <w:right w:val="none" w:sz="0" w:space="0" w:color="auto"/>
      </w:divBdr>
    </w:div>
    <w:div w:id="116608527">
      <w:bodyDiv w:val="1"/>
      <w:marLeft w:val="0"/>
      <w:marRight w:val="0"/>
      <w:marTop w:val="0"/>
      <w:marBottom w:val="0"/>
      <w:divBdr>
        <w:top w:val="none" w:sz="0" w:space="0" w:color="auto"/>
        <w:left w:val="none" w:sz="0" w:space="0" w:color="auto"/>
        <w:bottom w:val="none" w:sz="0" w:space="0" w:color="auto"/>
        <w:right w:val="none" w:sz="0" w:space="0" w:color="auto"/>
      </w:divBdr>
    </w:div>
    <w:div w:id="150297857">
      <w:bodyDiv w:val="1"/>
      <w:marLeft w:val="0"/>
      <w:marRight w:val="0"/>
      <w:marTop w:val="0"/>
      <w:marBottom w:val="0"/>
      <w:divBdr>
        <w:top w:val="none" w:sz="0" w:space="0" w:color="auto"/>
        <w:left w:val="none" w:sz="0" w:space="0" w:color="auto"/>
        <w:bottom w:val="none" w:sz="0" w:space="0" w:color="auto"/>
        <w:right w:val="none" w:sz="0" w:space="0" w:color="auto"/>
      </w:divBdr>
    </w:div>
    <w:div w:id="268195938">
      <w:bodyDiv w:val="1"/>
      <w:marLeft w:val="0"/>
      <w:marRight w:val="0"/>
      <w:marTop w:val="0"/>
      <w:marBottom w:val="0"/>
      <w:divBdr>
        <w:top w:val="none" w:sz="0" w:space="0" w:color="auto"/>
        <w:left w:val="none" w:sz="0" w:space="0" w:color="auto"/>
        <w:bottom w:val="none" w:sz="0" w:space="0" w:color="auto"/>
        <w:right w:val="none" w:sz="0" w:space="0" w:color="auto"/>
      </w:divBdr>
    </w:div>
    <w:div w:id="275722694">
      <w:bodyDiv w:val="1"/>
      <w:marLeft w:val="0"/>
      <w:marRight w:val="0"/>
      <w:marTop w:val="0"/>
      <w:marBottom w:val="0"/>
      <w:divBdr>
        <w:top w:val="none" w:sz="0" w:space="0" w:color="auto"/>
        <w:left w:val="none" w:sz="0" w:space="0" w:color="auto"/>
        <w:bottom w:val="none" w:sz="0" w:space="0" w:color="auto"/>
        <w:right w:val="none" w:sz="0" w:space="0" w:color="auto"/>
      </w:divBdr>
    </w:div>
    <w:div w:id="298535261">
      <w:bodyDiv w:val="1"/>
      <w:marLeft w:val="0"/>
      <w:marRight w:val="0"/>
      <w:marTop w:val="0"/>
      <w:marBottom w:val="0"/>
      <w:divBdr>
        <w:top w:val="none" w:sz="0" w:space="0" w:color="auto"/>
        <w:left w:val="none" w:sz="0" w:space="0" w:color="auto"/>
        <w:bottom w:val="none" w:sz="0" w:space="0" w:color="auto"/>
        <w:right w:val="none" w:sz="0" w:space="0" w:color="auto"/>
      </w:divBdr>
    </w:div>
    <w:div w:id="327245145">
      <w:bodyDiv w:val="1"/>
      <w:marLeft w:val="0"/>
      <w:marRight w:val="0"/>
      <w:marTop w:val="0"/>
      <w:marBottom w:val="0"/>
      <w:divBdr>
        <w:top w:val="none" w:sz="0" w:space="0" w:color="auto"/>
        <w:left w:val="none" w:sz="0" w:space="0" w:color="auto"/>
        <w:bottom w:val="none" w:sz="0" w:space="0" w:color="auto"/>
        <w:right w:val="none" w:sz="0" w:space="0" w:color="auto"/>
      </w:divBdr>
    </w:div>
    <w:div w:id="530069210">
      <w:bodyDiv w:val="1"/>
      <w:marLeft w:val="0"/>
      <w:marRight w:val="0"/>
      <w:marTop w:val="0"/>
      <w:marBottom w:val="0"/>
      <w:divBdr>
        <w:top w:val="none" w:sz="0" w:space="0" w:color="auto"/>
        <w:left w:val="none" w:sz="0" w:space="0" w:color="auto"/>
        <w:bottom w:val="none" w:sz="0" w:space="0" w:color="auto"/>
        <w:right w:val="none" w:sz="0" w:space="0" w:color="auto"/>
      </w:divBdr>
    </w:div>
    <w:div w:id="549653124">
      <w:bodyDiv w:val="1"/>
      <w:marLeft w:val="0"/>
      <w:marRight w:val="0"/>
      <w:marTop w:val="0"/>
      <w:marBottom w:val="0"/>
      <w:divBdr>
        <w:top w:val="none" w:sz="0" w:space="0" w:color="auto"/>
        <w:left w:val="none" w:sz="0" w:space="0" w:color="auto"/>
        <w:bottom w:val="none" w:sz="0" w:space="0" w:color="auto"/>
        <w:right w:val="none" w:sz="0" w:space="0" w:color="auto"/>
      </w:divBdr>
    </w:div>
    <w:div w:id="629408428">
      <w:bodyDiv w:val="1"/>
      <w:marLeft w:val="0"/>
      <w:marRight w:val="0"/>
      <w:marTop w:val="0"/>
      <w:marBottom w:val="0"/>
      <w:divBdr>
        <w:top w:val="none" w:sz="0" w:space="0" w:color="auto"/>
        <w:left w:val="none" w:sz="0" w:space="0" w:color="auto"/>
        <w:bottom w:val="none" w:sz="0" w:space="0" w:color="auto"/>
        <w:right w:val="none" w:sz="0" w:space="0" w:color="auto"/>
      </w:divBdr>
    </w:div>
    <w:div w:id="642080174">
      <w:bodyDiv w:val="1"/>
      <w:marLeft w:val="0"/>
      <w:marRight w:val="0"/>
      <w:marTop w:val="0"/>
      <w:marBottom w:val="0"/>
      <w:divBdr>
        <w:top w:val="none" w:sz="0" w:space="0" w:color="auto"/>
        <w:left w:val="none" w:sz="0" w:space="0" w:color="auto"/>
        <w:bottom w:val="none" w:sz="0" w:space="0" w:color="auto"/>
        <w:right w:val="none" w:sz="0" w:space="0" w:color="auto"/>
      </w:divBdr>
    </w:div>
    <w:div w:id="696583458">
      <w:bodyDiv w:val="1"/>
      <w:marLeft w:val="0"/>
      <w:marRight w:val="0"/>
      <w:marTop w:val="0"/>
      <w:marBottom w:val="0"/>
      <w:divBdr>
        <w:top w:val="none" w:sz="0" w:space="0" w:color="auto"/>
        <w:left w:val="none" w:sz="0" w:space="0" w:color="auto"/>
        <w:bottom w:val="none" w:sz="0" w:space="0" w:color="auto"/>
        <w:right w:val="none" w:sz="0" w:space="0" w:color="auto"/>
      </w:divBdr>
    </w:div>
    <w:div w:id="861213229">
      <w:bodyDiv w:val="1"/>
      <w:marLeft w:val="0"/>
      <w:marRight w:val="0"/>
      <w:marTop w:val="0"/>
      <w:marBottom w:val="0"/>
      <w:divBdr>
        <w:top w:val="none" w:sz="0" w:space="0" w:color="auto"/>
        <w:left w:val="none" w:sz="0" w:space="0" w:color="auto"/>
        <w:bottom w:val="none" w:sz="0" w:space="0" w:color="auto"/>
        <w:right w:val="none" w:sz="0" w:space="0" w:color="auto"/>
      </w:divBdr>
    </w:div>
    <w:div w:id="864488884">
      <w:bodyDiv w:val="1"/>
      <w:marLeft w:val="0"/>
      <w:marRight w:val="0"/>
      <w:marTop w:val="0"/>
      <w:marBottom w:val="0"/>
      <w:divBdr>
        <w:top w:val="none" w:sz="0" w:space="0" w:color="auto"/>
        <w:left w:val="none" w:sz="0" w:space="0" w:color="auto"/>
        <w:bottom w:val="none" w:sz="0" w:space="0" w:color="auto"/>
        <w:right w:val="none" w:sz="0" w:space="0" w:color="auto"/>
      </w:divBdr>
    </w:div>
    <w:div w:id="974525344">
      <w:bodyDiv w:val="1"/>
      <w:marLeft w:val="0"/>
      <w:marRight w:val="0"/>
      <w:marTop w:val="0"/>
      <w:marBottom w:val="0"/>
      <w:divBdr>
        <w:top w:val="none" w:sz="0" w:space="0" w:color="auto"/>
        <w:left w:val="none" w:sz="0" w:space="0" w:color="auto"/>
        <w:bottom w:val="none" w:sz="0" w:space="0" w:color="auto"/>
        <w:right w:val="none" w:sz="0" w:space="0" w:color="auto"/>
      </w:divBdr>
    </w:div>
    <w:div w:id="1111704403">
      <w:bodyDiv w:val="1"/>
      <w:marLeft w:val="0"/>
      <w:marRight w:val="0"/>
      <w:marTop w:val="0"/>
      <w:marBottom w:val="0"/>
      <w:divBdr>
        <w:top w:val="none" w:sz="0" w:space="0" w:color="auto"/>
        <w:left w:val="none" w:sz="0" w:space="0" w:color="auto"/>
        <w:bottom w:val="none" w:sz="0" w:space="0" w:color="auto"/>
        <w:right w:val="none" w:sz="0" w:space="0" w:color="auto"/>
      </w:divBdr>
    </w:div>
    <w:div w:id="1136679175">
      <w:bodyDiv w:val="1"/>
      <w:marLeft w:val="0"/>
      <w:marRight w:val="0"/>
      <w:marTop w:val="0"/>
      <w:marBottom w:val="0"/>
      <w:divBdr>
        <w:top w:val="none" w:sz="0" w:space="0" w:color="auto"/>
        <w:left w:val="none" w:sz="0" w:space="0" w:color="auto"/>
        <w:bottom w:val="none" w:sz="0" w:space="0" w:color="auto"/>
        <w:right w:val="none" w:sz="0" w:space="0" w:color="auto"/>
      </w:divBdr>
    </w:div>
    <w:div w:id="1179857773">
      <w:bodyDiv w:val="1"/>
      <w:marLeft w:val="0"/>
      <w:marRight w:val="0"/>
      <w:marTop w:val="0"/>
      <w:marBottom w:val="0"/>
      <w:divBdr>
        <w:top w:val="none" w:sz="0" w:space="0" w:color="auto"/>
        <w:left w:val="none" w:sz="0" w:space="0" w:color="auto"/>
        <w:bottom w:val="none" w:sz="0" w:space="0" w:color="auto"/>
        <w:right w:val="none" w:sz="0" w:space="0" w:color="auto"/>
      </w:divBdr>
    </w:div>
    <w:div w:id="1442189154">
      <w:bodyDiv w:val="1"/>
      <w:marLeft w:val="0"/>
      <w:marRight w:val="0"/>
      <w:marTop w:val="0"/>
      <w:marBottom w:val="0"/>
      <w:divBdr>
        <w:top w:val="none" w:sz="0" w:space="0" w:color="auto"/>
        <w:left w:val="none" w:sz="0" w:space="0" w:color="auto"/>
        <w:bottom w:val="none" w:sz="0" w:space="0" w:color="auto"/>
        <w:right w:val="none" w:sz="0" w:space="0" w:color="auto"/>
      </w:divBdr>
    </w:div>
    <w:div w:id="1444153494">
      <w:bodyDiv w:val="1"/>
      <w:marLeft w:val="0"/>
      <w:marRight w:val="0"/>
      <w:marTop w:val="0"/>
      <w:marBottom w:val="0"/>
      <w:divBdr>
        <w:top w:val="none" w:sz="0" w:space="0" w:color="auto"/>
        <w:left w:val="none" w:sz="0" w:space="0" w:color="auto"/>
        <w:bottom w:val="none" w:sz="0" w:space="0" w:color="auto"/>
        <w:right w:val="none" w:sz="0" w:space="0" w:color="auto"/>
      </w:divBdr>
    </w:div>
    <w:div w:id="1524513530">
      <w:bodyDiv w:val="1"/>
      <w:marLeft w:val="0"/>
      <w:marRight w:val="0"/>
      <w:marTop w:val="0"/>
      <w:marBottom w:val="0"/>
      <w:divBdr>
        <w:top w:val="none" w:sz="0" w:space="0" w:color="auto"/>
        <w:left w:val="none" w:sz="0" w:space="0" w:color="auto"/>
        <w:bottom w:val="none" w:sz="0" w:space="0" w:color="auto"/>
        <w:right w:val="none" w:sz="0" w:space="0" w:color="auto"/>
      </w:divBdr>
    </w:div>
    <w:div w:id="1537693342">
      <w:bodyDiv w:val="1"/>
      <w:marLeft w:val="0"/>
      <w:marRight w:val="0"/>
      <w:marTop w:val="0"/>
      <w:marBottom w:val="0"/>
      <w:divBdr>
        <w:top w:val="none" w:sz="0" w:space="0" w:color="auto"/>
        <w:left w:val="none" w:sz="0" w:space="0" w:color="auto"/>
        <w:bottom w:val="none" w:sz="0" w:space="0" w:color="auto"/>
        <w:right w:val="none" w:sz="0" w:space="0" w:color="auto"/>
      </w:divBdr>
    </w:div>
    <w:div w:id="1539120909">
      <w:bodyDiv w:val="1"/>
      <w:marLeft w:val="0"/>
      <w:marRight w:val="0"/>
      <w:marTop w:val="0"/>
      <w:marBottom w:val="0"/>
      <w:divBdr>
        <w:top w:val="none" w:sz="0" w:space="0" w:color="auto"/>
        <w:left w:val="none" w:sz="0" w:space="0" w:color="auto"/>
        <w:bottom w:val="none" w:sz="0" w:space="0" w:color="auto"/>
        <w:right w:val="none" w:sz="0" w:space="0" w:color="auto"/>
      </w:divBdr>
    </w:div>
    <w:div w:id="1572930494">
      <w:bodyDiv w:val="1"/>
      <w:marLeft w:val="0"/>
      <w:marRight w:val="0"/>
      <w:marTop w:val="0"/>
      <w:marBottom w:val="0"/>
      <w:divBdr>
        <w:top w:val="none" w:sz="0" w:space="0" w:color="auto"/>
        <w:left w:val="none" w:sz="0" w:space="0" w:color="auto"/>
        <w:bottom w:val="none" w:sz="0" w:space="0" w:color="auto"/>
        <w:right w:val="none" w:sz="0" w:space="0" w:color="auto"/>
      </w:divBdr>
    </w:div>
    <w:div w:id="1723940805">
      <w:bodyDiv w:val="1"/>
      <w:marLeft w:val="0"/>
      <w:marRight w:val="0"/>
      <w:marTop w:val="0"/>
      <w:marBottom w:val="0"/>
      <w:divBdr>
        <w:top w:val="none" w:sz="0" w:space="0" w:color="auto"/>
        <w:left w:val="none" w:sz="0" w:space="0" w:color="auto"/>
        <w:bottom w:val="none" w:sz="0" w:space="0" w:color="auto"/>
        <w:right w:val="none" w:sz="0" w:space="0" w:color="auto"/>
      </w:divBdr>
    </w:div>
    <w:div w:id="1738936979">
      <w:bodyDiv w:val="1"/>
      <w:marLeft w:val="0"/>
      <w:marRight w:val="0"/>
      <w:marTop w:val="0"/>
      <w:marBottom w:val="0"/>
      <w:divBdr>
        <w:top w:val="none" w:sz="0" w:space="0" w:color="auto"/>
        <w:left w:val="none" w:sz="0" w:space="0" w:color="auto"/>
        <w:bottom w:val="none" w:sz="0" w:space="0" w:color="auto"/>
        <w:right w:val="none" w:sz="0" w:space="0" w:color="auto"/>
      </w:divBdr>
    </w:div>
    <w:div w:id="1758862932">
      <w:bodyDiv w:val="1"/>
      <w:marLeft w:val="0"/>
      <w:marRight w:val="0"/>
      <w:marTop w:val="0"/>
      <w:marBottom w:val="0"/>
      <w:divBdr>
        <w:top w:val="none" w:sz="0" w:space="0" w:color="auto"/>
        <w:left w:val="none" w:sz="0" w:space="0" w:color="auto"/>
        <w:bottom w:val="none" w:sz="0" w:space="0" w:color="auto"/>
        <w:right w:val="none" w:sz="0" w:space="0" w:color="auto"/>
      </w:divBdr>
    </w:div>
    <w:div w:id="1858616221">
      <w:bodyDiv w:val="1"/>
      <w:marLeft w:val="0"/>
      <w:marRight w:val="0"/>
      <w:marTop w:val="0"/>
      <w:marBottom w:val="0"/>
      <w:divBdr>
        <w:top w:val="none" w:sz="0" w:space="0" w:color="auto"/>
        <w:left w:val="none" w:sz="0" w:space="0" w:color="auto"/>
        <w:bottom w:val="none" w:sz="0" w:space="0" w:color="auto"/>
        <w:right w:val="none" w:sz="0" w:space="0" w:color="auto"/>
      </w:divBdr>
    </w:div>
    <w:div w:id="2001035312">
      <w:bodyDiv w:val="1"/>
      <w:marLeft w:val="0"/>
      <w:marRight w:val="0"/>
      <w:marTop w:val="0"/>
      <w:marBottom w:val="0"/>
      <w:divBdr>
        <w:top w:val="none" w:sz="0" w:space="0" w:color="auto"/>
        <w:left w:val="none" w:sz="0" w:space="0" w:color="auto"/>
        <w:bottom w:val="none" w:sz="0" w:space="0" w:color="auto"/>
        <w:right w:val="none" w:sz="0" w:space="0" w:color="auto"/>
      </w:divBdr>
    </w:div>
    <w:div w:id="20320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l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med.lu.l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1829</TotalTime>
  <Pages>1</Pages>
  <Words>39726</Words>
  <Characters>22645</Characters>
  <Application>Microsoft Office Word</Application>
  <DocSecurity>0</DocSecurity>
  <Lines>188</Lines>
  <Paragraphs>124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HCData</Company>
  <LinksUpToDate>false</LinksUpToDate>
  <CharactersWithSpaces>62247</CharactersWithSpaces>
  <SharedDoc>false</SharedDoc>
  <HLinks>
    <vt:vector size="12" baseType="variant">
      <vt:variant>
        <vt:i4>7012396</vt:i4>
      </vt:variant>
      <vt:variant>
        <vt:i4>3</vt:i4>
      </vt:variant>
      <vt:variant>
        <vt:i4>0</vt:i4>
      </vt:variant>
      <vt:variant>
        <vt:i4>5</vt:i4>
      </vt:variant>
      <vt:variant>
        <vt:lpwstr>http://www.biomed.lu.lv/lv/petijumi/projekti/visi-projekti/virusveidigo-dalinu-nanotehnologija-zalu-un-diagnostikas-lidzeklu-transportstrukturu-izstradei/</vt:lpwstr>
      </vt:variant>
      <vt:variant>
        <vt:lpwstr/>
      </vt:variant>
      <vt:variant>
        <vt:i4>5963780</vt:i4>
      </vt:variant>
      <vt:variant>
        <vt:i4>0</vt:i4>
      </vt:variant>
      <vt:variant>
        <vt:i4>0</vt:i4>
      </vt:variant>
      <vt:variant>
        <vt:i4>5</vt:i4>
      </vt:variant>
      <vt:variant>
        <vt:lpwstr>http://www.biomed.lu.lv/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liga</dc:creator>
  <cp:lastModifiedBy>Oskars Zvejnieks</cp:lastModifiedBy>
  <cp:revision>86</cp:revision>
  <cp:lastPrinted>2016-04-27T09:16:00Z</cp:lastPrinted>
  <dcterms:created xsi:type="dcterms:W3CDTF">2015-07-03T08:29:00Z</dcterms:created>
  <dcterms:modified xsi:type="dcterms:W3CDTF">2016-12-08T09:33:00Z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659387725</vt:i4>
  </property>
  <property fmtid="{D5CDD505-2E9C-101B-9397-08002B2CF9AE}" pid="3" name="_EmailSubject">
    <vt:lpwstr>Iepirkums datu kolekcionēšanai</vt:lpwstr>
  </property>
  <property fmtid="{D5CDD505-2E9C-101B-9397-08002B2CF9AE}" pid="4" name="_AuthorEmail">
    <vt:lpwstr>oskars.zvejnieks@biomed.lu.lv</vt:lpwstr>
  </property>
  <property fmtid="{D5CDD505-2E9C-101B-9397-08002B2CF9AE}" pid="5" name="_AuthorEmailDisplayName">
    <vt:lpwstr>Oskars Zvejnieks</vt:lpwstr>
  </property>
  <property fmtid="{D5CDD505-2E9C-101B-9397-08002B2CF9AE}" pid="6" name="_ReviewingToolsShownOnce">
    <vt:lpwstr/>
  </property>
</Properties>
</file>