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09" w:rsidRDefault="007B1709" w:rsidP="007B1709">
      <w:pPr>
        <w:spacing w:before="120"/>
        <w:jc w:val="right"/>
        <w:rPr>
          <w:szCs w:val="28"/>
        </w:rPr>
      </w:pPr>
    </w:p>
    <w:p w:rsidR="003A4196" w:rsidRDefault="003A4196" w:rsidP="007B1709">
      <w:pPr>
        <w:spacing w:before="120"/>
        <w:jc w:val="right"/>
        <w:rPr>
          <w:szCs w:val="28"/>
        </w:rPr>
      </w:pPr>
    </w:p>
    <w:p w:rsidR="0019506E" w:rsidRDefault="0019506E" w:rsidP="007B1709">
      <w:pPr>
        <w:spacing w:before="120"/>
        <w:jc w:val="right"/>
        <w:rPr>
          <w:szCs w:val="28"/>
        </w:rPr>
      </w:pPr>
    </w:p>
    <w:p w:rsidR="007B1709" w:rsidRPr="00BB08CC" w:rsidRDefault="007B1709" w:rsidP="007B1709">
      <w:pPr>
        <w:spacing w:before="120"/>
        <w:jc w:val="right"/>
        <w:rPr>
          <w:szCs w:val="28"/>
        </w:rPr>
      </w:pPr>
      <w:r w:rsidRPr="00C01CBC">
        <w:rPr>
          <w:szCs w:val="28"/>
        </w:rPr>
        <w:t>Apstiprināts: 201</w:t>
      </w:r>
      <w:r w:rsidR="00843CA4" w:rsidRPr="00C01CBC">
        <w:rPr>
          <w:szCs w:val="28"/>
        </w:rPr>
        <w:t>7</w:t>
      </w:r>
      <w:r w:rsidRPr="00C01CBC">
        <w:rPr>
          <w:szCs w:val="28"/>
        </w:rPr>
        <w:t xml:space="preserve">.gada </w:t>
      </w:r>
      <w:r w:rsidR="0025233E" w:rsidRPr="003E02F6">
        <w:rPr>
          <w:szCs w:val="28"/>
        </w:rPr>
        <w:t>2</w:t>
      </w:r>
      <w:r w:rsidR="003E02F6">
        <w:rPr>
          <w:szCs w:val="28"/>
        </w:rPr>
        <w:t>8</w:t>
      </w:r>
      <w:r w:rsidR="00E44BAE" w:rsidRPr="003E02F6">
        <w:rPr>
          <w:szCs w:val="28"/>
        </w:rPr>
        <w:t>.</w:t>
      </w:r>
      <w:r w:rsidR="000939FF" w:rsidRPr="003E02F6">
        <w:rPr>
          <w:szCs w:val="28"/>
        </w:rPr>
        <w:t>febru</w:t>
      </w:r>
      <w:r w:rsidR="00843CA4" w:rsidRPr="003E02F6">
        <w:rPr>
          <w:szCs w:val="28"/>
        </w:rPr>
        <w:t>ārī</w:t>
      </w:r>
    </w:p>
    <w:p w:rsidR="007B1709" w:rsidRPr="00BB08CC" w:rsidRDefault="007B1709" w:rsidP="007B1709"/>
    <w:p w:rsidR="007B1709" w:rsidRPr="00BB08CC" w:rsidRDefault="007B1709" w:rsidP="007B1709"/>
    <w:p w:rsidR="007B1709" w:rsidRDefault="007B1709" w:rsidP="007B1709"/>
    <w:p w:rsidR="007B1709" w:rsidRDefault="007B1709" w:rsidP="007B1709"/>
    <w:p w:rsidR="007B1709" w:rsidRDefault="007B1709" w:rsidP="007B1709"/>
    <w:p w:rsidR="007B1709" w:rsidRPr="00BB08CC" w:rsidRDefault="007B1709" w:rsidP="007B1709"/>
    <w:p w:rsidR="007B1709" w:rsidRPr="00BB08CC" w:rsidRDefault="007B1709" w:rsidP="007B1709"/>
    <w:p w:rsidR="007B1709" w:rsidRPr="00F5157E" w:rsidRDefault="007B1709" w:rsidP="007B1709">
      <w:pPr>
        <w:jc w:val="center"/>
        <w:rPr>
          <w:sz w:val="16"/>
        </w:rPr>
      </w:pPr>
      <w:r w:rsidRPr="00F5157E">
        <w:rPr>
          <w:b/>
          <w:bCs/>
          <w:sz w:val="22"/>
          <w:szCs w:val="28"/>
        </w:rPr>
        <w:t>L</w:t>
      </w:r>
      <w:r>
        <w:rPr>
          <w:b/>
          <w:bCs/>
          <w:sz w:val="22"/>
          <w:szCs w:val="28"/>
        </w:rPr>
        <w:t>atvijas</w:t>
      </w:r>
      <w:r w:rsidRPr="00F5157E">
        <w:rPr>
          <w:b/>
          <w:bCs/>
          <w:sz w:val="22"/>
          <w:szCs w:val="28"/>
        </w:rPr>
        <w:t xml:space="preserve"> B</w:t>
      </w:r>
      <w:r>
        <w:rPr>
          <w:b/>
          <w:bCs/>
          <w:sz w:val="22"/>
          <w:szCs w:val="28"/>
        </w:rPr>
        <w:t>iomedicīnas</w:t>
      </w:r>
      <w:r w:rsidRPr="00F5157E">
        <w:rPr>
          <w:b/>
          <w:bCs/>
          <w:sz w:val="22"/>
          <w:szCs w:val="28"/>
        </w:rPr>
        <w:t xml:space="preserve"> </w:t>
      </w:r>
      <w:r>
        <w:rPr>
          <w:b/>
          <w:bCs/>
          <w:sz w:val="22"/>
          <w:szCs w:val="28"/>
        </w:rPr>
        <w:t>pētījumu un studiju centra</w:t>
      </w:r>
    </w:p>
    <w:p w:rsidR="007B1709" w:rsidRPr="00BB08CC" w:rsidRDefault="007B1709" w:rsidP="007B1709"/>
    <w:p w:rsidR="007B1709" w:rsidRPr="00F5157E" w:rsidRDefault="007B1709" w:rsidP="007B1709">
      <w:pPr>
        <w:pStyle w:val="Virsraksts1"/>
        <w:spacing w:before="120"/>
        <w:rPr>
          <w:sz w:val="24"/>
          <w:szCs w:val="22"/>
        </w:rPr>
      </w:pPr>
      <w:r w:rsidRPr="00F5157E">
        <w:rPr>
          <w:sz w:val="24"/>
          <w:szCs w:val="22"/>
        </w:rPr>
        <w:t>IEPIRKUMA PROCEDŪRAS</w:t>
      </w:r>
    </w:p>
    <w:p w:rsidR="007B1709" w:rsidRDefault="007B1709" w:rsidP="007B1709"/>
    <w:p w:rsidR="007B1709" w:rsidRDefault="007B1709" w:rsidP="007B1709"/>
    <w:p w:rsidR="007B1709" w:rsidRDefault="007B1709" w:rsidP="007B1709"/>
    <w:p w:rsidR="007B1709" w:rsidRDefault="007B1709" w:rsidP="007B1709"/>
    <w:p w:rsidR="007B1709" w:rsidRPr="00F4521B" w:rsidRDefault="007B1709" w:rsidP="007B1709"/>
    <w:p w:rsidR="007B1709" w:rsidRPr="005B3182" w:rsidRDefault="00134BD4" w:rsidP="007B1709">
      <w:pPr>
        <w:spacing w:before="120"/>
        <w:jc w:val="center"/>
        <w:rPr>
          <w:b/>
          <w:sz w:val="30"/>
          <w:szCs w:val="30"/>
        </w:rPr>
      </w:pPr>
      <w:r w:rsidRPr="000C2A6A">
        <w:rPr>
          <w:rStyle w:val="FontStyle12"/>
          <w:b/>
          <w:caps/>
          <w:spacing w:val="0"/>
          <w:sz w:val="28"/>
          <w:szCs w:val="28"/>
        </w:rPr>
        <w:t>TRANSPORT</w:t>
      </w:r>
      <w:r w:rsidR="001F0D58">
        <w:rPr>
          <w:rStyle w:val="FontStyle12"/>
          <w:b/>
          <w:caps/>
          <w:spacing w:val="0"/>
          <w:sz w:val="28"/>
          <w:szCs w:val="28"/>
        </w:rPr>
        <w:t>ĒŠANAS</w:t>
      </w:r>
      <w:r w:rsidRPr="000C2A6A">
        <w:rPr>
          <w:rStyle w:val="FontStyle12"/>
          <w:b/>
          <w:caps/>
          <w:spacing w:val="0"/>
          <w:sz w:val="28"/>
          <w:szCs w:val="28"/>
        </w:rPr>
        <w:t xml:space="preserve"> </w:t>
      </w:r>
      <w:r w:rsidR="00E44BAE" w:rsidRPr="000C2A6A">
        <w:rPr>
          <w:rStyle w:val="FontStyle12"/>
          <w:b/>
          <w:caps/>
          <w:spacing w:val="0"/>
          <w:sz w:val="28"/>
          <w:szCs w:val="28"/>
        </w:rPr>
        <w:t>pakalpojum</w:t>
      </w:r>
      <w:r w:rsidRPr="000C2A6A">
        <w:rPr>
          <w:rStyle w:val="FontStyle12"/>
          <w:b/>
          <w:caps/>
          <w:spacing w:val="0"/>
          <w:sz w:val="28"/>
          <w:szCs w:val="28"/>
        </w:rPr>
        <w:t>I</w:t>
      </w:r>
      <w:r w:rsidR="001F0D58">
        <w:rPr>
          <w:rStyle w:val="FontStyle12"/>
          <w:b/>
          <w:caps/>
          <w:spacing w:val="0"/>
          <w:sz w:val="28"/>
          <w:szCs w:val="28"/>
        </w:rPr>
        <w:t xml:space="preserve"> LĪDZ ĒRČU </w:t>
      </w:r>
      <w:r w:rsidR="00AE335E">
        <w:rPr>
          <w:rStyle w:val="FontStyle12"/>
          <w:b/>
          <w:caps/>
          <w:spacing w:val="0"/>
          <w:sz w:val="28"/>
          <w:szCs w:val="28"/>
        </w:rPr>
        <w:t>BIOTOPIEM</w:t>
      </w:r>
    </w:p>
    <w:p w:rsidR="007B1709" w:rsidRPr="00BB08CC" w:rsidRDefault="007B1709" w:rsidP="007B1709">
      <w:pPr>
        <w:pStyle w:val="Virsraksts2"/>
        <w:spacing w:before="120"/>
      </w:pPr>
    </w:p>
    <w:p w:rsidR="007B1709" w:rsidRPr="00BB08CC" w:rsidRDefault="007B1709" w:rsidP="007B1709"/>
    <w:p w:rsidR="007B1709" w:rsidRPr="00BB08CC" w:rsidRDefault="007B1709" w:rsidP="007B1709"/>
    <w:p w:rsidR="007B1709" w:rsidRPr="00BB08CC" w:rsidRDefault="007B1709" w:rsidP="007B1709"/>
    <w:p w:rsidR="007B1709" w:rsidRPr="00BB08CC" w:rsidRDefault="007B1709" w:rsidP="007B1709"/>
    <w:p w:rsidR="007B1709" w:rsidRPr="00BB08CC" w:rsidRDefault="007B1709" w:rsidP="007B1709"/>
    <w:p w:rsidR="007B1709" w:rsidRPr="00BB08CC" w:rsidRDefault="007B1709" w:rsidP="007B1709">
      <w:pPr>
        <w:pStyle w:val="Virsraksts2"/>
        <w:spacing w:before="120"/>
      </w:pPr>
      <w:smartTag w:uri="schemas-tilde-lv/tildestengine" w:element="veidnes">
        <w:smartTagPr>
          <w:attr w:name="id" w:val="-1"/>
          <w:attr w:name="baseform" w:val="nolikums"/>
          <w:attr w:name="text" w:val="NOLIKUMS&#10;"/>
        </w:smartTagPr>
        <w:r w:rsidRPr="00BB08CC">
          <w:t>NOLIKUMS</w:t>
        </w:r>
      </w:smartTag>
    </w:p>
    <w:p w:rsidR="007B1709" w:rsidRPr="00BB08CC" w:rsidRDefault="007B1709" w:rsidP="007B1709">
      <w:pPr>
        <w:pStyle w:val="Virsraksts3"/>
        <w:spacing w:before="120"/>
      </w:pPr>
      <w:r>
        <w:t>Iepirkums Nr.</w:t>
      </w:r>
      <w:smartTag w:uri="urn:schemas-microsoft-com:office:smarttags" w:element="stockticker">
        <w:r w:rsidRPr="00BB08CC">
          <w:t>BMC</w:t>
        </w:r>
      </w:smartTag>
      <w:r w:rsidRPr="00BB08CC">
        <w:t xml:space="preserve"> 201</w:t>
      </w:r>
      <w:r w:rsidR="00C44669">
        <w:t>7</w:t>
      </w:r>
      <w:r w:rsidRPr="00BB08CC">
        <w:t>/</w:t>
      </w:r>
      <w:r w:rsidR="00C44669">
        <w:t>41</w:t>
      </w:r>
      <w:r w:rsidR="00134BD4">
        <w:t>1</w:t>
      </w:r>
    </w:p>
    <w:p w:rsidR="007B1709" w:rsidRPr="00C07443" w:rsidRDefault="007B1709" w:rsidP="007B1709">
      <w:pPr>
        <w:rPr>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Default="007B1709" w:rsidP="007B1709">
      <w:pPr>
        <w:spacing w:before="120"/>
        <w:jc w:val="center"/>
        <w:rPr>
          <w:b/>
          <w:sz w:val="22"/>
        </w:rPr>
      </w:pPr>
      <w:r w:rsidRPr="00C07443">
        <w:rPr>
          <w:b/>
          <w:sz w:val="22"/>
        </w:rPr>
        <w:t>RĪGĀ</w:t>
      </w:r>
    </w:p>
    <w:p w:rsidR="00EF41C2" w:rsidRPr="00C07443" w:rsidRDefault="00EF41C2" w:rsidP="007B1709">
      <w:pPr>
        <w:spacing w:before="120"/>
        <w:rPr>
          <w:b/>
          <w:sz w:val="22"/>
        </w:rPr>
      </w:pPr>
    </w:p>
    <w:p w:rsidR="00EF41C2" w:rsidRPr="000C1DDD" w:rsidRDefault="00EF41C2" w:rsidP="00EF41C2">
      <w:pPr>
        <w:numPr>
          <w:ilvl w:val="0"/>
          <w:numId w:val="1"/>
        </w:numPr>
        <w:spacing w:before="120"/>
        <w:jc w:val="both"/>
        <w:rPr>
          <w:b/>
          <w:sz w:val="22"/>
          <w:szCs w:val="22"/>
        </w:rPr>
      </w:pPr>
      <w:r w:rsidRPr="000C1DDD">
        <w:rPr>
          <w:b/>
          <w:sz w:val="22"/>
          <w:szCs w:val="22"/>
        </w:rPr>
        <w:t>Pasūtītājs</w:t>
      </w:r>
    </w:p>
    <w:p w:rsidR="00EF41C2" w:rsidRPr="000C1DDD" w:rsidRDefault="00EF41C2" w:rsidP="00EF41C2">
      <w:pPr>
        <w:pStyle w:val="Style7"/>
        <w:widowControl/>
        <w:spacing w:line="274" w:lineRule="exact"/>
        <w:ind w:left="360" w:firstLine="0"/>
        <w:rPr>
          <w:rStyle w:val="FontStyle20"/>
        </w:rPr>
      </w:pPr>
      <w:r w:rsidRPr="000C1DDD">
        <w:rPr>
          <w:rStyle w:val="FontStyle20"/>
        </w:rPr>
        <w:t xml:space="preserve">1.1. </w:t>
      </w:r>
      <w:r>
        <w:rPr>
          <w:rStyle w:val="FontStyle20"/>
        </w:rPr>
        <w:t xml:space="preserve">APP </w:t>
      </w:r>
      <w:r w:rsidRPr="000C1DDD">
        <w:rPr>
          <w:rStyle w:val="FontStyle20"/>
        </w:rPr>
        <w:t>Latvijas Biomedicīnas pētījumu un studiju centrs</w:t>
      </w:r>
      <w:r w:rsidR="00C44669">
        <w:rPr>
          <w:rStyle w:val="FontStyle20"/>
        </w:rPr>
        <w:t xml:space="preserve"> (BMC)</w:t>
      </w:r>
      <w:r w:rsidRPr="000C1DDD">
        <w:rPr>
          <w:rStyle w:val="FontStyle20"/>
        </w:rPr>
        <w:t xml:space="preserve">, </w:t>
      </w:r>
    </w:p>
    <w:p w:rsidR="00EF41C2" w:rsidRPr="000C1DDD" w:rsidRDefault="00843CA4" w:rsidP="00EF41C2">
      <w:pPr>
        <w:pStyle w:val="Style7"/>
        <w:widowControl/>
        <w:spacing w:line="274" w:lineRule="exact"/>
        <w:ind w:left="360" w:firstLine="0"/>
        <w:rPr>
          <w:rStyle w:val="FontStyle20"/>
        </w:rPr>
      </w:pPr>
      <w:r>
        <w:rPr>
          <w:rStyle w:val="FontStyle20"/>
        </w:rPr>
        <w:t>A</w:t>
      </w:r>
      <w:r w:rsidR="00EF41C2" w:rsidRPr="000C1DDD">
        <w:rPr>
          <w:rStyle w:val="FontStyle20"/>
        </w:rPr>
        <w:t>drese: Rātsupītes iela 1</w:t>
      </w:r>
      <w:r w:rsidR="00EF41C2">
        <w:rPr>
          <w:rStyle w:val="FontStyle20"/>
        </w:rPr>
        <w:t xml:space="preserve"> k-1</w:t>
      </w:r>
      <w:r w:rsidR="00EF41C2" w:rsidRPr="000C1DDD">
        <w:rPr>
          <w:rStyle w:val="FontStyle20"/>
        </w:rPr>
        <w:t>, Rīga, LV-1067, Latvija</w:t>
      </w:r>
    </w:p>
    <w:p w:rsidR="00EF41C2" w:rsidRPr="000C1DDD" w:rsidRDefault="00EF41C2" w:rsidP="00EF41C2">
      <w:pPr>
        <w:pStyle w:val="Style7"/>
        <w:widowControl/>
        <w:spacing w:line="274" w:lineRule="exact"/>
        <w:ind w:left="360" w:firstLine="0"/>
        <w:rPr>
          <w:rStyle w:val="FontStyle20"/>
        </w:rPr>
      </w:pPr>
      <w:r w:rsidRPr="000C1DDD">
        <w:rPr>
          <w:rStyle w:val="FontStyle20"/>
        </w:rPr>
        <w:t xml:space="preserve">Zinātniskās institūcijas reģistrācijas numurs: 181002, </w:t>
      </w:r>
    </w:p>
    <w:p w:rsidR="00EF41C2" w:rsidRPr="000C1DDD" w:rsidRDefault="00EF41C2" w:rsidP="00EF41C2">
      <w:pPr>
        <w:pStyle w:val="Style7"/>
        <w:widowControl/>
        <w:spacing w:line="274" w:lineRule="exact"/>
        <w:ind w:left="360" w:firstLine="0"/>
        <w:rPr>
          <w:rStyle w:val="FontStyle20"/>
        </w:rPr>
      </w:pPr>
      <w:r w:rsidRPr="000C1DDD">
        <w:rPr>
          <w:rStyle w:val="FontStyle20"/>
        </w:rPr>
        <w:t xml:space="preserve">Nodokļu maksātāja reģ. Nr.LV90002120158, </w:t>
      </w:r>
    </w:p>
    <w:p w:rsidR="00EF41C2" w:rsidRPr="000C1DDD" w:rsidRDefault="00EF41C2" w:rsidP="00EF41C2">
      <w:pPr>
        <w:pStyle w:val="Style7"/>
        <w:widowControl/>
        <w:spacing w:line="274" w:lineRule="exact"/>
        <w:ind w:left="360" w:firstLine="0"/>
        <w:rPr>
          <w:rStyle w:val="FontStyle20"/>
        </w:rPr>
      </w:pPr>
      <w:r w:rsidRPr="000C1DDD">
        <w:rPr>
          <w:rStyle w:val="FontStyle20"/>
        </w:rPr>
        <w:t>Valsts kase, Rīgas norēķinu centrs, kods TRELLV22</w:t>
      </w:r>
    </w:p>
    <w:p w:rsidR="00EF41C2" w:rsidRPr="000C1DDD" w:rsidRDefault="00EF41C2" w:rsidP="00EF41C2">
      <w:pPr>
        <w:pStyle w:val="Style7"/>
        <w:widowControl/>
        <w:spacing w:line="274" w:lineRule="exact"/>
        <w:ind w:left="360" w:firstLine="0"/>
        <w:rPr>
          <w:rStyle w:val="FontStyle20"/>
        </w:rPr>
      </w:pPr>
      <w:r w:rsidRPr="000C1DDD">
        <w:rPr>
          <w:rStyle w:val="FontStyle20"/>
        </w:rPr>
        <w:t>LV34TREL9154239000000</w:t>
      </w:r>
    </w:p>
    <w:p w:rsidR="0056670B" w:rsidRDefault="00EF41C2" w:rsidP="00EF41C2">
      <w:pPr>
        <w:pStyle w:val="Style7"/>
        <w:widowControl/>
        <w:spacing w:line="240" w:lineRule="auto"/>
        <w:ind w:left="360" w:firstLine="0"/>
        <w:rPr>
          <w:rStyle w:val="FontStyle20"/>
        </w:rPr>
      </w:pPr>
      <w:r w:rsidRPr="000C1DDD">
        <w:rPr>
          <w:rStyle w:val="FontStyle20"/>
        </w:rPr>
        <w:t>Tālrunis (371) 67808200, Fakss (371) 67442407</w:t>
      </w:r>
    </w:p>
    <w:p w:rsidR="0078631E" w:rsidRPr="000C1DDD" w:rsidRDefault="0078631E" w:rsidP="00EF41C2">
      <w:pPr>
        <w:pStyle w:val="Style7"/>
        <w:widowControl/>
        <w:spacing w:line="240" w:lineRule="auto"/>
        <w:ind w:left="360" w:firstLine="0"/>
        <w:rPr>
          <w:rStyle w:val="FontStyle20"/>
        </w:rPr>
      </w:pPr>
      <w:r>
        <w:rPr>
          <w:rStyle w:val="FontStyle20"/>
        </w:rPr>
        <w:t xml:space="preserve">1.2. Finansējuma avots </w:t>
      </w:r>
      <w:r w:rsidRPr="00A842BF">
        <w:rPr>
          <w:rStyle w:val="FontStyle20"/>
        </w:rPr>
        <w:t>- ERAF projekta Vienošanās Nr.</w:t>
      </w:r>
      <w:r w:rsidR="00A842BF" w:rsidRPr="00A842BF">
        <w:rPr>
          <w:rStyle w:val="FontStyle20"/>
        </w:rPr>
        <w:t>1.1.1.1/16/</w:t>
      </w:r>
      <w:r w:rsidR="00A842BF" w:rsidRPr="003E02F6">
        <w:rPr>
          <w:rStyle w:val="FontStyle20"/>
        </w:rPr>
        <w:t>A044 ”</w:t>
      </w:r>
      <w:r w:rsidR="003E02F6" w:rsidRPr="003E02F6">
        <w:rPr>
          <w:rStyle w:val="FontStyle20"/>
        </w:rPr>
        <w:t>Babezioze Latvijā: epidemioloģiskie un diagnostiskie pētījumi riska novērtēšanai</w:t>
      </w:r>
      <w:r w:rsidRPr="003E02F6">
        <w:rPr>
          <w:rStyle w:val="FontStyle20"/>
        </w:rPr>
        <w:t>”, kā arī citi BMC</w:t>
      </w:r>
      <w:r w:rsidRPr="00A842BF">
        <w:rPr>
          <w:rStyle w:val="FontStyle20"/>
        </w:rPr>
        <w:t xml:space="preserve"> īstenoti projekti un finansējums.</w:t>
      </w:r>
    </w:p>
    <w:p w:rsidR="00EF41C2" w:rsidRDefault="00EF41C2" w:rsidP="00EF41C2">
      <w:pPr>
        <w:numPr>
          <w:ilvl w:val="0"/>
          <w:numId w:val="1"/>
        </w:numPr>
        <w:spacing w:before="120"/>
        <w:ind w:left="357" w:hanging="357"/>
        <w:jc w:val="both"/>
        <w:rPr>
          <w:b/>
          <w:sz w:val="22"/>
          <w:szCs w:val="22"/>
        </w:rPr>
      </w:pPr>
      <w:r>
        <w:rPr>
          <w:b/>
          <w:sz w:val="22"/>
          <w:szCs w:val="22"/>
        </w:rPr>
        <w:t>Pretendents</w:t>
      </w:r>
    </w:p>
    <w:p w:rsidR="00EF41C2" w:rsidRPr="00A51BC7" w:rsidRDefault="00EF41C2" w:rsidP="00EF41C2">
      <w:pPr>
        <w:ind w:left="357"/>
        <w:jc w:val="both"/>
        <w:rPr>
          <w:b/>
          <w:sz w:val="22"/>
          <w:szCs w:val="22"/>
        </w:rPr>
      </w:pPr>
      <w:r w:rsidRPr="00A51BC7">
        <w:rPr>
          <w:sz w:val="22"/>
          <w:szCs w:val="22"/>
        </w:rPr>
        <w:t>2.1. Piedāvājumu drīkst iesniegt:</w:t>
      </w:r>
    </w:p>
    <w:p w:rsidR="00EF41C2" w:rsidRPr="00350185" w:rsidRDefault="00EF41C2" w:rsidP="00EF41C2">
      <w:pPr>
        <w:pStyle w:val="Sarakstarindkopa"/>
        <w:numPr>
          <w:ilvl w:val="2"/>
          <w:numId w:val="21"/>
        </w:numPr>
        <w:spacing w:after="0" w:line="240" w:lineRule="auto"/>
        <w:jc w:val="both"/>
        <w:rPr>
          <w:rFonts w:ascii="Times New Roman" w:hAnsi="Times New Roman"/>
        </w:rPr>
      </w:pPr>
      <w:r w:rsidRPr="00350185">
        <w:rPr>
          <w:rFonts w:ascii="Times New Roman" w:hAnsi="Times New Roman"/>
        </w:rPr>
        <w:t>piegādātājs, kas ir fiziskā vai juridiskā persona, šāda personu apvienība jebkurā to kombinācijā (turpmāk – Pretendents).</w:t>
      </w:r>
    </w:p>
    <w:p w:rsidR="00EF41C2" w:rsidRPr="00350185" w:rsidRDefault="00EF41C2" w:rsidP="00EF41C2">
      <w:pPr>
        <w:pStyle w:val="Sarakstarindkopa"/>
        <w:numPr>
          <w:ilvl w:val="2"/>
          <w:numId w:val="21"/>
        </w:numPr>
        <w:spacing w:after="0" w:line="240" w:lineRule="auto"/>
        <w:jc w:val="both"/>
        <w:rPr>
          <w:rFonts w:ascii="Times New Roman" w:hAnsi="Times New Roman"/>
        </w:rPr>
      </w:pPr>
      <w:r w:rsidRPr="00350185">
        <w:rPr>
          <w:rFonts w:ascii="Times New Roman" w:hAnsi="Times New Roman"/>
        </w:rPr>
        <w:t>piegādātāju apvienība (turpmā</w:t>
      </w:r>
      <w:r>
        <w:rPr>
          <w:rFonts w:ascii="Times New Roman" w:hAnsi="Times New Roman"/>
        </w:rPr>
        <w:t>k arī – Pretendents) nolikuma 1.</w:t>
      </w:r>
      <w:r w:rsidRPr="00350185">
        <w:rPr>
          <w:rFonts w:ascii="Times New Roman" w:hAnsi="Times New Roman"/>
        </w:rPr>
        <w:t>pielikumā „</w:t>
      </w:r>
      <w:r>
        <w:rPr>
          <w:rFonts w:ascii="Times New Roman" w:hAnsi="Times New Roman"/>
        </w:rPr>
        <w:t>Pieteikums dalībai iepirkumā</w:t>
      </w:r>
      <w:r w:rsidRPr="00350185">
        <w:rPr>
          <w:rFonts w:ascii="Times New Roman" w:hAnsi="Times New Roman"/>
        </w:rPr>
        <w:t xml:space="preserve">” norādot visus apvienības dalībniekus. Pretendenta piedāvājumam jāpievieno visu apvienības dalībnieku parakstīta vienošanās. </w:t>
      </w:r>
    </w:p>
    <w:p w:rsidR="00EF41C2" w:rsidRPr="00350185" w:rsidRDefault="00EF41C2" w:rsidP="00EF41C2">
      <w:pPr>
        <w:ind w:left="1080"/>
        <w:jc w:val="both"/>
        <w:rPr>
          <w:sz w:val="22"/>
          <w:szCs w:val="22"/>
        </w:rPr>
      </w:pPr>
      <w:r w:rsidRPr="00350185">
        <w:rPr>
          <w:sz w:val="22"/>
          <w:szCs w:val="22"/>
        </w:rPr>
        <w:t>2.1.1.1. Vienošanās tekstā jāiekļauj:</w:t>
      </w:r>
    </w:p>
    <w:p w:rsidR="00EF41C2" w:rsidRPr="00350185" w:rsidRDefault="00EF41C2" w:rsidP="00EF41C2">
      <w:pPr>
        <w:numPr>
          <w:ilvl w:val="0"/>
          <w:numId w:val="20"/>
        </w:numPr>
        <w:jc w:val="both"/>
        <w:rPr>
          <w:sz w:val="22"/>
          <w:szCs w:val="22"/>
        </w:rPr>
      </w:pPr>
      <w:r w:rsidRPr="00350185">
        <w:rPr>
          <w:sz w:val="22"/>
          <w:szCs w:val="22"/>
        </w:rPr>
        <w:t>nosacījums, ka katrs apvienības dalībnieks atsevišķi un visi kopā ir atbildīgi par iepirkuma līguma izpildi,</w:t>
      </w:r>
    </w:p>
    <w:p w:rsidR="00EF41C2" w:rsidRPr="00146B9C" w:rsidRDefault="00EF41C2" w:rsidP="00EF41C2">
      <w:pPr>
        <w:numPr>
          <w:ilvl w:val="0"/>
          <w:numId w:val="20"/>
        </w:numPr>
        <w:jc w:val="both"/>
        <w:rPr>
          <w:sz w:val="22"/>
          <w:szCs w:val="22"/>
        </w:rPr>
      </w:pPr>
      <w:r w:rsidRPr="00350185">
        <w:rPr>
          <w:sz w:val="22"/>
          <w:szCs w:val="22"/>
        </w:rPr>
        <w:t xml:space="preserve">galvenais dalībnieks, kurš pilnvarots parakstīt piedāvājumu, iepirkuma līgumu un citus </w:t>
      </w:r>
      <w:r w:rsidRPr="00146B9C">
        <w:rPr>
          <w:sz w:val="22"/>
          <w:szCs w:val="22"/>
        </w:rPr>
        <w:t>dokumentus, saņemt un izdot rīkojumus piegādātāja apvienības dalībnieku vārdā, kā arī saņemt maksājumus no Pasūtītāja,</w:t>
      </w:r>
    </w:p>
    <w:p w:rsidR="00146B9C" w:rsidRPr="00146B9C" w:rsidRDefault="00146B9C" w:rsidP="00EF41C2">
      <w:pPr>
        <w:numPr>
          <w:ilvl w:val="0"/>
          <w:numId w:val="20"/>
        </w:numPr>
        <w:jc w:val="both"/>
        <w:rPr>
          <w:sz w:val="22"/>
          <w:szCs w:val="22"/>
        </w:rPr>
      </w:pPr>
      <w:r w:rsidRPr="00146B9C">
        <w:rPr>
          <w:sz w:val="22"/>
          <w:szCs w:val="24"/>
        </w:rPr>
        <w:t>dokuments (apliecinājums), kas apliecina, ka visi dalībnieki būs solidāri atbildīgi par iepirkuma līguma izpildi.</w:t>
      </w:r>
    </w:p>
    <w:p w:rsidR="00EF41C2" w:rsidRPr="00350185" w:rsidRDefault="00EF41C2" w:rsidP="00EF41C2">
      <w:pPr>
        <w:pStyle w:val="Sarakstarindkopa"/>
        <w:numPr>
          <w:ilvl w:val="3"/>
          <w:numId w:val="22"/>
        </w:numPr>
        <w:spacing w:after="0" w:line="240" w:lineRule="auto"/>
        <w:jc w:val="both"/>
        <w:rPr>
          <w:rFonts w:ascii="Times New Roman" w:hAnsi="Times New Roman"/>
        </w:rPr>
      </w:pPr>
      <w:r w:rsidRPr="00350185">
        <w:rPr>
          <w:rFonts w:ascii="Times New Roman" w:hAnsi="Times New Roman"/>
        </w:rPr>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iesniedzot reģistrācijas dokumenta kopiju. </w:t>
      </w:r>
    </w:p>
    <w:p w:rsidR="00EF41C2" w:rsidRPr="0050787F" w:rsidRDefault="00EF41C2" w:rsidP="00EF41C2">
      <w:pPr>
        <w:pStyle w:val="Sarakstarindkopa"/>
        <w:numPr>
          <w:ilvl w:val="2"/>
          <w:numId w:val="21"/>
        </w:numPr>
        <w:spacing w:after="0" w:line="240" w:lineRule="auto"/>
        <w:jc w:val="both"/>
        <w:rPr>
          <w:rFonts w:ascii="Times New Roman" w:hAnsi="Times New Roman"/>
        </w:rPr>
      </w:pPr>
      <w:r w:rsidRPr="0050787F">
        <w:rPr>
          <w:rFonts w:ascii="Times New Roman" w:hAnsi="Times New Roman"/>
        </w:rPr>
        <w:t>personālsabiedrība (pilnsabiedrība vai komandītsabiedrība) (turpmāk arī – Pretendents) nolikuma 1.pielikumā „</w:t>
      </w:r>
      <w:r>
        <w:rPr>
          <w:rFonts w:ascii="Times New Roman" w:hAnsi="Times New Roman"/>
        </w:rPr>
        <w:t>Pieteikums dalībai iepirkumā</w:t>
      </w:r>
      <w:r w:rsidRPr="0050787F">
        <w:rPr>
          <w:rFonts w:ascii="Times New Roman" w:hAnsi="Times New Roman"/>
        </w:rPr>
        <w:t>” norādot visus sabiedrības dalībniekus.</w:t>
      </w:r>
    </w:p>
    <w:p w:rsidR="000F2A52" w:rsidRPr="000C1DDD" w:rsidRDefault="000F2A52" w:rsidP="000F2A52">
      <w:pPr>
        <w:numPr>
          <w:ilvl w:val="0"/>
          <w:numId w:val="1"/>
        </w:numPr>
        <w:spacing w:before="120"/>
        <w:jc w:val="both"/>
        <w:rPr>
          <w:b/>
          <w:sz w:val="22"/>
          <w:szCs w:val="22"/>
        </w:rPr>
      </w:pPr>
      <w:r w:rsidRPr="000C1DDD">
        <w:rPr>
          <w:b/>
          <w:sz w:val="22"/>
          <w:szCs w:val="22"/>
        </w:rPr>
        <w:t>Iepirkuma priekšmets</w:t>
      </w:r>
    </w:p>
    <w:p w:rsidR="00A64C4E" w:rsidRDefault="009E0C58" w:rsidP="007B1709">
      <w:pPr>
        <w:pStyle w:val="Style10"/>
        <w:widowControl/>
        <w:ind w:left="426" w:hanging="142"/>
        <w:jc w:val="both"/>
        <w:rPr>
          <w:rStyle w:val="FontStyle16"/>
          <w:smallCaps w:val="0"/>
          <w:sz w:val="22"/>
          <w:szCs w:val="22"/>
        </w:rPr>
      </w:pPr>
      <w:r w:rsidRPr="000C1DDD">
        <w:rPr>
          <w:rStyle w:val="FontStyle20"/>
        </w:rPr>
        <w:tab/>
      </w:r>
      <w:r w:rsidR="005D3A24" w:rsidRPr="000C1DDD">
        <w:rPr>
          <w:rStyle w:val="FontStyle20"/>
        </w:rPr>
        <w:t>3.1</w:t>
      </w:r>
      <w:r w:rsidR="002A53D7" w:rsidRPr="000C1DDD">
        <w:rPr>
          <w:rStyle w:val="FontStyle20"/>
        </w:rPr>
        <w:t>.</w:t>
      </w:r>
      <w:r w:rsidR="00AE6FDA" w:rsidRPr="000C1DDD">
        <w:rPr>
          <w:rStyle w:val="FontStyle20"/>
        </w:rPr>
        <w:t xml:space="preserve"> </w:t>
      </w:r>
      <w:r w:rsidR="002132E6">
        <w:rPr>
          <w:b/>
          <w:sz w:val="22"/>
          <w:szCs w:val="22"/>
        </w:rPr>
        <w:t>Transportēšanas pakalpojums – nogād</w:t>
      </w:r>
      <w:r w:rsidR="00B337CB">
        <w:rPr>
          <w:b/>
          <w:sz w:val="22"/>
          <w:szCs w:val="22"/>
        </w:rPr>
        <w:t>ā</w:t>
      </w:r>
      <w:r w:rsidR="002132E6">
        <w:rPr>
          <w:b/>
          <w:sz w:val="22"/>
          <w:szCs w:val="22"/>
        </w:rPr>
        <w:t>t</w:t>
      </w:r>
      <w:r w:rsidR="000C2A6A">
        <w:rPr>
          <w:b/>
          <w:sz w:val="22"/>
          <w:szCs w:val="22"/>
        </w:rPr>
        <w:t xml:space="preserve"> (t.sk. grūti izbraucamās vietās)</w:t>
      </w:r>
      <w:r w:rsidR="002132E6">
        <w:rPr>
          <w:b/>
          <w:sz w:val="22"/>
          <w:szCs w:val="22"/>
        </w:rPr>
        <w:t xml:space="preserve"> BMC personālu līdz biotopiem ērču savākšanai</w:t>
      </w:r>
      <w:r w:rsidR="000C2A6A">
        <w:rPr>
          <w:b/>
          <w:sz w:val="22"/>
          <w:szCs w:val="22"/>
        </w:rPr>
        <w:t>, gaidīšana uz vietas -</w:t>
      </w:r>
      <w:r w:rsidR="00593307" w:rsidRPr="000C1DDD">
        <w:rPr>
          <w:sz w:val="22"/>
          <w:szCs w:val="22"/>
        </w:rPr>
        <w:t xml:space="preserve"> </w:t>
      </w:r>
      <w:r w:rsidR="00AC21E9" w:rsidRPr="000C1DDD">
        <w:rPr>
          <w:rStyle w:val="FontStyle16"/>
          <w:smallCaps w:val="0"/>
          <w:sz w:val="22"/>
          <w:szCs w:val="22"/>
        </w:rPr>
        <w:t xml:space="preserve">atbilstoši </w:t>
      </w:r>
      <w:r w:rsidR="00593307" w:rsidRPr="000C1DDD">
        <w:rPr>
          <w:rStyle w:val="FontStyle16"/>
          <w:smallCaps w:val="0"/>
          <w:sz w:val="22"/>
          <w:szCs w:val="22"/>
        </w:rPr>
        <w:t>tehniskajā specifikācijā</w:t>
      </w:r>
      <w:r w:rsidR="00AC21E9" w:rsidRPr="000C1DDD">
        <w:rPr>
          <w:rStyle w:val="FontStyle16"/>
          <w:smallCaps w:val="0"/>
          <w:sz w:val="22"/>
          <w:szCs w:val="22"/>
        </w:rPr>
        <w:t xml:space="preserve"> (2.pielikums) noteiktajam</w:t>
      </w:r>
      <w:r w:rsidR="005830B8" w:rsidRPr="000C1DDD">
        <w:rPr>
          <w:rStyle w:val="FontStyle16"/>
          <w:smallCaps w:val="0"/>
          <w:sz w:val="22"/>
          <w:szCs w:val="22"/>
        </w:rPr>
        <w:t xml:space="preserve"> un šī Nolikuma noteikumiem</w:t>
      </w:r>
      <w:r w:rsidR="00AC21E9" w:rsidRPr="000C1DDD">
        <w:rPr>
          <w:rStyle w:val="FontStyle16"/>
          <w:smallCaps w:val="0"/>
          <w:sz w:val="22"/>
          <w:szCs w:val="22"/>
        </w:rPr>
        <w:t>.</w:t>
      </w:r>
    </w:p>
    <w:p w:rsidR="004C07AE" w:rsidRPr="000C1DDD" w:rsidRDefault="004C07AE" w:rsidP="007B1709">
      <w:pPr>
        <w:pStyle w:val="Style10"/>
        <w:widowControl/>
        <w:ind w:left="426" w:hanging="142"/>
        <w:jc w:val="both"/>
        <w:rPr>
          <w:rStyle w:val="FontStyle20"/>
        </w:rPr>
      </w:pPr>
      <w:r>
        <w:rPr>
          <w:rStyle w:val="FontStyle16"/>
          <w:smallCaps w:val="0"/>
          <w:sz w:val="22"/>
          <w:szCs w:val="22"/>
        </w:rPr>
        <w:tab/>
        <w:t>3.2. Piegādātājs sniedz piedāvājumu un izmaksu aprēķinu par 1</w:t>
      </w:r>
      <w:r w:rsidR="002132E6">
        <w:rPr>
          <w:rStyle w:val="FontStyle16"/>
          <w:smallCaps w:val="0"/>
          <w:sz w:val="22"/>
          <w:szCs w:val="22"/>
        </w:rPr>
        <w:t xml:space="preserve"> nobraukto</w:t>
      </w:r>
      <w:r>
        <w:rPr>
          <w:rStyle w:val="FontStyle16"/>
          <w:smallCaps w:val="0"/>
          <w:sz w:val="22"/>
          <w:szCs w:val="22"/>
        </w:rPr>
        <w:t xml:space="preserve"> </w:t>
      </w:r>
      <w:r w:rsidR="002132E6">
        <w:rPr>
          <w:rStyle w:val="FontStyle16"/>
          <w:smallCaps w:val="0"/>
          <w:sz w:val="22"/>
          <w:szCs w:val="22"/>
        </w:rPr>
        <w:t>k</w:t>
      </w:r>
      <w:r w:rsidR="000C2A6A">
        <w:rPr>
          <w:rStyle w:val="FontStyle16"/>
          <w:smallCaps w:val="0"/>
          <w:sz w:val="22"/>
          <w:szCs w:val="22"/>
        </w:rPr>
        <w:t>ilometru</w:t>
      </w:r>
      <w:r w:rsidR="00C44669">
        <w:rPr>
          <w:rStyle w:val="FontStyle16"/>
          <w:smallCaps w:val="0"/>
          <w:sz w:val="22"/>
          <w:szCs w:val="22"/>
        </w:rPr>
        <w:t xml:space="preserve"> </w:t>
      </w:r>
      <w:r w:rsidR="000C2A6A">
        <w:rPr>
          <w:rStyle w:val="FontStyle16"/>
          <w:smallCaps w:val="0"/>
          <w:sz w:val="22"/>
          <w:szCs w:val="22"/>
        </w:rPr>
        <w:t>un 1 gaidīšanas stundu</w:t>
      </w:r>
      <w:r>
        <w:rPr>
          <w:rStyle w:val="FontStyle16"/>
          <w:smallCaps w:val="0"/>
          <w:sz w:val="22"/>
          <w:szCs w:val="22"/>
        </w:rPr>
        <w:t>.</w:t>
      </w:r>
    </w:p>
    <w:p w:rsidR="00A64C4E" w:rsidRPr="000C1DDD" w:rsidRDefault="008F283E" w:rsidP="009E0C58">
      <w:pPr>
        <w:pStyle w:val="Style10"/>
        <w:widowControl/>
        <w:ind w:left="426" w:hanging="142"/>
        <w:jc w:val="both"/>
        <w:rPr>
          <w:rStyle w:val="FontStyle20"/>
        </w:rPr>
      </w:pPr>
      <w:r w:rsidRPr="000C1DDD">
        <w:rPr>
          <w:rStyle w:val="FontStyle20"/>
        </w:rPr>
        <w:tab/>
        <w:t>3.</w:t>
      </w:r>
      <w:r w:rsidR="004C07AE">
        <w:rPr>
          <w:rStyle w:val="FontStyle20"/>
        </w:rPr>
        <w:t>3</w:t>
      </w:r>
      <w:r w:rsidR="00A64C4E" w:rsidRPr="000C1DDD">
        <w:rPr>
          <w:rStyle w:val="FontStyle20"/>
        </w:rPr>
        <w:t xml:space="preserve">. </w:t>
      </w:r>
      <w:r w:rsidRPr="000C1DDD">
        <w:rPr>
          <w:sz w:val="22"/>
          <w:szCs w:val="22"/>
        </w:rPr>
        <w:t>Visām izmaksām</w:t>
      </w:r>
      <w:r w:rsidR="00D044D4">
        <w:rPr>
          <w:sz w:val="22"/>
          <w:szCs w:val="22"/>
        </w:rPr>
        <w:t xml:space="preserve">, kas nepieciešamas </w:t>
      </w:r>
      <w:r w:rsidR="00D044D4" w:rsidRPr="00D044D4">
        <w:rPr>
          <w:sz w:val="22"/>
          <w:szCs w:val="22"/>
        </w:rPr>
        <w:t xml:space="preserve">iepirkuma priekšmeta realizēšanai, </w:t>
      </w:r>
      <w:r w:rsidRPr="00D044D4">
        <w:rPr>
          <w:sz w:val="22"/>
          <w:szCs w:val="22"/>
        </w:rPr>
        <w:t xml:space="preserve">izņemot </w:t>
      </w:r>
      <w:smartTag w:uri="urn:schemas-microsoft-com:office:smarttags" w:element="stockticker">
        <w:r w:rsidRPr="00D044D4">
          <w:rPr>
            <w:sz w:val="22"/>
            <w:szCs w:val="22"/>
          </w:rPr>
          <w:t>PVN</w:t>
        </w:r>
      </w:smartTag>
      <w:r w:rsidRPr="000C1DDD">
        <w:rPr>
          <w:sz w:val="22"/>
          <w:szCs w:val="22"/>
        </w:rPr>
        <w:t>, jābūt iekļautām pretendenta piedāvājumā</w:t>
      </w:r>
      <w:r w:rsidR="00A64C4E" w:rsidRPr="000C1DDD">
        <w:rPr>
          <w:rStyle w:val="FontStyle20"/>
        </w:rPr>
        <w:t>.</w:t>
      </w:r>
    </w:p>
    <w:p w:rsidR="002E0EB9" w:rsidRPr="000C1DDD" w:rsidRDefault="002E0EB9" w:rsidP="00CB7638">
      <w:pPr>
        <w:numPr>
          <w:ilvl w:val="0"/>
          <w:numId w:val="1"/>
        </w:numPr>
        <w:spacing w:before="120" w:line="320" w:lineRule="exact"/>
        <w:jc w:val="both"/>
        <w:rPr>
          <w:rStyle w:val="FontStyle20"/>
          <w:b/>
        </w:rPr>
      </w:pPr>
      <w:r w:rsidRPr="000C1DDD">
        <w:rPr>
          <w:rStyle w:val="FontStyle20"/>
          <w:b/>
        </w:rPr>
        <w:t xml:space="preserve">Iepirkuma </w:t>
      </w:r>
      <w:r w:rsidR="00F9750A" w:rsidRPr="000C1DDD">
        <w:rPr>
          <w:rStyle w:val="FontStyle20"/>
          <w:b/>
        </w:rPr>
        <w:t>likumiskais pamatojums</w:t>
      </w:r>
      <w:r w:rsidRPr="000C1DDD">
        <w:rPr>
          <w:rStyle w:val="FontStyle20"/>
          <w:b/>
        </w:rPr>
        <w:t xml:space="preserve"> </w:t>
      </w:r>
    </w:p>
    <w:p w:rsidR="00C939F1" w:rsidRPr="000C1DDD" w:rsidRDefault="00EB4DED" w:rsidP="00A872D4">
      <w:pPr>
        <w:numPr>
          <w:ilvl w:val="1"/>
          <w:numId w:val="2"/>
        </w:numPr>
        <w:ind w:left="754" w:hanging="357"/>
        <w:jc w:val="both"/>
        <w:rPr>
          <w:rStyle w:val="FontStyle20"/>
          <w:b/>
        </w:rPr>
      </w:pPr>
      <w:r w:rsidRPr="000C1DDD">
        <w:rPr>
          <w:rStyle w:val="FontStyle20"/>
        </w:rPr>
        <w:t>Iepirkuma likumiskais pamatojums – Publisko iepirkumu likuma 8</w:t>
      </w:r>
      <w:r w:rsidR="0039630B" w:rsidRPr="000C1DDD">
        <w:rPr>
          <w:rStyle w:val="FontStyle20"/>
          <w:vertAlign w:val="superscript"/>
        </w:rPr>
        <w:t>2</w:t>
      </w:r>
      <w:r w:rsidRPr="000C1DDD">
        <w:rPr>
          <w:rStyle w:val="FontStyle20"/>
        </w:rPr>
        <w:t>.pants.</w:t>
      </w:r>
    </w:p>
    <w:p w:rsidR="00307185" w:rsidRPr="001C2495" w:rsidRDefault="00307185" w:rsidP="00A872D4">
      <w:pPr>
        <w:numPr>
          <w:ilvl w:val="1"/>
          <w:numId w:val="2"/>
        </w:numPr>
        <w:ind w:left="754" w:hanging="357"/>
        <w:jc w:val="both"/>
        <w:rPr>
          <w:b/>
          <w:sz w:val="22"/>
          <w:szCs w:val="22"/>
        </w:rPr>
      </w:pPr>
      <w:r w:rsidRPr="000C1DDD">
        <w:rPr>
          <w:rStyle w:val="FontStyle20"/>
        </w:rPr>
        <w:t xml:space="preserve"> Pasūtītāj</w:t>
      </w:r>
      <w:r w:rsidR="00C072FF" w:rsidRPr="000C1DDD">
        <w:rPr>
          <w:rStyle w:val="FontStyle20"/>
        </w:rPr>
        <w:t>a</w:t>
      </w:r>
      <w:r w:rsidRPr="000C1DDD">
        <w:rPr>
          <w:rStyle w:val="FontStyle20"/>
        </w:rPr>
        <w:t xml:space="preserve"> un pretendenti vadās pēc likumisk</w:t>
      </w:r>
      <w:r w:rsidR="00C072FF" w:rsidRPr="000C1DDD">
        <w:rPr>
          <w:rStyle w:val="FontStyle20"/>
        </w:rPr>
        <w:t>ā</w:t>
      </w:r>
      <w:r w:rsidRPr="000C1DDD">
        <w:rPr>
          <w:rStyle w:val="FontStyle20"/>
        </w:rPr>
        <w:t xml:space="preserve"> pamatoj</w:t>
      </w:r>
      <w:r w:rsidR="00A170DD" w:rsidRPr="000C1DDD">
        <w:rPr>
          <w:rStyle w:val="FontStyle20"/>
        </w:rPr>
        <w:t>uma, un jebkurš nosacījums, kas</w:t>
      </w:r>
      <w:r w:rsidR="00DD33C3" w:rsidRPr="000C1DDD">
        <w:rPr>
          <w:rStyle w:val="FontStyle20"/>
          <w:b/>
        </w:rPr>
        <w:t xml:space="preserve"> </w:t>
      </w:r>
      <w:r w:rsidRPr="000C1DDD">
        <w:rPr>
          <w:rStyle w:val="FontStyle20"/>
        </w:rPr>
        <w:t xml:space="preserve">nav minēts Nolikumā, </w:t>
      </w:r>
      <w:r w:rsidRPr="001C2495">
        <w:rPr>
          <w:rStyle w:val="FontStyle20"/>
        </w:rPr>
        <w:t>izpildāms atbilstoši Publisko iepirkumu likumā noteiktajam.</w:t>
      </w:r>
    </w:p>
    <w:p w:rsidR="000F2A52" w:rsidRPr="001C2495" w:rsidRDefault="000F2A52" w:rsidP="00CB7638">
      <w:pPr>
        <w:numPr>
          <w:ilvl w:val="0"/>
          <w:numId w:val="1"/>
        </w:numPr>
        <w:spacing w:before="120" w:line="320" w:lineRule="exact"/>
        <w:jc w:val="both"/>
        <w:rPr>
          <w:b/>
          <w:sz w:val="22"/>
          <w:szCs w:val="22"/>
        </w:rPr>
      </w:pPr>
      <w:r w:rsidRPr="001C2495">
        <w:rPr>
          <w:b/>
          <w:sz w:val="22"/>
          <w:szCs w:val="22"/>
        </w:rPr>
        <w:lastRenderedPageBreak/>
        <w:t xml:space="preserve">Līguma izpildes </w:t>
      </w:r>
      <w:r w:rsidR="0039630B" w:rsidRPr="001C2495">
        <w:rPr>
          <w:b/>
          <w:sz w:val="22"/>
          <w:szCs w:val="22"/>
        </w:rPr>
        <w:t>termiņš</w:t>
      </w:r>
      <w:r w:rsidR="00D61AFC" w:rsidRPr="001C2495">
        <w:rPr>
          <w:b/>
          <w:sz w:val="22"/>
          <w:szCs w:val="22"/>
        </w:rPr>
        <w:t>, vieta</w:t>
      </w:r>
      <w:r w:rsidR="00523822" w:rsidRPr="001C2495">
        <w:rPr>
          <w:b/>
          <w:sz w:val="22"/>
          <w:szCs w:val="22"/>
        </w:rPr>
        <w:t>,</w:t>
      </w:r>
      <w:r w:rsidR="000462E6" w:rsidRPr="001C2495">
        <w:rPr>
          <w:b/>
          <w:sz w:val="22"/>
          <w:szCs w:val="22"/>
        </w:rPr>
        <w:t xml:space="preserve"> </w:t>
      </w:r>
      <w:r w:rsidR="00523822" w:rsidRPr="001C2495">
        <w:rPr>
          <w:b/>
          <w:sz w:val="22"/>
          <w:szCs w:val="22"/>
        </w:rPr>
        <w:t>apjoms</w:t>
      </w:r>
    </w:p>
    <w:p w:rsidR="0042381B" w:rsidRDefault="002E0EB9" w:rsidP="00D754F6">
      <w:pPr>
        <w:pStyle w:val="Style9"/>
        <w:widowControl/>
        <w:spacing w:line="240" w:lineRule="auto"/>
        <w:ind w:left="397"/>
        <w:rPr>
          <w:color w:val="000000"/>
          <w:sz w:val="22"/>
          <w:szCs w:val="22"/>
        </w:rPr>
      </w:pPr>
      <w:r w:rsidRPr="001C2495">
        <w:rPr>
          <w:sz w:val="22"/>
          <w:szCs w:val="22"/>
        </w:rPr>
        <w:t>5</w:t>
      </w:r>
      <w:r w:rsidR="000F2A52" w:rsidRPr="001C2495">
        <w:rPr>
          <w:sz w:val="22"/>
          <w:szCs w:val="22"/>
        </w:rPr>
        <w:t xml:space="preserve">.1. </w:t>
      </w:r>
      <w:r w:rsidR="0042381B" w:rsidRPr="00AF2DBA">
        <w:rPr>
          <w:sz w:val="22"/>
          <w:szCs w:val="22"/>
        </w:rPr>
        <w:t xml:space="preserve">Iepirkuma rezultātā paredzēts noslēgt </w:t>
      </w:r>
      <w:r w:rsidR="0042381B" w:rsidRPr="00FE4C8F">
        <w:rPr>
          <w:sz w:val="22"/>
          <w:szCs w:val="22"/>
        </w:rPr>
        <w:t>vispār</w:t>
      </w:r>
      <w:r w:rsidR="0042381B">
        <w:rPr>
          <w:sz w:val="22"/>
          <w:szCs w:val="22"/>
        </w:rPr>
        <w:t>īgo</w:t>
      </w:r>
      <w:r w:rsidR="0042381B" w:rsidRPr="00FE4C8F">
        <w:rPr>
          <w:sz w:val="22"/>
          <w:szCs w:val="22"/>
        </w:rPr>
        <w:t xml:space="preserve"> </w:t>
      </w:r>
      <w:r w:rsidR="0042381B" w:rsidRPr="00C01CBC">
        <w:rPr>
          <w:sz w:val="22"/>
          <w:szCs w:val="22"/>
        </w:rPr>
        <w:t xml:space="preserve">vienošanos (sk. </w:t>
      </w:r>
      <w:r w:rsidR="00B966D2">
        <w:rPr>
          <w:sz w:val="22"/>
          <w:szCs w:val="22"/>
        </w:rPr>
        <w:t>5</w:t>
      </w:r>
      <w:r w:rsidR="0042381B" w:rsidRPr="00C01CBC">
        <w:rPr>
          <w:sz w:val="22"/>
          <w:szCs w:val="22"/>
        </w:rPr>
        <w:t xml:space="preserve">.pielikumu Vispārējās vienošanās līguma projekts) par pakalpojumu izpildi </w:t>
      </w:r>
      <w:r w:rsidR="002132E6" w:rsidRPr="002132E6">
        <w:rPr>
          <w:b/>
          <w:sz w:val="22"/>
          <w:szCs w:val="22"/>
        </w:rPr>
        <w:t>36</w:t>
      </w:r>
      <w:r w:rsidR="0042381B" w:rsidRPr="002132E6">
        <w:rPr>
          <w:b/>
          <w:sz w:val="22"/>
          <w:szCs w:val="22"/>
        </w:rPr>
        <w:t xml:space="preserve"> mēnešu</w:t>
      </w:r>
      <w:r w:rsidR="0042381B" w:rsidRPr="00C01CBC">
        <w:rPr>
          <w:sz w:val="22"/>
          <w:szCs w:val="22"/>
        </w:rPr>
        <w:t xml:space="preserve"> laikā no</w:t>
      </w:r>
      <w:r w:rsidR="0042381B" w:rsidRPr="00FE4C8F">
        <w:rPr>
          <w:sz w:val="22"/>
          <w:szCs w:val="22"/>
        </w:rPr>
        <w:t xml:space="preserve"> </w:t>
      </w:r>
      <w:r w:rsidR="0042381B" w:rsidRPr="00401EF0">
        <w:rPr>
          <w:sz w:val="22"/>
          <w:szCs w:val="22"/>
        </w:rPr>
        <w:t xml:space="preserve">vienošanās noslēgšanas brīža vai līdz brīdim, kad līguma ietvaros iegādāto produktu vērtība sasniedz </w:t>
      </w:r>
      <w:r w:rsidR="004D6F2B">
        <w:rPr>
          <w:sz w:val="22"/>
          <w:szCs w:val="22"/>
        </w:rPr>
        <w:t>9</w:t>
      </w:r>
      <w:r w:rsidR="001F0D58">
        <w:rPr>
          <w:sz w:val="22"/>
          <w:szCs w:val="22"/>
        </w:rPr>
        <w:t> </w:t>
      </w:r>
      <w:r w:rsidR="0042381B">
        <w:rPr>
          <w:sz w:val="22"/>
          <w:szCs w:val="22"/>
        </w:rPr>
        <w:t>000</w:t>
      </w:r>
      <w:r w:rsidR="001F0D58">
        <w:rPr>
          <w:sz w:val="22"/>
          <w:szCs w:val="22"/>
        </w:rPr>
        <w:t>,-</w:t>
      </w:r>
      <w:r w:rsidR="0042381B" w:rsidRPr="00401EF0">
        <w:rPr>
          <w:sz w:val="22"/>
          <w:szCs w:val="22"/>
        </w:rPr>
        <w:t xml:space="preserve"> EUR bez PVN</w:t>
      </w:r>
      <w:r w:rsidR="0042381B" w:rsidRPr="00BB1AE2">
        <w:rPr>
          <w:color w:val="000000"/>
          <w:sz w:val="22"/>
          <w:szCs w:val="22"/>
        </w:rPr>
        <w:t>.</w:t>
      </w:r>
    </w:p>
    <w:p w:rsidR="00B337CB" w:rsidRDefault="00B337CB" w:rsidP="00D754F6">
      <w:pPr>
        <w:pStyle w:val="Style9"/>
        <w:widowControl/>
        <w:spacing w:line="240" w:lineRule="auto"/>
        <w:ind w:left="397"/>
        <w:rPr>
          <w:color w:val="000000"/>
          <w:sz w:val="22"/>
          <w:szCs w:val="22"/>
        </w:rPr>
      </w:pPr>
      <w:r>
        <w:rPr>
          <w:color w:val="000000"/>
          <w:sz w:val="22"/>
          <w:szCs w:val="22"/>
        </w:rPr>
        <w:t xml:space="preserve">5.2. Līguma izpildes vieta ir visa Latvijas teritorija (ar </w:t>
      </w:r>
      <w:r w:rsidR="002C424D">
        <w:rPr>
          <w:color w:val="000000"/>
          <w:sz w:val="22"/>
          <w:szCs w:val="22"/>
        </w:rPr>
        <w:t xml:space="preserve">iespējamo </w:t>
      </w:r>
      <w:r>
        <w:rPr>
          <w:color w:val="000000"/>
          <w:sz w:val="22"/>
          <w:szCs w:val="22"/>
        </w:rPr>
        <w:t>izbraukšanas un atgriešanās punktu – Rīgā, Rātsupītes ielā 1 k-1</w:t>
      </w:r>
      <w:r w:rsidR="002C424D">
        <w:rPr>
          <w:color w:val="000000"/>
          <w:sz w:val="22"/>
          <w:szCs w:val="22"/>
        </w:rPr>
        <w:t>. Šis punkts var tiks mainīts atbilstoši Pasūtītāja norādījumiem</w:t>
      </w:r>
      <w:r>
        <w:rPr>
          <w:color w:val="000000"/>
          <w:sz w:val="22"/>
          <w:szCs w:val="22"/>
        </w:rPr>
        <w:t>).</w:t>
      </w:r>
    </w:p>
    <w:p w:rsidR="002C424D" w:rsidRPr="002C424D" w:rsidRDefault="002C424D" w:rsidP="002C424D">
      <w:pPr>
        <w:pStyle w:val="Style9"/>
        <w:ind w:left="397"/>
        <w:rPr>
          <w:color w:val="000000"/>
          <w:sz w:val="22"/>
          <w:szCs w:val="22"/>
        </w:rPr>
      </w:pPr>
      <w:r>
        <w:rPr>
          <w:color w:val="000000"/>
          <w:sz w:val="22"/>
          <w:szCs w:val="22"/>
        </w:rPr>
        <w:t xml:space="preserve">5.3. </w:t>
      </w:r>
      <w:r w:rsidRPr="002C424D">
        <w:rPr>
          <w:color w:val="000000"/>
          <w:sz w:val="22"/>
          <w:szCs w:val="22"/>
        </w:rPr>
        <w:t>Vispārējo vienošanos paredzēts slēgt ar diviem p</w:t>
      </w:r>
      <w:r>
        <w:rPr>
          <w:color w:val="000000"/>
          <w:sz w:val="22"/>
          <w:szCs w:val="22"/>
        </w:rPr>
        <w:t>akalpojuma sniedzējiem</w:t>
      </w:r>
      <w:r w:rsidRPr="002C424D">
        <w:rPr>
          <w:color w:val="000000"/>
          <w:sz w:val="22"/>
          <w:szCs w:val="22"/>
        </w:rPr>
        <w:t>, kuri būs piedāv</w:t>
      </w:r>
      <w:r>
        <w:rPr>
          <w:color w:val="000000"/>
          <w:sz w:val="22"/>
          <w:szCs w:val="22"/>
        </w:rPr>
        <w:t>ājuši specifikācijai atbilstošu</w:t>
      </w:r>
      <w:r w:rsidRPr="002C424D">
        <w:rPr>
          <w:color w:val="000000"/>
          <w:sz w:val="22"/>
          <w:szCs w:val="22"/>
        </w:rPr>
        <w:t xml:space="preserve"> p</w:t>
      </w:r>
      <w:r>
        <w:rPr>
          <w:color w:val="000000"/>
          <w:sz w:val="22"/>
          <w:szCs w:val="22"/>
        </w:rPr>
        <w:t>iedāvājumu</w:t>
      </w:r>
      <w:r w:rsidRPr="002C424D">
        <w:rPr>
          <w:color w:val="000000"/>
          <w:sz w:val="22"/>
          <w:szCs w:val="22"/>
        </w:rPr>
        <w:t xml:space="preserve"> ar zemāko </w:t>
      </w:r>
      <w:r>
        <w:rPr>
          <w:color w:val="000000"/>
          <w:sz w:val="22"/>
          <w:szCs w:val="22"/>
        </w:rPr>
        <w:t xml:space="preserve">vērtējamo </w:t>
      </w:r>
      <w:r w:rsidRPr="002C424D">
        <w:rPr>
          <w:color w:val="000000"/>
          <w:sz w:val="22"/>
          <w:szCs w:val="22"/>
        </w:rPr>
        <w:t xml:space="preserve">cenu un nākamo zemāko </w:t>
      </w:r>
      <w:r>
        <w:rPr>
          <w:color w:val="000000"/>
          <w:sz w:val="22"/>
          <w:szCs w:val="22"/>
        </w:rPr>
        <w:t xml:space="preserve">vērtējamo </w:t>
      </w:r>
      <w:r w:rsidRPr="002C424D">
        <w:rPr>
          <w:color w:val="000000"/>
          <w:sz w:val="22"/>
          <w:szCs w:val="22"/>
        </w:rPr>
        <w:t>cenu (divi lētākie piedāvājumi), tomēr par iepirkuma uzvarētāju tiks atzīts un pasūtījumu iegūs pretendents,</w:t>
      </w:r>
      <w:r w:rsidR="005A670E">
        <w:rPr>
          <w:color w:val="000000"/>
          <w:sz w:val="22"/>
          <w:szCs w:val="22"/>
        </w:rPr>
        <w:t xml:space="preserve"> kurš specifikācijai atbilstošam</w:t>
      </w:r>
      <w:r w:rsidRPr="002C424D">
        <w:rPr>
          <w:color w:val="000000"/>
          <w:sz w:val="22"/>
          <w:szCs w:val="22"/>
        </w:rPr>
        <w:t xml:space="preserve"> p</w:t>
      </w:r>
      <w:r w:rsidR="005A670E">
        <w:rPr>
          <w:color w:val="000000"/>
          <w:sz w:val="22"/>
          <w:szCs w:val="22"/>
        </w:rPr>
        <w:t>akalpojumam</w:t>
      </w:r>
      <w:r w:rsidRPr="002C424D">
        <w:rPr>
          <w:color w:val="000000"/>
          <w:sz w:val="22"/>
          <w:szCs w:val="22"/>
        </w:rPr>
        <w:t xml:space="preserve"> būs piedāvājis zemāko </w:t>
      </w:r>
      <w:r w:rsidR="005A670E">
        <w:rPr>
          <w:color w:val="000000"/>
          <w:sz w:val="22"/>
          <w:szCs w:val="22"/>
        </w:rPr>
        <w:t xml:space="preserve">vērtējamo </w:t>
      </w:r>
      <w:r w:rsidRPr="002C424D">
        <w:rPr>
          <w:color w:val="000000"/>
          <w:sz w:val="22"/>
          <w:szCs w:val="22"/>
        </w:rPr>
        <w:t>cenu.</w:t>
      </w:r>
    </w:p>
    <w:p w:rsidR="002C424D" w:rsidRDefault="002C424D" w:rsidP="002C424D">
      <w:pPr>
        <w:pStyle w:val="Style9"/>
        <w:widowControl/>
        <w:spacing w:line="240" w:lineRule="auto"/>
        <w:ind w:left="397"/>
        <w:rPr>
          <w:sz w:val="22"/>
          <w:szCs w:val="22"/>
        </w:rPr>
      </w:pPr>
      <w:r w:rsidRPr="002C424D">
        <w:rPr>
          <w:color w:val="000000"/>
          <w:sz w:val="22"/>
          <w:szCs w:val="22"/>
        </w:rPr>
        <w:t xml:space="preserve">5.4. Otras zemākās cenas piedāvātājs pasūtījumu iegūs tikai tad, ja lētākā piedāvājuma autors nespēs attiecīgo </w:t>
      </w:r>
      <w:r w:rsidR="005A670E">
        <w:rPr>
          <w:color w:val="000000"/>
          <w:sz w:val="22"/>
          <w:szCs w:val="22"/>
        </w:rPr>
        <w:t>pakalpojumu</w:t>
      </w:r>
      <w:r w:rsidRPr="002C424D">
        <w:rPr>
          <w:color w:val="000000"/>
          <w:sz w:val="22"/>
          <w:szCs w:val="22"/>
        </w:rPr>
        <w:t xml:space="preserve"> </w:t>
      </w:r>
      <w:r w:rsidR="005A670E">
        <w:rPr>
          <w:color w:val="000000"/>
          <w:sz w:val="22"/>
          <w:szCs w:val="22"/>
        </w:rPr>
        <w:t>izpildīt vai izpildīt</w:t>
      </w:r>
      <w:r w:rsidRPr="002C424D">
        <w:rPr>
          <w:color w:val="000000"/>
          <w:sz w:val="22"/>
          <w:szCs w:val="22"/>
        </w:rPr>
        <w:t xml:space="preserve"> to līgumā noteiktajā termiņā vai </w:t>
      </w:r>
      <w:r w:rsidR="005A670E">
        <w:rPr>
          <w:color w:val="000000"/>
          <w:sz w:val="22"/>
          <w:szCs w:val="22"/>
        </w:rPr>
        <w:t>veiks pakalpojumu nekvalitatīvi vai neievērojot citus Līguma noteikumus</w:t>
      </w:r>
      <w:r w:rsidRPr="002C424D">
        <w:rPr>
          <w:color w:val="000000"/>
          <w:sz w:val="22"/>
          <w:szCs w:val="22"/>
        </w:rPr>
        <w:t>. Pasūtījumu kārtību nosaka iepirkuma līguma projekta (</w:t>
      </w:r>
      <w:r w:rsidR="005A670E">
        <w:rPr>
          <w:color w:val="000000"/>
          <w:sz w:val="22"/>
          <w:szCs w:val="22"/>
        </w:rPr>
        <w:t>5</w:t>
      </w:r>
      <w:r w:rsidRPr="002C424D">
        <w:rPr>
          <w:color w:val="000000"/>
          <w:sz w:val="22"/>
          <w:szCs w:val="22"/>
        </w:rPr>
        <w:t>.pielikums Vispārējās vienošanās līguma projekts) 1.punkta apakšpunkti</w:t>
      </w:r>
      <w:r w:rsidR="005A670E">
        <w:rPr>
          <w:color w:val="000000"/>
          <w:sz w:val="22"/>
          <w:szCs w:val="22"/>
        </w:rPr>
        <w:t>.</w:t>
      </w:r>
    </w:p>
    <w:p w:rsidR="000F2A52" w:rsidRPr="000C1DDD" w:rsidRDefault="00FD141B" w:rsidP="00414156">
      <w:pPr>
        <w:numPr>
          <w:ilvl w:val="0"/>
          <w:numId w:val="1"/>
        </w:numPr>
        <w:spacing w:before="120"/>
        <w:jc w:val="both"/>
        <w:rPr>
          <w:b/>
          <w:sz w:val="22"/>
          <w:szCs w:val="22"/>
        </w:rPr>
      </w:pPr>
      <w:r w:rsidRPr="000C1DDD">
        <w:rPr>
          <w:b/>
          <w:sz w:val="22"/>
          <w:szCs w:val="22"/>
        </w:rPr>
        <w:t>Iepir</w:t>
      </w:r>
      <w:r w:rsidR="000F2A52" w:rsidRPr="000C1DDD">
        <w:rPr>
          <w:b/>
          <w:sz w:val="22"/>
          <w:szCs w:val="22"/>
        </w:rPr>
        <w:t>kuma nolikuma saņemšana</w:t>
      </w:r>
    </w:p>
    <w:p w:rsidR="000F2A52" w:rsidRPr="000C1DDD" w:rsidRDefault="004B726D" w:rsidP="00414156">
      <w:pPr>
        <w:spacing w:before="120"/>
        <w:ind w:left="357"/>
        <w:jc w:val="both"/>
        <w:rPr>
          <w:i/>
          <w:sz w:val="22"/>
          <w:szCs w:val="22"/>
        </w:rPr>
      </w:pPr>
      <w:r w:rsidRPr="000C1DDD">
        <w:rPr>
          <w:sz w:val="22"/>
          <w:szCs w:val="22"/>
        </w:rPr>
        <w:t>6</w:t>
      </w:r>
      <w:r w:rsidR="000F2A52" w:rsidRPr="000C1DDD">
        <w:rPr>
          <w:sz w:val="22"/>
          <w:szCs w:val="22"/>
        </w:rPr>
        <w:t>.1.</w:t>
      </w:r>
      <w:r w:rsidR="000F2A52" w:rsidRPr="000C1DDD">
        <w:rPr>
          <w:b/>
          <w:sz w:val="22"/>
          <w:szCs w:val="22"/>
        </w:rPr>
        <w:t xml:space="preserve"> </w:t>
      </w:r>
      <w:r w:rsidR="000F2A52" w:rsidRPr="000C1DDD">
        <w:rPr>
          <w:sz w:val="22"/>
          <w:szCs w:val="22"/>
        </w:rPr>
        <w:t xml:space="preserve">Nolikums un tā pielikumi, kas ir Nolikuma neatņemama sastāvdaļa, ir brīvi elektroniski pieejami un tos bez maksas var lejupielādēt Pasūtītāja mājas lapā internetā </w:t>
      </w:r>
      <w:hyperlink r:id="rId7" w:history="1">
        <w:r w:rsidR="000F2A52" w:rsidRPr="000C1DDD">
          <w:rPr>
            <w:rStyle w:val="Hipersaite"/>
            <w:sz w:val="22"/>
            <w:szCs w:val="22"/>
          </w:rPr>
          <w:t>www.biomed.lu.lv</w:t>
        </w:r>
      </w:hyperlink>
      <w:r w:rsidR="000F2A52" w:rsidRPr="000C1DDD">
        <w:rPr>
          <w:sz w:val="22"/>
          <w:szCs w:val="22"/>
        </w:rPr>
        <w:t xml:space="preserve">, sadaļā </w:t>
      </w:r>
      <w:r w:rsidR="000F2A52" w:rsidRPr="000C1DDD">
        <w:rPr>
          <w:i/>
          <w:sz w:val="22"/>
          <w:szCs w:val="22"/>
        </w:rPr>
        <w:t>Iepirkumi</w:t>
      </w:r>
      <w:r w:rsidR="000F2A52" w:rsidRPr="000C1DDD">
        <w:rPr>
          <w:sz w:val="22"/>
          <w:szCs w:val="22"/>
        </w:rPr>
        <w:t xml:space="preserve"> (kā arī </w:t>
      </w:r>
      <w:r w:rsidR="00CB46DE" w:rsidRPr="000C1DDD">
        <w:rPr>
          <w:sz w:val="22"/>
          <w:szCs w:val="22"/>
        </w:rPr>
        <w:t>apakš</w:t>
      </w:r>
      <w:r w:rsidR="000F2A52" w:rsidRPr="000C1DDD">
        <w:rPr>
          <w:sz w:val="22"/>
          <w:szCs w:val="22"/>
        </w:rPr>
        <w:t xml:space="preserve">sadaļā </w:t>
      </w:r>
      <w:r w:rsidR="000F2A52" w:rsidRPr="000C1DDD">
        <w:rPr>
          <w:i/>
          <w:sz w:val="22"/>
          <w:szCs w:val="22"/>
        </w:rPr>
        <w:t>Iepirkumi).</w:t>
      </w:r>
    </w:p>
    <w:p w:rsidR="000F2A52" w:rsidRPr="000C1DDD" w:rsidRDefault="000F2A52" w:rsidP="00414156">
      <w:pPr>
        <w:numPr>
          <w:ilvl w:val="0"/>
          <w:numId w:val="1"/>
        </w:numPr>
        <w:spacing w:before="120"/>
        <w:jc w:val="both"/>
        <w:rPr>
          <w:b/>
          <w:sz w:val="22"/>
          <w:szCs w:val="22"/>
        </w:rPr>
      </w:pPr>
      <w:r w:rsidRPr="000C1DDD">
        <w:rPr>
          <w:b/>
          <w:sz w:val="22"/>
          <w:szCs w:val="22"/>
        </w:rPr>
        <w:t>Piedāvājuma iesniegšanas kārtība</w:t>
      </w:r>
    </w:p>
    <w:p w:rsidR="000F2A52" w:rsidRDefault="004B726D" w:rsidP="00D754F6">
      <w:pPr>
        <w:ind w:left="425"/>
        <w:jc w:val="both"/>
        <w:rPr>
          <w:sz w:val="22"/>
          <w:szCs w:val="22"/>
        </w:rPr>
      </w:pPr>
      <w:r w:rsidRPr="000C1DDD">
        <w:rPr>
          <w:sz w:val="22"/>
          <w:szCs w:val="22"/>
        </w:rPr>
        <w:t>7</w:t>
      </w:r>
      <w:r w:rsidR="000F2A52" w:rsidRPr="000C1DDD">
        <w:rPr>
          <w:sz w:val="22"/>
          <w:szCs w:val="22"/>
        </w:rPr>
        <w:t>.1. Piedāvājumi iesniedzami līdz 201</w:t>
      </w:r>
      <w:r w:rsidR="00843CA4">
        <w:rPr>
          <w:sz w:val="22"/>
          <w:szCs w:val="22"/>
        </w:rPr>
        <w:t>7</w:t>
      </w:r>
      <w:r w:rsidR="000F2A52" w:rsidRPr="000C1DDD">
        <w:rPr>
          <w:sz w:val="22"/>
          <w:szCs w:val="22"/>
        </w:rPr>
        <w:t>.</w:t>
      </w:r>
      <w:r w:rsidR="000F2A52" w:rsidRPr="003C6537">
        <w:rPr>
          <w:sz w:val="22"/>
          <w:szCs w:val="22"/>
        </w:rPr>
        <w:t xml:space="preserve">gada </w:t>
      </w:r>
      <w:r w:rsidR="004D1576">
        <w:rPr>
          <w:sz w:val="22"/>
          <w:szCs w:val="22"/>
        </w:rPr>
        <w:t>13</w:t>
      </w:r>
      <w:r w:rsidR="00B337CB">
        <w:rPr>
          <w:sz w:val="22"/>
          <w:szCs w:val="22"/>
        </w:rPr>
        <w:t>.martam</w:t>
      </w:r>
      <w:r w:rsidR="00C22CB2" w:rsidRPr="003C6537">
        <w:rPr>
          <w:sz w:val="22"/>
          <w:szCs w:val="22"/>
        </w:rPr>
        <w:t>, plkst.1</w:t>
      </w:r>
      <w:r w:rsidR="00AB72FD" w:rsidRPr="003C6537">
        <w:rPr>
          <w:sz w:val="22"/>
          <w:szCs w:val="22"/>
        </w:rPr>
        <w:t>1</w:t>
      </w:r>
      <w:r w:rsidR="00C22CB2" w:rsidRPr="003C6537">
        <w:rPr>
          <w:sz w:val="22"/>
          <w:szCs w:val="22"/>
        </w:rPr>
        <w:t>:</w:t>
      </w:r>
      <w:r w:rsidR="007B605C" w:rsidRPr="003C6537">
        <w:rPr>
          <w:sz w:val="22"/>
          <w:szCs w:val="22"/>
        </w:rPr>
        <w:t>0</w:t>
      </w:r>
      <w:r w:rsidR="00C22CB2" w:rsidRPr="003C6537">
        <w:rPr>
          <w:sz w:val="22"/>
          <w:szCs w:val="22"/>
        </w:rPr>
        <w:t>0</w:t>
      </w:r>
      <w:r w:rsidR="000F2A52" w:rsidRPr="003C6537">
        <w:rPr>
          <w:sz w:val="22"/>
          <w:szCs w:val="22"/>
        </w:rPr>
        <w:t xml:space="preserve"> Latvijas Biomedicīnas pētījumu un studiju centrā (BMC) Rātsupītes ielā 1</w:t>
      </w:r>
      <w:r w:rsidR="00C449D2" w:rsidRPr="003C6537">
        <w:rPr>
          <w:sz w:val="22"/>
          <w:szCs w:val="22"/>
        </w:rPr>
        <w:t xml:space="preserve"> k-1</w:t>
      </w:r>
      <w:r w:rsidR="000F2A52" w:rsidRPr="003C6537">
        <w:rPr>
          <w:sz w:val="22"/>
          <w:szCs w:val="22"/>
        </w:rPr>
        <w:t>, Rīgā, sekretariātā (2.stāvā</w:t>
      </w:r>
      <w:r w:rsidR="00A82DE1" w:rsidRPr="003C6537">
        <w:rPr>
          <w:sz w:val="22"/>
          <w:szCs w:val="22"/>
        </w:rPr>
        <w:t>, 221</w:t>
      </w:r>
      <w:r w:rsidR="00937CE2" w:rsidRPr="003C6537">
        <w:rPr>
          <w:sz w:val="22"/>
          <w:szCs w:val="22"/>
        </w:rPr>
        <w:t>.kab.</w:t>
      </w:r>
      <w:r w:rsidR="000F2A52" w:rsidRPr="003C6537">
        <w:rPr>
          <w:sz w:val="22"/>
          <w:szCs w:val="22"/>
        </w:rPr>
        <w:t xml:space="preserve">) darba dienās no </w:t>
      </w:r>
      <w:r w:rsidR="00AB72FD" w:rsidRPr="003C6537">
        <w:rPr>
          <w:sz w:val="22"/>
          <w:szCs w:val="22"/>
        </w:rPr>
        <w:t>9</w:t>
      </w:r>
      <w:r w:rsidR="00AB72FD" w:rsidRPr="003C6537">
        <w:rPr>
          <w:sz w:val="22"/>
          <w:szCs w:val="22"/>
          <w:vertAlign w:val="superscript"/>
        </w:rPr>
        <w:t>3</w:t>
      </w:r>
      <w:r w:rsidR="000F2A52" w:rsidRPr="003C6537">
        <w:rPr>
          <w:sz w:val="22"/>
          <w:szCs w:val="22"/>
          <w:vertAlign w:val="superscript"/>
        </w:rPr>
        <w:t xml:space="preserve">0 </w:t>
      </w:r>
      <w:r w:rsidR="000F2A52" w:rsidRPr="003C6537">
        <w:rPr>
          <w:sz w:val="22"/>
          <w:szCs w:val="22"/>
        </w:rPr>
        <w:t>līdz 1</w:t>
      </w:r>
      <w:r w:rsidR="00C22CB2" w:rsidRPr="003C6537">
        <w:rPr>
          <w:sz w:val="22"/>
          <w:szCs w:val="22"/>
        </w:rPr>
        <w:t>6</w:t>
      </w:r>
      <w:r w:rsidR="00AB72FD" w:rsidRPr="003C6537">
        <w:rPr>
          <w:sz w:val="22"/>
          <w:szCs w:val="22"/>
          <w:vertAlign w:val="superscript"/>
        </w:rPr>
        <w:t>3</w:t>
      </w:r>
      <w:r w:rsidR="000F2A52" w:rsidRPr="003C6537">
        <w:rPr>
          <w:sz w:val="22"/>
          <w:szCs w:val="22"/>
          <w:vertAlign w:val="superscript"/>
        </w:rPr>
        <w:t>0</w:t>
      </w:r>
      <w:r w:rsidR="000F2A52" w:rsidRPr="003C6537">
        <w:rPr>
          <w:sz w:val="22"/>
          <w:szCs w:val="22"/>
        </w:rPr>
        <w:t xml:space="preserve"> iesniedzot personīgi vai atsūtot pa pastu</w:t>
      </w:r>
      <w:r w:rsidR="000F2A52" w:rsidRPr="00BF1919">
        <w:rPr>
          <w:sz w:val="22"/>
          <w:szCs w:val="22"/>
        </w:rPr>
        <w:t>. Pasta sūtījumam jābūt piegādātam BMC birojā līdz augstāk noteiktajam termiņam. Piedāvājums, kas</w:t>
      </w:r>
      <w:r w:rsidR="000F2A52" w:rsidRPr="00E65B47">
        <w:rPr>
          <w:sz w:val="22"/>
          <w:szCs w:val="22"/>
        </w:rPr>
        <w:t xml:space="preserve"> iesniegts pēc noteiktā termiņa, neatkarīgi no kavēšanās iemesla, netiks pieņemts un neatvērts tiks atgriezts atpakaļ iesniedzējam.</w:t>
      </w:r>
    </w:p>
    <w:p w:rsidR="00715C7C" w:rsidRPr="00E65B47" w:rsidRDefault="00715C7C" w:rsidP="00D754F6">
      <w:pPr>
        <w:ind w:left="425"/>
        <w:jc w:val="both"/>
        <w:rPr>
          <w:sz w:val="22"/>
          <w:szCs w:val="22"/>
        </w:rPr>
      </w:pPr>
      <w:r>
        <w:rPr>
          <w:sz w:val="22"/>
          <w:szCs w:val="22"/>
        </w:rPr>
        <w:t>7.2. Piedāvājumu atvēršanas sēde nav paredzēta</w:t>
      </w:r>
      <w:r w:rsidRPr="00BE2ABC">
        <w:rPr>
          <w:sz w:val="22"/>
          <w:szCs w:val="22"/>
        </w:rPr>
        <w:t>.</w:t>
      </w:r>
    </w:p>
    <w:p w:rsidR="000F2A52" w:rsidRPr="00AF2DBA" w:rsidRDefault="004B726D" w:rsidP="00D754F6">
      <w:pPr>
        <w:ind w:left="425"/>
        <w:jc w:val="both"/>
        <w:rPr>
          <w:sz w:val="22"/>
          <w:szCs w:val="22"/>
        </w:rPr>
      </w:pPr>
      <w:r w:rsidRPr="00E65B47">
        <w:rPr>
          <w:sz w:val="22"/>
          <w:szCs w:val="22"/>
        </w:rPr>
        <w:t>7</w:t>
      </w:r>
      <w:r w:rsidR="000F2A52" w:rsidRPr="00E65B47">
        <w:rPr>
          <w:sz w:val="22"/>
          <w:szCs w:val="22"/>
        </w:rPr>
        <w:t>.</w:t>
      </w:r>
      <w:r w:rsidR="00715C7C">
        <w:rPr>
          <w:sz w:val="22"/>
          <w:szCs w:val="22"/>
        </w:rPr>
        <w:t>3</w:t>
      </w:r>
      <w:r w:rsidR="000F2A52" w:rsidRPr="00E65B47">
        <w:rPr>
          <w:sz w:val="22"/>
          <w:szCs w:val="22"/>
        </w:rPr>
        <w:t xml:space="preserve">. Pretendents var iesniegt tikai vienu </w:t>
      </w:r>
      <w:r w:rsidR="000F2A52" w:rsidRPr="0089743E">
        <w:rPr>
          <w:sz w:val="22"/>
          <w:szCs w:val="22"/>
        </w:rPr>
        <w:t>piedāvājumu</w:t>
      </w:r>
      <w:r w:rsidR="00541937" w:rsidRPr="0089743E">
        <w:rPr>
          <w:sz w:val="22"/>
          <w:szCs w:val="22"/>
        </w:rPr>
        <w:t xml:space="preserve"> </w:t>
      </w:r>
      <w:r w:rsidR="00531FFB" w:rsidRPr="0089743E">
        <w:rPr>
          <w:sz w:val="22"/>
          <w:szCs w:val="22"/>
        </w:rPr>
        <w:t>par</w:t>
      </w:r>
      <w:r w:rsidR="00541937" w:rsidRPr="0089743E">
        <w:rPr>
          <w:sz w:val="22"/>
          <w:szCs w:val="22"/>
        </w:rPr>
        <w:t xml:space="preserve"> visu iepirkuma priekšm</w:t>
      </w:r>
      <w:r w:rsidR="00EE5036" w:rsidRPr="0089743E">
        <w:rPr>
          <w:sz w:val="22"/>
          <w:szCs w:val="22"/>
        </w:rPr>
        <w:t>etu kopā</w:t>
      </w:r>
      <w:r w:rsidR="000F2A52" w:rsidRPr="0089743E">
        <w:rPr>
          <w:sz w:val="22"/>
          <w:szCs w:val="22"/>
        </w:rPr>
        <w:t>. Ja pretendents</w:t>
      </w:r>
      <w:r w:rsidR="000F2A52" w:rsidRPr="00E65B47">
        <w:rPr>
          <w:sz w:val="22"/>
          <w:szCs w:val="22"/>
        </w:rPr>
        <w:t xml:space="preserve"> iesniegs piedāvājuma variantus</w:t>
      </w:r>
      <w:r w:rsidR="000F2A52" w:rsidRPr="00E65B47">
        <w:rPr>
          <w:bCs/>
          <w:sz w:val="22"/>
          <w:szCs w:val="22"/>
        </w:rPr>
        <w:t>, Komisija neizskatīs nevienu no iesniegtajiem</w:t>
      </w:r>
      <w:r w:rsidR="000F2A52" w:rsidRPr="00AF2DBA">
        <w:rPr>
          <w:bCs/>
          <w:sz w:val="22"/>
          <w:szCs w:val="22"/>
        </w:rPr>
        <w:t xml:space="preserve"> piedāvājumu variantiem</w:t>
      </w:r>
      <w:r w:rsidR="000121D4">
        <w:rPr>
          <w:bCs/>
          <w:sz w:val="22"/>
          <w:szCs w:val="22"/>
        </w:rPr>
        <w:t>.</w:t>
      </w:r>
    </w:p>
    <w:p w:rsidR="000F2A52" w:rsidRPr="00AF2DBA" w:rsidRDefault="000F2A52" w:rsidP="00414156">
      <w:pPr>
        <w:numPr>
          <w:ilvl w:val="0"/>
          <w:numId w:val="1"/>
        </w:numPr>
        <w:spacing w:before="120"/>
        <w:ind w:left="357"/>
        <w:jc w:val="both"/>
        <w:rPr>
          <w:b/>
          <w:sz w:val="22"/>
          <w:szCs w:val="22"/>
        </w:rPr>
      </w:pPr>
      <w:r w:rsidRPr="00AF2DBA">
        <w:rPr>
          <w:b/>
          <w:sz w:val="22"/>
          <w:szCs w:val="22"/>
        </w:rPr>
        <w:t>Piedāvājuma noformējuma un atbilstības prasības</w:t>
      </w:r>
    </w:p>
    <w:p w:rsidR="007B605C" w:rsidRDefault="007B605C" w:rsidP="00414156">
      <w:pPr>
        <w:spacing w:before="120"/>
        <w:ind w:left="357"/>
        <w:jc w:val="both"/>
        <w:rPr>
          <w:sz w:val="22"/>
          <w:szCs w:val="22"/>
        </w:rPr>
      </w:pPr>
      <w:r>
        <w:rPr>
          <w:sz w:val="22"/>
          <w:szCs w:val="22"/>
        </w:rPr>
        <w:t xml:space="preserve">8.1. Piedāvājums iesniedzams cauršūts ar numurētām lapām, kā pirmo lapu ieliekot satura rādītāju, salīmējuma vietā sējuma aizmugurē izdarot atbilstošu apstiprinājumu (sašūto lapu skaits, paraksttiesīgās personas paraksts, tā atšifrējums un datums). Piedāvājums iesniedzams aizlīmētā aploksnē uz kuras norādīts iepirkuma numurs, nosaukums un iesniedzēja nosaukums. Piedāvājums iesniedzams latviešu </w:t>
      </w:r>
      <w:r w:rsidR="00C44669">
        <w:rPr>
          <w:sz w:val="22"/>
          <w:szCs w:val="22"/>
        </w:rPr>
        <w:t xml:space="preserve">vai angļu </w:t>
      </w:r>
      <w:r>
        <w:rPr>
          <w:sz w:val="22"/>
          <w:szCs w:val="22"/>
        </w:rPr>
        <w:t>valodā.</w:t>
      </w:r>
    </w:p>
    <w:p w:rsidR="007B605C" w:rsidRDefault="007B605C" w:rsidP="00414156">
      <w:pPr>
        <w:spacing w:before="120"/>
        <w:ind w:left="357"/>
        <w:jc w:val="both"/>
        <w:rPr>
          <w:sz w:val="22"/>
          <w:szCs w:val="22"/>
        </w:rPr>
      </w:pPr>
      <w:r>
        <w:rPr>
          <w:sz w:val="22"/>
          <w:szCs w:val="22"/>
        </w:rPr>
        <w:t xml:space="preserve">8.2. </w:t>
      </w:r>
      <w:r w:rsidR="00F45D10" w:rsidRPr="00901511">
        <w:rPr>
          <w:sz w:val="22"/>
          <w:szCs w:val="22"/>
        </w:rPr>
        <w:t xml:space="preserve">Piedāvājumu iesniedz </w:t>
      </w:r>
      <w:r w:rsidR="00F45D10" w:rsidRPr="00901511">
        <w:rPr>
          <w:sz w:val="22"/>
          <w:szCs w:val="22"/>
          <w:u w:val="single"/>
        </w:rPr>
        <w:t>divos eksemplāros</w:t>
      </w:r>
      <w:r w:rsidR="00F45D10" w:rsidRPr="00901511">
        <w:rPr>
          <w:sz w:val="22"/>
          <w:szCs w:val="22"/>
        </w:rPr>
        <w:t>, no kuriem viens ir ar norādi „Oriģināl</w:t>
      </w:r>
      <w:r w:rsidR="00F45D10">
        <w:rPr>
          <w:sz w:val="22"/>
          <w:szCs w:val="22"/>
        </w:rPr>
        <w:t>s”, bet otrs ar norādi „Kopija”</w:t>
      </w:r>
      <w:r>
        <w:rPr>
          <w:sz w:val="22"/>
          <w:szCs w:val="22"/>
        </w:rPr>
        <w:t>.</w:t>
      </w:r>
    </w:p>
    <w:p w:rsidR="007B605C" w:rsidRDefault="007B605C" w:rsidP="00414156">
      <w:pPr>
        <w:spacing w:before="120"/>
        <w:ind w:left="357"/>
        <w:jc w:val="both"/>
        <w:rPr>
          <w:sz w:val="22"/>
          <w:szCs w:val="22"/>
        </w:rPr>
      </w:pPr>
      <w:r>
        <w:rPr>
          <w:sz w:val="22"/>
          <w:szCs w:val="22"/>
        </w:rPr>
        <w:t>8.</w:t>
      </w:r>
      <w:r w:rsidR="008B7D8A">
        <w:rPr>
          <w:sz w:val="22"/>
          <w:szCs w:val="22"/>
        </w:rPr>
        <w:t>3</w:t>
      </w:r>
      <w:r>
        <w:rPr>
          <w:sz w:val="22"/>
          <w:szCs w:val="22"/>
        </w:rPr>
        <w:t>. Piedāvājums sastāv no:</w:t>
      </w:r>
    </w:p>
    <w:p w:rsidR="005D2CA3" w:rsidRDefault="007B605C" w:rsidP="00531FFB">
      <w:pPr>
        <w:spacing w:before="120"/>
        <w:ind w:left="357"/>
        <w:jc w:val="both"/>
        <w:rPr>
          <w:sz w:val="22"/>
          <w:szCs w:val="22"/>
        </w:rPr>
      </w:pPr>
      <w:r>
        <w:rPr>
          <w:sz w:val="22"/>
          <w:szCs w:val="22"/>
        </w:rPr>
        <w:t>8.</w:t>
      </w:r>
      <w:r w:rsidR="008B7D8A">
        <w:rPr>
          <w:sz w:val="22"/>
          <w:szCs w:val="22"/>
        </w:rPr>
        <w:t>3</w:t>
      </w:r>
      <w:r>
        <w:rPr>
          <w:sz w:val="22"/>
          <w:szCs w:val="22"/>
        </w:rPr>
        <w:t>.1. pieteikuma dalībai Iepirkumā (Nolikuma 1.pielikums);</w:t>
      </w:r>
    </w:p>
    <w:p w:rsidR="000F2A52" w:rsidRPr="00AF2DBA" w:rsidRDefault="007B605C" w:rsidP="00414156">
      <w:pPr>
        <w:spacing w:before="120"/>
        <w:ind w:left="357"/>
        <w:jc w:val="both"/>
        <w:rPr>
          <w:sz w:val="22"/>
          <w:szCs w:val="22"/>
        </w:rPr>
      </w:pPr>
      <w:r>
        <w:rPr>
          <w:sz w:val="22"/>
          <w:szCs w:val="22"/>
        </w:rPr>
        <w:t>8.</w:t>
      </w:r>
      <w:r w:rsidR="008B7D8A">
        <w:rPr>
          <w:sz w:val="22"/>
          <w:szCs w:val="22"/>
        </w:rPr>
        <w:t>3</w:t>
      </w:r>
      <w:r>
        <w:rPr>
          <w:sz w:val="22"/>
          <w:szCs w:val="22"/>
        </w:rPr>
        <w:t>.2. atbilstības dokumentiem</w:t>
      </w:r>
      <w:r w:rsidR="006543FF">
        <w:rPr>
          <w:sz w:val="22"/>
          <w:szCs w:val="22"/>
        </w:rPr>
        <w:t>, tehniskā un finanšu piedāvājuma</w:t>
      </w:r>
      <w:r>
        <w:rPr>
          <w:sz w:val="22"/>
          <w:szCs w:val="22"/>
        </w:rPr>
        <w:t xml:space="preserve"> (Nolikuma 9.punkts).</w:t>
      </w:r>
    </w:p>
    <w:p w:rsidR="000F2A52" w:rsidRDefault="000F2A52" w:rsidP="000F2A52">
      <w:pPr>
        <w:numPr>
          <w:ilvl w:val="0"/>
          <w:numId w:val="1"/>
        </w:numPr>
        <w:spacing w:before="120"/>
        <w:jc w:val="both"/>
        <w:rPr>
          <w:b/>
          <w:sz w:val="22"/>
          <w:szCs w:val="22"/>
        </w:rPr>
      </w:pPr>
      <w:r w:rsidRPr="00AF2DBA">
        <w:rPr>
          <w:b/>
          <w:sz w:val="22"/>
          <w:szCs w:val="22"/>
        </w:rPr>
        <w:t>Prasības pretendentiem</w:t>
      </w:r>
      <w:r w:rsidR="00481BE9" w:rsidRPr="00AF2DBA">
        <w:rPr>
          <w:b/>
          <w:sz w:val="22"/>
          <w:szCs w:val="22"/>
        </w:rPr>
        <w:t xml:space="preserve"> un to piedāvājumam</w:t>
      </w:r>
      <w:r w:rsidR="00A7463B" w:rsidRPr="00AF2DBA">
        <w:rPr>
          <w:b/>
          <w:sz w:val="22"/>
          <w:szCs w:val="22"/>
        </w:rPr>
        <w:t>, iesniedzamie dokumenti</w:t>
      </w:r>
    </w:p>
    <w:tbl>
      <w:tblPr>
        <w:tblStyle w:val="Reatabula"/>
        <w:tblW w:w="0" w:type="auto"/>
        <w:tblInd w:w="360" w:type="dxa"/>
        <w:tblLook w:val="04A0" w:firstRow="1" w:lastRow="0" w:firstColumn="1" w:lastColumn="0" w:noHBand="0" w:noVBand="1"/>
      </w:tblPr>
      <w:tblGrid>
        <w:gridCol w:w="4657"/>
        <w:gridCol w:w="4456"/>
      </w:tblGrid>
      <w:tr w:rsidR="00F13908" w:rsidTr="001C2495">
        <w:tc>
          <w:tcPr>
            <w:tcW w:w="4657" w:type="dxa"/>
          </w:tcPr>
          <w:p w:rsidR="00F13908" w:rsidRDefault="00F13908" w:rsidP="00F13908">
            <w:pPr>
              <w:spacing w:before="120"/>
              <w:jc w:val="both"/>
              <w:rPr>
                <w:b/>
                <w:sz w:val="22"/>
                <w:szCs w:val="22"/>
              </w:rPr>
            </w:pPr>
            <w:r>
              <w:rPr>
                <w:b/>
                <w:sz w:val="22"/>
                <w:szCs w:val="22"/>
              </w:rPr>
              <w:t>9.1. Prasība pretendentam un to piedāvājumiem</w:t>
            </w:r>
          </w:p>
        </w:tc>
        <w:tc>
          <w:tcPr>
            <w:tcW w:w="4456" w:type="dxa"/>
          </w:tcPr>
          <w:p w:rsidR="00F13908" w:rsidRDefault="009F3C95" w:rsidP="00F13908">
            <w:pPr>
              <w:spacing w:before="120"/>
              <w:jc w:val="both"/>
              <w:rPr>
                <w:b/>
                <w:sz w:val="22"/>
                <w:szCs w:val="22"/>
              </w:rPr>
            </w:pPr>
            <w:r>
              <w:rPr>
                <w:b/>
                <w:sz w:val="22"/>
                <w:szCs w:val="22"/>
              </w:rPr>
              <w:t>9.2. Prasību izpildi apl</w:t>
            </w:r>
            <w:r w:rsidR="00F13908">
              <w:rPr>
                <w:b/>
                <w:sz w:val="22"/>
                <w:szCs w:val="22"/>
              </w:rPr>
              <w:t>iecinošie dokumenti</w:t>
            </w:r>
          </w:p>
        </w:tc>
      </w:tr>
      <w:tr w:rsidR="00D23EC7" w:rsidTr="001C2495">
        <w:tc>
          <w:tcPr>
            <w:tcW w:w="4657" w:type="dxa"/>
            <w:shd w:val="clear" w:color="auto" w:fill="auto"/>
          </w:tcPr>
          <w:p w:rsidR="00F06C15" w:rsidRPr="00F06C15" w:rsidRDefault="00D23EC7" w:rsidP="00F06C15">
            <w:pPr>
              <w:tabs>
                <w:tab w:val="left" w:pos="273"/>
              </w:tabs>
              <w:jc w:val="both"/>
              <w:rPr>
                <w:sz w:val="22"/>
                <w:szCs w:val="22"/>
              </w:rPr>
            </w:pPr>
            <w:bookmarkStart w:id="0" w:name="Nolikums_3_1_4"/>
            <w:r w:rsidRPr="00F06C15">
              <w:rPr>
                <w:sz w:val="22"/>
                <w:szCs w:val="22"/>
              </w:rPr>
              <w:t>9.1.</w:t>
            </w:r>
            <w:bookmarkEnd w:id="0"/>
            <w:r w:rsidR="00EF41C2" w:rsidRPr="00F06C15">
              <w:rPr>
                <w:sz w:val="22"/>
                <w:szCs w:val="22"/>
              </w:rPr>
              <w:t>1</w:t>
            </w:r>
            <w:r w:rsidRPr="00F06C15">
              <w:rPr>
                <w:sz w:val="22"/>
                <w:szCs w:val="22"/>
              </w:rPr>
              <w:t xml:space="preserve">. </w:t>
            </w:r>
            <w:r w:rsidR="003E4B95">
              <w:rPr>
                <w:sz w:val="22"/>
                <w:szCs w:val="22"/>
              </w:rPr>
              <w:t xml:space="preserve">Pretendentam pēdējos trīs gados ir līdzvērtīga </w:t>
            </w:r>
            <w:r w:rsidR="00B337CB" w:rsidRPr="00B13EF7">
              <w:rPr>
                <w:sz w:val="22"/>
                <w:szCs w:val="22"/>
              </w:rPr>
              <w:t>piere</w:t>
            </w:r>
            <w:r w:rsidR="00B337CB">
              <w:rPr>
                <w:sz w:val="22"/>
                <w:szCs w:val="22"/>
              </w:rPr>
              <w:t>dze</w:t>
            </w:r>
            <w:r w:rsidR="00B337CB" w:rsidRPr="006A0D1B">
              <w:rPr>
                <w:sz w:val="22"/>
                <w:szCs w:val="22"/>
              </w:rPr>
              <w:t xml:space="preserve"> transporta pakalpojuma jomā</w:t>
            </w:r>
            <w:r w:rsidR="009472F6">
              <w:rPr>
                <w:sz w:val="22"/>
                <w:szCs w:val="22"/>
              </w:rPr>
              <w:t xml:space="preserve"> </w:t>
            </w:r>
            <w:r w:rsidR="009472F6" w:rsidRPr="0025233E">
              <w:rPr>
                <w:i/>
                <w:sz w:val="22"/>
                <w:szCs w:val="22"/>
              </w:rPr>
              <w:t>(</w:t>
            </w:r>
            <w:r w:rsidR="000059A5">
              <w:rPr>
                <w:i/>
                <w:sz w:val="22"/>
                <w:szCs w:val="22"/>
              </w:rPr>
              <w:t>par līdzvērtīgu p</w:t>
            </w:r>
            <w:r w:rsidR="0025233E" w:rsidRPr="0025233E">
              <w:rPr>
                <w:i/>
                <w:sz w:val="22"/>
                <w:szCs w:val="22"/>
              </w:rPr>
              <w:t>ieredzi tiks uzskat</w:t>
            </w:r>
            <w:r w:rsidR="0025233E">
              <w:rPr>
                <w:i/>
                <w:sz w:val="22"/>
                <w:szCs w:val="22"/>
              </w:rPr>
              <w:t xml:space="preserve">īta pieredze, </w:t>
            </w:r>
            <w:r w:rsidR="0025233E" w:rsidRPr="0025233E">
              <w:rPr>
                <w:i/>
                <w:sz w:val="22"/>
                <w:szCs w:val="22"/>
              </w:rPr>
              <w:lastRenderedPageBreak/>
              <w:t>k</w:t>
            </w:r>
            <w:r w:rsidR="0025233E">
              <w:rPr>
                <w:i/>
                <w:sz w:val="22"/>
                <w:szCs w:val="22"/>
              </w:rPr>
              <w:t>a</w:t>
            </w:r>
            <w:r w:rsidR="0025233E" w:rsidRPr="0025233E">
              <w:rPr>
                <w:i/>
                <w:sz w:val="22"/>
                <w:szCs w:val="22"/>
              </w:rPr>
              <w:t>s gūta veicot pasažieru pārvadāšanu</w:t>
            </w:r>
            <w:r w:rsidR="003E4B95" w:rsidRPr="0025233E">
              <w:rPr>
                <w:i/>
                <w:sz w:val="22"/>
                <w:szCs w:val="22"/>
              </w:rPr>
              <w:t xml:space="preserve"> -</w:t>
            </w:r>
            <w:r w:rsidR="00A14EA4">
              <w:rPr>
                <w:i/>
                <w:sz w:val="22"/>
                <w:szCs w:val="22"/>
              </w:rPr>
              <w:t xml:space="preserve"> vismaz 4 pasažieri katrā reisā</w:t>
            </w:r>
            <w:r w:rsidR="009472F6" w:rsidRPr="0025233E">
              <w:rPr>
                <w:i/>
                <w:sz w:val="22"/>
                <w:szCs w:val="22"/>
              </w:rPr>
              <w:t>)</w:t>
            </w:r>
            <w:r w:rsidR="00CC55FA" w:rsidRPr="0025233E">
              <w:rPr>
                <w:i/>
                <w:sz w:val="22"/>
                <w:szCs w:val="22"/>
              </w:rPr>
              <w:t>.</w:t>
            </w:r>
          </w:p>
          <w:p w:rsidR="00BA22EC" w:rsidRPr="00F06C15" w:rsidRDefault="00BA22EC" w:rsidP="00F06C15">
            <w:pPr>
              <w:spacing w:before="120"/>
              <w:jc w:val="both"/>
              <w:rPr>
                <w:sz w:val="22"/>
                <w:szCs w:val="22"/>
              </w:rPr>
            </w:pPr>
          </w:p>
        </w:tc>
        <w:tc>
          <w:tcPr>
            <w:tcW w:w="4456" w:type="dxa"/>
            <w:shd w:val="clear" w:color="auto" w:fill="auto"/>
          </w:tcPr>
          <w:p w:rsidR="00C44669" w:rsidRPr="00F06C15" w:rsidRDefault="00C449D2" w:rsidP="00823676">
            <w:pPr>
              <w:tabs>
                <w:tab w:val="left" w:pos="273"/>
              </w:tabs>
              <w:jc w:val="both"/>
              <w:rPr>
                <w:sz w:val="22"/>
                <w:szCs w:val="22"/>
              </w:rPr>
            </w:pPr>
            <w:r w:rsidRPr="00F06C15">
              <w:rPr>
                <w:bCs/>
                <w:iCs/>
                <w:color w:val="000000"/>
                <w:sz w:val="22"/>
                <w:szCs w:val="22"/>
              </w:rPr>
              <w:lastRenderedPageBreak/>
              <w:t>9.2.</w:t>
            </w:r>
            <w:r w:rsidR="00EF41C2" w:rsidRPr="00F06C15">
              <w:rPr>
                <w:bCs/>
                <w:iCs/>
                <w:color w:val="000000"/>
                <w:sz w:val="22"/>
                <w:szCs w:val="22"/>
              </w:rPr>
              <w:t>1</w:t>
            </w:r>
            <w:r w:rsidRPr="00F06C15">
              <w:rPr>
                <w:bCs/>
                <w:iCs/>
                <w:color w:val="000000"/>
                <w:sz w:val="22"/>
                <w:szCs w:val="22"/>
              </w:rPr>
              <w:t>.</w:t>
            </w:r>
            <w:r w:rsidRPr="00F06C15">
              <w:rPr>
                <w:sz w:val="22"/>
                <w:szCs w:val="22"/>
              </w:rPr>
              <w:t xml:space="preserve"> </w:t>
            </w:r>
            <w:r w:rsidR="00CC55FA">
              <w:rPr>
                <w:sz w:val="22"/>
                <w:szCs w:val="22"/>
              </w:rPr>
              <w:t>Pretendenta pieredzes apraksts</w:t>
            </w:r>
            <w:r w:rsidR="003E4B95">
              <w:rPr>
                <w:sz w:val="22"/>
                <w:szCs w:val="22"/>
              </w:rPr>
              <w:t>, atbilstoši norādītajai formai (</w:t>
            </w:r>
            <w:r w:rsidR="003E4B95" w:rsidRPr="00296A21">
              <w:rPr>
                <w:sz w:val="22"/>
                <w:szCs w:val="22"/>
              </w:rPr>
              <w:t xml:space="preserve">Nolikuma </w:t>
            </w:r>
            <w:r w:rsidR="00823676">
              <w:rPr>
                <w:sz w:val="22"/>
                <w:szCs w:val="22"/>
              </w:rPr>
              <w:t>4</w:t>
            </w:r>
            <w:r w:rsidR="003E4B95">
              <w:rPr>
                <w:sz w:val="22"/>
                <w:szCs w:val="22"/>
              </w:rPr>
              <w:t>.pielikums)</w:t>
            </w:r>
            <w:r w:rsidR="00CC55FA">
              <w:rPr>
                <w:sz w:val="22"/>
                <w:szCs w:val="22"/>
              </w:rPr>
              <w:t xml:space="preserve">, kurā norādīti vismaz </w:t>
            </w:r>
            <w:r w:rsidR="00823676">
              <w:rPr>
                <w:sz w:val="22"/>
                <w:szCs w:val="22"/>
              </w:rPr>
              <w:t>2</w:t>
            </w:r>
            <w:r w:rsidR="00CC55FA">
              <w:rPr>
                <w:sz w:val="22"/>
                <w:szCs w:val="22"/>
              </w:rPr>
              <w:t xml:space="preserve"> </w:t>
            </w:r>
            <w:r w:rsidR="009472F6">
              <w:rPr>
                <w:sz w:val="22"/>
                <w:szCs w:val="22"/>
              </w:rPr>
              <w:t xml:space="preserve">klienti-pasūtītāji, </w:t>
            </w:r>
            <w:r w:rsidR="009472F6">
              <w:rPr>
                <w:sz w:val="22"/>
                <w:szCs w:val="22"/>
              </w:rPr>
              <w:lastRenderedPageBreak/>
              <w:t>norādot pakalpojuma sniegšanas laiku, pasūtītāja nosaukumu, kontaktpersonu, kontakttālruni</w:t>
            </w:r>
            <w:r w:rsidR="003E4B95">
              <w:rPr>
                <w:sz w:val="22"/>
                <w:szCs w:val="22"/>
              </w:rPr>
              <w:t xml:space="preserve"> u.c. pieprasīto informāciju</w:t>
            </w:r>
            <w:r w:rsidR="009472F6">
              <w:rPr>
                <w:sz w:val="22"/>
                <w:szCs w:val="22"/>
              </w:rPr>
              <w:t>.</w:t>
            </w:r>
          </w:p>
        </w:tc>
      </w:tr>
      <w:tr w:rsidR="00CC55FA" w:rsidTr="001C2495">
        <w:tc>
          <w:tcPr>
            <w:tcW w:w="4657" w:type="dxa"/>
            <w:shd w:val="clear" w:color="auto" w:fill="auto"/>
          </w:tcPr>
          <w:p w:rsidR="00CC55FA" w:rsidRPr="00F06C15" w:rsidRDefault="00CC55FA" w:rsidP="004D6F2B">
            <w:pPr>
              <w:tabs>
                <w:tab w:val="left" w:pos="273"/>
              </w:tabs>
              <w:jc w:val="both"/>
              <w:rPr>
                <w:sz w:val="22"/>
                <w:szCs w:val="22"/>
              </w:rPr>
            </w:pPr>
            <w:r>
              <w:rPr>
                <w:sz w:val="22"/>
                <w:szCs w:val="22"/>
                <w:lang w:eastAsia="lv-LV"/>
              </w:rPr>
              <w:lastRenderedPageBreak/>
              <w:t xml:space="preserve">9.1.2. </w:t>
            </w:r>
            <w:r w:rsidRPr="00CF5AAA">
              <w:rPr>
                <w:sz w:val="22"/>
                <w:szCs w:val="22"/>
                <w:lang w:eastAsia="lv-LV"/>
              </w:rPr>
              <w:t xml:space="preserve">Pretendenta kopējais finanšu apgrozījums </w:t>
            </w:r>
            <w:r w:rsidRPr="00CC55FA">
              <w:rPr>
                <w:sz w:val="22"/>
                <w:szCs w:val="22"/>
                <w:u w:val="single"/>
                <w:lang w:eastAsia="lv-LV"/>
              </w:rPr>
              <w:t>transportēšanas pakalpojumu izpildē</w:t>
            </w:r>
            <w:r w:rsidRPr="00CF5AAA">
              <w:rPr>
                <w:sz w:val="22"/>
                <w:szCs w:val="22"/>
                <w:lang w:eastAsia="lv-LV"/>
              </w:rPr>
              <w:t xml:space="preserve"> trijos iepriekšējos gados (201</w:t>
            </w:r>
            <w:r>
              <w:rPr>
                <w:sz w:val="22"/>
                <w:szCs w:val="22"/>
                <w:lang w:eastAsia="lv-LV"/>
              </w:rPr>
              <w:t>4</w:t>
            </w:r>
            <w:r w:rsidRPr="00CF5AAA">
              <w:rPr>
                <w:sz w:val="22"/>
                <w:szCs w:val="22"/>
                <w:lang w:eastAsia="lv-LV"/>
              </w:rPr>
              <w:t>., 201</w:t>
            </w:r>
            <w:r>
              <w:rPr>
                <w:sz w:val="22"/>
                <w:szCs w:val="22"/>
                <w:lang w:eastAsia="lv-LV"/>
              </w:rPr>
              <w:t>5</w:t>
            </w:r>
            <w:r w:rsidRPr="00CF5AAA">
              <w:rPr>
                <w:sz w:val="22"/>
                <w:szCs w:val="22"/>
                <w:lang w:eastAsia="lv-LV"/>
              </w:rPr>
              <w:t>. un 201</w:t>
            </w:r>
            <w:r>
              <w:rPr>
                <w:sz w:val="22"/>
                <w:szCs w:val="22"/>
                <w:lang w:eastAsia="lv-LV"/>
              </w:rPr>
              <w:t>6</w:t>
            </w:r>
            <w:r w:rsidRPr="00CF5AAA">
              <w:rPr>
                <w:sz w:val="22"/>
                <w:szCs w:val="22"/>
                <w:lang w:eastAsia="lv-LV"/>
              </w:rPr>
              <w:t xml:space="preserve">.) </w:t>
            </w:r>
            <w:r>
              <w:rPr>
                <w:sz w:val="22"/>
                <w:szCs w:val="22"/>
                <w:lang w:eastAsia="lv-LV"/>
              </w:rPr>
              <w:t xml:space="preserve">ir </w:t>
            </w:r>
            <w:r w:rsidRPr="00CF5AAA">
              <w:rPr>
                <w:sz w:val="22"/>
                <w:szCs w:val="22"/>
                <w:lang w:eastAsia="lv-LV"/>
              </w:rPr>
              <w:t xml:space="preserve">vismaz </w:t>
            </w:r>
            <w:r w:rsidR="004D6F2B">
              <w:rPr>
                <w:sz w:val="22"/>
                <w:szCs w:val="22"/>
                <w:lang w:eastAsia="lv-LV"/>
              </w:rPr>
              <w:t>9</w:t>
            </w:r>
            <w:r>
              <w:rPr>
                <w:sz w:val="22"/>
                <w:szCs w:val="22"/>
                <w:lang w:eastAsia="lv-LV"/>
              </w:rPr>
              <w:t> 000 EUR</w:t>
            </w:r>
            <w:r w:rsidR="0025233E">
              <w:rPr>
                <w:sz w:val="22"/>
                <w:szCs w:val="22"/>
                <w:lang w:eastAsia="lv-LV"/>
              </w:rPr>
              <w:t xml:space="preserve"> (ar PVN)</w:t>
            </w:r>
            <w:r w:rsidRPr="00CF5AAA">
              <w:rPr>
                <w:sz w:val="22"/>
                <w:szCs w:val="22"/>
                <w:lang w:eastAsia="lv-LV"/>
              </w:rPr>
              <w:t xml:space="preserve">. Pretendenta, kas dibināts vēlāk, kopējais finanšu apgrozījums nostrādātajā periodā </w:t>
            </w:r>
            <w:r>
              <w:rPr>
                <w:sz w:val="22"/>
                <w:szCs w:val="22"/>
                <w:lang w:eastAsia="lv-LV"/>
              </w:rPr>
              <w:t xml:space="preserve">ir </w:t>
            </w:r>
            <w:r w:rsidRPr="00CF5AAA">
              <w:rPr>
                <w:sz w:val="22"/>
                <w:szCs w:val="22"/>
                <w:lang w:eastAsia="lv-LV"/>
              </w:rPr>
              <w:t xml:space="preserve">vismaz </w:t>
            </w:r>
            <w:r w:rsidR="004D6F2B">
              <w:rPr>
                <w:sz w:val="22"/>
                <w:szCs w:val="22"/>
                <w:lang w:eastAsia="lv-LV"/>
              </w:rPr>
              <w:t>9</w:t>
            </w:r>
            <w:r>
              <w:rPr>
                <w:sz w:val="22"/>
                <w:szCs w:val="22"/>
                <w:lang w:eastAsia="lv-LV"/>
              </w:rPr>
              <w:t> 000 EUR</w:t>
            </w:r>
            <w:r w:rsidR="003E4B95">
              <w:rPr>
                <w:sz w:val="22"/>
                <w:szCs w:val="22"/>
                <w:lang w:eastAsia="lv-LV"/>
              </w:rPr>
              <w:t xml:space="preserve"> (ar PVN)</w:t>
            </w:r>
            <w:r w:rsidRPr="00CF5AAA">
              <w:rPr>
                <w:sz w:val="22"/>
                <w:szCs w:val="22"/>
                <w:lang w:eastAsia="lv-LV"/>
              </w:rPr>
              <w:t>.</w:t>
            </w:r>
          </w:p>
        </w:tc>
        <w:tc>
          <w:tcPr>
            <w:tcW w:w="4456" w:type="dxa"/>
            <w:shd w:val="clear" w:color="auto" w:fill="auto"/>
          </w:tcPr>
          <w:p w:rsidR="00CC55FA" w:rsidRPr="00CF5AAA" w:rsidRDefault="00CC55FA" w:rsidP="00CC55FA">
            <w:pPr>
              <w:autoSpaceDE w:val="0"/>
              <w:autoSpaceDN w:val="0"/>
              <w:adjustRightInd w:val="0"/>
              <w:jc w:val="both"/>
              <w:rPr>
                <w:sz w:val="22"/>
                <w:szCs w:val="22"/>
                <w:lang w:eastAsia="lv-LV"/>
              </w:rPr>
            </w:pPr>
            <w:r>
              <w:rPr>
                <w:sz w:val="22"/>
                <w:szCs w:val="22"/>
                <w:lang w:eastAsia="lv-LV"/>
              </w:rPr>
              <w:t xml:space="preserve">9.2.2. </w:t>
            </w:r>
            <w:r w:rsidRPr="00CF5AAA">
              <w:rPr>
                <w:sz w:val="22"/>
                <w:szCs w:val="22"/>
                <w:lang w:eastAsia="lv-LV"/>
              </w:rPr>
              <w:t>Pretendenta finanšu pārskats (peļņas un zaudējumu aprēķins) par 201</w:t>
            </w:r>
            <w:r>
              <w:rPr>
                <w:sz w:val="22"/>
                <w:szCs w:val="22"/>
                <w:lang w:eastAsia="lv-LV"/>
              </w:rPr>
              <w:t>4</w:t>
            </w:r>
            <w:r w:rsidRPr="00CF5AAA">
              <w:rPr>
                <w:sz w:val="22"/>
                <w:szCs w:val="22"/>
                <w:lang w:eastAsia="lv-LV"/>
              </w:rPr>
              <w:t>., 201</w:t>
            </w:r>
            <w:r>
              <w:rPr>
                <w:sz w:val="22"/>
                <w:szCs w:val="22"/>
                <w:lang w:eastAsia="lv-LV"/>
              </w:rPr>
              <w:t>5</w:t>
            </w:r>
            <w:r w:rsidRPr="00CF5AAA">
              <w:rPr>
                <w:sz w:val="22"/>
                <w:szCs w:val="22"/>
                <w:lang w:eastAsia="lv-LV"/>
              </w:rPr>
              <w:t>. un 201</w:t>
            </w:r>
            <w:r>
              <w:rPr>
                <w:sz w:val="22"/>
                <w:szCs w:val="22"/>
                <w:lang w:eastAsia="lv-LV"/>
              </w:rPr>
              <w:t>6</w:t>
            </w:r>
            <w:r w:rsidRPr="00CF5AAA">
              <w:rPr>
                <w:sz w:val="22"/>
                <w:szCs w:val="22"/>
                <w:lang w:eastAsia="lv-LV"/>
              </w:rPr>
              <w:t>.gadu</w:t>
            </w:r>
            <w:r>
              <w:rPr>
                <w:sz w:val="22"/>
                <w:szCs w:val="22"/>
                <w:lang w:eastAsia="lv-LV"/>
              </w:rPr>
              <w:t xml:space="preserve">, </w:t>
            </w:r>
            <w:r w:rsidRPr="009472F6">
              <w:rPr>
                <w:sz w:val="22"/>
                <w:szCs w:val="22"/>
                <w:u w:val="single"/>
                <w:lang w:eastAsia="lv-LV"/>
              </w:rPr>
              <w:t xml:space="preserve">atsevišķi </w:t>
            </w:r>
            <w:r w:rsidR="00923FC2">
              <w:rPr>
                <w:sz w:val="22"/>
                <w:szCs w:val="22"/>
                <w:u w:val="single"/>
                <w:lang w:eastAsia="lv-LV"/>
              </w:rPr>
              <w:t xml:space="preserve">Nolikuma 1.pielikumā (pieteikums) </w:t>
            </w:r>
            <w:r w:rsidRPr="009472F6">
              <w:rPr>
                <w:sz w:val="22"/>
                <w:szCs w:val="22"/>
                <w:u w:val="single"/>
                <w:lang w:eastAsia="lv-LV"/>
              </w:rPr>
              <w:t>norādot kāds ir tiešais apgrozījums, kas gūts transportēšanas pakalpojuma izpildē</w:t>
            </w:r>
            <w:r w:rsidRPr="00CF5AAA">
              <w:rPr>
                <w:sz w:val="22"/>
                <w:szCs w:val="22"/>
                <w:lang w:eastAsia="lv-LV"/>
              </w:rPr>
              <w:t>. Pretendents, kas dibināts vēlāk, inf</w:t>
            </w:r>
            <w:smartTag w:uri="urn:schemas-microsoft-com:office:smarttags" w:element="PersonName">
              <w:r w:rsidRPr="00CF5AAA">
                <w:rPr>
                  <w:sz w:val="22"/>
                  <w:szCs w:val="22"/>
                  <w:lang w:eastAsia="lv-LV"/>
                </w:rPr>
                <w:t>or</w:t>
              </w:r>
            </w:smartTag>
            <w:r w:rsidRPr="00CF5AAA">
              <w:rPr>
                <w:sz w:val="22"/>
                <w:szCs w:val="22"/>
                <w:lang w:eastAsia="lv-LV"/>
              </w:rPr>
              <w:t>māciju iesniedz par nostrādāto periodu.</w:t>
            </w:r>
          </w:p>
          <w:p w:rsidR="00CC55FA" w:rsidRPr="00CF5AAA" w:rsidRDefault="00CC55FA" w:rsidP="00CC55FA">
            <w:pPr>
              <w:jc w:val="both"/>
              <w:rPr>
                <w:rFonts w:eastAsia="Calibri"/>
                <w:i/>
                <w:sz w:val="22"/>
              </w:rPr>
            </w:pPr>
          </w:p>
          <w:p w:rsidR="00CC55FA" w:rsidRPr="00CF5AAA" w:rsidRDefault="00CC55FA" w:rsidP="00CC55FA">
            <w:pPr>
              <w:jc w:val="both"/>
              <w:rPr>
                <w:rFonts w:eastAsia="Calibri"/>
                <w:i/>
                <w:sz w:val="22"/>
              </w:rPr>
            </w:pPr>
            <w:r w:rsidRPr="00CF5AAA">
              <w:rPr>
                <w:rFonts w:eastAsia="Calibri"/>
                <w:i/>
                <w:sz w:val="22"/>
              </w:rPr>
              <w:t>Ja piedāvājumu iesniedz personu grupa (piegādātāju apvienība), personu grupas (piegādātāju apvienības) finanšu apgrozījums ir visu personu grupas (piegādātāju apvienības) dalībnieku kopējais finanšu apgrozījums.</w:t>
            </w:r>
          </w:p>
          <w:p w:rsidR="00CC55FA" w:rsidRPr="00CF5AAA" w:rsidRDefault="00CC55FA" w:rsidP="00CC55FA">
            <w:pPr>
              <w:jc w:val="both"/>
              <w:rPr>
                <w:rFonts w:eastAsia="Calibri"/>
                <w:i/>
                <w:sz w:val="22"/>
              </w:rPr>
            </w:pPr>
          </w:p>
          <w:p w:rsidR="00CC55FA" w:rsidRPr="00CC55FA" w:rsidRDefault="00CC55FA" w:rsidP="009472F6">
            <w:pPr>
              <w:tabs>
                <w:tab w:val="left" w:pos="1575"/>
              </w:tabs>
              <w:jc w:val="both"/>
              <w:rPr>
                <w:sz w:val="22"/>
                <w:szCs w:val="22"/>
              </w:rPr>
            </w:pPr>
            <w:r w:rsidRPr="00CF5AAA">
              <w:rPr>
                <w:rFonts w:eastAsia="Calibri"/>
                <w:i/>
                <w:sz w:val="22"/>
              </w:rPr>
              <w:t>Pretendenti šīs prasības izpildē nedrīkst atsaukties uz apakšuzņēmējiem.</w:t>
            </w:r>
          </w:p>
        </w:tc>
      </w:tr>
      <w:tr w:rsidR="009472F6" w:rsidTr="001C2495">
        <w:tc>
          <w:tcPr>
            <w:tcW w:w="4657" w:type="dxa"/>
            <w:shd w:val="clear" w:color="auto" w:fill="auto"/>
          </w:tcPr>
          <w:p w:rsidR="009472F6" w:rsidRDefault="009472F6" w:rsidP="009472F6">
            <w:pPr>
              <w:tabs>
                <w:tab w:val="left" w:pos="273"/>
              </w:tabs>
              <w:jc w:val="both"/>
              <w:rPr>
                <w:sz w:val="22"/>
                <w:szCs w:val="22"/>
                <w:lang w:eastAsia="lv-LV"/>
              </w:rPr>
            </w:pPr>
            <w:r>
              <w:rPr>
                <w:sz w:val="22"/>
                <w:szCs w:val="22"/>
                <w:lang w:eastAsia="lv-LV"/>
              </w:rPr>
              <w:t>9.1.3. Pretendenta rīcībā jābūt vismaz 2 (diviem</w:t>
            </w:r>
            <w:r w:rsidR="00226B4F">
              <w:rPr>
                <w:sz w:val="22"/>
                <w:szCs w:val="22"/>
                <w:lang w:eastAsia="lv-LV"/>
              </w:rPr>
              <w:t>)</w:t>
            </w:r>
            <w:r>
              <w:rPr>
                <w:sz w:val="22"/>
                <w:szCs w:val="22"/>
                <w:lang w:eastAsia="lv-LV"/>
              </w:rPr>
              <w:t xml:space="preserve"> transportlīdzekļiem.</w:t>
            </w:r>
          </w:p>
        </w:tc>
        <w:tc>
          <w:tcPr>
            <w:tcW w:w="4456" w:type="dxa"/>
            <w:shd w:val="clear" w:color="auto" w:fill="auto"/>
          </w:tcPr>
          <w:p w:rsidR="003C60C2" w:rsidRDefault="009472F6" w:rsidP="009472F6">
            <w:pPr>
              <w:autoSpaceDE w:val="0"/>
              <w:autoSpaceDN w:val="0"/>
              <w:adjustRightInd w:val="0"/>
              <w:jc w:val="both"/>
              <w:rPr>
                <w:sz w:val="22"/>
                <w:szCs w:val="22"/>
              </w:rPr>
            </w:pPr>
            <w:r w:rsidRPr="007B3FE4">
              <w:rPr>
                <w:sz w:val="22"/>
                <w:szCs w:val="22"/>
              </w:rPr>
              <w:t>9.</w:t>
            </w:r>
            <w:r>
              <w:rPr>
                <w:sz w:val="22"/>
                <w:szCs w:val="22"/>
              </w:rPr>
              <w:t>2</w:t>
            </w:r>
            <w:r w:rsidRPr="007B3FE4">
              <w:rPr>
                <w:sz w:val="22"/>
                <w:szCs w:val="22"/>
              </w:rPr>
              <w:t>.</w:t>
            </w:r>
            <w:r>
              <w:rPr>
                <w:sz w:val="22"/>
                <w:szCs w:val="22"/>
              </w:rPr>
              <w:t>3</w:t>
            </w:r>
            <w:r w:rsidRPr="007B3FE4">
              <w:rPr>
                <w:sz w:val="22"/>
                <w:szCs w:val="22"/>
              </w:rPr>
              <w:t>.</w:t>
            </w:r>
            <w:r w:rsidR="003C60C2">
              <w:rPr>
                <w:sz w:val="22"/>
                <w:szCs w:val="22"/>
              </w:rPr>
              <w:t xml:space="preserve"> Tr</w:t>
            </w:r>
            <w:r w:rsidR="00A76700">
              <w:rPr>
                <w:sz w:val="22"/>
                <w:szCs w:val="22"/>
              </w:rPr>
              <w:t>a</w:t>
            </w:r>
            <w:r w:rsidR="003C60C2">
              <w:rPr>
                <w:sz w:val="22"/>
                <w:szCs w:val="22"/>
              </w:rPr>
              <w:t>nsportlīdzekļu saraksts un tehn</w:t>
            </w:r>
            <w:r>
              <w:rPr>
                <w:sz w:val="22"/>
                <w:szCs w:val="22"/>
              </w:rPr>
              <w:t>i</w:t>
            </w:r>
            <w:r w:rsidR="003C60C2">
              <w:rPr>
                <w:sz w:val="22"/>
                <w:szCs w:val="22"/>
              </w:rPr>
              <w:t>s</w:t>
            </w:r>
            <w:r>
              <w:rPr>
                <w:sz w:val="22"/>
                <w:szCs w:val="22"/>
              </w:rPr>
              <w:t xml:space="preserve">kās pases kopija, kurā </w:t>
            </w:r>
            <w:r w:rsidR="00226B4F">
              <w:rPr>
                <w:sz w:val="22"/>
                <w:szCs w:val="22"/>
              </w:rPr>
              <w:t>norādīts</w:t>
            </w:r>
            <w:r>
              <w:rPr>
                <w:sz w:val="22"/>
                <w:szCs w:val="22"/>
              </w:rPr>
              <w:t xml:space="preserve"> transportlīdzekļa numurs un </w:t>
            </w:r>
            <w:r w:rsidR="0025233E">
              <w:rPr>
                <w:sz w:val="22"/>
                <w:szCs w:val="22"/>
              </w:rPr>
              <w:t>īpašnieks,</w:t>
            </w:r>
            <w:r w:rsidR="003C60C2">
              <w:rPr>
                <w:sz w:val="22"/>
                <w:szCs w:val="22"/>
              </w:rPr>
              <w:t xml:space="preserve"> </w:t>
            </w:r>
            <w:r w:rsidR="0025233E" w:rsidRPr="0025233E">
              <w:rPr>
                <w:sz w:val="22"/>
                <w:szCs w:val="22"/>
                <w:u w:val="single"/>
              </w:rPr>
              <w:t>vai</w:t>
            </w:r>
          </w:p>
          <w:p w:rsidR="00B61FB6" w:rsidRPr="0025233E" w:rsidRDefault="0025233E" w:rsidP="003C60C2">
            <w:pPr>
              <w:autoSpaceDE w:val="0"/>
              <w:autoSpaceDN w:val="0"/>
              <w:adjustRightInd w:val="0"/>
              <w:jc w:val="both"/>
              <w:rPr>
                <w:sz w:val="22"/>
                <w:szCs w:val="22"/>
              </w:rPr>
            </w:pPr>
            <w:r>
              <w:rPr>
                <w:sz w:val="22"/>
                <w:szCs w:val="22"/>
              </w:rPr>
              <w:t>j</w:t>
            </w:r>
            <w:r w:rsidR="003C60C2" w:rsidRPr="0025233E">
              <w:rPr>
                <w:sz w:val="22"/>
                <w:szCs w:val="22"/>
              </w:rPr>
              <w:t xml:space="preserve">a attiecīgais transportlīdzeklis nav pretendenta īpašumā </w:t>
            </w:r>
            <w:r w:rsidR="009472F6" w:rsidRPr="0025233E">
              <w:rPr>
                <w:sz w:val="22"/>
                <w:szCs w:val="22"/>
              </w:rPr>
              <w:t xml:space="preserve">pretendents </w:t>
            </w:r>
            <w:r w:rsidR="00B61FB6" w:rsidRPr="0025233E">
              <w:rPr>
                <w:sz w:val="22"/>
                <w:szCs w:val="22"/>
              </w:rPr>
              <w:t>iesniedz nodomu protokolu, vienošan</w:t>
            </w:r>
            <w:r w:rsidR="0019659C" w:rsidRPr="0025233E">
              <w:rPr>
                <w:sz w:val="22"/>
                <w:szCs w:val="22"/>
              </w:rPr>
              <w:t>o</w:t>
            </w:r>
            <w:r w:rsidR="00B61FB6" w:rsidRPr="0025233E">
              <w:rPr>
                <w:sz w:val="22"/>
                <w:szCs w:val="22"/>
              </w:rPr>
              <w:t>s, pirkuma līgumu vai citu dokumentu, kas apliecina, ka ne vēlāk kā līguma noslēgšanas brīdī, tā īpašumā būs attiecīgais</w:t>
            </w:r>
            <w:r w:rsidR="0019659C" w:rsidRPr="0025233E">
              <w:rPr>
                <w:sz w:val="22"/>
                <w:szCs w:val="22"/>
              </w:rPr>
              <w:t xml:space="preserve"> </w:t>
            </w:r>
            <w:r w:rsidR="00B61FB6" w:rsidRPr="0025233E">
              <w:rPr>
                <w:sz w:val="22"/>
                <w:szCs w:val="22"/>
              </w:rPr>
              <w:t>transportlīdzek</w:t>
            </w:r>
            <w:r w:rsidR="003C60C2" w:rsidRPr="0025233E">
              <w:rPr>
                <w:sz w:val="22"/>
                <w:szCs w:val="22"/>
              </w:rPr>
              <w:t xml:space="preserve">lis (attiecīgi Līguma noslēgšanas brīdī tam būs jāiesniedz attiecīgā transportlīdzekļa tehniskās pase, kurā Pretendents būs norādīts kā attiecīgā transportlīdzekļa īpašnieks) </w:t>
            </w:r>
            <w:r w:rsidR="003C60C2" w:rsidRPr="0025233E">
              <w:rPr>
                <w:sz w:val="22"/>
                <w:szCs w:val="22"/>
                <w:u w:val="single"/>
              </w:rPr>
              <w:t>vai arī</w:t>
            </w:r>
            <w:r w:rsidR="003C60C2" w:rsidRPr="0025233E">
              <w:rPr>
                <w:sz w:val="22"/>
                <w:szCs w:val="22"/>
              </w:rPr>
              <w:t xml:space="preserve"> iesniedz citu juridisku dokumentu (nomas, patapinājuma u.tml. līgums), kas apliecina, ka līguma izpildes laikā Pretendenta rīcībā būs attiecīgais transportlīdzeklis</w:t>
            </w:r>
            <w:r w:rsidR="00B61FB6" w:rsidRPr="0025233E">
              <w:rPr>
                <w:sz w:val="22"/>
                <w:szCs w:val="22"/>
              </w:rPr>
              <w:t>.</w:t>
            </w:r>
          </w:p>
        </w:tc>
      </w:tr>
      <w:tr w:rsidR="00226B4F" w:rsidTr="001C2495">
        <w:tc>
          <w:tcPr>
            <w:tcW w:w="4657" w:type="dxa"/>
            <w:shd w:val="clear" w:color="auto" w:fill="auto"/>
          </w:tcPr>
          <w:p w:rsidR="00226B4F" w:rsidRDefault="00226B4F" w:rsidP="00226B4F">
            <w:pPr>
              <w:tabs>
                <w:tab w:val="left" w:pos="273"/>
              </w:tabs>
              <w:jc w:val="both"/>
              <w:rPr>
                <w:sz w:val="22"/>
                <w:szCs w:val="22"/>
                <w:lang w:eastAsia="lv-LV"/>
              </w:rPr>
            </w:pPr>
            <w:r>
              <w:rPr>
                <w:sz w:val="22"/>
                <w:szCs w:val="22"/>
                <w:lang w:eastAsia="lv-LV"/>
              </w:rPr>
              <w:t>9.1.4.</w:t>
            </w:r>
            <w:r w:rsidR="003C60C2">
              <w:rPr>
                <w:sz w:val="22"/>
                <w:szCs w:val="22"/>
                <w:lang w:eastAsia="lv-LV"/>
              </w:rPr>
              <w:t>Tra</w:t>
            </w:r>
            <w:r>
              <w:rPr>
                <w:sz w:val="22"/>
                <w:szCs w:val="22"/>
                <w:lang w:eastAsia="lv-LV"/>
              </w:rPr>
              <w:t>n</w:t>
            </w:r>
            <w:r w:rsidR="003C60C2">
              <w:rPr>
                <w:sz w:val="22"/>
                <w:szCs w:val="22"/>
                <w:lang w:eastAsia="lv-LV"/>
              </w:rPr>
              <w:t>s</w:t>
            </w:r>
            <w:r>
              <w:rPr>
                <w:sz w:val="22"/>
                <w:szCs w:val="22"/>
                <w:lang w:eastAsia="lv-LV"/>
              </w:rPr>
              <w:t xml:space="preserve">portlīdzekļa vadītājam vai vadītājiem jābūt vakcinētiem pret ērču </w:t>
            </w:r>
            <w:r w:rsidRPr="00226B4F">
              <w:rPr>
                <w:sz w:val="22"/>
                <w:szCs w:val="22"/>
                <w:lang w:eastAsia="lv-LV"/>
              </w:rPr>
              <w:t>encefalīta vīrusu</w:t>
            </w:r>
            <w:r>
              <w:rPr>
                <w:sz w:val="22"/>
                <w:szCs w:val="22"/>
                <w:lang w:eastAsia="lv-LV"/>
              </w:rPr>
              <w:t>.</w:t>
            </w:r>
          </w:p>
        </w:tc>
        <w:tc>
          <w:tcPr>
            <w:tcW w:w="4456" w:type="dxa"/>
            <w:shd w:val="clear" w:color="auto" w:fill="auto"/>
          </w:tcPr>
          <w:p w:rsidR="00226B4F" w:rsidRPr="007B3FE4" w:rsidRDefault="00226B4F" w:rsidP="009472F6">
            <w:pPr>
              <w:autoSpaceDE w:val="0"/>
              <w:autoSpaceDN w:val="0"/>
              <w:adjustRightInd w:val="0"/>
              <w:jc w:val="both"/>
              <w:rPr>
                <w:sz w:val="22"/>
                <w:szCs w:val="22"/>
              </w:rPr>
            </w:pPr>
            <w:r>
              <w:rPr>
                <w:sz w:val="22"/>
                <w:szCs w:val="22"/>
                <w:lang w:eastAsia="lv-LV"/>
              </w:rPr>
              <w:t>9.2.4. Transportlīdzekļa vadītāja potēšanas pase</w:t>
            </w:r>
            <w:r w:rsidR="00E63446">
              <w:rPr>
                <w:sz w:val="22"/>
                <w:szCs w:val="22"/>
                <w:lang w:eastAsia="lv-LV"/>
              </w:rPr>
              <w:t xml:space="preserve"> vai transp</w:t>
            </w:r>
            <w:r w:rsidR="00A76700">
              <w:rPr>
                <w:sz w:val="22"/>
                <w:szCs w:val="22"/>
                <w:lang w:eastAsia="lv-LV"/>
              </w:rPr>
              <w:t>o</w:t>
            </w:r>
            <w:r w:rsidR="00E63446">
              <w:rPr>
                <w:sz w:val="22"/>
                <w:szCs w:val="22"/>
                <w:lang w:eastAsia="lv-LV"/>
              </w:rPr>
              <w:t>rtlīdzekļa</w:t>
            </w:r>
            <w:r w:rsidR="00A76700">
              <w:rPr>
                <w:sz w:val="22"/>
                <w:szCs w:val="22"/>
                <w:lang w:eastAsia="lv-LV"/>
              </w:rPr>
              <w:t xml:space="preserve"> vadītāja</w:t>
            </w:r>
            <w:r w:rsidR="00E63446">
              <w:rPr>
                <w:sz w:val="22"/>
                <w:szCs w:val="22"/>
                <w:lang w:eastAsia="lv-LV"/>
              </w:rPr>
              <w:t xml:space="preserve"> rakstisks apliecinājums, ka tas ir un </w:t>
            </w:r>
            <w:r w:rsidR="00A76700">
              <w:rPr>
                <w:sz w:val="22"/>
                <w:szCs w:val="22"/>
                <w:lang w:eastAsia="lv-LV"/>
              </w:rPr>
              <w:t xml:space="preserve">līguma darbības laikā </w:t>
            </w:r>
            <w:r w:rsidR="00E63446">
              <w:rPr>
                <w:sz w:val="22"/>
                <w:szCs w:val="22"/>
                <w:lang w:eastAsia="lv-LV"/>
              </w:rPr>
              <w:t xml:space="preserve">būs potēts pret ērču </w:t>
            </w:r>
            <w:r w:rsidR="00E63446" w:rsidRPr="00226B4F">
              <w:rPr>
                <w:sz w:val="22"/>
                <w:szCs w:val="22"/>
                <w:lang w:eastAsia="lv-LV"/>
              </w:rPr>
              <w:t>encefalīta vīrusu</w:t>
            </w:r>
            <w:r w:rsidR="00E63446">
              <w:rPr>
                <w:sz w:val="22"/>
                <w:szCs w:val="22"/>
                <w:lang w:eastAsia="lv-LV"/>
              </w:rPr>
              <w:t>, un apzinās risku, kas saistīts ar šī uzdevuma izpildi.</w:t>
            </w:r>
          </w:p>
        </w:tc>
      </w:tr>
      <w:tr w:rsidR="008768FF" w:rsidRPr="00392D0A" w:rsidTr="001C2495">
        <w:tc>
          <w:tcPr>
            <w:tcW w:w="4657" w:type="dxa"/>
          </w:tcPr>
          <w:p w:rsidR="008768FF" w:rsidRPr="007B3FE4" w:rsidRDefault="008768FF" w:rsidP="00226B4F">
            <w:pPr>
              <w:spacing w:before="120"/>
              <w:jc w:val="both"/>
              <w:rPr>
                <w:sz w:val="22"/>
                <w:szCs w:val="22"/>
              </w:rPr>
            </w:pPr>
            <w:r w:rsidRPr="007B3FE4">
              <w:rPr>
                <w:sz w:val="22"/>
                <w:szCs w:val="22"/>
              </w:rPr>
              <w:t>9.1.</w:t>
            </w:r>
            <w:r w:rsidR="00226B4F">
              <w:rPr>
                <w:sz w:val="22"/>
                <w:szCs w:val="22"/>
              </w:rPr>
              <w:t>5</w:t>
            </w:r>
            <w:r w:rsidRPr="007B3FE4">
              <w:rPr>
                <w:sz w:val="22"/>
                <w:szCs w:val="22"/>
              </w:rPr>
              <w:t>. Pretendents sagatavojis tehnisko piedāvājumu un aizpildījis finanšu piedāvājumu</w:t>
            </w:r>
            <w:r w:rsidR="00DA3EDB" w:rsidRPr="007B3FE4">
              <w:rPr>
                <w:sz w:val="22"/>
                <w:szCs w:val="22"/>
              </w:rPr>
              <w:t>.</w:t>
            </w:r>
          </w:p>
        </w:tc>
        <w:tc>
          <w:tcPr>
            <w:tcW w:w="4456" w:type="dxa"/>
          </w:tcPr>
          <w:p w:rsidR="008768FF" w:rsidRDefault="008768FF" w:rsidP="00B966D2">
            <w:pPr>
              <w:spacing w:before="120"/>
              <w:jc w:val="both"/>
              <w:rPr>
                <w:sz w:val="22"/>
                <w:szCs w:val="22"/>
              </w:rPr>
            </w:pPr>
            <w:r w:rsidRPr="007B3FE4">
              <w:rPr>
                <w:sz w:val="22"/>
                <w:szCs w:val="22"/>
              </w:rPr>
              <w:t>9.2.</w:t>
            </w:r>
            <w:r w:rsidR="00226B4F">
              <w:rPr>
                <w:sz w:val="22"/>
                <w:szCs w:val="22"/>
              </w:rPr>
              <w:t>5</w:t>
            </w:r>
            <w:r w:rsidRPr="007B3FE4">
              <w:rPr>
                <w:sz w:val="22"/>
                <w:szCs w:val="22"/>
              </w:rPr>
              <w:t xml:space="preserve">. Pretendenta </w:t>
            </w:r>
            <w:r w:rsidRPr="007B3FE4">
              <w:rPr>
                <w:b/>
                <w:sz w:val="22"/>
                <w:szCs w:val="22"/>
              </w:rPr>
              <w:t>tehniskais un finanšu piedāvājums</w:t>
            </w:r>
            <w:r w:rsidRPr="007B3FE4">
              <w:rPr>
                <w:sz w:val="22"/>
                <w:szCs w:val="22"/>
              </w:rPr>
              <w:t>,</w:t>
            </w:r>
            <w:r w:rsidR="009C1CBC" w:rsidRPr="007B3FE4">
              <w:rPr>
                <w:sz w:val="22"/>
                <w:szCs w:val="22"/>
              </w:rPr>
              <w:t xml:space="preserve"> kas aizpildīts atbilstoši </w:t>
            </w:r>
            <w:r w:rsidR="00B966D2">
              <w:rPr>
                <w:sz w:val="22"/>
                <w:szCs w:val="22"/>
              </w:rPr>
              <w:t>3</w:t>
            </w:r>
            <w:r w:rsidRPr="007B3FE4">
              <w:rPr>
                <w:sz w:val="22"/>
                <w:szCs w:val="22"/>
              </w:rPr>
              <w:t>.pielikumā norādītajai formai</w:t>
            </w:r>
            <w:r w:rsidR="005E2094" w:rsidRPr="007B3FE4">
              <w:rPr>
                <w:sz w:val="22"/>
                <w:szCs w:val="22"/>
              </w:rPr>
              <w:t>.</w:t>
            </w:r>
          </w:p>
        </w:tc>
      </w:tr>
    </w:tbl>
    <w:p w:rsidR="00EF41C2" w:rsidRP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t>9.3. Pasūtītājs izslēdz pretendentu, no dalības iepirkumā jebkurā no šādiem gadījumiem:</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lastRenderedPageBreak/>
        <w:tab/>
      </w:r>
      <w:r w:rsidRPr="00EF41C2">
        <w:rPr>
          <w:color w:val="000000"/>
          <w:sz w:val="22"/>
          <w:szCs w:val="22"/>
          <w:shd w:val="clear" w:color="auto" w:fill="FFFFFF"/>
        </w:rPr>
        <w:t xml:space="preserve">9.3.1. pasludināts pretendenta maksātnespējas process (izņemot gadījumu, kad maksātnespējas </w:t>
      </w:r>
      <w:r>
        <w:rPr>
          <w:color w:val="000000"/>
          <w:sz w:val="22"/>
          <w:szCs w:val="22"/>
          <w:shd w:val="clear" w:color="auto" w:fill="FFFFFF"/>
        </w:rPr>
        <w:tab/>
      </w:r>
      <w:r w:rsidRPr="00EF41C2">
        <w:rPr>
          <w:color w:val="000000"/>
          <w:sz w:val="22"/>
          <w:szCs w:val="22"/>
          <w:shd w:val="clear" w:color="auto" w:fill="FFFFFF"/>
        </w:rPr>
        <w:t xml:space="preserve">procesā tiek piemērota sanācija vai cits līdzīga veida pasākumu kopums, kas vērsts uz </w:t>
      </w:r>
      <w:r>
        <w:rPr>
          <w:color w:val="000000"/>
          <w:sz w:val="22"/>
          <w:szCs w:val="22"/>
          <w:shd w:val="clear" w:color="auto" w:fill="FFFFFF"/>
        </w:rPr>
        <w:tab/>
      </w:r>
      <w:r w:rsidRPr="00EF41C2">
        <w:rPr>
          <w:color w:val="000000"/>
          <w:sz w:val="22"/>
          <w:szCs w:val="22"/>
          <w:shd w:val="clear" w:color="auto" w:fill="FFFFFF"/>
        </w:rPr>
        <w:t xml:space="preserve">parādnieka iespējamā bankrota novēršanu un maksātspējas atjaunošanu), apturēta vai pārtraukta </w:t>
      </w:r>
      <w:r>
        <w:rPr>
          <w:color w:val="000000"/>
          <w:sz w:val="22"/>
          <w:szCs w:val="22"/>
          <w:shd w:val="clear" w:color="auto" w:fill="FFFFFF"/>
        </w:rPr>
        <w:tab/>
      </w:r>
      <w:r w:rsidRPr="00EF41C2">
        <w:rPr>
          <w:color w:val="000000"/>
          <w:sz w:val="22"/>
          <w:szCs w:val="22"/>
          <w:shd w:val="clear" w:color="auto" w:fill="FFFFFF"/>
        </w:rPr>
        <w:t>tā saimnieciskā darbība, uzsākta tiesvedība par tā bankrotu vai tas tiek likvidēts;</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9.3.2. ievērojot Valsts ieņēmumu dienesta publiskās nodokļu parādnieku datubāzes pēdējās datu </w:t>
      </w:r>
      <w:r>
        <w:rPr>
          <w:color w:val="000000"/>
          <w:sz w:val="22"/>
          <w:szCs w:val="22"/>
          <w:shd w:val="clear" w:color="auto" w:fill="FFFFFF"/>
        </w:rPr>
        <w:tab/>
      </w:r>
      <w:r w:rsidRPr="00EF41C2">
        <w:rPr>
          <w:color w:val="000000"/>
          <w:sz w:val="22"/>
          <w:szCs w:val="22"/>
          <w:shd w:val="clear" w:color="auto" w:fill="FFFFFF"/>
        </w:rPr>
        <w:t xml:space="preserve">aktualizācijas datumu, ir konstatēts, ka pretendentam dienā, kad paziņojums par plānoto līgumu </w:t>
      </w:r>
      <w:r>
        <w:rPr>
          <w:color w:val="000000"/>
          <w:sz w:val="22"/>
          <w:szCs w:val="22"/>
          <w:shd w:val="clear" w:color="auto" w:fill="FFFFFF"/>
        </w:rPr>
        <w:tab/>
      </w:r>
      <w:r w:rsidRPr="00EF41C2">
        <w:rPr>
          <w:color w:val="000000"/>
          <w:sz w:val="22"/>
          <w:szCs w:val="22"/>
          <w:shd w:val="clear" w:color="auto" w:fill="FFFFFF"/>
        </w:rPr>
        <w:t xml:space="preserve">publicēts Iepirkumu uzraudzības biroja mājaslapā, vai dienā, kad iepirkuma komisija pieņēmusi </w:t>
      </w:r>
      <w:r>
        <w:rPr>
          <w:color w:val="000000"/>
          <w:sz w:val="22"/>
          <w:szCs w:val="22"/>
          <w:shd w:val="clear" w:color="auto" w:fill="FFFFFF"/>
        </w:rPr>
        <w:tab/>
      </w:r>
      <w:r w:rsidRPr="00EF41C2">
        <w:rPr>
          <w:color w:val="000000"/>
          <w:sz w:val="22"/>
          <w:szCs w:val="22"/>
          <w:shd w:val="clear" w:color="auto" w:fill="FFFFFF"/>
        </w:rPr>
        <w:t xml:space="preserve">lēmumu par iepirkuma uzsākšanu, ja attiecībā uz iepirkumu nav jāpublicē paziņojums par </w:t>
      </w:r>
      <w:r>
        <w:rPr>
          <w:color w:val="000000"/>
          <w:sz w:val="22"/>
          <w:szCs w:val="22"/>
          <w:shd w:val="clear" w:color="auto" w:fill="FFFFFF"/>
        </w:rPr>
        <w:tab/>
      </w:r>
      <w:r w:rsidRPr="00EF41C2">
        <w:rPr>
          <w:color w:val="000000"/>
          <w:sz w:val="22"/>
          <w:szCs w:val="22"/>
          <w:shd w:val="clear" w:color="auto" w:fill="FFFFFF"/>
        </w:rPr>
        <w:t xml:space="preserve">plānoto līgumu, vai arī dienā, kad pieņemts lēmums par iespējamu līguma slēgšanas tiesību </w:t>
      </w:r>
      <w:r>
        <w:rPr>
          <w:color w:val="000000"/>
          <w:sz w:val="22"/>
          <w:szCs w:val="22"/>
          <w:shd w:val="clear" w:color="auto" w:fill="FFFFFF"/>
        </w:rPr>
        <w:tab/>
      </w:r>
      <w:r w:rsidRPr="00EF41C2">
        <w:rPr>
          <w:color w:val="000000"/>
          <w:sz w:val="22"/>
          <w:szCs w:val="22"/>
          <w:shd w:val="clear" w:color="auto" w:fill="FFFFFF"/>
        </w:rPr>
        <w:t xml:space="preserve">piešķiršanu, Latvijā vai valstī, kurā tas reģistrēts vai kurā atrodas tā pastāvīgā dzīvesvieta, ir </w:t>
      </w:r>
      <w:r>
        <w:rPr>
          <w:color w:val="000000"/>
          <w:sz w:val="22"/>
          <w:szCs w:val="22"/>
          <w:shd w:val="clear" w:color="auto" w:fill="FFFFFF"/>
        </w:rPr>
        <w:tab/>
      </w:r>
      <w:r w:rsidRPr="00EF41C2">
        <w:rPr>
          <w:color w:val="000000"/>
          <w:sz w:val="22"/>
          <w:szCs w:val="22"/>
          <w:shd w:val="clear" w:color="auto" w:fill="FFFFFF"/>
        </w:rPr>
        <w:t xml:space="preserve">nodokļu parādi, tajā skaitā valsts sociālās apdrošināšanas obligāto iemaksu parādi, kas </w:t>
      </w:r>
      <w:r>
        <w:rPr>
          <w:color w:val="000000"/>
          <w:sz w:val="22"/>
          <w:szCs w:val="22"/>
          <w:shd w:val="clear" w:color="auto" w:fill="FFFFFF"/>
        </w:rPr>
        <w:tab/>
      </w:r>
      <w:r w:rsidRPr="00EF41C2">
        <w:rPr>
          <w:color w:val="000000"/>
          <w:sz w:val="22"/>
          <w:szCs w:val="22"/>
          <w:shd w:val="clear" w:color="auto" w:fill="FFFFFF"/>
        </w:rPr>
        <w:t>kopsummā kādā no valstīm pārsniedz 150 euro;</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9.3.3. uz pretendenta norādīto personu, uz kuras iespējām pretendents balstās, lai apliecinātu, ka </w:t>
      </w:r>
      <w:r>
        <w:rPr>
          <w:color w:val="000000"/>
          <w:sz w:val="22"/>
          <w:szCs w:val="22"/>
          <w:shd w:val="clear" w:color="auto" w:fill="FFFFFF"/>
        </w:rPr>
        <w:tab/>
      </w:r>
      <w:r w:rsidRPr="00EF41C2">
        <w:rPr>
          <w:color w:val="000000"/>
          <w:sz w:val="22"/>
          <w:szCs w:val="22"/>
          <w:shd w:val="clear" w:color="auto" w:fill="FFFFFF"/>
        </w:rPr>
        <w:t xml:space="preserve">tā kvalifikācija atbilst paziņojumā par plānoto līgumu vai iepirkuma dokumentos noteiktajām </w:t>
      </w:r>
      <w:r>
        <w:rPr>
          <w:color w:val="000000"/>
          <w:sz w:val="22"/>
          <w:szCs w:val="22"/>
          <w:shd w:val="clear" w:color="auto" w:fill="FFFFFF"/>
        </w:rPr>
        <w:tab/>
      </w:r>
      <w:r w:rsidRPr="00EF41C2">
        <w:rPr>
          <w:color w:val="000000"/>
          <w:sz w:val="22"/>
          <w:szCs w:val="22"/>
          <w:shd w:val="clear" w:color="auto" w:fill="FFFFFF"/>
        </w:rPr>
        <w:t xml:space="preserve">prasībām, kā arī uz personālsabiedrības biedru, ja pretendents ir personālsabiedrība, attiecināmi </w:t>
      </w:r>
      <w:r>
        <w:rPr>
          <w:color w:val="000000"/>
          <w:sz w:val="22"/>
          <w:szCs w:val="22"/>
          <w:shd w:val="clear" w:color="auto" w:fill="FFFFFF"/>
        </w:rPr>
        <w:tab/>
      </w:r>
      <w:r w:rsidRPr="00EF41C2">
        <w:rPr>
          <w:color w:val="000000"/>
          <w:sz w:val="22"/>
          <w:szCs w:val="22"/>
          <w:shd w:val="clear" w:color="auto" w:fill="FFFFFF"/>
        </w:rPr>
        <w:t>Nolikuma 9.3.1. un 9.3.2.punktā minētie nosacījumi.</w:t>
      </w:r>
    </w:p>
    <w:p w:rsidR="00EF41C2" w:rsidRP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t>9.4. Lai izvērtētu pretendentu saskaņā Nolikuma 9.3.apakšpunktu, pasūtītājs:</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9.4.1. attiecībā uz  Latvijā reģistrētu vai pastāvīgi dzīvojošu pretendentu un Nolikuma </w:t>
      </w:r>
      <w:r>
        <w:rPr>
          <w:color w:val="000000"/>
          <w:sz w:val="22"/>
          <w:szCs w:val="22"/>
          <w:shd w:val="clear" w:color="auto" w:fill="FFFFFF"/>
        </w:rPr>
        <w:tab/>
      </w:r>
      <w:r w:rsidRPr="00EF41C2">
        <w:rPr>
          <w:color w:val="000000"/>
          <w:sz w:val="22"/>
          <w:szCs w:val="22"/>
          <w:shd w:val="clear" w:color="auto" w:fill="FFFFFF"/>
        </w:rPr>
        <w:t xml:space="preserve">9.3.3.punktā norādīto personu, izmantojot Ministru kabineta noteikto informācijas sistēmu, </w:t>
      </w:r>
      <w:r>
        <w:rPr>
          <w:color w:val="000000"/>
          <w:sz w:val="22"/>
          <w:szCs w:val="22"/>
          <w:shd w:val="clear" w:color="auto" w:fill="FFFFFF"/>
        </w:rPr>
        <w:tab/>
      </w:r>
      <w:r w:rsidRPr="00EF41C2">
        <w:rPr>
          <w:color w:val="000000"/>
          <w:sz w:val="22"/>
          <w:szCs w:val="22"/>
          <w:shd w:val="clear" w:color="auto" w:fill="FFFFFF"/>
        </w:rPr>
        <w:t>Ministru kabineta noteiktajā kārtībā iegūst informāciju:</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a) par Nolikuma 9.3.1.apakšpunktā minētajiem faktiem — no Uzņēmumu reģistra,</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b) par Nolikuma 9.3.2.apakšpunktā minēto faktu — no Valsts ieņēmumu dienesta. Pasūtītājs </w:t>
      </w:r>
      <w:r>
        <w:rPr>
          <w:color w:val="000000"/>
          <w:sz w:val="22"/>
          <w:szCs w:val="22"/>
          <w:shd w:val="clear" w:color="auto" w:fill="FFFFFF"/>
        </w:rPr>
        <w:tab/>
      </w:r>
      <w:r w:rsidRPr="00EF41C2">
        <w:rPr>
          <w:color w:val="000000"/>
          <w:sz w:val="22"/>
          <w:szCs w:val="22"/>
          <w:shd w:val="clear" w:color="auto" w:fill="FFFFFF"/>
        </w:rPr>
        <w:t xml:space="preserve">minēto informāciju no Valsts ieņēmumu dienesta tiesīgs saņemt, neprasot pretendenta un </w:t>
      </w:r>
      <w:r>
        <w:rPr>
          <w:color w:val="000000"/>
          <w:sz w:val="22"/>
          <w:szCs w:val="22"/>
          <w:shd w:val="clear" w:color="auto" w:fill="FFFFFF"/>
        </w:rPr>
        <w:tab/>
      </w:r>
      <w:r w:rsidRPr="00EF41C2">
        <w:rPr>
          <w:color w:val="000000"/>
          <w:sz w:val="22"/>
          <w:szCs w:val="22"/>
          <w:shd w:val="clear" w:color="auto" w:fill="FFFFFF"/>
        </w:rPr>
        <w:t xml:space="preserve">Nolikuma 9.3.3.punktā norādītās personas piekrišanu. </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9.4.1.1. Atkarībā no pārbaudes rezultātiem pasūtītājs:</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a) neizslēdz pretendentu no turpmākās dalības iepirkumā, ja konstatē, ka saskaņā ar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Ministru kabineta noteiktajā informācijas sistēmā esošo informāciju pretendentam un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Nolikuma 9.3.3.punktā norādītajai personai nav nodokļu parādu, tajā skaitā valsts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sociālās apdrošināšanas obligāto iemaksu parādu, kas kopsummā pārsniedz 150 euro,</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b) informē pretendentu par to, ka saskaņā ar Valsts ieņēmumu dienesta publiskajā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nodokļu parādnieku datubāzē pēdējās datu aktualizācijas datumā ievietoto informāciju ir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konstatēts, ka tam vai Nolikuma 9.3.3.punktā norādītajai personai dienā, kad paziņojums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par plānoto līgumu publicēts Iepirkumu uzraudzības biroja mājaslapā, vai dienā, kad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iepirkuma komisija pieņēmusi lēmumu par iepirkuma uzsākšanu, ja attiecībā uz </w:t>
      </w:r>
      <w:r>
        <w:rPr>
          <w:color w:val="000000"/>
          <w:sz w:val="22"/>
          <w:szCs w:val="22"/>
          <w:shd w:val="clear" w:color="auto" w:fill="FFFFFF"/>
        </w:rPr>
        <w:tab/>
        <w:t xml:space="preserve">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iepirkumu nav jāpublicē paziņojums par plānoto līgumu, vai arī dienā, kad pieņemts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lēmums par iespējamu līguma slēgšanas tiesību piešķiršanu, ir nodokļu parādi, tajā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skaitā valsts sociālās apdrošināšanas obligāto iemaksu parādi, kas kopsummā pārsniedz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150 euro, un nosaka termiņu — 10 dienas pēc informācijas izsniegšanas vai nosūtīšanas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dienas — apliecinājuma iesniegšanai. Pretendents, lai apliecinātu, ka tam un Nolikuma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9.3.3.punktā norādītajai personai nebija nodokļu parā</w:t>
      </w:r>
      <w:r>
        <w:rPr>
          <w:color w:val="000000"/>
          <w:sz w:val="22"/>
          <w:szCs w:val="22"/>
          <w:shd w:val="clear" w:color="auto" w:fill="FFFFFF"/>
        </w:rPr>
        <w:t xml:space="preserve">du, tajā skaitā valsts sociālās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apdrošināšanas obligāto iemaksu parādu, kas kopsummā pārsniedz 150 euro, iesniedz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attiecīgās personas vai tās pārstāvja apliecinātu izdruku no Valsts ieņēmumu dienesta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elektroniskās deklarēšanas sistēmas par to, ka attiecīgajai personai nebija nodokļu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parādu, tajā skaitā valsts sociālās apdrošināšanas iemaksu parādu, kas kopsummā </w:t>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 xml:space="preserve">pārsniedz 150 euro. Ja noteiktajā termiņā minētais apliecinājums nav iesniegts, </w:t>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sidRPr="00EF41C2">
        <w:rPr>
          <w:color w:val="000000"/>
          <w:sz w:val="22"/>
          <w:szCs w:val="22"/>
          <w:shd w:val="clear" w:color="auto" w:fill="FFFFFF"/>
        </w:rPr>
        <w:t>pasūtītājs pretendentu izslēdz no dalības iepirkumā.</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lastRenderedPageBreak/>
        <w:tab/>
      </w:r>
      <w:r w:rsidRPr="00EF41C2">
        <w:rPr>
          <w:color w:val="000000"/>
          <w:sz w:val="22"/>
          <w:szCs w:val="22"/>
          <w:shd w:val="clear" w:color="auto" w:fill="FFFFFF"/>
        </w:rPr>
        <w:t xml:space="preserve">9.4.2. attiecībā uz ārvalstī reģistrētu vai pastāvīgi dzīvojošu pretendentu un Nolikuma </w:t>
      </w:r>
      <w:r>
        <w:rPr>
          <w:color w:val="000000"/>
          <w:sz w:val="22"/>
          <w:szCs w:val="22"/>
          <w:shd w:val="clear" w:color="auto" w:fill="FFFFFF"/>
        </w:rPr>
        <w:tab/>
      </w:r>
      <w:r w:rsidRPr="00EF41C2">
        <w:rPr>
          <w:color w:val="000000"/>
          <w:sz w:val="22"/>
          <w:szCs w:val="22"/>
          <w:shd w:val="clear" w:color="auto" w:fill="FFFFFF"/>
        </w:rPr>
        <w:t xml:space="preserve">9.3.3.punktā norādīto personu pieprasa, lai pretendents termiņā, kas nav īsāks par 10 darbdienām </w:t>
      </w:r>
      <w:r>
        <w:rPr>
          <w:color w:val="000000"/>
          <w:sz w:val="22"/>
          <w:szCs w:val="22"/>
          <w:shd w:val="clear" w:color="auto" w:fill="FFFFFF"/>
        </w:rPr>
        <w:tab/>
      </w:r>
      <w:r w:rsidRPr="00EF41C2">
        <w:rPr>
          <w:color w:val="000000"/>
          <w:sz w:val="22"/>
          <w:szCs w:val="22"/>
          <w:shd w:val="clear" w:color="auto" w:fill="FFFFFF"/>
        </w:rPr>
        <w:t xml:space="preserve">pēc dienas, kad pieprasījums izsniegts vai nosūtīts, iesniedz Latvijas vai attiecīgās ārvalsts </w:t>
      </w:r>
      <w:r>
        <w:rPr>
          <w:color w:val="000000"/>
          <w:sz w:val="22"/>
          <w:szCs w:val="22"/>
          <w:shd w:val="clear" w:color="auto" w:fill="FFFFFF"/>
        </w:rPr>
        <w:tab/>
      </w:r>
      <w:r w:rsidRPr="00EF41C2">
        <w:rPr>
          <w:color w:val="000000"/>
          <w:sz w:val="22"/>
          <w:szCs w:val="22"/>
          <w:shd w:val="clear" w:color="auto" w:fill="FFFFFF"/>
        </w:rPr>
        <w:t>kompetentās institūcijas izziņu, kas apliecina, ka:</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a) pretendentam nav pasludināts maksātnespējas process (izņemot gadījumu, kad </w:t>
      </w:r>
      <w:r>
        <w:rPr>
          <w:color w:val="000000"/>
          <w:sz w:val="22"/>
          <w:szCs w:val="22"/>
          <w:shd w:val="clear" w:color="auto" w:fill="FFFFFF"/>
        </w:rPr>
        <w:tab/>
      </w:r>
      <w:r w:rsidRPr="00EF41C2">
        <w:rPr>
          <w:color w:val="000000"/>
          <w:sz w:val="22"/>
          <w:szCs w:val="22"/>
          <w:shd w:val="clear" w:color="auto" w:fill="FFFFFF"/>
        </w:rPr>
        <w:t xml:space="preserve">maksātnespējas procesā tiek piemērota sanācija vai cits līdzīga veida pasākumu kopums, kas </w:t>
      </w:r>
      <w:r>
        <w:rPr>
          <w:color w:val="000000"/>
          <w:sz w:val="22"/>
          <w:szCs w:val="22"/>
          <w:shd w:val="clear" w:color="auto" w:fill="FFFFFF"/>
        </w:rPr>
        <w:tab/>
      </w:r>
      <w:r w:rsidRPr="00EF41C2">
        <w:rPr>
          <w:color w:val="000000"/>
          <w:sz w:val="22"/>
          <w:szCs w:val="22"/>
          <w:shd w:val="clear" w:color="auto" w:fill="FFFFFF"/>
        </w:rPr>
        <w:t xml:space="preserve">vērsts uz parādnieka iespējamā bankrota novēršanu un maksātspējas atjaunošanu), apturēta vai </w:t>
      </w:r>
      <w:r>
        <w:rPr>
          <w:color w:val="000000"/>
          <w:sz w:val="22"/>
          <w:szCs w:val="22"/>
          <w:shd w:val="clear" w:color="auto" w:fill="FFFFFF"/>
        </w:rPr>
        <w:tab/>
      </w:r>
      <w:r w:rsidRPr="00EF41C2">
        <w:rPr>
          <w:color w:val="000000"/>
          <w:sz w:val="22"/>
          <w:szCs w:val="22"/>
          <w:shd w:val="clear" w:color="auto" w:fill="FFFFFF"/>
        </w:rPr>
        <w:t>pārtraukta tā saimnieciskā darbība, uzsākta tiesvedība par tā bankrotu vai tas tiek likvidēts,</w:t>
      </w:r>
    </w:p>
    <w:p w:rsidR="00EF41C2" w:rsidRPr="00EF41C2" w:rsidRDefault="00EF41C2" w:rsidP="00EF41C2">
      <w:pPr>
        <w:pStyle w:val="Pamattekstsaratkpi"/>
        <w:spacing w:before="120"/>
        <w:ind w:left="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b) pretendentam attiecīgajā ārvalstī nav nodokļu parādu, tajā skaitā valsts sociālās </w:t>
      </w:r>
      <w:r>
        <w:rPr>
          <w:color w:val="000000"/>
          <w:sz w:val="22"/>
          <w:szCs w:val="22"/>
          <w:shd w:val="clear" w:color="auto" w:fill="FFFFFF"/>
        </w:rPr>
        <w:tab/>
      </w:r>
      <w:r w:rsidRPr="00EF41C2">
        <w:rPr>
          <w:color w:val="000000"/>
          <w:sz w:val="22"/>
          <w:szCs w:val="22"/>
          <w:shd w:val="clear" w:color="auto" w:fill="FFFFFF"/>
        </w:rPr>
        <w:t>apdrošināšanas obligāto iemaksu parādu, kas kopsummā pārsniedz 150 euro;</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c) pretendentam Latvijā nav nodokļu parādu, tajā skaitā valsts sociālās apdrošināšanas obligāto </w:t>
      </w:r>
      <w:r>
        <w:rPr>
          <w:color w:val="000000"/>
          <w:sz w:val="22"/>
          <w:szCs w:val="22"/>
          <w:shd w:val="clear" w:color="auto" w:fill="FFFFFF"/>
        </w:rPr>
        <w:tab/>
      </w:r>
      <w:r w:rsidRPr="00EF41C2">
        <w:rPr>
          <w:color w:val="000000"/>
          <w:sz w:val="22"/>
          <w:szCs w:val="22"/>
          <w:shd w:val="clear" w:color="auto" w:fill="FFFFFF"/>
        </w:rPr>
        <w:t>iemaksu parādu, kas kopsummā pārsniedz 150 euro;</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d) uz pretendenta norādīto personu, uz kuras iespējām pretendents balstās, lai apliecinātu, ka tā </w:t>
      </w:r>
      <w:r>
        <w:rPr>
          <w:color w:val="000000"/>
          <w:sz w:val="22"/>
          <w:szCs w:val="22"/>
          <w:shd w:val="clear" w:color="auto" w:fill="FFFFFF"/>
        </w:rPr>
        <w:tab/>
      </w:r>
      <w:r w:rsidRPr="00EF41C2">
        <w:rPr>
          <w:color w:val="000000"/>
          <w:sz w:val="22"/>
          <w:szCs w:val="22"/>
          <w:shd w:val="clear" w:color="auto" w:fill="FFFFFF"/>
        </w:rPr>
        <w:t xml:space="preserve">kvalifikācija atbilst paziņojumā par plānoto līgumu vai iepirkuma dokumentos noteiktajām </w:t>
      </w:r>
      <w:r>
        <w:rPr>
          <w:color w:val="000000"/>
          <w:sz w:val="22"/>
          <w:szCs w:val="22"/>
          <w:shd w:val="clear" w:color="auto" w:fill="FFFFFF"/>
        </w:rPr>
        <w:tab/>
      </w:r>
      <w:r w:rsidRPr="00EF41C2">
        <w:rPr>
          <w:color w:val="000000"/>
          <w:sz w:val="22"/>
          <w:szCs w:val="22"/>
          <w:shd w:val="clear" w:color="auto" w:fill="FFFFFF"/>
        </w:rPr>
        <w:t xml:space="preserve">prasībām, kā arī uz personālsabiedrības biedru, ja pretendents ir personālsabiedrība, ir </w:t>
      </w:r>
      <w:r>
        <w:rPr>
          <w:color w:val="000000"/>
          <w:sz w:val="22"/>
          <w:szCs w:val="22"/>
          <w:shd w:val="clear" w:color="auto" w:fill="FFFFFF"/>
        </w:rPr>
        <w:tab/>
      </w:r>
      <w:r w:rsidRPr="00EF41C2">
        <w:rPr>
          <w:color w:val="000000"/>
          <w:sz w:val="22"/>
          <w:szCs w:val="22"/>
          <w:shd w:val="clear" w:color="auto" w:fill="FFFFFF"/>
        </w:rPr>
        <w:t>attiecināmi Nolikuma 9.3.1. un 9.3.2.punktā minētie nosacījumi.</w:t>
      </w:r>
    </w:p>
    <w:p w:rsid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t>9.5. Ja informāciju Pasūtītājs nevar iegūt kādā no publiski pieejamajām datubāzēm, tas ir tiesīgs pieprasīt pretendentam iesniegt attiecīgo informāciju.</w:t>
      </w:r>
    </w:p>
    <w:p w:rsidR="000F2A52" w:rsidRPr="00EF41C2" w:rsidRDefault="000F2A52" w:rsidP="00EF41C2">
      <w:pPr>
        <w:pStyle w:val="Pamattekstsaratkpi"/>
        <w:numPr>
          <w:ilvl w:val="0"/>
          <w:numId w:val="1"/>
        </w:numPr>
        <w:spacing w:before="120"/>
        <w:rPr>
          <w:b/>
          <w:sz w:val="22"/>
          <w:szCs w:val="22"/>
        </w:rPr>
      </w:pPr>
      <w:r w:rsidRPr="00EF41C2">
        <w:rPr>
          <w:b/>
          <w:sz w:val="22"/>
          <w:szCs w:val="22"/>
        </w:rPr>
        <w:t>Piedāvājuma noformējuma pārbaude, pretendentu atlase un piedāvājumu atbilstības pārbaude</w:t>
      </w:r>
    </w:p>
    <w:p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.1.</w:t>
      </w:r>
      <w:r w:rsidRPr="00AF2DBA">
        <w:rPr>
          <w:b/>
          <w:sz w:val="22"/>
          <w:szCs w:val="22"/>
        </w:rPr>
        <w:t xml:space="preserve"> </w:t>
      </w:r>
      <w:r w:rsidRPr="00AF2DBA">
        <w:rPr>
          <w:sz w:val="22"/>
          <w:szCs w:val="22"/>
        </w:rPr>
        <w:t xml:space="preserve">Komisija pēc Nolikuma </w:t>
      </w:r>
      <w:r w:rsidR="00626213">
        <w:rPr>
          <w:sz w:val="22"/>
          <w:szCs w:val="22"/>
        </w:rPr>
        <w:t>8</w:t>
      </w:r>
      <w:r w:rsidRPr="00AF2DBA">
        <w:rPr>
          <w:sz w:val="22"/>
          <w:szCs w:val="22"/>
        </w:rPr>
        <w:t xml:space="preserve">.punktā noteiktajām noformējuma prasībām pārbauda piedāvājuma noformējumu. </w:t>
      </w:r>
    </w:p>
    <w:p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 xml:space="preserve">.2. Komisija pēc iesniegtajiem, Nolikuma </w:t>
      </w:r>
      <w:r w:rsidR="00626213">
        <w:rPr>
          <w:sz w:val="22"/>
          <w:szCs w:val="22"/>
        </w:rPr>
        <w:t>9</w:t>
      </w:r>
      <w:r w:rsidRPr="00AF2DBA">
        <w:rPr>
          <w:sz w:val="22"/>
          <w:szCs w:val="22"/>
        </w:rPr>
        <w:t>.punktā noteiktajiem pretendentu kvalifikācijas prasībām, nosaka pretendentu atbilstību.</w:t>
      </w:r>
    </w:p>
    <w:p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w:t>
      </w:r>
      <w:r w:rsidR="00E04CD5" w:rsidRPr="00AF2DBA">
        <w:rPr>
          <w:sz w:val="22"/>
          <w:szCs w:val="22"/>
        </w:rPr>
        <w:t>3</w:t>
      </w:r>
      <w:r w:rsidRPr="00AF2DBA">
        <w:rPr>
          <w:sz w:val="22"/>
          <w:szCs w:val="22"/>
        </w:rPr>
        <w:t>. Pretendenta neatbilstība kādai no Nolikuma prasībām un/vai tā piedāvājuma neatbilstība kādai no Nolikuma prasībām, vai visas Nolikumā pieprasītās informācijas neiesniegšana var būt pamats attiecīgā pretendenta piedāvājuma noraidīšanai un pretendenta izslēgšanai no turpmākās dalības Iepirkumā.</w:t>
      </w:r>
    </w:p>
    <w:p w:rsidR="000F2A52" w:rsidRPr="00AF2DBA" w:rsidRDefault="000F2A52" w:rsidP="000121D4">
      <w:pPr>
        <w:pStyle w:val="Pamattekstsaratkpi"/>
        <w:numPr>
          <w:ilvl w:val="0"/>
          <w:numId w:val="1"/>
        </w:numPr>
        <w:spacing w:before="120"/>
        <w:rPr>
          <w:b/>
          <w:sz w:val="22"/>
          <w:szCs w:val="22"/>
        </w:rPr>
      </w:pPr>
      <w:r w:rsidRPr="00AF2DBA">
        <w:rPr>
          <w:b/>
          <w:sz w:val="22"/>
          <w:szCs w:val="22"/>
        </w:rPr>
        <w:t xml:space="preserve"> Piedāvājuma vērtēšanas kritērij</w:t>
      </w:r>
      <w:r w:rsidR="00C734F9" w:rsidRPr="00AF2DBA">
        <w:rPr>
          <w:b/>
          <w:sz w:val="22"/>
          <w:szCs w:val="22"/>
        </w:rPr>
        <w:t>s</w:t>
      </w:r>
    </w:p>
    <w:p w:rsidR="008E5EDC" w:rsidRPr="00AF2DBA" w:rsidRDefault="000F2A52" w:rsidP="000121D4">
      <w:pPr>
        <w:spacing w:before="120"/>
        <w:ind w:left="397"/>
        <w:jc w:val="both"/>
        <w:rPr>
          <w:sz w:val="22"/>
          <w:szCs w:val="22"/>
        </w:rPr>
      </w:pPr>
      <w:r w:rsidRPr="00AF2DBA">
        <w:rPr>
          <w:sz w:val="22"/>
          <w:szCs w:val="22"/>
        </w:rPr>
        <w:t>1</w:t>
      </w:r>
      <w:r w:rsidR="00626213">
        <w:rPr>
          <w:sz w:val="22"/>
          <w:szCs w:val="22"/>
        </w:rPr>
        <w:t>1</w:t>
      </w:r>
      <w:r w:rsidR="00850067">
        <w:rPr>
          <w:sz w:val="22"/>
          <w:szCs w:val="22"/>
        </w:rPr>
        <w:t xml:space="preserve">.1. Piedāvājums ar </w:t>
      </w:r>
      <w:r w:rsidRPr="00AF2DBA">
        <w:rPr>
          <w:sz w:val="22"/>
          <w:szCs w:val="22"/>
        </w:rPr>
        <w:t xml:space="preserve">zemāko </w:t>
      </w:r>
      <w:r w:rsidR="000939FF">
        <w:rPr>
          <w:sz w:val="22"/>
          <w:szCs w:val="22"/>
        </w:rPr>
        <w:t xml:space="preserve">vērtējamo </w:t>
      </w:r>
      <w:r w:rsidRPr="00AF2DBA">
        <w:rPr>
          <w:sz w:val="22"/>
          <w:szCs w:val="22"/>
        </w:rPr>
        <w:t>cenu</w:t>
      </w:r>
      <w:r w:rsidR="00447CC4" w:rsidRPr="00AF2DBA">
        <w:rPr>
          <w:sz w:val="22"/>
          <w:szCs w:val="22"/>
        </w:rPr>
        <w:t>.</w:t>
      </w:r>
    </w:p>
    <w:p w:rsidR="000F2A52" w:rsidRPr="00AF2DBA" w:rsidRDefault="000F2A52" w:rsidP="000F2A52">
      <w:pPr>
        <w:pStyle w:val="Pamattekstsaratkpi"/>
        <w:numPr>
          <w:ilvl w:val="0"/>
          <w:numId w:val="1"/>
        </w:numPr>
        <w:spacing w:before="120"/>
        <w:rPr>
          <w:b/>
          <w:sz w:val="22"/>
          <w:szCs w:val="22"/>
        </w:rPr>
      </w:pPr>
      <w:r w:rsidRPr="00AF2DBA">
        <w:rPr>
          <w:b/>
          <w:sz w:val="22"/>
          <w:szCs w:val="22"/>
        </w:rPr>
        <w:t>Citi noteikumi</w:t>
      </w:r>
    </w:p>
    <w:p w:rsidR="000F2A52" w:rsidRPr="00AF2DBA"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.1. No</w:t>
      </w:r>
      <w:r w:rsidR="000200A6" w:rsidRPr="00AF2DBA">
        <w:rPr>
          <w:sz w:val="22"/>
          <w:szCs w:val="22"/>
        </w:rPr>
        <w:t>likumā minētajai numerāc</w:t>
      </w:r>
      <w:r w:rsidRPr="00AF2DBA">
        <w:rPr>
          <w:sz w:val="22"/>
          <w:szCs w:val="22"/>
        </w:rPr>
        <w:t>ijai un atsaucei uz punktiem ir informatīvs raksturs, jebkura neprecizitāte vai nepareiza atsauce jāskata</w:t>
      </w:r>
      <w:r w:rsidR="006B5805" w:rsidRPr="00AF2DBA">
        <w:rPr>
          <w:sz w:val="22"/>
          <w:szCs w:val="22"/>
        </w:rPr>
        <w:t xml:space="preserve"> kopsakarībā ar Nolikuma tekstu, tā </w:t>
      </w:r>
      <w:r w:rsidRPr="00AF2DBA">
        <w:rPr>
          <w:sz w:val="22"/>
          <w:szCs w:val="22"/>
        </w:rPr>
        <w:t>prasībām</w:t>
      </w:r>
      <w:r w:rsidR="006B5805" w:rsidRPr="00AF2DBA">
        <w:rPr>
          <w:sz w:val="22"/>
          <w:szCs w:val="22"/>
        </w:rPr>
        <w:t xml:space="preserve"> un Publisko iepirkumu likumu</w:t>
      </w:r>
      <w:r w:rsidRPr="00AF2DBA">
        <w:rPr>
          <w:sz w:val="22"/>
          <w:szCs w:val="22"/>
        </w:rPr>
        <w:t>.</w:t>
      </w:r>
    </w:p>
    <w:p w:rsidR="000F2A52"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 xml:space="preserve">.2. Ja izraudzītais pretendents (pretendents, ar kuru būtu slēdzams līgums) iepirkuma līgumu nenoslēdz </w:t>
      </w:r>
      <w:r w:rsidR="00AA3C3F" w:rsidRPr="00AF2DBA">
        <w:rPr>
          <w:sz w:val="22"/>
          <w:szCs w:val="22"/>
        </w:rPr>
        <w:t>5</w:t>
      </w:r>
      <w:r w:rsidRPr="00AF2DBA">
        <w:rPr>
          <w:sz w:val="22"/>
          <w:szCs w:val="22"/>
        </w:rPr>
        <w:t xml:space="preserve"> (</w:t>
      </w:r>
      <w:r w:rsidR="00AA3C3F" w:rsidRPr="00AF2DBA">
        <w:rPr>
          <w:sz w:val="22"/>
          <w:szCs w:val="22"/>
        </w:rPr>
        <w:t>piecu</w:t>
      </w:r>
      <w:r w:rsidRPr="00AF2DBA">
        <w:rPr>
          <w:sz w:val="22"/>
          <w:szCs w:val="22"/>
        </w:rPr>
        <w:t>) dienu laikā no Pasūtītāja uzaicinājuma nosūtīšanas, Komisijai ir tiesības uzskatīt, ka pretendents att</w:t>
      </w:r>
      <w:r w:rsidR="00C86F25">
        <w:rPr>
          <w:sz w:val="22"/>
          <w:szCs w:val="22"/>
        </w:rPr>
        <w:t>ei</w:t>
      </w:r>
      <w:r w:rsidRPr="00AF2DBA">
        <w:rPr>
          <w:sz w:val="22"/>
          <w:szCs w:val="22"/>
        </w:rPr>
        <w:t xml:space="preserve">cies slēgt Iepirkuma līgumu ar Pasūtītāju, un pieņemt pamatotu lēmumu slēgt Iepirkuma līgumu (pirms tam pieprasot pretendentam iesniegt likumdošanā noteiktos dokumentus) ar pretendentu, kurš </w:t>
      </w:r>
      <w:r w:rsidR="00CB197E">
        <w:rPr>
          <w:sz w:val="22"/>
          <w:szCs w:val="22"/>
        </w:rPr>
        <w:t>piedāvājis</w:t>
      </w:r>
      <w:r w:rsidRPr="00AF2DBA">
        <w:rPr>
          <w:sz w:val="22"/>
          <w:szCs w:val="22"/>
        </w:rPr>
        <w:t xml:space="preserve"> nākamo zemāko cenu.</w:t>
      </w:r>
    </w:p>
    <w:p w:rsidR="00EF6691" w:rsidRDefault="00EF6691" w:rsidP="00414156">
      <w:pPr>
        <w:pStyle w:val="Pamattekstsaratkpi"/>
        <w:spacing w:before="120"/>
        <w:ind w:left="397"/>
        <w:rPr>
          <w:sz w:val="22"/>
          <w:szCs w:val="22"/>
        </w:rPr>
      </w:pPr>
      <w:r>
        <w:rPr>
          <w:sz w:val="22"/>
          <w:szCs w:val="22"/>
        </w:rPr>
        <w:t>12.3. Ja nolikumā minēts konkrēts nosaukums, standarts, specifiska izcelsme, īpašs process, zīmols, patents vai specifisks preču veids, pasūtītājs ir tiesīgs iesniegts ekvivalentu piedāvājumu.</w:t>
      </w:r>
    </w:p>
    <w:p w:rsidR="00110669" w:rsidRPr="00AF2DBA" w:rsidRDefault="00110669" w:rsidP="00414156">
      <w:pPr>
        <w:pStyle w:val="Pamattekstsaratkpi"/>
        <w:spacing w:before="120"/>
        <w:ind w:left="397"/>
        <w:rPr>
          <w:sz w:val="22"/>
          <w:szCs w:val="22"/>
        </w:rPr>
      </w:pPr>
      <w:r>
        <w:rPr>
          <w:sz w:val="22"/>
          <w:szCs w:val="22"/>
        </w:rPr>
        <w:t>13.4. Iepirkuma rezultātā noslēdzamais līgums var tikt parakstīts arī angļū valodā.</w:t>
      </w:r>
    </w:p>
    <w:p w:rsidR="000F2A52" w:rsidRPr="00AF2DBA" w:rsidRDefault="000F2A52" w:rsidP="00414156">
      <w:pPr>
        <w:pStyle w:val="Pamattekstsaratkpi"/>
        <w:numPr>
          <w:ilvl w:val="0"/>
          <w:numId w:val="1"/>
        </w:numPr>
        <w:spacing w:before="120"/>
        <w:rPr>
          <w:b/>
          <w:sz w:val="22"/>
          <w:szCs w:val="22"/>
        </w:rPr>
      </w:pPr>
      <w:r w:rsidRPr="00AF2DBA">
        <w:rPr>
          <w:b/>
          <w:sz w:val="22"/>
          <w:szCs w:val="22"/>
        </w:rPr>
        <w:t>Iepirkumu komisija.</w:t>
      </w:r>
    </w:p>
    <w:p w:rsidR="000F2A52" w:rsidRPr="00AF2DBA" w:rsidRDefault="000F2A52" w:rsidP="00414156">
      <w:pPr>
        <w:spacing w:before="120"/>
        <w:ind w:left="397"/>
        <w:rPr>
          <w:snapToGrid w:val="0"/>
          <w:sz w:val="22"/>
          <w:szCs w:val="22"/>
        </w:rPr>
      </w:pPr>
      <w:r w:rsidRPr="00F2203F">
        <w:rPr>
          <w:sz w:val="22"/>
          <w:szCs w:val="22"/>
        </w:rPr>
        <w:lastRenderedPageBreak/>
        <w:t>1</w:t>
      </w:r>
      <w:r w:rsidR="00626213" w:rsidRPr="00F2203F">
        <w:rPr>
          <w:sz w:val="22"/>
          <w:szCs w:val="22"/>
        </w:rPr>
        <w:t>3</w:t>
      </w:r>
      <w:r w:rsidRPr="00F2203F">
        <w:rPr>
          <w:sz w:val="22"/>
          <w:szCs w:val="22"/>
        </w:rPr>
        <w:t xml:space="preserve">.1. </w:t>
      </w:r>
      <w:r w:rsidR="00F2203F" w:rsidRPr="00F2203F">
        <w:rPr>
          <w:snapToGrid w:val="0"/>
          <w:sz w:val="22"/>
          <w:szCs w:val="22"/>
        </w:rPr>
        <w:t>Direkt</w:t>
      </w:r>
      <w:smartTag w:uri="urn:schemas-microsoft-com:office:smarttags" w:element="PersonName">
        <w:r w:rsidR="00F2203F" w:rsidRPr="00F2203F">
          <w:rPr>
            <w:snapToGrid w:val="0"/>
            <w:sz w:val="22"/>
            <w:szCs w:val="22"/>
          </w:rPr>
          <w:t>or</w:t>
        </w:r>
      </w:smartTag>
      <w:r w:rsidR="00F2203F" w:rsidRPr="00F2203F">
        <w:rPr>
          <w:snapToGrid w:val="0"/>
          <w:sz w:val="22"/>
          <w:szCs w:val="22"/>
        </w:rPr>
        <w:t>a rīkojums Nr.2-9/6 (26.01.2015.)</w:t>
      </w:r>
    </w:p>
    <w:p w:rsidR="000F2A52" w:rsidRPr="00AF2DBA" w:rsidRDefault="000F2A52" w:rsidP="00414156">
      <w:pPr>
        <w:pStyle w:val="Pamattekstsaratkpi"/>
        <w:spacing w:before="120"/>
        <w:ind w:left="397"/>
        <w:rPr>
          <w:sz w:val="22"/>
          <w:szCs w:val="22"/>
        </w:rPr>
      </w:pPr>
      <w:r w:rsidRPr="00AF2DBA">
        <w:rPr>
          <w:sz w:val="22"/>
          <w:szCs w:val="22"/>
        </w:rPr>
        <w:t>1</w:t>
      </w:r>
      <w:r w:rsidR="00626213">
        <w:rPr>
          <w:sz w:val="22"/>
          <w:szCs w:val="22"/>
        </w:rPr>
        <w:t>3</w:t>
      </w:r>
      <w:r w:rsidRPr="00AF2DBA">
        <w:rPr>
          <w:sz w:val="22"/>
          <w:szCs w:val="22"/>
        </w:rPr>
        <w:t xml:space="preserve">.2. Iepirkuma komisijas darbs un tās attiecības ar pretendentu tiek organizētas saskaņā ar Publisko iepirkumu likumu un attiecīgajiem Ministru kabineta noteikumiem. </w:t>
      </w:r>
    </w:p>
    <w:p w:rsidR="005B742F" w:rsidRDefault="005B742F" w:rsidP="00A82DE1">
      <w:pPr>
        <w:pStyle w:val="Pamatteksts"/>
        <w:spacing w:before="120"/>
        <w:jc w:val="left"/>
        <w:rPr>
          <w:snapToGrid w:val="0"/>
          <w:sz w:val="22"/>
          <w:szCs w:val="22"/>
        </w:rPr>
      </w:pPr>
    </w:p>
    <w:p w:rsidR="000121D4" w:rsidRDefault="00DD33C3" w:rsidP="000121D4">
      <w:pPr>
        <w:pStyle w:val="Pamatteksts"/>
        <w:spacing w:before="120"/>
        <w:jc w:val="left"/>
        <w:rPr>
          <w:snapToGrid w:val="0"/>
          <w:sz w:val="22"/>
          <w:szCs w:val="22"/>
        </w:rPr>
      </w:pPr>
      <w:r w:rsidRPr="000121D4">
        <w:rPr>
          <w:snapToGrid w:val="0"/>
          <w:sz w:val="22"/>
          <w:szCs w:val="22"/>
        </w:rPr>
        <w:t>P</w:t>
      </w:r>
      <w:r w:rsidR="000F2A52" w:rsidRPr="000121D4">
        <w:rPr>
          <w:snapToGrid w:val="0"/>
          <w:sz w:val="22"/>
          <w:szCs w:val="22"/>
        </w:rPr>
        <w:t>asūtītāja pilnvarotā komisija:</w:t>
      </w:r>
      <w:r w:rsidRPr="000121D4">
        <w:rPr>
          <w:snapToGrid w:val="0"/>
          <w:sz w:val="22"/>
          <w:szCs w:val="22"/>
        </w:rPr>
        <w:t xml:space="preserve"> </w:t>
      </w:r>
    </w:p>
    <w:p w:rsidR="000121D4" w:rsidRDefault="001134BE" w:rsidP="000121D4">
      <w:pPr>
        <w:pStyle w:val="Pamatteksts"/>
        <w:spacing w:before="120"/>
        <w:jc w:val="left"/>
        <w:rPr>
          <w:snapToGrid w:val="0"/>
          <w:sz w:val="22"/>
        </w:rPr>
      </w:pPr>
      <w:r w:rsidRPr="000121D4">
        <w:rPr>
          <w:snapToGrid w:val="0"/>
          <w:sz w:val="22"/>
        </w:rPr>
        <w:t>Dāvids Fridmanis</w:t>
      </w:r>
      <w:r w:rsidR="007E29EC">
        <w:rPr>
          <w:snapToGrid w:val="0"/>
          <w:sz w:val="22"/>
        </w:rPr>
        <w:t xml:space="preserve">, </w:t>
      </w:r>
      <w:r w:rsidR="007B3FE4">
        <w:rPr>
          <w:snapToGrid w:val="0"/>
          <w:sz w:val="22"/>
        </w:rPr>
        <w:t xml:space="preserve">Juris Jansons, </w:t>
      </w:r>
      <w:r w:rsidR="00F95FF9">
        <w:rPr>
          <w:snapToGrid w:val="0"/>
          <w:sz w:val="22"/>
        </w:rPr>
        <w:t xml:space="preserve">Artūrs Ābols, </w:t>
      </w:r>
      <w:r w:rsidRPr="000121D4">
        <w:rPr>
          <w:snapToGrid w:val="0"/>
          <w:sz w:val="22"/>
        </w:rPr>
        <w:t>Irēna Čudarāne</w:t>
      </w:r>
      <w:r w:rsidR="007E29EC">
        <w:rPr>
          <w:snapToGrid w:val="0"/>
          <w:sz w:val="22"/>
        </w:rPr>
        <w:t xml:space="preserve">, </w:t>
      </w:r>
      <w:r w:rsidR="00A0714B" w:rsidRPr="000121D4">
        <w:rPr>
          <w:snapToGrid w:val="0"/>
          <w:sz w:val="22"/>
        </w:rPr>
        <w:t>Oskars Zvejnieks</w:t>
      </w:r>
    </w:p>
    <w:p w:rsidR="0003493E" w:rsidRPr="008C065F" w:rsidRDefault="000F2A52" w:rsidP="0003493E">
      <w:pPr>
        <w:pStyle w:val="Galvene"/>
        <w:tabs>
          <w:tab w:val="clear" w:pos="4153"/>
          <w:tab w:val="clear" w:pos="8306"/>
        </w:tabs>
        <w:spacing w:before="20"/>
        <w:ind w:firstLine="720"/>
        <w:jc w:val="right"/>
        <w:rPr>
          <w:i/>
          <w:sz w:val="20"/>
          <w:szCs w:val="18"/>
        </w:rPr>
      </w:pPr>
      <w:r w:rsidRPr="000121D4">
        <w:rPr>
          <w:szCs w:val="22"/>
        </w:rPr>
        <w:br w:type="page"/>
      </w:r>
      <w:bookmarkStart w:id="1" w:name="_Toc278273009"/>
      <w:r w:rsidR="0003493E" w:rsidRPr="008C065F">
        <w:rPr>
          <w:i/>
          <w:sz w:val="20"/>
          <w:szCs w:val="18"/>
        </w:rPr>
        <w:lastRenderedPageBreak/>
        <w:t>1.pielikums</w:t>
      </w:r>
    </w:p>
    <w:p w:rsidR="0003493E" w:rsidRPr="008C065F" w:rsidRDefault="0003493E" w:rsidP="0003493E">
      <w:pPr>
        <w:pStyle w:val="Virsraksts3"/>
        <w:jc w:val="right"/>
        <w:rPr>
          <w:i/>
          <w:sz w:val="20"/>
          <w:szCs w:val="18"/>
        </w:rPr>
      </w:pPr>
      <w:r w:rsidRPr="008C065F">
        <w:rPr>
          <w:b w:val="0"/>
          <w:i/>
          <w:sz w:val="20"/>
          <w:szCs w:val="18"/>
        </w:rPr>
        <w:t>Nolikumam Nr. BMC 201</w:t>
      </w:r>
      <w:r w:rsidR="00843CA4">
        <w:rPr>
          <w:b w:val="0"/>
          <w:i/>
          <w:sz w:val="20"/>
          <w:szCs w:val="18"/>
        </w:rPr>
        <w:t>7</w:t>
      </w:r>
      <w:r w:rsidRPr="008C065F">
        <w:rPr>
          <w:b w:val="0"/>
          <w:i/>
          <w:sz w:val="20"/>
          <w:szCs w:val="18"/>
        </w:rPr>
        <w:t>/</w:t>
      </w:r>
      <w:r w:rsidR="00843CA4">
        <w:rPr>
          <w:b w:val="0"/>
          <w:i/>
          <w:sz w:val="20"/>
          <w:szCs w:val="18"/>
        </w:rPr>
        <w:t>41</w:t>
      </w:r>
      <w:r w:rsidR="00AE335E">
        <w:rPr>
          <w:b w:val="0"/>
          <w:i/>
          <w:sz w:val="20"/>
          <w:szCs w:val="18"/>
        </w:rPr>
        <w:t>1</w:t>
      </w:r>
    </w:p>
    <w:p w:rsidR="00382EA7" w:rsidRPr="002E749C" w:rsidRDefault="00382EA7" w:rsidP="0003493E">
      <w:pPr>
        <w:pStyle w:val="Pamatteksts"/>
        <w:spacing w:before="120"/>
        <w:jc w:val="right"/>
        <w:rPr>
          <w:snapToGrid w:val="0"/>
          <w:sz w:val="22"/>
          <w:szCs w:val="22"/>
        </w:rPr>
      </w:pPr>
    </w:p>
    <w:bookmarkEnd w:id="1"/>
    <w:p w:rsidR="00A43DA9" w:rsidRPr="00AE335E" w:rsidRDefault="000F2A52" w:rsidP="007B5CB1">
      <w:pPr>
        <w:pStyle w:val="Style1"/>
        <w:widowControl/>
        <w:spacing w:before="65"/>
        <w:jc w:val="center"/>
        <w:rPr>
          <w:sz w:val="22"/>
        </w:rPr>
      </w:pPr>
      <w:r w:rsidRPr="00AE335E">
        <w:rPr>
          <w:sz w:val="22"/>
        </w:rPr>
        <w:t>Pieteikum</w:t>
      </w:r>
      <w:r w:rsidR="003E1D4E" w:rsidRPr="00AE335E">
        <w:rPr>
          <w:sz w:val="22"/>
        </w:rPr>
        <w:t xml:space="preserve">s </w:t>
      </w:r>
      <w:r w:rsidRPr="00AE335E">
        <w:rPr>
          <w:sz w:val="22"/>
        </w:rPr>
        <w:t>dalībai iepirkumā</w:t>
      </w:r>
      <w:r w:rsidRPr="00AE335E">
        <w:rPr>
          <w:sz w:val="22"/>
        </w:rPr>
        <w:br/>
      </w:r>
      <w:r w:rsidRPr="00AE335E">
        <w:rPr>
          <w:b/>
          <w:sz w:val="22"/>
        </w:rPr>
        <w:t>,,</w:t>
      </w:r>
      <w:r w:rsidR="00AE335E" w:rsidRPr="00AE335E">
        <w:rPr>
          <w:rStyle w:val="FontStyle12"/>
          <w:b/>
          <w:spacing w:val="0"/>
          <w:sz w:val="24"/>
          <w:szCs w:val="20"/>
        </w:rPr>
        <w:t>Transportēšans</w:t>
      </w:r>
      <w:r w:rsidR="00A82DE1" w:rsidRPr="00AE335E">
        <w:rPr>
          <w:rStyle w:val="FontStyle12"/>
          <w:b/>
          <w:spacing w:val="0"/>
          <w:sz w:val="24"/>
          <w:szCs w:val="20"/>
        </w:rPr>
        <w:t xml:space="preserve"> pakalpojum</w:t>
      </w:r>
      <w:r w:rsidR="00AE335E" w:rsidRPr="00AE335E">
        <w:rPr>
          <w:rStyle w:val="FontStyle12"/>
          <w:b/>
          <w:spacing w:val="0"/>
          <w:sz w:val="24"/>
          <w:szCs w:val="20"/>
        </w:rPr>
        <w:t>i līdz ērču biotopiem</w:t>
      </w:r>
      <w:r w:rsidRPr="00AE335E">
        <w:rPr>
          <w:sz w:val="22"/>
        </w:rPr>
        <w:t>”</w:t>
      </w:r>
    </w:p>
    <w:p w:rsidR="000F2A52" w:rsidRPr="00AE335E" w:rsidRDefault="000F2A52" w:rsidP="000F2A52">
      <w:pPr>
        <w:rPr>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678"/>
      </w:tblGrid>
      <w:tr w:rsidR="000F2A52" w:rsidRPr="00AE335E" w:rsidTr="00C44669">
        <w:trPr>
          <w:cantSplit/>
          <w:trHeight w:val="999"/>
        </w:trPr>
        <w:tc>
          <w:tcPr>
            <w:tcW w:w="4786" w:type="dxa"/>
          </w:tcPr>
          <w:p w:rsidR="000F2A52" w:rsidRPr="00AE335E" w:rsidRDefault="000F2A52" w:rsidP="000F2A52">
            <w:pPr>
              <w:pStyle w:val="Galvene"/>
              <w:spacing w:before="20"/>
              <w:rPr>
                <w:sz w:val="22"/>
                <w:szCs w:val="20"/>
              </w:rPr>
            </w:pPr>
          </w:p>
          <w:p w:rsidR="000F2A52" w:rsidRPr="00AE335E" w:rsidRDefault="000F2A52" w:rsidP="000F2A52">
            <w:pPr>
              <w:pStyle w:val="naisf"/>
              <w:spacing w:before="20" w:beforeAutospacing="0" w:after="0" w:afterAutospacing="0"/>
              <w:rPr>
                <w:b/>
                <w:bCs/>
                <w:sz w:val="22"/>
                <w:szCs w:val="20"/>
              </w:rPr>
            </w:pPr>
            <w:r w:rsidRPr="00AE335E">
              <w:rPr>
                <w:b/>
                <w:bCs/>
                <w:sz w:val="22"/>
                <w:szCs w:val="20"/>
              </w:rPr>
              <w:t>__________</w:t>
            </w:r>
            <w:r w:rsidR="00B966D2">
              <w:rPr>
                <w:b/>
                <w:bCs/>
                <w:sz w:val="22"/>
                <w:szCs w:val="20"/>
              </w:rPr>
              <w:t>_______________________________</w:t>
            </w:r>
          </w:p>
          <w:p w:rsidR="000F2A52" w:rsidRPr="00AE335E" w:rsidRDefault="000F2A52" w:rsidP="000F2A52">
            <w:pPr>
              <w:pStyle w:val="naisf"/>
              <w:spacing w:before="20" w:beforeAutospacing="0" w:after="0" w:afterAutospacing="0"/>
              <w:jc w:val="center"/>
              <w:rPr>
                <w:bCs/>
                <w:i/>
                <w:sz w:val="22"/>
                <w:szCs w:val="20"/>
              </w:rPr>
            </w:pPr>
            <w:r w:rsidRPr="00AE335E">
              <w:rPr>
                <w:bCs/>
                <w:i/>
                <w:sz w:val="22"/>
                <w:szCs w:val="20"/>
              </w:rPr>
              <w:t>/Pretendenta nosaukums/</w:t>
            </w:r>
          </w:p>
          <w:p w:rsidR="000F2A52" w:rsidRPr="00AE335E" w:rsidRDefault="000F2A52" w:rsidP="000F2A52">
            <w:pPr>
              <w:pStyle w:val="Galvene"/>
              <w:spacing w:before="20"/>
              <w:rPr>
                <w:sz w:val="22"/>
                <w:szCs w:val="20"/>
              </w:rPr>
            </w:pPr>
            <w:r w:rsidRPr="00AE335E">
              <w:rPr>
                <w:sz w:val="22"/>
                <w:szCs w:val="20"/>
              </w:rPr>
              <w:t>__________________________</w:t>
            </w:r>
          </w:p>
          <w:p w:rsidR="000F2A52" w:rsidRPr="00AE335E" w:rsidRDefault="000F2A52" w:rsidP="000F2A52">
            <w:pPr>
              <w:pStyle w:val="Galvene"/>
              <w:spacing w:before="20"/>
              <w:rPr>
                <w:i/>
                <w:sz w:val="22"/>
                <w:szCs w:val="20"/>
              </w:rPr>
            </w:pPr>
            <w:r w:rsidRPr="00AE335E">
              <w:rPr>
                <w:sz w:val="22"/>
                <w:szCs w:val="20"/>
              </w:rPr>
              <w:t xml:space="preserve">                  </w:t>
            </w:r>
            <w:r w:rsidRPr="00AE335E">
              <w:rPr>
                <w:i/>
                <w:sz w:val="22"/>
                <w:szCs w:val="20"/>
              </w:rPr>
              <w:t>/Datums/</w:t>
            </w:r>
          </w:p>
        </w:tc>
        <w:tc>
          <w:tcPr>
            <w:tcW w:w="4678" w:type="dxa"/>
          </w:tcPr>
          <w:p w:rsidR="000F2A52" w:rsidRPr="00AE335E" w:rsidRDefault="000F2A52" w:rsidP="000F2A52">
            <w:pPr>
              <w:pStyle w:val="Galvene"/>
              <w:spacing w:before="20"/>
              <w:jc w:val="right"/>
              <w:rPr>
                <w:sz w:val="22"/>
                <w:szCs w:val="20"/>
              </w:rPr>
            </w:pPr>
          </w:p>
          <w:p w:rsidR="000F2A52" w:rsidRPr="00AE335E" w:rsidRDefault="000F2A52" w:rsidP="000F2A52">
            <w:pPr>
              <w:pStyle w:val="Galvene"/>
              <w:spacing w:before="20"/>
              <w:jc w:val="right"/>
              <w:rPr>
                <w:sz w:val="22"/>
                <w:szCs w:val="20"/>
                <w:highlight w:val="cyan"/>
              </w:rPr>
            </w:pPr>
            <w:r w:rsidRPr="00AE335E">
              <w:rPr>
                <w:sz w:val="22"/>
                <w:szCs w:val="20"/>
              </w:rPr>
              <w:t>APP Latvijas Biomedicīnas pētījumu un studiju centrs</w:t>
            </w:r>
          </w:p>
          <w:p w:rsidR="000F2A52" w:rsidRPr="00AE335E" w:rsidRDefault="000F2A52" w:rsidP="000F2A52">
            <w:pPr>
              <w:pStyle w:val="Galvene"/>
              <w:spacing w:before="20"/>
              <w:jc w:val="right"/>
              <w:rPr>
                <w:sz w:val="22"/>
                <w:szCs w:val="20"/>
              </w:rPr>
            </w:pPr>
            <w:r w:rsidRPr="00AE335E">
              <w:rPr>
                <w:sz w:val="22"/>
                <w:szCs w:val="20"/>
              </w:rPr>
              <w:t>Iepirkuma komisijai</w:t>
            </w:r>
          </w:p>
        </w:tc>
      </w:tr>
    </w:tbl>
    <w:p w:rsidR="000F2A52" w:rsidRPr="00AE335E" w:rsidRDefault="000F2A52" w:rsidP="00216002">
      <w:pPr>
        <w:spacing w:before="20"/>
        <w:rPr>
          <w:sz w:val="22"/>
        </w:rPr>
      </w:pPr>
    </w:p>
    <w:p w:rsidR="000F2A52" w:rsidRPr="00AE335E" w:rsidRDefault="000F2A52" w:rsidP="000F2A52">
      <w:pPr>
        <w:spacing w:before="20"/>
        <w:ind w:left="180" w:hanging="180"/>
        <w:jc w:val="center"/>
        <w:rPr>
          <w:sz w:val="22"/>
        </w:rPr>
      </w:pPr>
      <w:r w:rsidRPr="00AE335E">
        <w:rPr>
          <w:sz w:val="22"/>
        </w:rPr>
        <w:t>Līdz ar pieteikuma un tam pievienoto dokumentu iesniegšanu, piesaku pretendenta:</w:t>
      </w:r>
    </w:p>
    <w:p w:rsidR="000F2A52" w:rsidRPr="00AE335E" w:rsidRDefault="000F2A52" w:rsidP="000F2A52">
      <w:pPr>
        <w:spacing w:before="20"/>
        <w:ind w:left="180" w:hanging="180"/>
        <w:jc w:val="center"/>
        <w:rPr>
          <w:sz w:val="22"/>
        </w:rPr>
      </w:pPr>
      <w:r w:rsidRPr="00AE335E">
        <w:rPr>
          <w:sz w:val="22"/>
        </w:rPr>
        <w:t>___________________________________________________ (turpmāk tekstā - Pretendents)</w:t>
      </w:r>
    </w:p>
    <w:p w:rsidR="000F2A52" w:rsidRPr="00AE335E" w:rsidRDefault="000F2A52" w:rsidP="000F2A52">
      <w:pPr>
        <w:spacing w:before="20"/>
        <w:ind w:left="180" w:hanging="180"/>
        <w:jc w:val="center"/>
        <w:rPr>
          <w:sz w:val="22"/>
        </w:rPr>
      </w:pPr>
      <w:r w:rsidRPr="00AE335E">
        <w:rPr>
          <w:i/>
          <w:sz w:val="22"/>
        </w:rPr>
        <w:t>/</w:t>
      </w:r>
      <w:r w:rsidR="00501019" w:rsidRPr="00AE335E">
        <w:rPr>
          <w:i/>
          <w:sz w:val="22"/>
        </w:rPr>
        <w:t xml:space="preserve"> </w:t>
      </w:r>
      <w:r w:rsidRPr="00AE335E">
        <w:rPr>
          <w:i/>
          <w:sz w:val="22"/>
        </w:rPr>
        <w:t>nosaukums/</w:t>
      </w:r>
    </w:p>
    <w:p w:rsidR="000F2A52" w:rsidRPr="00AE335E" w:rsidRDefault="000121D4" w:rsidP="00A82DE1">
      <w:pPr>
        <w:pStyle w:val="Style1"/>
        <w:widowControl/>
        <w:spacing w:before="65"/>
        <w:jc w:val="center"/>
        <w:rPr>
          <w:sz w:val="22"/>
          <w:szCs w:val="20"/>
        </w:rPr>
      </w:pPr>
      <w:r w:rsidRPr="00AE335E">
        <w:rPr>
          <w:sz w:val="22"/>
          <w:szCs w:val="20"/>
        </w:rPr>
        <w:t xml:space="preserve"> </w:t>
      </w:r>
      <w:r w:rsidRPr="00AE335E">
        <w:rPr>
          <w:sz w:val="22"/>
          <w:szCs w:val="20"/>
        </w:rPr>
        <w:tab/>
      </w:r>
      <w:r w:rsidR="000F2A52" w:rsidRPr="00AE335E">
        <w:rPr>
          <w:sz w:val="22"/>
          <w:szCs w:val="20"/>
        </w:rPr>
        <w:t xml:space="preserve">dalību iepirkumā </w:t>
      </w:r>
      <w:r w:rsidR="000F2A52" w:rsidRPr="00AE335E">
        <w:rPr>
          <w:b/>
          <w:sz w:val="22"/>
          <w:szCs w:val="20"/>
        </w:rPr>
        <w:t>„</w:t>
      </w:r>
      <w:r w:rsidR="00AE335E" w:rsidRPr="00AE335E">
        <w:rPr>
          <w:rStyle w:val="FontStyle12"/>
          <w:b/>
          <w:spacing w:val="0"/>
          <w:szCs w:val="20"/>
        </w:rPr>
        <w:t>Trans</w:t>
      </w:r>
      <w:r w:rsidR="00D155A4">
        <w:rPr>
          <w:rStyle w:val="FontStyle12"/>
          <w:b/>
          <w:spacing w:val="0"/>
          <w:szCs w:val="20"/>
        </w:rPr>
        <w:t>portēšans pakalpojumi līdz ērču</w:t>
      </w:r>
      <w:r w:rsidR="00AE335E" w:rsidRPr="00AE335E">
        <w:rPr>
          <w:rStyle w:val="FontStyle12"/>
          <w:b/>
          <w:spacing w:val="0"/>
          <w:szCs w:val="20"/>
        </w:rPr>
        <w:t xml:space="preserve"> biotopiem</w:t>
      </w:r>
      <w:r w:rsidR="000F2A52" w:rsidRPr="00AE335E">
        <w:rPr>
          <w:b/>
          <w:sz w:val="22"/>
          <w:szCs w:val="20"/>
        </w:rPr>
        <w:t>”</w:t>
      </w:r>
      <w:r w:rsidR="00216002" w:rsidRPr="00AE335E">
        <w:rPr>
          <w:b/>
          <w:sz w:val="22"/>
          <w:szCs w:val="20"/>
        </w:rPr>
        <w:t>, id. Nr.BMC 201</w:t>
      </w:r>
      <w:r w:rsidR="00843CA4" w:rsidRPr="00AE335E">
        <w:rPr>
          <w:b/>
          <w:sz w:val="22"/>
          <w:szCs w:val="20"/>
        </w:rPr>
        <w:t>7</w:t>
      </w:r>
      <w:r w:rsidR="00216002" w:rsidRPr="00AE335E">
        <w:rPr>
          <w:b/>
          <w:sz w:val="22"/>
          <w:szCs w:val="20"/>
        </w:rPr>
        <w:t>/</w:t>
      </w:r>
      <w:r w:rsidR="00843CA4" w:rsidRPr="00AE335E">
        <w:rPr>
          <w:b/>
          <w:sz w:val="22"/>
          <w:szCs w:val="20"/>
        </w:rPr>
        <w:t>41</w:t>
      </w:r>
      <w:r w:rsidR="00AE335E" w:rsidRPr="00AE335E">
        <w:rPr>
          <w:b/>
          <w:sz w:val="22"/>
          <w:szCs w:val="20"/>
        </w:rPr>
        <w:t>1</w:t>
      </w:r>
      <w:r w:rsidR="00843CA4" w:rsidRPr="00AE335E">
        <w:rPr>
          <w:b/>
          <w:sz w:val="22"/>
          <w:szCs w:val="20"/>
        </w:rPr>
        <w:t xml:space="preserve"> </w:t>
      </w:r>
      <w:r w:rsidR="007B3DE0" w:rsidRPr="00AE335E">
        <w:rPr>
          <w:sz w:val="22"/>
          <w:szCs w:val="20"/>
        </w:rPr>
        <w:t>(turpmāk</w:t>
      </w:r>
      <w:r w:rsidR="00A82DE1" w:rsidRPr="00AE335E">
        <w:rPr>
          <w:sz w:val="22"/>
          <w:szCs w:val="20"/>
        </w:rPr>
        <w:t xml:space="preserve"> </w:t>
      </w:r>
      <w:r w:rsidR="000F2A52" w:rsidRPr="00AE335E">
        <w:rPr>
          <w:sz w:val="22"/>
          <w:szCs w:val="20"/>
        </w:rPr>
        <w:t>tekstā - Iepirkums) un:</w:t>
      </w:r>
    </w:p>
    <w:p w:rsidR="000F2A52" w:rsidRPr="00AE335E" w:rsidRDefault="000F2A52" w:rsidP="00221B4A">
      <w:pPr>
        <w:spacing w:before="20"/>
        <w:ind w:left="360" w:hanging="180"/>
        <w:jc w:val="both"/>
        <w:rPr>
          <w:sz w:val="22"/>
        </w:rPr>
      </w:pPr>
      <w:r w:rsidRPr="00AE335E">
        <w:rPr>
          <w:sz w:val="22"/>
        </w:rPr>
        <w:t xml:space="preserve">1) </w:t>
      </w:r>
      <w:r w:rsidR="00D70CF7" w:rsidRPr="00AE335E">
        <w:rPr>
          <w:sz w:val="22"/>
          <w:szCs w:val="22"/>
        </w:rPr>
        <w:t xml:space="preserve">piedāvājam </w:t>
      </w:r>
      <w:r w:rsidR="006C5A1F" w:rsidRPr="00AE335E">
        <w:rPr>
          <w:sz w:val="22"/>
          <w:szCs w:val="22"/>
        </w:rPr>
        <w:t xml:space="preserve"> sniegt APP Latvijas Biomedicīnas pētījumu un studiju centram Nolikuma iepirkuma priekšmetā minēto pakalpojumu, ievērojot Nolikuma noteikumus un saskaņā ar iesniegto piedāvājumu, t.sk., finanšu piedāvājumu</w:t>
      </w:r>
      <w:r w:rsidRPr="00AE335E">
        <w:rPr>
          <w:sz w:val="22"/>
        </w:rPr>
        <w:t>;</w:t>
      </w:r>
    </w:p>
    <w:p w:rsidR="000F2A52" w:rsidRPr="00AE335E" w:rsidRDefault="000F2A52" w:rsidP="00221B4A">
      <w:pPr>
        <w:spacing w:before="20"/>
        <w:ind w:left="180"/>
        <w:jc w:val="both"/>
        <w:rPr>
          <w:sz w:val="22"/>
        </w:rPr>
      </w:pPr>
      <w:r w:rsidRPr="00AE335E">
        <w:rPr>
          <w:sz w:val="22"/>
        </w:rPr>
        <w:t>2) apliecinu, ka visas piedāvājumam pievienotās dokumentu kopijas ir pareizas;</w:t>
      </w:r>
    </w:p>
    <w:p w:rsidR="000F2A52" w:rsidRPr="00AE335E" w:rsidRDefault="000F2A52" w:rsidP="00221B4A">
      <w:pPr>
        <w:spacing w:before="20"/>
        <w:ind w:left="360" w:hanging="180"/>
        <w:jc w:val="both"/>
        <w:rPr>
          <w:sz w:val="22"/>
        </w:rPr>
      </w:pPr>
      <w:r w:rsidRPr="00AE335E">
        <w:rPr>
          <w:sz w:val="22"/>
        </w:rPr>
        <w:t>3) apliecinu, ka visa piedāvājuma dokumentācijā ietvertā informācija ir patiesa un Pretendents neliks šķēršļus tās pārbaudei;</w:t>
      </w:r>
    </w:p>
    <w:p w:rsidR="000121D4" w:rsidRPr="00AE335E" w:rsidRDefault="00CE0079" w:rsidP="00D70CF7">
      <w:pPr>
        <w:spacing w:before="20"/>
        <w:ind w:left="360" w:hanging="180"/>
        <w:jc w:val="both"/>
        <w:rPr>
          <w:sz w:val="22"/>
        </w:rPr>
      </w:pPr>
      <w:r w:rsidRPr="00AE335E">
        <w:rPr>
          <w:sz w:val="22"/>
        </w:rPr>
        <w:t>4</w:t>
      </w:r>
      <w:r w:rsidR="000F2A52" w:rsidRPr="00AE335E">
        <w:rPr>
          <w:sz w:val="22"/>
        </w:rPr>
        <w:t xml:space="preserve">) </w:t>
      </w:r>
      <w:r w:rsidR="00321EFF" w:rsidRPr="00AE335E">
        <w:rPr>
          <w:sz w:val="22"/>
        </w:rPr>
        <w:t xml:space="preserve">apliecinu, ka gadījumā, ja mūsu piedāvājums tiks atzīts par </w:t>
      </w:r>
      <w:r w:rsidR="004F188D" w:rsidRPr="00AE335E">
        <w:rPr>
          <w:sz w:val="22"/>
        </w:rPr>
        <w:t>Iepirkuma</w:t>
      </w:r>
      <w:r w:rsidR="00321EFF" w:rsidRPr="00AE335E">
        <w:rPr>
          <w:sz w:val="22"/>
        </w:rPr>
        <w:t xml:space="preserve"> rezultātā uzvarējušo piedāvājumu, esam gatavi slēgt Iepirkuma līgumu atbilstoši Nolikumam pievienotā Iepirkuma līguma projekta noteikumiem, uzņemties un pildīt visas tajā noteiktās saistības</w:t>
      </w:r>
      <w:r w:rsidR="00D70CF7" w:rsidRPr="00AE335E">
        <w:rPr>
          <w:sz w:val="22"/>
        </w:rPr>
        <w:t>.</w:t>
      </w:r>
    </w:p>
    <w:p w:rsidR="00226B4F" w:rsidRPr="00AE335E" w:rsidRDefault="00226B4F" w:rsidP="00D70CF7">
      <w:pPr>
        <w:spacing w:before="20"/>
        <w:ind w:left="360" w:hanging="180"/>
        <w:jc w:val="both"/>
        <w:rPr>
          <w:sz w:val="22"/>
        </w:rPr>
      </w:pPr>
      <w:r w:rsidRPr="00AE335E">
        <w:rPr>
          <w:sz w:val="22"/>
        </w:rPr>
        <w:t xml:space="preserve">5) apliecinu, ka finanšu apgrozījums pēdējos trīs gados (2014., 2015 un 2016.gads) transportēšanas pakalpojumu jomā ir bijis </w:t>
      </w:r>
      <w:r w:rsidRPr="00AE335E">
        <w:rPr>
          <w:sz w:val="22"/>
          <w:highlight w:val="green"/>
        </w:rPr>
        <w:t>________</w:t>
      </w:r>
      <w:r w:rsidRPr="00AE335E">
        <w:rPr>
          <w:sz w:val="22"/>
        </w:rPr>
        <w:t xml:space="preserve"> EUR (ieskaitot PVN).</w:t>
      </w:r>
    </w:p>
    <w:p w:rsidR="00216002" w:rsidRPr="00AE335E" w:rsidRDefault="00216002" w:rsidP="00AD4FB2">
      <w:pPr>
        <w:spacing w:before="20"/>
        <w:jc w:val="both"/>
        <w:rPr>
          <w:sz w:val="22"/>
        </w:rPr>
      </w:pPr>
    </w:p>
    <w:p w:rsidR="00216002" w:rsidRPr="00AE335E" w:rsidRDefault="00216002" w:rsidP="00216002">
      <w:pPr>
        <w:spacing w:before="20"/>
        <w:ind w:left="180" w:hanging="180"/>
        <w:jc w:val="center"/>
        <w:rPr>
          <w:sz w:val="22"/>
        </w:rPr>
      </w:pPr>
      <w:r w:rsidRPr="00AE335E">
        <w:rPr>
          <w:b/>
          <w:sz w:val="22"/>
        </w:rPr>
        <w:t>Vispārēja informācija par Pretendentu:</w:t>
      </w:r>
      <w:r w:rsidRPr="00AE335E">
        <w:rPr>
          <w:sz w:val="22"/>
        </w:rPr>
        <w:t xml:space="preserve"> </w:t>
      </w:r>
      <w:r w:rsidRPr="00AE335E">
        <w:rPr>
          <w:i/>
          <w:sz w:val="22"/>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806"/>
      </w:tblGrid>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1.</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Pretendenta nosaukums</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p>
        </w:tc>
      </w:tr>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2.</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Reģistrācijas Nr.</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p>
        </w:tc>
      </w:tr>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3.</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Nod. maks. reģistrācijas Nr.</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p>
        </w:tc>
      </w:tr>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5B742F" w:rsidP="0063463F">
            <w:pPr>
              <w:pStyle w:val="Galvene"/>
              <w:tabs>
                <w:tab w:val="right" w:pos="0"/>
              </w:tabs>
              <w:spacing w:before="20"/>
              <w:rPr>
                <w:i/>
                <w:sz w:val="22"/>
                <w:szCs w:val="20"/>
              </w:rPr>
            </w:pPr>
            <w:r w:rsidRPr="00AE335E">
              <w:rPr>
                <w:i/>
                <w:sz w:val="22"/>
                <w:szCs w:val="20"/>
              </w:rPr>
              <w:t>4</w:t>
            </w:r>
            <w:r w:rsidR="00216002" w:rsidRPr="00AE335E">
              <w:rPr>
                <w:i/>
                <w:sz w:val="22"/>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Juridiskā adrese, pasta indekss</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p>
        </w:tc>
      </w:tr>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5B742F" w:rsidP="0063463F">
            <w:pPr>
              <w:pStyle w:val="Galvene"/>
              <w:tabs>
                <w:tab w:val="right" w:pos="0"/>
              </w:tabs>
              <w:spacing w:before="20"/>
              <w:rPr>
                <w:i/>
                <w:sz w:val="22"/>
                <w:szCs w:val="20"/>
              </w:rPr>
            </w:pPr>
            <w:r w:rsidRPr="00AE335E">
              <w:rPr>
                <w:i/>
                <w:sz w:val="22"/>
                <w:szCs w:val="20"/>
              </w:rPr>
              <w:t>5</w:t>
            </w:r>
            <w:r w:rsidR="00216002" w:rsidRPr="00AE335E">
              <w:rPr>
                <w:i/>
                <w:sz w:val="22"/>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Faktiskā adrese, pasta indekss</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p>
        </w:tc>
      </w:tr>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5B742F" w:rsidP="0063463F">
            <w:pPr>
              <w:pStyle w:val="Galvene"/>
              <w:tabs>
                <w:tab w:val="right" w:pos="0"/>
              </w:tabs>
              <w:spacing w:before="20"/>
              <w:rPr>
                <w:i/>
                <w:sz w:val="22"/>
                <w:szCs w:val="20"/>
              </w:rPr>
            </w:pPr>
            <w:r w:rsidRPr="00AE335E">
              <w:rPr>
                <w:i/>
                <w:sz w:val="22"/>
                <w:szCs w:val="20"/>
              </w:rPr>
              <w:t>6</w:t>
            </w:r>
            <w:r w:rsidR="00216002" w:rsidRPr="00AE335E">
              <w:rPr>
                <w:i/>
                <w:sz w:val="22"/>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Bankas konta Nr.</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p>
        </w:tc>
      </w:tr>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5B742F" w:rsidP="0063463F">
            <w:pPr>
              <w:pStyle w:val="Galvene"/>
              <w:tabs>
                <w:tab w:val="right" w:pos="0"/>
              </w:tabs>
              <w:spacing w:before="20"/>
              <w:rPr>
                <w:i/>
                <w:sz w:val="22"/>
                <w:szCs w:val="20"/>
              </w:rPr>
            </w:pPr>
            <w:r w:rsidRPr="00AE335E">
              <w:rPr>
                <w:i/>
                <w:sz w:val="22"/>
                <w:szCs w:val="20"/>
              </w:rPr>
              <w:t>7</w:t>
            </w:r>
            <w:r w:rsidR="00216002" w:rsidRPr="00AE335E">
              <w:rPr>
                <w:i/>
                <w:sz w:val="22"/>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Bankas kods</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p>
        </w:tc>
      </w:tr>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5B742F" w:rsidP="0063463F">
            <w:pPr>
              <w:pStyle w:val="Galvene"/>
              <w:tabs>
                <w:tab w:val="right" w:pos="0"/>
              </w:tabs>
              <w:spacing w:before="20"/>
              <w:rPr>
                <w:i/>
                <w:sz w:val="22"/>
                <w:szCs w:val="20"/>
              </w:rPr>
            </w:pPr>
            <w:r w:rsidRPr="00AE335E">
              <w:rPr>
                <w:i/>
                <w:sz w:val="22"/>
                <w:szCs w:val="20"/>
              </w:rPr>
              <w:t>8</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Bankas nosaukums</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p>
        </w:tc>
      </w:tr>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5B742F" w:rsidP="0063463F">
            <w:pPr>
              <w:pStyle w:val="Galvene"/>
              <w:tabs>
                <w:tab w:val="right" w:pos="0"/>
              </w:tabs>
              <w:spacing w:before="20"/>
              <w:rPr>
                <w:i/>
                <w:sz w:val="22"/>
                <w:szCs w:val="20"/>
              </w:rPr>
            </w:pPr>
            <w:r w:rsidRPr="00AE335E">
              <w:rPr>
                <w:i/>
                <w:sz w:val="22"/>
                <w:szCs w:val="20"/>
              </w:rPr>
              <w:t>9</w:t>
            </w:r>
            <w:r w:rsidR="00216002" w:rsidRPr="00AE335E">
              <w:rPr>
                <w:i/>
                <w:sz w:val="22"/>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Kontaktpersona</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p>
        </w:tc>
      </w:tr>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216002" w:rsidP="005B742F">
            <w:pPr>
              <w:pStyle w:val="Galvene"/>
              <w:tabs>
                <w:tab w:val="right" w:pos="0"/>
              </w:tabs>
              <w:spacing w:before="20"/>
              <w:rPr>
                <w:i/>
                <w:sz w:val="22"/>
                <w:szCs w:val="20"/>
              </w:rPr>
            </w:pPr>
            <w:r w:rsidRPr="00AE335E">
              <w:rPr>
                <w:i/>
                <w:sz w:val="22"/>
                <w:szCs w:val="20"/>
              </w:rPr>
              <w:t>1</w:t>
            </w:r>
            <w:r w:rsidR="005B742F" w:rsidRPr="00AE335E">
              <w:rPr>
                <w:i/>
                <w:sz w:val="22"/>
                <w:szCs w:val="20"/>
              </w:rPr>
              <w:t>0</w:t>
            </w:r>
            <w:r w:rsidRPr="00AE335E">
              <w:rPr>
                <w:i/>
                <w:sz w:val="22"/>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Tālruņa Nr.</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p>
        </w:tc>
      </w:tr>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216002" w:rsidP="005B742F">
            <w:pPr>
              <w:pStyle w:val="Galvene"/>
              <w:tabs>
                <w:tab w:val="right" w:pos="0"/>
              </w:tabs>
              <w:spacing w:before="20"/>
              <w:rPr>
                <w:i/>
                <w:sz w:val="22"/>
                <w:szCs w:val="20"/>
              </w:rPr>
            </w:pPr>
            <w:r w:rsidRPr="00AE335E">
              <w:rPr>
                <w:i/>
                <w:sz w:val="22"/>
                <w:szCs w:val="20"/>
              </w:rPr>
              <w:t>1</w:t>
            </w:r>
            <w:r w:rsidR="005B742F" w:rsidRPr="00AE335E">
              <w:rPr>
                <w:i/>
                <w:sz w:val="22"/>
                <w:szCs w:val="20"/>
              </w:rPr>
              <w:t>1</w:t>
            </w:r>
            <w:r w:rsidRPr="00AE335E">
              <w:rPr>
                <w:i/>
                <w:sz w:val="22"/>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Faksa Nr.</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b/>
                <w:i/>
                <w:sz w:val="22"/>
                <w:szCs w:val="20"/>
              </w:rPr>
            </w:pPr>
          </w:p>
        </w:tc>
      </w:tr>
      <w:tr w:rsidR="00216002" w:rsidRPr="00AE335E" w:rsidTr="00587322">
        <w:tc>
          <w:tcPr>
            <w:tcW w:w="777" w:type="dxa"/>
            <w:tcBorders>
              <w:top w:val="single" w:sz="4" w:space="0" w:color="auto"/>
              <w:left w:val="single" w:sz="4" w:space="0" w:color="auto"/>
              <w:bottom w:val="single" w:sz="4" w:space="0" w:color="auto"/>
              <w:right w:val="single" w:sz="4" w:space="0" w:color="auto"/>
            </w:tcBorders>
          </w:tcPr>
          <w:p w:rsidR="00216002" w:rsidRPr="00AE335E" w:rsidRDefault="00216002" w:rsidP="005B742F">
            <w:pPr>
              <w:pStyle w:val="Galvene"/>
              <w:tabs>
                <w:tab w:val="right" w:pos="0"/>
              </w:tabs>
              <w:spacing w:before="20"/>
              <w:rPr>
                <w:i/>
                <w:sz w:val="22"/>
                <w:szCs w:val="20"/>
              </w:rPr>
            </w:pPr>
            <w:r w:rsidRPr="00AE335E">
              <w:rPr>
                <w:i/>
                <w:sz w:val="22"/>
                <w:szCs w:val="20"/>
              </w:rPr>
              <w:t>1</w:t>
            </w:r>
            <w:r w:rsidR="005B742F" w:rsidRPr="00AE335E">
              <w:rPr>
                <w:i/>
                <w:sz w:val="22"/>
                <w:szCs w:val="20"/>
              </w:rPr>
              <w:t>2</w:t>
            </w:r>
            <w:r w:rsidRPr="00AE335E">
              <w:rPr>
                <w:i/>
                <w:sz w:val="22"/>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r w:rsidRPr="00AE335E">
              <w:rPr>
                <w:i/>
                <w:sz w:val="22"/>
                <w:szCs w:val="20"/>
              </w:rPr>
              <w:t>E-pasta adrese</w:t>
            </w:r>
          </w:p>
        </w:tc>
        <w:tc>
          <w:tcPr>
            <w:tcW w:w="5806" w:type="dxa"/>
            <w:tcBorders>
              <w:top w:val="single" w:sz="4" w:space="0" w:color="auto"/>
              <w:left w:val="single" w:sz="4" w:space="0" w:color="auto"/>
              <w:bottom w:val="single" w:sz="4" w:space="0" w:color="auto"/>
              <w:right w:val="single" w:sz="4" w:space="0" w:color="auto"/>
            </w:tcBorders>
          </w:tcPr>
          <w:p w:rsidR="00216002" w:rsidRPr="00AE335E" w:rsidRDefault="00216002" w:rsidP="0063463F">
            <w:pPr>
              <w:pStyle w:val="Galvene"/>
              <w:tabs>
                <w:tab w:val="right" w:pos="0"/>
              </w:tabs>
              <w:spacing w:before="20"/>
              <w:rPr>
                <w:i/>
                <w:sz w:val="22"/>
                <w:szCs w:val="20"/>
              </w:rPr>
            </w:pPr>
          </w:p>
        </w:tc>
      </w:tr>
    </w:tbl>
    <w:p w:rsidR="003C6537" w:rsidRPr="00AE335E" w:rsidRDefault="00216002" w:rsidP="00AE335E">
      <w:pPr>
        <w:pStyle w:val="Galvene"/>
        <w:spacing w:before="20"/>
        <w:rPr>
          <w:sz w:val="22"/>
          <w:szCs w:val="20"/>
        </w:rPr>
      </w:pPr>
      <w:r w:rsidRPr="00AE335E">
        <w:rPr>
          <w:sz w:val="22"/>
          <w:szCs w:val="20"/>
        </w:rPr>
        <w:t xml:space="preserve">Pretendents apliecina, ka augstāk norādītais </w:t>
      </w:r>
      <w:r w:rsidRPr="00AE335E">
        <w:rPr>
          <w:b/>
          <w:sz w:val="22"/>
          <w:szCs w:val="20"/>
          <w:u w:val="single"/>
        </w:rPr>
        <w:t>faksa numurs</w:t>
      </w:r>
      <w:r w:rsidRPr="00AE335E">
        <w:rPr>
          <w:sz w:val="22"/>
          <w:szCs w:val="20"/>
        </w:rPr>
        <w:t xml:space="preserve"> </w:t>
      </w:r>
      <w:r w:rsidR="00695529" w:rsidRPr="00AE335E">
        <w:rPr>
          <w:sz w:val="22"/>
          <w:szCs w:val="20"/>
        </w:rPr>
        <w:t xml:space="preserve">un </w:t>
      </w:r>
      <w:r w:rsidR="00695529" w:rsidRPr="00AE335E">
        <w:rPr>
          <w:b/>
          <w:sz w:val="22"/>
          <w:szCs w:val="20"/>
        </w:rPr>
        <w:t>E-pasta</w:t>
      </w:r>
      <w:r w:rsidR="00695529" w:rsidRPr="00AE335E">
        <w:rPr>
          <w:sz w:val="22"/>
          <w:szCs w:val="20"/>
        </w:rPr>
        <w:t xml:space="preserve"> adrese </w:t>
      </w:r>
      <w:r w:rsidRPr="00AE335E">
        <w:rPr>
          <w:sz w:val="22"/>
          <w:szCs w:val="20"/>
        </w:rPr>
        <w:t>tiks izmantot</w:t>
      </w:r>
      <w:r w:rsidR="00695529" w:rsidRPr="00AE335E">
        <w:rPr>
          <w:sz w:val="22"/>
          <w:szCs w:val="20"/>
        </w:rPr>
        <w:t>i</w:t>
      </w:r>
      <w:r w:rsidRPr="00AE335E">
        <w:rPr>
          <w:sz w:val="22"/>
          <w:szCs w:val="20"/>
        </w:rPr>
        <w:t xml:space="preserve"> sarakstes nodrošināšanai </w:t>
      </w:r>
      <w:r w:rsidR="004F188D" w:rsidRPr="00AE335E">
        <w:rPr>
          <w:sz w:val="22"/>
          <w:szCs w:val="20"/>
        </w:rPr>
        <w:t>Iepirkuma</w:t>
      </w:r>
      <w:r w:rsidRPr="00AE335E">
        <w:rPr>
          <w:sz w:val="22"/>
          <w:szCs w:val="20"/>
        </w:rPr>
        <w:t xml:space="preserve"> ietvaros.</w:t>
      </w:r>
    </w:p>
    <w:p w:rsidR="00B966D2" w:rsidRDefault="00B966D2" w:rsidP="002F7C07">
      <w:pPr>
        <w:pStyle w:val="Galvene"/>
        <w:tabs>
          <w:tab w:val="clear" w:pos="4153"/>
          <w:tab w:val="clear" w:pos="8306"/>
        </w:tabs>
        <w:spacing w:before="20"/>
        <w:ind w:firstLine="720"/>
        <w:jc w:val="right"/>
        <w:rPr>
          <w:i/>
          <w:sz w:val="20"/>
          <w:szCs w:val="18"/>
        </w:rPr>
      </w:pPr>
    </w:p>
    <w:p w:rsidR="002F7C07" w:rsidRPr="00E77651" w:rsidRDefault="002F7C07" w:rsidP="002F7C07">
      <w:pPr>
        <w:pStyle w:val="Galvene"/>
        <w:tabs>
          <w:tab w:val="clear" w:pos="4153"/>
          <w:tab w:val="clear" w:pos="8306"/>
        </w:tabs>
        <w:spacing w:before="20"/>
        <w:ind w:firstLine="720"/>
        <w:jc w:val="right"/>
        <w:rPr>
          <w:i/>
          <w:sz w:val="20"/>
          <w:szCs w:val="18"/>
        </w:rPr>
      </w:pPr>
      <w:r w:rsidRPr="00E77651">
        <w:rPr>
          <w:i/>
          <w:sz w:val="20"/>
          <w:szCs w:val="18"/>
        </w:rPr>
        <w:lastRenderedPageBreak/>
        <w:t>2</w:t>
      </w:r>
      <w:r w:rsidR="00E96E12" w:rsidRPr="00E77651">
        <w:rPr>
          <w:i/>
          <w:sz w:val="20"/>
          <w:szCs w:val="18"/>
        </w:rPr>
        <w:t>.</w:t>
      </w:r>
      <w:r w:rsidRPr="00E77651">
        <w:rPr>
          <w:i/>
          <w:sz w:val="20"/>
          <w:szCs w:val="18"/>
        </w:rPr>
        <w:t>pielikums</w:t>
      </w:r>
    </w:p>
    <w:p w:rsidR="00043B6D" w:rsidRPr="00E77651" w:rsidRDefault="0003493E" w:rsidP="00043B6D">
      <w:pPr>
        <w:pStyle w:val="Virsraksts3"/>
        <w:jc w:val="right"/>
        <w:rPr>
          <w:i/>
          <w:sz w:val="20"/>
          <w:szCs w:val="18"/>
        </w:rPr>
      </w:pPr>
      <w:r w:rsidRPr="00E77651">
        <w:rPr>
          <w:b w:val="0"/>
          <w:i/>
          <w:sz w:val="20"/>
          <w:szCs w:val="18"/>
        </w:rPr>
        <w:t xml:space="preserve">Nolikumam </w:t>
      </w:r>
      <w:r w:rsidR="00E77651" w:rsidRPr="00E77651">
        <w:rPr>
          <w:b w:val="0"/>
          <w:i/>
          <w:sz w:val="20"/>
          <w:szCs w:val="18"/>
        </w:rPr>
        <w:t>Nr.</w:t>
      </w:r>
      <w:r w:rsidR="00043B6D" w:rsidRPr="00E77651">
        <w:rPr>
          <w:b w:val="0"/>
          <w:i/>
          <w:sz w:val="20"/>
          <w:szCs w:val="18"/>
        </w:rPr>
        <w:t>BMC 201</w:t>
      </w:r>
      <w:r w:rsidR="00843CA4" w:rsidRPr="00E77651">
        <w:rPr>
          <w:b w:val="0"/>
          <w:i/>
          <w:sz w:val="20"/>
          <w:szCs w:val="18"/>
        </w:rPr>
        <w:t>7</w:t>
      </w:r>
      <w:r w:rsidR="00043B6D" w:rsidRPr="00E77651">
        <w:rPr>
          <w:b w:val="0"/>
          <w:i/>
          <w:sz w:val="20"/>
          <w:szCs w:val="18"/>
        </w:rPr>
        <w:t>/</w:t>
      </w:r>
      <w:r w:rsidR="00843CA4" w:rsidRPr="00E77651">
        <w:rPr>
          <w:b w:val="0"/>
          <w:i/>
          <w:sz w:val="20"/>
          <w:szCs w:val="18"/>
        </w:rPr>
        <w:t>41</w:t>
      </w:r>
      <w:r w:rsidR="00AE335E">
        <w:rPr>
          <w:b w:val="0"/>
          <w:i/>
          <w:sz w:val="20"/>
          <w:szCs w:val="18"/>
        </w:rPr>
        <w:t>1</w:t>
      </w:r>
    </w:p>
    <w:p w:rsidR="003B523D" w:rsidRDefault="003B523D" w:rsidP="003B523D">
      <w:pPr>
        <w:pStyle w:val="Galvene"/>
        <w:spacing w:before="20"/>
        <w:rPr>
          <w:b/>
          <w:sz w:val="22"/>
          <w:szCs w:val="18"/>
        </w:rPr>
      </w:pPr>
    </w:p>
    <w:p w:rsidR="00BF6E50" w:rsidRDefault="00BF6E50" w:rsidP="00BF6E50">
      <w:pPr>
        <w:autoSpaceDE w:val="0"/>
        <w:autoSpaceDN w:val="0"/>
        <w:adjustRightInd w:val="0"/>
        <w:spacing w:before="120" w:after="120"/>
        <w:ind w:left="420"/>
        <w:jc w:val="center"/>
        <w:rPr>
          <w:b/>
          <w:color w:val="000000"/>
          <w:sz w:val="22"/>
          <w:szCs w:val="22"/>
        </w:rPr>
      </w:pPr>
      <w:r>
        <w:rPr>
          <w:b/>
          <w:color w:val="000000"/>
          <w:sz w:val="22"/>
          <w:szCs w:val="22"/>
        </w:rPr>
        <w:t>TEHNISKĀ SPECIFIKĀCIJA</w:t>
      </w:r>
    </w:p>
    <w:p w:rsidR="00C4781A" w:rsidRPr="00C4781A" w:rsidRDefault="00C4781A" w:rsidP="00C4781A">
      <w:pPr>
        <w:jc w:val="center"/>
        <w:rPr>
          <w:b/>
          <w:sz w:val="22"/>
          <w:szCs w:val="22"/>
        </w:rPr>
      </w:pPr>
    </w:p>
    <w:p w:rsidR="00AE335E" w:rsidRDefault="00AE335E" w:rsidP="00AE335E">
      <w:pPr>
        <w:jc w:val="both"/>
        <w:rPr>
          <w:sz w:val="22"/>
          <w:szCs w:val="22"/>
        </w:rPr>
      </w:pPr>
      <w:r w:rsidRPr="001A1431">
        <w:rPr>
          <w:b/>
          <w:sz w:val="22"/>
          <w:szCs w:val="22"/>
        </w:rPr>
        <w:t xml:space="preserve">1. Pakalpojumu </w:t>
      </w:r>
      <w:r>
        <w:rPr>
          <w:b/>
          <w:sz w:val="22"/>
          <w:szCs w:val="22"/>
        </w:rPr>
        <w:t>uzdevums</w:t>
      </w:r>
      <w:r w:rsidRPr="001A1431">
        <w:rPr>
          <w:b/>
          <w:sz w:val="22"/>
          <w:szCs w:val="22"/>
        </w:rPr>
        <w:t xml:space="preserve"> un rezultāts:</w:t>
      </w:r>
      <w:r w:rsidRPr="001A1431">
        <w:rPr>
          <w:sz w:val="22"/>
          <w:szCs w:val="22"/>
        </w:rPr>
        <w:t xml:space="preserve"> </w:t>
      </w:r>
      <w:r w:rsidRPr="00AE335E">
        <w:rPr>
          <w:sz w:val="22"/>
          <w:szCs w:val="22"/>
        </w:rPr>
        <w:t xml:space="preserve">transportēt </w:t>
      </w:r>
      <w:r>
        <w:rPr>
          <w:sz w:val="22"/>
          <w:szCs w:val="22"/>
        </w:rPr>
        <w:t>līdz 4 cilvēkiem</w:t>
      </w:r>
      <w:r w:rsidRPr="00AE335E">
        <w:rPr>
          <w:sz w:val="22"/>
          <w:szCs w:val="22"/>
        </w:rPr>
        <w:t xml:space="preserve"> – pētniek</w:t>
      </w:r>
      <w:r>
        <w:rPr>
          <w:sz w:val="22"/>
          <w:szCs w:val="22"/>
        </w:rPr>
        <w:t>iem</w:t>
      </w:r>
      <w:r w:rsidRPr="00AE335E">
        <w:rPr>
          <w:sz w:val="22"/>
          <w:szCs w:val="22"/>
        </w:rPr>
        <w:t xml:space="preserve"> uz noteiktām </w:t>
      </w:r>
      <w:r>
        <w:rPr>
          <w:sz w:val="22"/>
          <w:szCs w:val="22"/>
        </w:rPr>
        <w:t xml:space="preserve">vietām </w:t>
      </w:r>
      <w:r w:rsidRPr="00AE335E">
        <w:rPr>
          <w:sz w:val="22"/>
          <w:szCs w:val="22"/>
        </w:rPr>
        <w:t xml:space="preserve">Latvijas </w:t>
      </w:r>
      <w:r>
        <w:rPr>
          <w:sz w:val="22"/>
          <w:szCs w:val="22"/>
        </w:rPr>
        <w:t>teritorijā</w:t>
      </w:r>
      <w:r w:rsidRPr="00AE335E">
        <w:rPr>
          <w:sz w:val="22"/>
          <w:szCs w:val="22"/>
        </w:rPr>
        <w:t xml:space="preserve"> ērču savākšanai no biotopiem (dabas vietām).</w:t>
      </w:r>
    </w:p>
    <w:p w:rsidR="00AE335E" w:rsidRDefault="00AE335E" w:rsidP="00AE335E">
      <w:pPr>
        <w:jc w:val="both"/>
        <w:rPr>
          <w:sz w:val="22"/>
          <w:szCs w:val="22"/>
        </w:rPr>
      </w:pPr>
    </w:p>
    <w:p w:rsidR="00AE335E" w:rsidRDefault="00AE335E" w:rsidP="00AE335E">
      <w:pPr>
        <w:jc w:val="both"/>
        <w:rPr>
          <w:sz w:val="22"/>
          <w:szCs w:val="22"/>
        </w:rPr>
      </w:pPr>
      <w:r w:rsidRPr="001A1431">
        <w:rPr>
          <w:b/>
          <w:sz w:val="22"/>
          <w:szCs w:val="22"/>
        </w:rPr>
        <w:t>2. Pakalpojumu sniegšanas vietas un apstākļu apraksts:</w:t>
      </w:r>
      <w:r>
        <w:rPr>
          <w:b/>
          <w:sz w:val="22"/>
          <w:szCs w:val="22"/>
        </w:rPr>
        <w:t xml:space="preserve"> </w:t>
      </w:r>
      <w:r w:rsidRPr="001A1431">
        <w:rPr>
          <w:sz w:val="22"/>
          <w:szCs w:val="22"/>
        </w:rPr>
        <w:t>Autotransporta</w:t>
      </w:r>
      <w:r>
        <w:rPr>
          <w:sz w:val="22"/>
          <w:szCs w:val="22"/>
        </w:rPr>
        <w:t xml:space="preserve"> (</w:t>
      </w:r>
      <w:r w:rsidR="00AB3C60">
        <w:rPr>
          <w:sz w:val="22"/>
          <w:szCs w:val="22"/>
        </w:rPr>
        <w:t>ieskaitot</w:t>
      </w:r>
      <w:r>
        <w:rPr>
          <w:sz w:val="22"/>
          <w:szCs w:val="22"/>
        </w:rPr>
        <w:t xml:space="preserve"> šofera</w:t>
      </w:r>
      <w:r w:rsidR="00AB3C60">
        <w:rPr>
          <w:sz w:val="22"/>
          <w:szCs w:val="22"/>
        </w:rPr>
        <w:t xml:space="preserve"> un dīkstāves</w:t>
      </w:r>
      <w:r>
        <w:rPr>
          <w:sz w:val="22"/>
          <w:szCs w:val="22"/>
        </w:rPr>
        <w:t>)</w:t>
      </w:r>
      <w:r w:rsidRPr="001A1431">
        <w:rPr>
          <w:sz w:val="22"/>
          <w:szCs w:val="22"/>
        </w:rPr>
        <w:t xml:space="preserve"> pakalpojumi tiek sniegti </w:t>
      </w:r>
      <w:r>
        <w:rPr>
          <w:sz w:val="22"/>
          <w:szCs w:val="22"/>
        </w:rPr>
        <w:t>pētnieku</w:t>
      </w:r>
      <w:r w:rsidRPr="001A1431">
        <w:rPr>
          <w:sz w:val="22"/>
          <w:szCs w:val="22"/>
        </w:rPr>
        <w:t xml:space="preserve"> braucieniem uz </w:t>
      </w:r>
      <w:r w:rsidRPr="00AE335E">
        <w:rPr>
          <w:sz w:val="22"/>
          <w:szCs w:val="22"/>
        </w:rPr>
        <w:t>ērču savākšana</w:t>
      </w:r>
      <w:r>
        <w:rPr>
          <w:sz w:val="22"/>
          <w:szCs w:val="22"/>
        </w:rPr>
        <w:t>s</w:t>
      </w:r>
      <w:r w:rsidRPr="00AE335E">
        <w:rPr>
          <w:sz w:val="22"/>
          <w:szCs w:val="22"/>
        </w:rPr>
        <w:t xml:space="preserve"> </w:t>
      </w:r>
      <w:r>
        <w:rPr>
          <w:sz w:val="22"/>
          <w:szCs w:val="22"/>
        </w:rPr>
        <w:t>vietām 2017</w:t>
      </w:r>
      <w:r w:rsidRPr="001A1431">
        <w:rPr>
          <w:sz w:val="22"/>
          <w:szCs w:val="22"/>
        </w:rPr>
        <w:t>.</w:t>
      </w:r>
      <w:r>
        <w:rPr>
          <w:sz w:val="22"/>
          <w:szCs w:val="22"/>
        </w:rPr>
        <w:t>-2020.</w:t>
      </w:r>
      <w:r w:rsidRPr="001A1431">
        <w:rPr>
          <w:sz w:val="22"/>
          <w:szCs w:val="22"/>
        </w:rPr>
        <w:t xml:space="preserve">gadā </w:t>
      </w:r>
      <w:r w:rsidR="009B1CE7">
        <w:rPr>
          <w:sz w:val="22"/>
          <w:szCs w:val="22"/>
        </w:rPr>
        <w:t>dažādos maršrutos atbilstoši Pasūtītāja norādēm un vajadzībām.</w:t>
      </w:r>
    </w:p>
    <w:p w:rsidR="009B1CE7" w:rsidRDefault="009B1CE7" w:rsidP="00AE335E">
      <w:pPr>
        <w:jc w:val="both"/>
        <w:rPr>
          <w:sz w:val="22"/>
          <w:szCs w:val="22"/>
        </w:rPr>
      </w:pPr>
    </w:p>
    <w:p w:rsidR="009B1CE7" w:rsidRPr="008C3ACF" w:rsidRDefault="009B1CE7" w:rsidP="009B1CE7">
      <w:pPr>
        <w:jc w:val="both"/>
        <w:rPr>
          <w:sz w:val="22"/>
          <w:szCs w:val="22"/>
        </w:rPr>
      </w:pPr>
      <w:r>
        <w:rPr>
          <w:b/>
          <w:sz w:val="22"/>
          <w:szCs w:val="22"/>
        </w:rPr>
        <w:t xml:space="preserve">3. </w:t>
      </w:r>
      <w:r w:rsidRPr="008C3ACF">
        <w:rPr>
          <w:b/>
          <w:sz w:val="22"/>
          <w:szCs w:val="22"/>
        </w:rPr>
        <w:t>Pakalpojumam izvirzītās prasības</w:t>
      </w:r>
      <w:r w:rsidRPr="008C3ACF">
        <w:rPr>
          <w:sz w:val="22"/>
          <w:szCs w:val="22"/>
        </w:rPr>
        <w:t>:</w:t>
      </w:r>
    </w:p>
    <w:p w:rsidR="0073393A" w:rsidRDefault="0073393A" w:rsidP="0073393A">
      <w:pPr>
        <w:tabs>
          <w:tab w:val="left" w:pos="142"/>
        </w:tabs>
        <w:jc w:val="both"/>
        <w:rPr>
          <w:sz w:val="22"/>
          <w:szCs w:val="22"/>
        </w:rPr>
      </w:pPr>
      <w:r>
        <w:rPr>
          <w:sz w:val="22"/>
          <w:szCs w:val="22"/>
        </w:rPr>
        <w:tab/>
        <w:t xml:space="preserve">3.1. pretendenta rīcībā ir vismaz 2 transportlīdzekļi pakalpojuma nodrošināšanai (vienlaicīgi tiks izmantots tikai 1 (viens) transportlīdzeklis). Pretendents ņem vērā un apliecina, ka ar tā transportlīdzekļiem </w:t>
      </w:r>
      <w:r w:rsidRPr="00CA43DD">
        <w:rPr>
          <w:sz w:val="22"/>
          <w:szCs w:val="22"/>
        </w:rPr>
        <w:t>varēs izbraukt arī grunts ceļus, grūti izbraucamus meža, lauku ceļus un pļavas, lai varētu pēc iespējas tuvāk nogādāt pētniekus uz biotopa vietu</w:t>
      </w:r>
      <w:r>
        <w:rPr>
          <w:sz w:val="22"/>
          <w:szCs w:val="22"/>
        </w:rPr>
        <w:t>;</w:t>
      </w:r>
    </w:p>
    <w:p w:rsidR="0073393A" w:rsidRPr="008C3ACF" w:rsidRDefault="0073393A" w:rsidP="0073393A">
      <w:pPr>
        <w:tabs>
          <w:tab w:val="left" w:pos="142"/>
        </w:tabs>
        <w:jc w:val="both"/>
        <w:rPr>
          <w:sz w:val="22"/>
          <w:szCs w:val="22"/>
        </w:rPr>
      </w:pPr>
      <w:r>
        <w:rPr>
          <w:sz w:val="22"/>
          <w:szCs w:val="22"/>
        </w:rPr>
        <w:tab/>
        <w:t>3</w:t>
      </w:r>
      <w:r w:rsidRPr="008C3ACF">
        <w:rPr>
          <w:sz w:val="22"/>
          <w:szCs w:val="22"/>
        </w:rPr>
        <w:t>.</w:t>
      </w:r>
      <w:r>
        <w:rPr>
          <w:sz w:val="22"/>
          <w:szCs w:val="22"/>
        </w:rPr>
        <w:t>2. transport</w:t>
      </w:r>
      <w:r w:rsidRPr="008C3ACF">
        <w:rPr>
          <w:sz w:val="22"/>
          <w:szCs w:val="22"/>
        </w:rPr>
        <w:t xml:space="preserve">līdzekļiem jābūt labā tehniskajā un vizuālajā kārtībā, kas atbilst </w:t>
      </w:r>
      <w:r w:rsidRPr="001A1431">
        <w:rPr>
          <w:sz w:val="22"/>
          <w:szCs w:val="22"/>
        </w:rPr>
        <w:t>Latvijas Republikas</w:t>
      </w:r>
      <w:r w:rsidRPr="008C3ACF">
        <w:rPr>
          <w:sz w:val="22"/>
          <w:szCs w:val="22"/>
        </w:rPr>
        <w:t xml:space="preserve"> normatīvajiem aktiem par tiesībām piedalīties ceļu satiksmē;</w:t>
      </w:r>
    </w:p>
    <w:p w:rsidR="0073393A" w:rsidRPr="008C3ACF" w:rsidRDefault="0073393A" w:rsidP="0073393A">
      <w:pPr>
        <w:tabs>
          <w:tab w:val="left" w:pos="142"/>
        </w:tabs>
        <w:jc w:val="both"/>
        <w:rPr>
          <w:sz w:val="22"/>
          <w:szCs w:val="22"/>
        </w:rPr>
      </w:pPr>
      <w:r>
        <w:rPr>
          <w:sz w:val="22"/>
          <w:szCs w:val="22"/>
        </w:rPr>
        <w:tab/>
        <w:t>3</w:t>
      </w:r>
      <w:r w:rsidRPr="008C3ACF">
        <w:rPr>
          <w:sz w:val="22"/>
          <w:szCs w:val="22"/>
        </w:rPr>
        <w:t>.</w:t>
      </w:r>
      <w:r>
        <w:rPr>
          <w:sz w:val="22"/>
          <w:szCs w:val="22"/>
        </w:rPr>
        <w:t>3</w:t>
      </w:r>
      <w:r w:rsidRPr="008C3ACF">
        <w:rPr>
          <w:sz w:val="22"/>
          <w:szCs w:val="22"/>
        </w:rPr>
        <w:t xml:space="preserve">. </w:t>
      </w:r>
      <w:r>
        <w:rPr>
          <w:sz w:val="22"/>
          <w:szCs w:val="22"/>
        </w:rPr>
        <w:t>transport</w:t>
      </w:r>
      <w:r w:rsidRPr="008C3ACF">
        <w:rPr>
          <w:sz w:val="22"/>
          <w:szCs w:val="22"/>
        </w:rPr>
        <w:t>līdzekļiem jāatbilst attiecīgajiem pasažieru valsts un starptautiskajos noteikumos noteiktajiem tehniskajiem standartiem un aprīkojuma prasībām;</w:t>
      </w:r>
    </w:p>
    <w:p w:rsidR="0073393A" w:rsidRDefault="0073393A" w:rsidP="0073393A">
      <w:pPr>
        <w:tabs>
          <w:tab w:val="left" w:pos="142"/>
        </w:tabs>
        <w:jc w:val="both"/>
        <w:rPr>
          <w:sz w:val="22"/>
          <w:szCs w:val="22"/>
        </w:rPr>
      </w:pPr>
      <w:r>
        <w:rPr>
          <w:sz w:val="22"/>
          <w:szCs w:val="22"/>
        </w:rPr>
        <w:tab/>
        <w:t>3</w:t>
      </w:r>
      <w:r w:rsidRPr="008C3ACF">
        <w:rPr>
          <w:sz w:val="22"/>
          <w:szCs w:val="22"/>
        </w:rPr>
        <w:t>.</w:t>
      </w:r>
      <w:r>
        <w:rPr>
          <w:sz w:val="22"/>
          <w:szCs w:val="22"/>
        </w:rPr>
        <w:t>4</w:t>
      </w:r>
      <w:r w:rsidRPr="008C3ACF">
        <w:rPr>
          <w:sz w:val="22"/>
          <w:szCs w:val="22"/>
        </w:rPr>
        <w:t xml:space="preserve">. </w:t>
      </w:r>
      <w:r>
        <w:rPr>
          <w:sz w:val="22"/>
          <w:szCs w:val="22"/>
        </w:rPr>
        <w:t>transport</w:t>
      </w:r>
      <w:r w:rsidRPr="008C3ACF">
        <w:rPr>
          <w:sz w:val="22"/>
          <w:szCs w:val="22"/>
        </w:rPr>
        <w:t>līdzekļiem jābūt pietiekami ietilpīgiem (ar bagāžas nodaļu), lai</w:t>
      </w:r>
      <w:r>
        <w:rPr>
          <w:sz w:val="22"/>
          <w:szCs w:val="22"/>
        </w:rPr>
        <w:t xml:space="preserve"> būtu iespējams novietot bagāžu;</w:t>
      </w:r>
    </w:p>
    <w:p w:rsidR="0073393A" w:rsidRPr="008C3ACF" w:rsidRDefault="0073393A" w:rsidP="0073393A">
      <w:pPr>
        <w:tabs>
          <w:tab w:val="left" w:pos="142"/>
        </w:tabs>
        <w:jc w:val="both"/>
        <w:rPr>
          <w:sz w:val="22"/>
          <w:szCs w:val="22"/>
        </w:rPr>
      </w:pPr>
      <w:r>
        <w:rPr>
          <w:sz w:val="22"/>
          <w:szCs w:val="22"/>
        </w:rPr>
        <w:tab/>
        <w:t>3</w:t>
      </w:r>
      <w:r w:rsidRPr="008C3ACF">
        <w:rPr>
          <w:sz w:val="22"/>
          <w:szCs w:val="22"/>
        </w:rPr>
        <w:t>.</w:t>
      </w:r>
      <w:r>
        <w:rPr>
          <w:sz w:val="22"/>
          <w:szCs w:val="22"/>
        </w:rPr>
        <w:t>5</w:t>
      </w:r>
      <w:r w:rsidRPr="008C3ACF">
        <w:rPr>
          <w:sz w:val="22"/>
          <w:szCs w:val="22"/>
        </w:rPr>
        <w:t xml:space="preserve">. </w:t>
      </w:r>
      <w:r>
        <w:rPr>
          <w:sz w:val="22"/>
          <w:szCs w:val="22"/>
        </w:rPr>
        <w:t>transport</w:t>
      </w:r>
      <w:r w:rsidRPr="008C3ACF">
        <w:rPr>
          <w:sz w:val="22"/>
          <w:szCs w:val="22"/>
        </w:rPr>
        <w:t xml:space="preserve">līdzekļiem jābūt komfortabliem, ar klimata kontroli vai kondicionēšanas sistēmu, kas nodrošina vienmērīgu temperatūru +20 C visā autotransportā, pasažieru krēsliem </w:t>
      </w:r>
      <w:r w:rsidR="00940D22">
        <w:rPr>
          <w:sz w:val="22"/>
          <w:szCs w:val="22"/>
        </w:rPr>
        <w:t>jā</w:t>
      </w:r>
      <w:r>
        <w:rPr>
          <w:sz w:val="22"/>
          <w:szCs w:val="22"/>
        </w:rPr>
        <w:t xml:space="preserve">būt </w:t>
      </w:r>
      <w:r w:rsidRPr="008C3ACF">
        <w:rPr>
          <w:sz w:val="22"/>
          <w:szCs w:val="22"/>
        </w:rPr>
        <w:t>ar galvas paliktņiem, trokšņa līmenis transporta līdzekļi nedrīkst pārsniegt pieļaujamo normu;</w:t>
      </w:r>
    </w:p>
    <w:p w:rsidR="0073393A" w:rsidRPr="008C3ACF" w:rsidRDefault="0073393A" w:rsidP="0073393A">
      <w:pPr>
        <w:tabs>
          <w:tab w:val="left" w:pos="142"/>
        </w:tabs>
        <w:jc w:val="both"/>
        <w:rPr>
          <w:sz w:val="22"/>
          <w:szCs w:val="22"/>
        </w:rPr>
      </w:pPr>
      <w:r>
        <w:rPr>
          <w:sz w:val="22"/>
          <w:szCs w:val="22"/>
        </w:rPr>
        <w:tab/>
        <w:t>3</w:t>
      </w:r>
      <w:r w:rsidRPr="008C3ACF">
        <w:rPr>
          <w:sz w:val="22"/>
          <w:szCs w:val="22"/>
        </w:rPr>
        <w:t>.</w:t>
      </w:r>
      <w:r>
        <w:rPr>
          <w:sz w:val="22"/>
          <w:szCs w:val="22"/>
        </w:rPr>
        <w:t>6</w:t>
      </w:r>
      <w:r w:rsidRPr="008C3ACF">
        <w:rPr>
          <w:sz w:val="22"/>
          <w:szCs w:val="22"/>
        </w:rPr>
        <w:t>. autovadītāj</w:t>
      </w:r>
      <w:r>
        <w:rPr>
          <w:sz w:val="22"/>
          <w:szCs w:val="22"/>
        </w:rPr>
        <w:t>a</w:t>
      </w:r>
      <w:r w:rsidRPr="008C3ACF">
        <w:rPr>
          <w:sz w:val="22"/>
          <w:szCs w:val="22"/>
        </w:rPr>
        <w:t>m jābūt ar atbilstošas kategorijas vadītāja apliecību un kvalifikāciju, pieredzi pasažieru pārvadājumos ar pretendenta piedāvājumā paredzēto transporta līdzekļu veidu vismaz 3 gadi un spēju nepieciešamības gadījumā sniegt pirmo ne</w:t>
      </w:r>
      <w:r>
        <w:rPr>
          <w:sz w:val="22"/>
          <w:szCs w:val="22"/>
        </w:rPr>
        <w:t>atliekamo medicīnisko palīdzību</w:t>
      </w:r>
      <w:r w:rsidRPr="008C3ACF">
        <w:rPr>
          <w:sz w:val="22"/>
          <w:szCs w:val="22"/>
        </w:rPr>
        <w:t>;</w:t>
      </w:r>
    </w:p>
    <w:p w:rsidR="0073393A" w:rsidRDefault="0073393A" w:rsidP="0073393A">
      <w:pPr>
        <w:tabs>
          <w:tab w:val="left" w:pos="142"/>
        </w:tabs>
        <w:jc w:val="both"/>
        <w:rPr>
          <w:sz w:val="22"/>
          <w:szCs w:val="22"/>
        </w:rPr>
      </w:pPr>
      <w:r>
        <w:rPr>
          <w:sz w:val="22"/>
          <w:szCs w:val="22"/>
        </w:rPr>
        <w:tab/>
        <w:t>3</w:t>
      </w:r>
      <w:r w:rsidRPr="008C3ACF">
        <w:rPr>
          <w:sz w:val="22"/>
          <w:szCs w:val="22"/>
        </w:rPr>
        <w:t>.</w:t>
      </w:r>
      <w:r>
        <w:rPr>
          <w:sz w:val="22"/>
          <w:szCs w:val="22"/>
        </w:rPr>
        <w:t>7.</w:t>
      </w:r>
      <w:r w:rsidRPr="008C3ACF">
        <w:rPr>
          <w:sz w:val="22"/>
          <w:szCs w:val="22"/>
        </w:rPr>
        <w:t xml:space="preserve"> tehnisku vai citu neparedzētu apstākļu gadījumā pretendents nodrošina līdzvērtīga transporta vai vadītāja nomaiņu</w:t>
      </w:r>
      <w:r>
        <w:rPr>
          <w:sz w:val="22"/>
          <w:szCs w:val="22"/>
        </w:rPr>
        <w:t xml:space="preserve"> </w:t>
      </w:r>
      <w:r w:rsidRPr="008C3ACF">
        <w:rPr>
          <w:sz w:val="22"/>
          <w:szCs w:val="22"/>
        </w:rPr>
        <w:t xml:space="preserve">ne ilgāk kā </w:t>
      </w:r>
      <w:r>
        <w:rPr>
          <w:sz w:val="22"/>
          <w:szCs w:val="22"/>
        </w:rPr>
        <w:t>2</w:t>
      </w:r>
      <w:r w:rsidRPr="008C3ACF">
        <w:rPr>
          <w:sz w:val="22"/>
          <w:szCs w:val="22"/>
        </w:rPr>
        <w:t xml:space="preserve"> (</w:t>
      </w:r>
      <w:r>
        <w:rPr>
          <w:sz w:val="22"/>
          <w:szCs w:val="22"/>
        </w:rPr>
        <w:t>divu</w:t>
      </w:r>
      <w:r w:rsidRPr="008C3ACF">
        <w:rPr>
          <w:sz w:val="22"/>
          <w:szCs w:val="22"/>
        </w:rPr>
        <w:t>) stundu laikā;</w:t>
      </w:r>
    </w:p>
    <w:p w:rsidR="0073393A" w:rsidRPr="009E76C1" w:rsidRDefault="0073393A" w:rsidP="0073393A">
      <w:pPr>
        <w:tabs>
          <w:tab w:val="left" w:pos="142"/>
        </w:tabs>
        <w:ind w:left="142"/>
        <w:jc w:val="both"/>
        <w:rPr>
          <w:sz w:val="22"/>
          <w:szCs w:val="22"/>
        </w:rPr>
      </w:pPr>
      <w:r>
        <w:rPr>
          <w:sz w:val="22"/>
          <w:szCs w:val="22"/>
        </w:rPr>
        <w:t>3.8</w:t>
      </w:r>
      <w:r w:rsidRPr="00FD4936">
        <w:rPr>
          <w:sz w:val="22"/>
          <w:szCs w:val="22"/>
        </w:rPr>
        <w:t>. p</w:t>
      </w:r>
      <w:r w:rsidRPr="009E76C1">
        <w:rPr>
          <w:sz w:val="22"/>
          <w:szCs w:val="22"/>
        </w:rPr>
        <w:t>akalpojuma sniegšanas cenā jābūt iekļautiem visiem pārvadātāja izdevumiem par pasūtītā transportlīdzekļa ierašanos reisa sākuma punktā un saistītajiem izdevumiem, šofera darba samaksai (ieskaitot darba algu, apdrošināšanu, komandējuma naudas un citas izmaksas), pārvadāšanā nepieciešamās degvielas, apdrošināšanas un citas izmaksas, kā arī transportlīdzekļa amortizācija.</w:t>
      </w:r>
    </w:p>
    <w:p w:rsidR="009B1CE7" w:rsidRDefault="009B1CE7" w:rsidP="00AE335E">
      <w:pPr>
        <w:jc w:val="both"/>
        <w:rPr>
          <w:sz w:val="22"/>
          <w:szCs w:val="22"/>
        </w:rPr>
      </w:pPr>
    </w:p>
    <w:p w:rsidR="00CA43DD" w:rsidRDefault="00AB3C60" w:rsidP="00AE335E">
      <w:pPr>
        <w:jc w:val="both"/>
        <w:rPr>
          <w:sz w:val="22"/>
          <w:szCs w:val="22"/>
        </w:rPr>
      </w:pPr>
      <w:r>
        <w:rPr>
          <w:b/>
          <w:sz w:val="22"/>
          <w:szCs w:val="22"/>
        </w:rPr>
        <w:t xml:space="preserve">4. </w:t>
      </w:r>
      <w:r w:rsidRPr="001A1431">
        <w:rPr>
          <w:b/>
          <w:sz w:val="22"/>
          <w:szCs w:val="22"/>
        </w:rPr>
        <w:t>Pakalpojuma sniegšanas laika grafiks:</w:t>
      </w:r>
      <w:r w:rsidR="00CA43DD">
        <w:rPr>
          <w:sz w:val="22"/>
          <w:szCs w:val="22"/>
        </w:rPr>
        <w:t xml:space="preserve"> </w:t>
      </w:r>
    </w:p>
    <w:p w:rsidR="00AE335E" w:rsidRDefault="00CA43DD" w:rsidP="00CA43DD">
      <w:pPr>
        <w:ind w:left="142" w:hanging="142"/>
        <w:jc w:val="both"/>
        <w:rPr>
          <w:sz w:val="22"/>
          <w:szCs w:val="22"/>
        </w:rPr>
      </w:pPr>
      <w:r>
        <w:rPr>
          <w:sz w:val="22"/>
          <w:szCs w:val="22"/>
        </w:rPr>
        <w:tab/>
        <w:t xml:space="preserve">4.1. </w:t>
      </w:r>
      <w:r w:rsidR="00B966D2">
        <w:rPr>
          <w:sz w:val="22"/>
          <w:szCs w:val="22"/>
        </w:rPr>
        <w:t xml:space="preserve">Pretendents </w:t>
      </w:r>
      <w:r>
        <w:rPr>
          <w:sz w:val="22"/>
          <w:szCs w:val="22"/>
        </w:rPr>
        <w:t>spēj</w:t>
      </w:r>
      <w:r w:rsidR="00AB3C60" w:rsidRPr="001A1431">
        <w:rPr>
          <w:sz w:val="22"/>
          <w:szCs w:val="22"/>
        </w:rPr>
        <w:t xml:space="preserve"> nodrošināt autotransporta</w:t>
      </w:r>
      <w:r w:rsidR="00AB3C60">
        <w:rPr>
          <w:sz w:val="22"/>
          <w:szCs w:val="22"/>
        </w:rPr>
        <w:t xml:space="preserve"> (ieskaitot šofera un dīkstāves)</w:t>
      </w:r>
      <w:r w:rsidR="00AB3C60" w:rsidRPr="001A1431">
        <w:rPr>
          <w:sz w:val="22"/>
          <w:szCs w:val="22"/>
        </w:rPr>
        <w:t xml:space="preserve"> pakalpojumus pēc </w:t>
      </w:r>
      <w:r w:rsidR="00AB3C60">
        <w:rPr>
          <w:sz w:val="22"/>
          <w:szCs w:val="22"/>
        </w:rPr>
        <w:t>Pasūtītāja noteikta datuma, maršruta un</w:t>
      </w:r>
      <w:r w:rsidR="00AB3C60" w:rsidRPr="001A1431">
        <w:rPr>
          <w:sz w:val="22"/>
          <w:szCs w:val="22"/>
        </w:rPr>
        <w:t xml:space="preserve"> laika jebkurā diennakts periodā, ieskaitot brīvdienas</w:t>
      </w:r>
      <w:r w:rsidR="00AB3C60">
        <w:rPr>
          <w:sz w:val="22"/>
          <w:szCs w:val="22"/>
        </w:rPr>
        <w:t>.</w:t>
      </w:r>
    </w:p>
    <w:p w:rsidR="001A496C" w:rsidRDefault="00CA43DD" w:rsidP="00CA43DD">
      <w:pPr>
        <w:ind w:left="142" w:hanging="142"/>
        <w:jc w:val="both"/>
        <w:rPr>
          <w:sz w:val="22"/>
          <w:szCs w:val="22"/>
        </w:rPr>
      </w:pPr>
      <w:r>
        <w:rPr>
          <w:sz w:val="22"/>
          <w:szCs w:val="22"/>
        </w:rPr>
        <w:tab/>
        <w:t xml:space="preserve">4.2. </w:t>
      </w:r>
      <w:r w:rsidRPr="00CA43DD">
        <w:rPr>
          <w:sz w:val="22"/>
          <w:szCs w:val="22"/>
        </w:rPr>
        <w:t>Izbraukuma datums un maršruts tiks paziņots 2 dienas iepriekš. Ja izbraukuma dienā līs lietus, tad izbraukums tiks atcelts un pārnests uz citu dienu vai tiks nomainīts uz citu maršrutu. Izbraukum</w:t>
      </w:r>
      <w:r w:rsidR="004B33B7">
        <w:rPr>
          <w:sz w:val="22"/>
          <w:szCs w:val="22"/>
        </w:rPr>
        <w:t>s</w:t>
      </w:r>
      <w:r w:rsidRPr="00CA43DD">
        <w:rPr>
          <w:sz w:val="22"/>
          <w:szCs w:val="22"/>
        </w:rPr>
        <w:t xml:space="preserve"> </w:t>
      </w:r>
      <w:r w:rsidR="001A496C">
        <w:rPr>
          <w:sz w:val="22"/>
          <w:szCs w:val="22"/>
        </w:rPr>
        <w:t>jā</w:t>
      </w:r>
      <w:r w:rsidRPr="00CA43DD">
        <w:rPr>
          <w:sz w:val="22"/>
          <w:szCs w:val="22"/>
        </w:rPr>
        <w:t>nodr</w:t>
      </w:r>
      <w:r w:rsidR="001A496C">
        <w:rPr>
          <w:sz w:val="22"/>
          <w:szCs w:val="22"/>
        </w:rPr>
        <w:t>ošina</w:t>
      </w:r>
      <w:r w:rsidRPr="00CA43DD">
        <w:rPr>
          <w:sz w:val="22"/>
          <w:szCs w:val="22"/>
        </w:rPr>
        <w:t xml:space="preserve"> gan darbdienās, gan brīvdienās</w:t>
      </w:r>
      <w:r>
        <w:rPr>
          <w:sz w:val="22"/>
          <w:szCs w:val="22"/>
        </w:rPr>
        <w:t xml:space="preserve">. </w:t>
      </w:r>
    </w:p>
    <w:p w:rsidR="00CA43DD" w:rsidRDefault="001A496C" w:rsidP="00CA43DD">
      <w:pPr>
        <w:ind w:left="142" w:hanging="142"/>
        <w:jc w:val="both"/>
        <w:rPr>
          <w:sz w:val="22"/>
          <w:szCs w:val="22"/>
        </w:rPr>
      </w:pPr>
      <w:r>
        <w:rPr>
          <w:sz w:val="22"/>
          <w:szCs w:val="22"/>
        </w:rPr>
        <w:tab/>
        <w:t xml:space="preserve">4.3. </w:t>
      </w:r>
      <w:r w:rsidR="00CA43DD">
        <w:rPr>
          <w:sz w:val="22"/>
          <w:szCs w:val="22"/>
        </w:rPr>
        <w:t>Šoferis</w:t>
      </w:r>
      <w:r w:rsidR="00CA43DD" w:rsidRPr="00CA43DD">
        <w:rPr>
          <w:sz w:val="22"/>
          <w:szCs w:val="22"/>
        </w:rPr>
        <w:t xml:space="preserve">, nogādā pētniekus uz ērču vākšanas vietām </w:t>
      </w:r>
      <w:r w:rsidR="00CA43DD" w:rsidRPr="001A496C">
        <w:rPr>
          <w:sz w:val="22"/>
          <w:szCs w:val="22"/>
          <w:u w:val="single"/>
        </w:rPr>
        <w:t>un gaida uz vietas</w:t>
      </w:r>
      <w:r w:rsidR="00CA43DD" w:rsidRPr="00CA43DD">
        <w:rPr>
          <w:sz w:val="22"/>
          <w:szCs w:val="22"/>
        </w:rPr>
        <w:t>, kamēr tiks pabeigts ērču vākšanas darbs</w:t>
      </w:r>
      <w:r w:rsidR="00CA43DD">
        <w:rPr>
          <w:sz w:val="22"/>
          <w:szCs w:val="22"/>
        </w:rPr>
        <w:t>.</w:t>
      </w:r>
    </w:p>
    <w:p w:rsidR="001A496C" w:rsidRDefault="001A496C" w:rsidP="00CA43DD">
      <w:pPr>
        <w:ind w:left="142" w:hanging="142"/>
        <w:jc w:val="both"/>
        <w:rPr>
          <w:sz w:val="22"/>
          <w:szCs w:val="22"/>
        </w:rPr>
      </w:pPr>
      <w:r>
        <w:rPr>
          <w:sz w:val="22"/>
          <w:szCs w:val="22"/>
        </w:rPr>
        <w:tab/>
        <w:t xml:space="preserve">4.4. </w:t>
      </w:r>
      <w:r w:rsidRPr="001A496C">
        <w:rPr>
          <w:sz w:val="22"/>
          <w:szCs w:val="22"/>
        </w:rPr>
        <w:t>Izbraukuma ilgums kopā ar braukšanu, apstāšanos ērču vākšanas vietās un atpūtu aizņems 14-16 stundas</w:t>
      </w:r>
      <w:r w:rsidR="00226F67">
        <w:rPr>
          <w:sz w:val="22"/>
          <w:szCs w:val="22"/>
        </w:rPr>
        <w:t>.</w:t>
      </w:r>
    </w:p>
    <w:p w:rsidR="00AB3C60" w:rsidRDefault="00AB3C60" w:rsidP="00AE335E">
      <w:pPr>
        <w:jc w:val="both"/>
        <w:rPr>
          <w:sz w:val="22"/>
          <w:szCs w:val="22"/>
        </w:rPr>
      </w:pPr>
    </w:p>
    <w:p w:rsidR="00CA43DD" w:rsidRDefault="00CA43DD" w:rsidP="00CA43DD">
      <w:pPr>
        <w:jc w:val="both"/>
        <w:rPr>
          <w:sz w:val="22"/>
          <w:szCs w:val="22"/>
        </w:rPr>
      </w:pPr>
      <w:r>
        <w:rPr>
          <w:b/>
          <w:sz w:val="22"/>
          <w:szCs w:val="22"/>
        </w:rPr>
        <w:t>5. Speciālie nosacījumi</w:t>
      </w:r>
      <w:r w:rsidRPr="001A1431">
        <w:rPr>
          <w:b/>
          <w:sz w:val="22"/>
          <w:szCs w:val="22"/>
        </w:rPr>
        <w:t>:</w:t>
      </w:r>
      <w:r>
        <w:rPr>
          <w:sz w:val="22"/>
          <w:szCs w:val="22"/>
        </w:rPr>
        <w:t xml:space="preserve"> </w:t>
      </w:r>
    </w:p>
    <w:p w:rsidR="00CA43DD" w:rsidRDefault="00CA43DD" w:rsidP="00CA43DD">
      <w:pPr>
        <w:ind w:left="142" w:hanging="142"/>
        <w:jc w:val="both"/>
        <w:rPr>
          <w:sz w:val="22"/>
          <w:szCs w:val="22"/>
        </w:rPr>
      </w:pPr>
      <w:r>
        <w:rPr>
          <w:sz w:val="22"/>
          <w:szCs w:val="22"/>
        </w:rPr>
        <w:tab/>
        <w:t>5.1.</w:t>
      </w:r>
      <w:r w:rsidRPr="00CA43DD">
        <w:rPr>
          <w:sz w:val="22"/>
          <w:szCs w:val="22"/>
        </w:rPr>
        <w:t xml:space="preserve"> </w:t>
      </w:r>
      <w:r w:rsidR="004D6F2B" w:rsidRPr="004D6F2B">
        <w:rPr>
          <w:sz w:val="22"/>
          <w:szCs w:val="22"/>
        </w:rPr>
        <w:t xml:space="preserve">Šoferim, kas izpildīs pakalpojumu, jābūt vakcinētam pret ērču encefalīta vīrusu, jo darbs ir saistīts ar izbraukumiem dabā, kur dzīvo ērces, kā arī ērču materiālu ievākšanu, tāpēc pastāv risks, ka šoferis </w:t>
      </w:r>
      <w:r w:rsidR="004D6F2B" w:rsidRPr="004D6F2B">
        <w:rPr>
          <w:sz w:val="22"/>
          <w:szCs w:val="22"/>
        </w:rPr>
        <w:lastRenderedPageBreak/>
        <w:t>var inficēties ar ērču pārnēsātām slimībām, tai skaitā ar ērču encefalīta vīrusu. Šoferis apzinās, ka strādās paaugstinātas bīstamības apstākļos.</w:t>
      </w:r>
      <w:r>
        <w:rPr>
          <w:sz w:val="22"/>
          <w:szCs w:val="22"/>
        </w:rPr>
        <w:t>.</w:t>
      </w:r>
    </w:p>
    <w:p w:rsidR="00CA43DD" w:rsidRDefault="00CA43DD" w:rsidP="00CA43DD">
      <w:pPr>
        <w:ind w:left="142" w:hanging="142"/>
        <w:jc w:val="both"/>
        <w:rPr>
          <w:sz w:val="22"/>
          <w:szCs w:val="22"/>
        </w:rPr>
      </w:pPr>
      <w:r>
        <w:rPr>
          <w:sz w:val="22"/>
          <w:szCs w:val="22"/>
        </w:rPr>
        <w:tab/>
        <w:t xml:space="preserve">5.2. </w:t>
      </w:r>
      <w:r w:rsidRPr="00CA43DD">
        <w:rPr>
          <w:sz w:val="22"/>
          <w:szCs w:val="22"/>
        </w:rPr>
        <w:t xml:space="preserve">Šoferim jālieto pretērču (atbaidīšanas) smidzināmos vai smērējamos līdzekļus repelentus, kas </w:t>
      </w:r>
      <w:r>
        <w:rPr>
          <w:sz w:val="22"/>
          <w:szCs w:val="22"/>
        </w:rPr>
        <w:t>aizsargā</w:t>
      </w:r>
      <w:r w:rsidRPr="00CA43DD">
        <w:rPr>
          <w:sz w:val="22"/>
          <w:szCs w:val="22"/>
        </w:rPr>
        <w:t xml:space="preserve"> n</w:t>
      </w:r>
      <w:r>
        <w:rPr>
          <w:sz w:val="22"/>
          <w:szCs w:val="22"/>
        </w:rPr>
        <w:t>o ērces piesūkšanas dabas vietā</w:t>
      </w:r>
      <w:r w:rsidRPr="00CA43DD">
        <w:rPr>
          <w:sz w:val="22"/>
          <w:szCs w:val="22"/>
        </w:rPr>
        <w:t>. Šoferim jābūt atbilstoši apģērbtam (garas bikses, krekls ar garām piedurknēm), lai mazinātu ērču piesūkšanas risku</w:t>
      </w:r>
      <w:r>
        <w:rPr>
          <w:sz w:val="22"/>
          <w:szCs w:val="22"/>
        </w:rPr>
        <w:t>.</w:t>
      </w:r>
    </w:p>
    <w:p w:rsidR="00AE335E" w:rsidRDefault="00AE335E" w:rsidP="00AE335E">
      <w:pPr>
        <w:pStyle w:val="Sarakstarindkopa"/>
        <w:ind w:left="0"/>
        <w:jc w:val="both"/>
        <w:rPr>
          <w:rFonts w:ascii="Times New Roman" w:hAnsi="Times New Roman"/>
        </w:rPr>
      </w:pPr>
    </w:p>
    <w:p w:rsidR="006469EE" w:rsidRDefault="00B966D2" w:rsidP="006469EE">
      <w:pPr>
        <w:jc w:val="both"/>
        <w:rPr>
          <w:sz w:val="22"/>
          <w:szCs w:val="22"/>
        </w:rPr>
      </w:pPr>
      <w:r>
        <w:rPr>
          <w:b/>
          <w:sz w:val="22"/>
          <w:szCs w:val="22"/>
        </w:rPr>
        <w:t>6</w:t>
      </w:r>
      <w:r w:rsidR="006469EE">
        <w:rPr>
          <w:b/>
          <w:sz w:val="22"/>
          <w:szCs w:val="22"/>
        </w:rPr>
        <w:t>. Izbraukumu maršruti</w:t>
      </w:r>
      <w:r w:rsidR="006469EE" w:rsidRPr="001A1431">
        <w:rPr>
          <w:b/>
          <w:sz w:val="22"/>
          <w:szCs w:val="22"/>
        </w:rPr>
        <w:t>:</w:t>
      </w:r>
      <w:r w:rsidR="006469EE">
        <w:rPr>
          <w:sz w:val="22"/>
          <w:szCs w:val="22"/>
        </w:rPr>
        <w:t xml:space="preserve"> </w:t>
      </w:r>
    </w:p>
    <w:p w:rsidR="00AE335E" w:rsidRPr="00AE335E" w:rsidRDefault="00F652EF" w:rsidP="00AE335E">
      <w:pPr>
        <w:pStyle w:val="Sarakstarindkopa"/>
        <w:ind w:left="0"/>
        <w:jc w:val="both"/>
        <w:rPr>
          <w:rFonts w:ascii="Times New Roman" w:hAnsi="Times New Roman"/>
        </w:rPr>
      </w:pPr>
      <w:r>
        <w:rPr>
          <w:rFonts w:ascii="Times New Roman" w:hAnsi="Times New Roman"/>
        </w:rPr>
        <w:t>Šie</w:t>
      </w:r>
      <w:r w:rsidR="00226F67">
        <w:rPr>
          <w:rFonts w:ascii="Times New Roman" w:hAnsi="Times New Roman"/>
        </w:rPr>
        <w:t xml:space="preserve"> ir tikai provizoriskie maršruti, lai pretendentiem rastos priekšstats par pārbraucienu attālumiem</w:t>
      </w:r>
      <w:r w:rsidR="006469EE">
        <w:rPr>
          <w:rFonts w:ascii="Times New Roman" w:hAnsi="Times New Roman"/>
        </w:rPr>
        <w:t>. Maršruti var mainīties gan ārējo faktoru ietekmē (laikapstākļi, laika termiņš), gan pēc pasūtītāja izvēles. Maršrutu apmeklēšana var atkārtoties (plānots, ka katru maršrutu būs jāizbrauc 2 (divas) reizes gadā – 1x pavasarī, laika periodā aprīlis-maijs, un 1x rudenī</w:t>
      </w:r>
      <w:r w:rsidR="00AE335E" w:rsidRPr="00AE335E">
        <w:rPr>
          <w:rFonts w:ascii="Times New Roman" w:hAnsi="Times New Roman"/>
        </w:rPr>
        <w:t xml:space="preserve">, laika periodā septembris-oktobris), trīs gadus pēc kārtas. </w:t>
      </w:r>
      <w:r w:rsidR="00416A27">
        <w:rPr>
          <w:rFonts w:ascii="Times New Roman" w:hAnsi="Times New Roman"/>
        </w:rPr>
        <w:t>K</w:t>
      </w:r>
      <w:r w:rsidR="00AE335E" w:rsidRPr="00AE335E">
        <w:rPr>
          <w:rFonts w:ascii="Times New Roman" w:hAnsi="Times New Roman"/>
        </w:rPr>
        <w:t xml:space="preserve">opējais </w:t>
      </w:r>
      <w:r w:rsidR="00416A27">
        <w:rPr>
          <w:rFonts w:ascii="Times New Roman" w:hAnsi="Times New Roman"/>
        </w:rPr>
        <w:t xml:space="preserve">plānotais </w:t>
      </w:r>
      <w:r w:rsidR="00AE335E" w:rsidRPr="00AE335E">
        <w:rPr>
          <w:rFonts w:ascii="Times New Roman" w:hAnsi="Times New Roman"/>
        </w:rPr>
        <w:t xml:space="preserve">braucienu skaits </w:t>
      </w:r>
      <w:r w:rsidR="006469EE">
        <w:rPr>
          <w:rFonts w:ascii="Times New Roman" w:hAnsi="Times New Roman"/>
        </w:rPr>
        <w:t>varētu būt</w:t>
      </w:r>
      <w:r w:rsidR="00AE335E" w:rsidRPr="00AE335E">
        <w:rPr>
          <w:rFonts w:ascii="Times New Roman" w:hAnsi="Times New Roman"/>
        </w:rPr>
        <w:t xml:space="preserve"> 6x2x3=36 braucieni.</w:t>
      </w:r>
      <w:r w:rsidR="00416A27">
        <w:rPr>
          <w:rFonts w:ascii="Times New Roman" w:hAnsi="Times New Roman"/>
        </w:rPr>
        <w:t xml:space="preserve"> Tomēr tas ir tikai plānotais skaits, tas var mainīties atbilstoši Pasūtītāja vajadzībām un piem. laikapstākļiem.</w:t>
      </w:r>
    </w:p>
    <w:p w:rsidR="00AE335E" w:rsidRPr="00AE335E" w:rsidRDefault="00AE335E" w:rsidP="00AE335E">
      <w:pPr>
        <w:pStyle w:val="Sarakstarindkopa"/>
        <w:ind w:left="0"/>
        <w:jc w:val="both"/>
        <w:rPr>
          <w:rFonts w:ascii="Times New Roman" w:hAnsi="Times New Roman"/>
        </w:rPr>
      </w:pPr>
      <w:r w:rsidRPr="00AE335E">
        <w:rPr>
          <w:rFonts w:ascii="Times New Roman" w:hAnsi="Times New Roman"/>
        </w:rPr>
        <w:t>Maršruti:</w:t>
      </w:r>
    </w:p>
    <w:p w:rsidR="00AE335E" w:rsidRPr="00AE335E" w:rsidRDefault="00AE335E" w:rsidP="00AE335E">
      <w:pPr>
        <w:pStyle w:val="Sarakstarindkopa"/>
        <w:numPr>
          <w:ilvl w:val="0"/>
          <w:numId w:val="25"/>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Bauska</w:t>
      </w:r>
      <w:r w:rsidRPr="00AE335E">
        <w:rPr>
          <w:rFonts w:ascii="Times New Roman" w:hAnsi="Times New Roman"/>
        </w:rPr>
        <w:sym w:font="Wingdings" w:char="F0E0"/>
      </w:r>
      <w:r w:rsidRPr="00AE335E">
        <w:rPr>
          <w:rFonts w:ascii="Times New Roman" w:hAnsi="Times New Roman"/>
        </w:rPr>
        <w:t>Nereta</w:t>
      </w:r>
      <w:r w:rsidRPr="00AE335E">
        <w:rPr>
          <w:rFonts w:ascii="Times New Roman" w:hAnsi="Times New Roman"/>
        </w:rPr>
        <w:sym w:font="Wingdings" w:char="F0E0"/>
      </w:r>
      <w:r w:rsidRPr="00AE335E">
        <w:rPr>
          <w:rFonts w:ascii="Times New Roman" w:hAnsi="Times New Roman"/>
        </w:rPr>
        <w:t>Subate</w:t>
      </w:r>
      <w:r w:rsidRPr="00AE335E">
        <w:rPr>
          <w:rFonts w:ascii="Times New Roman" w:hAnsi="Times New Roman"/>
        </w:rPr>
        <w:sym w:font="Wingdings" w:char="F0E0"/>
      </w:r>
      <w:r w:rsidRPr="00AE335E">
        <w:rPr>
          <w:rFonts w:ascii="Times New Roman" w:hAnsi="Times New Roman"/>
        </w:rPr>
        <w:t xml:space="preserve"> Medumi (pie Daugavpils)</w:t>
      </w:r>
      <w:r w:rsidRPr="00AE335E">
        <w:rPr>
          <w:rFonts w:ascii="Times New Roman" w:hAnsi="Times New Roman"/>
        </w:rPr>
        <w:sym w:font="Wingdings" w:char="F0E0"/>
      </w:r>
      <w:r w:rsidRPr="00AE335E">
        <w:rPr>
          <w:rFonts w:ascii="Times New Roman" w:hAnsi="Times New Roman"/>
        </w:rPr>
        <w:t>Rīga</w:t>
      </w:r>
    </w:p>
    <w:p w:rsidR="00AE335E" w:rsidRPr="00AE335E" w:rsidRDefault="00AE335E" w:rsidP="00AE335E">
      <w:pPr>
        <w:pStyle w:val="Sarakstarindkopa"/>
        <w:numPr>
          <w:ilvl w:val="0"/>
          <w:numId w:val="25"/>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Lapmežciems</w:t>
      </w:r>
      <w:r w:rsidRPr="00AE335E">
        <w:rPr>
          <w:rFonts w:ascii="Times New Roman" w:hAnsi="Times New Roman"/>
        </w:rPr>
        <w:sym w:font="Wingdings" w:char="F0E0"/>
      </w:r>
      <w:r w:rsidRPr="00AE335E">
        <w:rPr>
          <w:rFonts w:ascii="Times New Roman" w:hAnsi="Times New Roman"/>
        </w:rPr>
        <w:t>Roja</w:t>
      </w:r>
      <w:r w:rsidRPr="00AE335E">
        <w:rPr>
          <w:rFonts w:ascii="Times New Roman" w:hAnsi="Times New Roman"/>
        </w:rPr>
        <w:sym w:font="Wingdings" w:char="F0E0"/>
      </w:r>
      <w:r w:rsidRPr="00AE335E">
        <w:rPr>
          <w:rFonts w:ascii="Times New Roman" w:hAnsi="Times New Roman"/>
        </w:rPr>
        <w:t>Kolka</w:t>
      </w:r>
      <w:r w:rsidRPr="00AE335E">
        <w:rPr>
          <w:rFonts w:ascii="Times New Roman" w:hAnsi="Times New Roman"/>
        </w:rPr>
        <w:sym w:font="Wingdings" w:char="F0E0"/>
      </w:r>
      <w:r w:rsidRPr="00AE335E">
        <w:rPr>
          <w:rFonts w:ascii="Times New Roman" w:hAnsi="Times New Roman"/>
        </w:rPr>
        <w:t>Ventspils</w:t>
      </w:r>
      <w:r w:rsidRPr="00AE335E">
        <w:rPr>
          <w:rFonts w:ascii="Times New Roman" w:hAnsi="Times New Roman"/>
        </w:rPr>
        <w:sym w:font="Wingdings" w:char="F0E0"/>
      </w:r>
      <w:r w:rsidRPr="00AE335E">
        <w:rPr>
          <w:rFonts w:ascii="Times New Roman" w:hAnsi="Times New Roman"/>
        </w:rPr>
        <w:t>Talsi</w:t>
      </w:r>
      <w:r w:rsidRPr="00AE335E">
        <w:rPr>
          <w:rFonts w:ascii="Times New Roman" w:hAnsi="Times New Roman"/>
        </w:rPr>
        <w:sym w:font="Wingdings" w:char="F0E0"/>
      </w:r>
      <w:r w:rsidRPr="00AE335E">
        <w:rPr>
          <w:rFonts w:ascii="Times New Roman" w:hAnsi="Times New Roman"/>
        </w:rPr>
        <w:t>Rīga</w:t>
      </w:r>
    </w:p>
    <w:p w:rsidR="00AE335E" w:rsidRPr="00AE335E" w:rsidRDefault="00AE335E" w:rsidP="00AE335E">
      <w:pPr>
        <w:pStyle w:val="Sarakstarindkopa"/>
        <w:numPr>
          <w:ilvl w:val="0"/>
          <w:numId w:val="25"/>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Tukums</w:t>
      </w:r>
      <w:r w:rsidRPr="00AE335E">
        <w:rPr>
          <w:rFonts w:ascii="Times New Roman" w:hAnsi="Times New Roman"/>
        </w:rPr>
        <w:sym w:font="Wingdings" w:char="F0E0"/>
      </w:r>
      <w:r w:rsidRPr="00AE335E">
        <w:rPr>
          <w:rFonts w:ascii="Times New Roman" w:hAnsi="Times New Roman"/>
        </w:rPr>
        <w:t>Kuldīga</w:t>
      </w:r>
      <w:r w:rsidRPr="00AE335E">
        <w:rPr>
          <w:rFonts w:ascii="Times New Roman" w:hAnsi="Times New Roman"/>
        </w:rPr>
        <w:sym w:font="Wingdings" w:char="F0E0"/>
      </w:r>
      <w:r w:rsidRPr="00AE335E">
        <w:rPr>
          <w:rFonts w:ascii="Times New Roman" w:hAnsi="Times New Roman"/>
        </w:rPr>
        <w:t>Saraiķi</w:t>
      </w:r>
      <w:r w:rsidRPr="00AE335E">
        <w:rPr>
          <w:rFonts w:ascii="Times New Roman" w:hAnsi="Times New Roman"/>
        </w:rPr>
        <w:sym w:font="Wingdings" w:char="F0E0"/>
      </w:r>
      <w:r w:rsidRPr="00AE335E">
        <w:rPr>
          <w:rFonts w:ascii="Times New Roman" w:hAnsi="Times New Roman"/>
        </w:rPr>
        <w:t>Grobiņa</w:t>
      </w:r>
      <w:r w:rsidRPr="00AE335E">
        <w:rPr>
          <w:rFonts w:ascii="Times New Roman" w:hAnsi="Times New Roman"/>
        </w:rPr>
        <w:sym w:font="Wingdings" w:char="F0E0"/>
      </w:r>
      <w:r w:rsidRPr="00AE335E">
        <w:rPr>
          <w:rFonts w:ascii="Times New Roman" w:hAnsi="Times New Roman"/>
        </w:rPr>
        <w:t>Durbe</w:t>
      </w:r>
      <w:r w:rsidRPr="00AE335E">
        <w:rPr>
          <w:rFonts w:ascii="Times New Roman" w:hAnsi="Times New Roman"/>
        </w:rPr>
        <w:sym w:font="Wingdings" w:char="F0E0"/>
      </w:r>
      <w:r w:rsidRPr="00AE335E">
        <w:rPr>
          <w:rFonts w:ascii="Times New Roman" w:hAnsi="Times New Roman"/>
        </w:rPr>
        <w:t>Skrunda</w:t>
      </w:r>
      <w:r w:rsidRPr="00AE335E">
        <w:rPr>
          <w:rFonts w:ascii="Times New Roman" w:hAnsi="Times New Roman"/>
        </w:rPr>
        <w:sym w:font="Wingdings" w:char="F0E0"/>
      </w:r>
      <w:r w:rsidRPr="00AE335E">
        <w:rPr>
          <w:rFonts w:ascii="Times New Roman" w:hAnsi="Times New Roman"/>
        </w:rPr>
        <w:t>Saldus</w:t>
      </w:r>
      <w:r w:rsidRPr="00AE335E">
        <w:rPr>
          <w:rFonts w:ascii="Times New Roman" w:hAnsi="Times New Roman"/>
        </w:rPr>
        <w:sym w:font="Wingdings" w:char="F0E0"/>
      </w:r>
      <w:r w:rsidRPr="00AE335E">
        <w:rPr>
          <w:rFonts w:ascii="Times New Roman" w:hAnsi="Times New Roman"/>
        </w:rPr>
        <w:t>Blīdene</w:t>
      </w:r>
      <w:r w:rsidRPr="00AE335E">
        <w:rPr>
          <w:rFonts w:ascii="Times New Roman" w:hAnsi="Times New Roman"/>
        </w:rPr>
        <w:sym w:font="Wingdings" w:char="F0E0"/>
      </w:r>
      <w:r w:rsidRPr="00AE335E">
        <w:rPr>
          <w:rFonts w:ascii="Times New Roman" w:hAnsi="Times New Roman"/>
        </w:rPr>
        <w:t xml:space="preserve"> Dobele</w:t>
      </w:r>
      <w:r w:rsidRPr="00AE335E">
        <w:rPr>
          <w:rFonts w:ascii="Times New Roman" w:hAnsi="Times New Roman"/>
        </w:rPr>
        <w:sym w:font="Wingdings" w:char="F0E0"/>
      </w:r>
      <w:r w:rsidRPr="00AE335E">
        <w:rPr>
          <w:rFonts w:ascii="Times New Roman" w:hAnsi="Times New Roman"/>
        </w:rPr>
        <w:t>Rīga</w:t>
      </w:r>
    </w:p>
    <w:p w:rsidR="00AE335E" w:rsidRPr="00AE335E" w:rsidRDefault="00AE335E" w:rsidP="00AE335E">
      <w:pPr>
        <w:pStyle w:val="Sarakstarindkopa"/>
        <w:numPr>
          <w:ilvl w:val="0"/>
          <w:numId w:val="25"/>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Madona</w:t>
      </w:r>
      <w:r w:rsidRPr="00AE335E">
        <w:rPr>
          <w:rFonts w:ascii="Times New Roman" w:hAnsi="Times New Roman"/>
        </w:rPr>
        <w:sym w:font="Wingdings" w:char="F0E0"/>
      </w:r>
      <w:r w:rsidRPr="00AE335E">
        <w:rPr>
          <w:rFonts w:ascii="Times New Roman" w:hAnsi="Times New Roman"/>
        </w:rPr>
        <w:t>Gulbene</w:t>
      </w:r>
      <w:r w:rsidRPr="00AE335E">
        <w:rPr>
          <w:rFonts w:ascii="Times New Roman" w:hAnsi="Times New Roman"/>
        </w:rPr>
        <w:sym w:font="Wingdings" w:char="F0E0"/>
      </w:r>
      <w:r w:rsidRPr="00AE335E">
        <w:rPr>
          <w:rFonts w:ascii="Times New Roman" w:hAnsi="Times New Roman"/>
        </w:rPr>
        <w:t>Balvi</w:t>
      </w:r>
      <w:r w:rsidRPr="00AE335E">
        <w:rPr>
          <w:rFonts w:ascii="Times New Roman" w:hAnsi="Times New Roman"/>
        </w:rPr>
        <w:sym w:font="Wingdings" w:char="F0E0"/>
      </w:r>
      <w:r w:rsidRPr="00AE335E">
        <w:rPr>
          <w:rFonts w:ascii="Times New Roman" w:hAnsi="Times New Roman"/>
        </w:rPr>
        <w:t>Rēzekne</w:t>
      </w:r>
      <w:r w:rsidRPr="00AE335E">
        <w:rPr>
          <w:rFonts w:ascii="Times New Roman" w:hAnsi="Times New Roman"/>
        </w:rPr>
        <w:sym w:font="Wingdings" w:char="F0E0"/>
      </w:r>
      <w:r w:rsidRPr="00AE335E">
        <w:rPr>
          <w:rFonts w:ascii="Times New Roman" w:hAnsi="Times New Roman"/>
        </w:rPr>
        <w:t>Rīga</w:t>
      </w:r>
    </w:p>
    <w:p w:rsidR="00AE335E" w:rsidRPr="00AE335E" w:rsidRDefault="00AE335E" w:rsidP="00AE335E">
      <w:pPr>
        <w:pStyle w:val="Sarakstarindkopa"/>
        <w:numPr>
          <w:ilvl w:val="0"/>
          <w:numId w:val="25"/>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Jēkabpils</w:t>
      </w:r>
      <w:r w:rsidRPr="00AE335E">
        <w:rPr>
          <w:rFonts w:ascii="Times New Roman" w:hAnsi="Times New Roman"/>
        </w:rPr>
        <w:sym w:font="Wingdings" w:char="F0E0"/>
      </w:r>
      <w:r w:rsidRPr="00AE335E">
        <w:rPr>
          <w:rFonts w:ascii="Times New Roman" w:hAnsi="Times New Roman"/>
        </w:rPr>
        <w:t>Preiļi</w:t>
      </w:r>
      <w:r w:rsidRPr="00AE335E">
        <w:rPr>
          <w:rFonts w:ascii="Times New Roman" w:hAnsi="Times New Roman"/>
        </w:rPr>
        <w:sym w:font="Wingdings" w:char="F0E0"/>
      </w:r>
      <w:r w:rsidRPr="00AE335E">
        <w:rPr>
          <w:rFonts w:ascii="Times New Roman" w:hAnsi="Times New Roman"/>
        </w:rPr>
        <w:t>Kombuļi</w:t>
      </w:r>
      <w:r w:rsidRPr="00AE335E">
        <w:rPr>
          <w:rFonts w:ascii="Times New Roman" w:hAnsi="Times New Roman"/>
        </w:rPr>
        <w:sym w:font="Wingdings" w:char="F0E0"/>
      </w:r>
      <w:r w:rsidRPr="00AE335E">
        <w:rPr>
          <w:rFonts w:ascii="Times New Roman" w:hAnsi="Times New Roman"/>
        </w:rPr>
        <w:t>Krāslava</w:t>
      </w:r>
      <w:r w:rsidRPr="00AE335E">
        <w:rPr>
          <w:rFonts w:ascii="Times New Roman" w:hAnsi="Times New Roman"/>
        </w:rPr>
        <w:sym w:font="Wingdings" w:char="F0E0"/>
      </w:r>
      <w:r w:rsidRPr="00AE335E">
        <w:rPr>
          <w:rFonts w:ascii="Times New Roman" w:hAnsi="Times New Roman"/>
        </w:rPr>
        <w:t>Rīga</w:t>
      </w:r>
    </w:p>
    <w:p w:rsidR="00AE335E" w:rsidRPr="00AE335E" w:rsidRDefault="00AE335E" w:rsidP="00AE335E">
      <w:pPr>
        <w:pStyle w:val="Sarakstarindkopa"/>
        <w:numPr>
          <w:ilvl w:val="0"/>
          <w:numId w:val="25"/>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Tūja</w:t>
      </w:r>
      <w:r w:rsidRPr="00AE335E">
        <w:rPr>
          <w:rFonts w:ascii="Times New Roman" w:hAnsi="Times New Roman"/>
        </w:rPr>
        <w:sym w:font="Wingdings" w:char="F0E0"/>
      </w:r>
      <w:r w:rsidRPr="00AE335E">
        <w:rPr>
          <w:rFonts w:ascii="Times New Roman" w:hAnsi="Times New Roman"/>
        </w:rPr>
        <w:t>Saulkrasti</w:t>
      </w:r>
      <w:r w:rsidRPr="00AE335E">
        <w:rPr>
          <w:rFonts w:ascii="Times New Roman" w:hAnsi="Times New Roman"/>
        </w:rPr>
        <w:sym w:font="Wingdings" w:char="F0E0"/>
      </w:r>
      <w:r w:rsidRPr="00AE335E">
        <w:rPr>
          <w:rFonts w:ascii="Times New Roman" w:hAnsi="Times New Roman"/>
        </w:rPr>
        <w:t>Limbaži</w:t>
      </w:r>
      <w:r w:rsidRPr="00AE335E">
        <w:rPr>
          <w:rFonts w:ascii="Times New Roman" w:hAnsi="Times New Roman"/>
        </w:rPr>
        <w:sym w:font="Wingdings" w:char="F0E0"/>
      </w:r>
      <w:r w:rsidRPr="00AE335E">
        <w:rPr>
          <w:rFonts w:ascii="Times New Roman" w:hAnsi="Times New Roman"/>
        </w:rPr>
        <w:t>Valmiera</w:t>
      </w:r>
      <w:r w:rsidRPr="00AE335E">
        <w:rPr>
          <w:rFonts w:ascii="Times New Roman" w:hAnsi="Times New Roman"/>
        </w:rPr>
        <w:sym w:font="Wingdings" w:char="F0E0"/>
      </w:r>
      <w:r w:rsidRPr="00AE335E">
        <w:rPr>
          <w:rFonts w:ascii="Times New Roman" w:hAnsi="Times New Roman"/>
        </w:rPr>
        <w:t>Alūksne</w:t>
      </w:r>
      <w:r w:rsidRPr="00AE335E">
        <w:rPr>
          <w:rFonts w:ascii="Times New Roman" w:hAnsi="Times New Roman"/>
        </w:rPr>
        <w:sym w:font="Wingdings" w:char="F0E0"/>
      </w:r>
      <w:r w:rsidRPr="00AE335E">
        <w:rPr>
          <w:rFonts w:ascii="Times New Roman" w:hAnsi="Times New Roman"/>
        </w:rPr>
        <w:t>Rīga</w:t>
      </w:r>
    </w:p>
    <w:p w:rsidR="000939FF" w:rsidRDefault="000939FF" w:rsidP="00BF6E50">
      <w:pPr>
        <w:pStyle w:val="Galvene"/>
        <w:tabs>
          <w:tab w:val="clear" w:pos="4153"/>
          <w:tab w:val="clear" w:pos="8306"/>
        </w:tabs>
        <w:spacing w:before="20"/>
        <w:ind w:firstLine="720"/>
        <w:jc w:val="right"/>
        <w:rPr>
          <w:i/>
          <w:sz w:val="20"/>
          <w:szCs w:val="18"/>
        </w:rPr>
      </w:pPr>
    </w:p>
    <w:p w:rsidR="004212E2" w:rsidRDefault="004212E2" w:rsidP="00BF6E50">
      <w:pPr>
        <w:pStyle w:val="Galvene"/>
        <w:tabs>
          <w:tab w:val="clear" w:pos="4153"/>
          <w:tab w:val="clear" w:pos="8306"/>
        </w:tabs>
        <w:spacing w:before="20"/>
        <w:ind w:firstLine="720"/>
        <w:jc w:val="right"/>
        <w:rPr>
          <w:i/>
          <w:sz w:val="20"/>
          <w:szCs w:val="18"/>
        </w:rPr>
      </w:pPr>
    </w:p>
    <w:p w:rsidR="004212E2" w:rsidRDefault="004212E2" w:rsidP="00BF6E50">
      <w:pPr>
        <w:pStyle w:val="Galvene"/>
        <w:tabs>
          <w:tab w:val="clear" w:pos="4153"/>
          <w:tab w:val="clear" w:pos="8306"/>
        </w:tabs>
        <w:spacing w:before="20"/>
        <w:ind w:firstLine="720"/>
        <w:jc w:val="right"/>
        <w:rPr>
          <w:i/>
          <w:sz w:val="20"/>
          <w:szCs w:val="18"/>
        </w:rPr>
      </w:pPr>
    </w:p>
    <w:p w:rsidR="004212E2" w:rsidRDefault="004212E2" w:rsidP="00BF6E50">
      <w:pPr>
        <w:pStyle w:val="Galvene"/>
        <w:tabs>
          <w:tab w:val="clear" w:pos="4153"/>
          <w:tab w:val="clear" w:pos="8306"/>
        </w:tabs>
        <w:spacing w:before="20"/>
        <w:ind w:firstLine="720"/>
        <w:jc w:val="right"/>
        <w:rPr>
          <w:i/>
          <w:sz w:val="20"/>
          <w:szCs w:val="18"/>
        </w:rPr>
      </w:pPr>
    </w:p>
    <w:p w:rsidR="004212E2" w:rsidRDefault="004212E2" w:rsidP="00BF6E50">
      <w:pPr>
        <w:pStyle w:val="Galvene"/>
        <w:tabs>
          <w:tab w:val="clear" w:pos="4153"/>
          <w:tab w:val="clear" w:pos="8306"/>
        </w:tabs>
        <w:spacing w:before="20"/>
        <w:ind w:firstLine="720"/>
        <w:jc w:val="right"/>
        <w:rPr>
          <w:i/>
          <w:sz w:val="20"/>
          <w:szCs w:val="18"/>
        </w:rPr>
      </w:pPr>
    </w:p>
    <w:p w:rsidR="004212E2" w:rsidRDefault="004212E2"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E63446" w:rsidRDefault="00E63446" w:rsidP="00BF6E50">
      <w:pPr>
        <w:pStyle w:val="Galvene"/>
        <w:tabs>
          <w:tab w:val="clear" w:pos="4153"/>
          <w:tab w:val="clear" w:pos="8306"/>
        </w:tabs>
        <w:spacing w:before="20"/>
        <w:ind w:firstLine="720"/>
        <w:jc w:val="right"/>
        <w:rPr>
          <w:i/>
          <w:sz w:val="20"/>
          <w:szCs w:val="18"/>
        </w:rPr>
      </w:pPr>
    </w:p>
    <w:p w:rsidR="004D6F2B" w:rsidRDefault="004D6F2B" w:rsidP="00BF6E50">
      <w:pPr>
        <w:pStyle w:val="Galvene"/>
        <w:tabs>
          <w:tab w:val="clear" w:pos="4153"/>
          <w:tab w:val="clear" w:pos="8306"/>
        </w:tabs>
        <w:spacing w:before="20"/>
        <w:ind w:firstLine="720"/>
        <w:jc w:val="right"/>
        <w:rPr>
          <w:i/>
          <w:sz w:val="20"/>
          <w:szCs w:val="18"/>
        </w:rPr>
      </w:pPr>
    </w:p>
    <w:p w:rsidR="00BF6E50" w:rsidRPr="008C065F" w:rsidRDefault="00BF6E50" w:rsidP="00BF6E50">
      <w:pPr>
        <w:pStyle w:val="Galvene"/>
        <w:tabs>
          <w:tab w:val="clear" w:pos="4153"/>
          <w:tab w:val="clear" w:pos="8306"/>
        </w:tabs>
        <w:spacing w:before="20"/>
        <w:ind w:firstLine="720"/>
        <w:jc w:val="right"/>
        <w:rPr>
          <w:i/>
          <w:sz w:val="20"/>
          <w:szCs w:val="18"/>
        </w:rPr>
      </w:pPr>
      <w:r w:rsidRPr="008C065F">
        <w:rPr>
          <w:i/>
          <w:sz w:val="20"/>
          <w:szCs w:val="18"/>
        </w:rPr>
        <w:lastRenderedPageBreak/>
        <w:t>3.pielikums</w:t>
      </w:r>
    </w:p>
    <w:p w:rsidR="00BF6E50" w:rsidRPr="008C065F" w:rsidRDefault="00BF6E50" w:rsidP="00BF6E50">
      <w:pPr>
        <w:pStyle w:val="Virsraksts3"/>
        <w:jc w:val="right"/>
        <w:rPr>
          <w:i/>
          <w:sz w:val="20"/>
          <w:szCs w:val="18"/>
        </w:rPr>
      </w:pPr>
      <w:r w:rsidRPr="008C065F">
        <w:rPr>
          <w:b w:val="0"/>
          <w:i/>
          <w:sz w:val="20"/>
          <w:szCs w:val="18"/>
        </w:rPr>
        <w:t>Nolikumam Nr. BMC 201</w:t>
      </w:r>
      <w:r w:rsidR="00843CA4">
        <w:rPr>
          <w:b w:val="0"/>
          <w:i/>
          <w:sz w:val="20"/>
          <w:szCs w:val="18"/>
        </w:rPr>
        <w:t>7</w:t>
      </w:r>
      <w:r w:rsidRPr="008C065F">
        <w:rPr>
          <w:b w:val="0"/>
          <w:i/>
          <w:sz w:val="20"/>
          <w:szCs w:val="18"/>
        </w:rPr>
        <w:t>/</w:t>
      </w:r>
      <w:r w:rsidR="00843CA4">
        <w:rPr>
          <w:b w:val="0"/>
          <w:i/>
          <w:sz w:val="20"/>
          <w:szCs w:val="18"/>
        </w:rPr>
        <w:t>41</w:t>
      </w:r>
      <w:r w:rsidR="00E63446">
        <w:rPr>
          <w:b w:val="0"/>
          <w:i/>
          <w:sz w:val="20"/>
          <w:szCs w:val="18"/>
        </w:rPr>
        <w:t>1</w:t>
      </w:r>
    </w:p>
    <w:p w:rsidR="00BF6E50" w:rsidRDefault="00BF6E50" w:rsidP="00BF6E50">
      <w:pPr>
        <w:pStyle w:val="Galvene"/>
        <w:spacing w:before="20"/>
        <w:jc w:val="center"/>
        <w:rPr>
          <w:b/>
          <w:sz w:val="22"/>
          <w:szCs w:val="18"/>
        </w:rPr>
      </w:pPr>
    </w:p>
    <w:p w:rsidR="006A6D19" w:rsidRPr="004212E2" w:rsidRDefault="00BF6E50" w:rsidP="004212E2">
      <w:pPr>
        <w:pStyle w:val="Galvene"/>
        <w:spacing w:before="20"/>
        <w:jc w:val="center"/>
        <w:rPr>
          <w:b/>
          <w:sz w:val="22"/>
          <w:szCs w:val="18"/>
        </w:rPr>
      </w:pPr>
      <w:r>
        <w:rPr>
          <w:b/>
          <w:sz w:val="22"/>
          <w:szCs w:val="18"/>
        </w:rPr>
        <w:t xml:space="preserve">TEHNISKAIS UN </w:t>
      </w:r>
      <w:r w:rsidRPr="002F7C07">
        <w:rPr>
          <w:b/>
          <w:sz w:val="22"/>
          <w:szCs w:val="18"/>
        </w:rPr>
        <w:t>FINANŠU PIEDĀVĀJUMS</w:t>
      </w:r>
    </w:p>
    <w:p w:rsidR="006A6D19" w:rsidRDefault="006A6D19" w:rsidP="006A6D19">
      <w:pPr>
        <w:rPr>
          <w:lang w:eastAsia="lv-LV"/>
        </w:rPr>
      </w:pPr>
    </w:p>
    <w:p w:rsidR="00437FA1" w:rsidRPr="00B614A7" w:rsidRDefault="00437FA1" w:rsidP="00437FA1">
      <w:pPr>
        <w:rPr>
          <w:i/>
        </w:rPr>
      </w:pPr>
      <w:r w:rsidRPr="00B614A7">
        <w:t>&lt;</w:t>
      </w:r>
      <w:r>
        <w:rPr>
          <w:i/>
        </w:rPr>
        <w:t>Vietas nosaukums&gt;, 201</w:t>
      </w:r>
      <w:r w:rsidR="00843CA4">
        <w:rPr>
          <w:i/>
        </w:rPr>
        <w:t>7</w:t>
      </w:r>
      <w:r w:rsidRPr="00B614A7">
        <w:rPr>
          <w:i/>
        </w:rPr>
        <w:t>.gada &lt;datums&gt;.</w:t>
      </w:r>
      <w:r w:rsidR="00AA5356">
        <w:rPr>
          <w:i/>
        </w:rPr>
        <w:t>______</w:t>
      </w:r>
    </w:p>
    <w:p w:rsidR="00437FA1" w:rsidRPr="00B614A7" w:rsidRDefault="00437FA1" w:rsidP="00437FA1"/>
    <w:p w:rsidR="00437FA1" w:rsidRPr="008C065F" w:rsidRDefault="00E63446" w:rsidP="00437FA1">
      <w:pPr>
        <w:pStyle w:val="Galvene"/>
        <w:spacing w:before="120"/>
        <w:jc w:val="both"/>
        <w:rPr>
          <w:sz w:val="22"/>
        </w:rPr>
      </w:pPr>
      <w:r>
        <w:rPr>
          <w:sz w:val="22"/>
        </w:rPr>
        <w:t>Iepazinies</w:t>
      </w:r>
      <w:r w:rsidR="00437FA1" w:rsidRPr="008C065F">
        <w:rPr>
          <w:sz w:val="22"/>
        </w:rPr>
        <w:t xml:space="preserve"> ar Latvijas Biomedicīnas pētījumu un studiju centra, Reģ.Nr. 90002020158, adrese: Rātsupītes iela 1 k-1, Rīga, LV-1067 (turpmāk – Pasūtītājs) organizētā iepirkuma „</w:t>
      </w:r>
      <w:r>
        <w:rPr>
          <w:b/>
          <w:sz w:val="22"/>
        </w:rPr>
        <w:t>Transport</w:t>
      </w:r>
      <w:r w:rsidR="00CE0079">
        <w:rPr>
          <w:b/>
          <w:sz w:val="22"/>
        </w:rPr>
        <w:t>ēšanas pakalpojum</w:t>
      </w:r>
      <w:r>
        <w:rPr>
          <w:b/>
          <w:sz w:val="22"/>
        </w:rPr>
        <w:t>i līdz ērču biotopiem</w:t>
      </w:r>
      <w:r w:rsidR="00437FA1" w:rsidRPr="008C065F">
        <w:rPr>
          <w:sz w:val="22"/>
        </w:rPr>
        <w:t>”, ar ID Nr.BMC 201</w:t>
      </w:r>
      <w:r w:rsidR="00843CA4">
        <w:rPr>
          <w:sz w:val="22"/>
        </w:rPr>
        <w:t>7</w:t>
      </w:r>
      <w:r w:rsidR="00437FA1" w:rsidRPr="008C065F">
        <w:rPr>
          <w:sz w:val="22"/>
        </w:rPr>
        <w:t>/</w:t>
      </w:r>
      <w:r w:rsidR="00843CA4">
        <w:rPr>
          <w:sz w:val="22"/>
        </w:rPr>
        <w:t>41</w:t>
      </w:r>
      <w:r>
        <w:rPr>
          <w:sz w:val="22"/>
        </w:rPr>
        <w:t>1</w:t>
      </w:r>
      <w:r w:rsidR="00437FA1" w:rsidRPr="008C065F">
        <w:rPr>
          <w:sz w:val="22"/>
        </w:rPr>
        <w:t xml:space="preserve"> nolikumu (turpmāk – Nolikums), </w:t>
      </w:r>
    </w:p>
    <w:p w:rsidR="00437FA1" w:rsidRPr="00B614A7" w:rsidRDefault="00437FA1" w:rsidP="00437FA1"/>
    <w:p w:rsidR="00437FA1" w:rsidRPr="00B614A7" w:rsidRDefault="00437FA1" w:rsidP="00437FA1">
      <w:pPr>
        <w:rPr>
          <w:i/>
        </w:rPr>
      </w:pPr>
      <w:r w:rsidRPr="00B614A7">
        <w:rPr>
          <w:i/>
        </w:rPr>
        <w:t>&lt;Pretendenta nosaukums&gt;</w:t>
      </w:r>
    </w:p>
    <w:p w:rsidR="00437FA1" w:rsidRPr="00B614A7" w:rsidRDefault="00437FA1" w:rsidP="00437FA1">
      <w:pPr>
        <w:rPr>
          <w:i/>
        </w:rPr>
      </w:pPr>
      <w:r w:rsidRPr="00B614A7">
        <w:rPr>
          <w:i/>
        </w:rPr>
        <w:t>&lt;reģistrācijas numurs&gt;</w:t>
      </w:r>
    </w:p>
    <w:p w:rsidR="00437FA1" w:rsidRDefault="00437FA1" w:rsidP="00437FA1">
      <w:pPr>
        <w:rPr>
          <w:i/>
        </w:rPr>
      </w:pPr>
      <w:r w:rsidRPr="00B614A7">
        <w:rPr>
          <w:i/>
        </w:rPr>
        <w:t>&lt;adrese&gt;</w:t>
      </w:r>
    </w:p>
    <w:p w:rsidR="00437FA1" w:rsidRPr="00B614A7" w:rsidRDefault="00437FA1" w:rsidP="00437FA1">
      <w:pPr>
        <w:rPr>
          <w:i/>
        </w:rPr>
      </w:pPr>
    </w:p>
    <w:p w:rsidR="006A6D19" w:rsidRDefault="00437FA1" w:rsidP="00843CA4">
      <w:pPr>
        <w:jc w:val="both"/>
        <w:rPr>
          <w:sz w:val="22"/>
        </w:rPr>
      </w:pPr>
      <w:r w:rsidRPr="00437FA1">
        <w:rPr>
          <w:sz w:val="22"/>
        </w:rPr>
        <w:t xml:space="preserve">Apliecina, ka </w:t>
      </w:r>
      <w:r w:rsidRPr="00437FA1">
        <w:rPr>
          <w:i/>
          <w:sz w:val="22"/>
        </w:rPr>
        <w:t>&lt;pretendenta nosaukums&gt;</w:t>
      </w:r>
      <w:r>
        <w:rPr>
          <w:i/>
          <w:sz w:val="22"/>
        </w:rPr>
        <w:t xml:space="preserve"> </w:t>
      </w:r>
      <w:r w:rsidR="00C44669">
        <w:rPr>
          <w:sz w:val="22"/>
        </w:rPr>
        <w:t>darbus izpildīs atbilstoši šī</w:t>
      </w:r>
      <w:r w:rsidRPr="00F2203F">
        <w:rPr>
          <w:sz w:val="22"/>
        </w:rPr>
        <w:t xml:space="preserve"> </w:t>
      </w:r>
      <w:r w:rsidR="00C44669">
        <w:rPr>
          <w:sz w:val="22"/>
        </w:rPr>
        <w:t xml:space="preserve">iepirkuma </w:t>
      </w:r>
      <w:r w:rsidRPr="00F2203F">
        <w:rPr>
          <w:sz w:val="22"/>
        </w:rPr>
        <w:t>nolikumā noteiktajam, t</w:t>
      </w:r>
      <w:r w:rsidR="00C44669">
        <w:rPr>
          <w:sz w:val="22"/>
        </w:rPr>
        <w:t>.sk., tehniskajā specifikācijā</w:t>
      </w:r>
      <w:r w:rsidR="00CE0079">
        <w:rPr>
          <w:sz w:val="22"/>
        </w:rPr>
        <w:t xml:space="preserve"> </w:t>
      </w:r>
      <w:r w:rsidR="00C44669">
        <w:rPr>
          <w:sz w:val="22"/>
        </w:rPr>
        <w:t>noteiktajam</w:t>
      </w:r>
      <w:r w:rsidRPr="00F2203F">
        <w:rPr>
          <w:sz w:val="22"/>
        </w:rPr>
        <w:t>.</w:t>
      </w:r>
    </w:p>
    <w:p w:rsidR="006A6D19" w:rsidRPr="00B614A7" w:rsidRDefault="006A6D19" w:rsidP="006A6D19"/>
    <w:p w:rsidR="006A6D19" w:rsidRPr="00437FA1" w:rsidRDefault="00D413BB" w:rsidP="006A6D19">
      <w:pPr>
        <w:rPr>
          <w:sz w:val="22"/>
        </w:rPr>
      </w:pPr>
      <w:r>
        <w:rPr>
          <w:sz w:val="22"/>
        </w:rPr>
        <w:t>T</w:t>
      </w:r>
      <w:r w:rsidR="00FE484E">
        <w:rPr>
          <w:sz w:val="22"/>
        </w:rPr>
        <w:t>ehn</w:t>
      </w:r>
      <w:r>
        <w:rPr>
          <w:sz w:val="22"/>
        </w:rPr>
        <w:t>i</w:t>
      </w:r>
      <w:r w:rsidR="00FE484E">
        <w:rPr>
          <w:sz w:val="22"/>
        </w:rPr>
        <w:t>s</w:t>
      </w:r>
      <w:r>
        <w:rPr>
          <w:sz w:val="22"/>
        </w:rPr>
        <w:t>k</w:t>
      </w:r>
      <w:r w:rsidR="00FE484E">
        <w:rPr>
          <w:sz w:val="22"/>
        </w:rPr>
        <w:t>a</w:t>
      </w:r>
      <w:r>
        <w:rPr>
          <w:sz w:val="22"/>
        </w:rPr>
        <w:t>is un f</w:t>
      </w:r>
      <w:r w:rsidR="006A6D19" w:rsidRPr="00437FA1">
        <w:rPr>
          <w:sz w:val="22"/>
        </w:rPr>
        <w:t xml:space="preserve">inanšu piedāvājums par Nolikumā un Tehniskajos </w:t>
      </w:r>
      <w:r w:rsidR="00CE0079">
        <w:rPr>
          <w:sz w:val="22"/>
        </w:rPr>
        <w:t xml:space="preserve">specifikācijā </w:t>
      </w:r>
      <w:r>
        <w:rPr>
          <w:sz w:val="22"/>
        </w:rPr>
        <w:t>noteikto Pakalpojuma izpildi</w:t>
      </w:r>
      <w:r w:rsidR="006A6D19" w:rsidRPr="00437FA1">
        <w:rPr>
          <w:sz w:val="22"/>
        </w:rPr>
        <w:t>:</w:t>
      </w:r>
    </w:p>
    <w:tbl>
      <w:tblPr>
        <w:tblStyle w:val="Reatabula"/>
        <w:tblW w:w="0" w:type="auto"/>
        <w:tblLayout w:type="fixed"/>
        <w:tblLook w:val="04A0" w:firstRow="1" w:lastRow="0" w:firstColumn="1" w:lastColumn="0" w:noHBand="0" w:noVBand="1"/>
      </w:tblPr>
      <w:tblGrid>
        <w:gridCol w:w="675"/>
        <w:gridCol w:w="4253"/>
        <w:gridCol w:w="4394"/>
      </w:tblGrid>
      <w:tr w:rsidR="00B966D2" w:rsidRPr="00427319" w:rsidTr="00427319">
        <w:tc>
          <w:tcPr>
            <w:tcW w:w="675" w:type="dxa"/>
          </w:tcPr>
          <w:p w:rsidR="00B966D2" w:rsidRPr="00427319" w:rsidRDefault="00B966D2" w:rsidP="00D155A4">
            <w:pPr>
              <w:rPr>
                <w:b/>
                <w:sz w:val="22"/>
              </w:rPr>
            </w:pPr>
            <w:r w:rsidRPr="00427319">
              <w:rPr>
                <w:b/>
                <w:sz w:val="22"/>
              </w:rPr>
              <w:t>N.p.k.</w:t>
            </w:r>
          </w:p>
        </w:tc>
        <w:tc>
          <w:tcPr>
            <w:tcW w:w="4253" w:type="dxa"/>
          </w:tcPr>
          <w:p w:rsidR="00B966D2" w:rsidRPr="00427319" w:rsidRDefault="00B966D2" w:rsidP="004B33B7">
            <w:pPr>
              <w:jc w:val="both"/>
              <w:rPr>
                <w:b/>
                <w:sz w:val="22"/>
              </w:rPr>
            </w:pPr>
            <w:r w:rsidRPr="00427319">
              <w:rPr>
                <w:b/>
                <w:sz w:val="22"/>
              </w:rPr>
              <w:t>Prasība</w:t>
            </w:r>
          </w:p>
        </w:tc>
        <w:tc>
          <w:tcPr>
            <w:tcW w:w="4394" w:type="dxa"/>
          </w:tcPr>
          <w:p w:rsidR="00B966D2" w:rsidRPr="00427319" w:rsidRDefault="00B966D2" w:rsidP="00D155A4">
            <w:pPr>
              <w:rPr>
                <w:b/>
                <w:sz w:val="22"/>
              </w:rPr>
            </w:pPr>
            <w:r w:rsidRPr="00427319">
              <w:rPr>
                <w:b/>
                <w:sz w:val="22"/>
              </w:rPr>
              <w:t>Pretendenta piedāvājums</w:t>
            </w:r>
          </w:p>
        </w:tc>
      </w:tr>
      <w:tr w:rsidR="00B966D2" w:rsidRPr="00FE484E" w:rsidTr="00427319">
        <w:tc>
          <w:tcPr>
            <w:tcW w:w="675" w:type="dxa"/>
          </w:tcPr>
          <w:p w:rsidR="00B966D2" w:rsidRPr="00FE484E" w:rsidRDefault="00B966D2" w:rsidP="00D155A4">
            <w:r>
              <w:t>1.</w:t>
            </w:r>
          </w:p>
        </w:tc>
        <w:tc>
          <w:tcPr>
            <w:tcW w:w="4253" w:type="dxa"/>
          </w:tcPr>
          <w:p w:rsidR="00B966D2" w:rsidRPr="00AE335E" w:rsidRDefault="00B966D2" w:rsidP="004B33B7">
            <w:pPr>
              <w:jc w:val="both"/>
            </w:pPr>
            <w:r w:rsidRPr="00AE335E">
              <w:rPr>
                <w:sz w:val="22"/>
                <w:szCs w:val="22"/>
              </w:rPr>
              <w:t xml:space="preserve">transportēt </w:t>
            </w:r>
            <w:r>
              <w:rPr>
                <w:sz w:val="22"/>
                <w:szCs w:val="22"/>
              </w:rPr>
              <w:t>līdz 4 cilvēkiem</w:t>
            </w:r>
            <w:r w:rsidRPr="00AE335E">
              <w:rPr>
                <w:sz w:val="22"/>
                <w:szCs w:val="22"/>
              </w:rPr>
              <w:t xml:space="preserve"> – pētniek</w:t>
            </w:r>
            <w:r>
              <w:rPr>
                <w:sz w:val="22"/>
                <w:szCs w:val="22"/>
              </w:rPr>
              <w:t>iem</w:t>
            </w:r>
            <w:r w:rsidRPr="00AE335E">
              <w:rPr>
                <w:sz w:val="22"/>
                <w:szCs w:val="22"/>
              </w:rPr>
              <w:t xml:space="preserve"> uz noteiktām </w:t>
            </w:r>
            <w:r>
              <w:rPr>
                <w:sz w:val="22"/>
                <w:szCs w:val="22"/>
              </w:rPr>
              <w:t xml:space="preserve">vietām </w:t>
            </w:r>
            <w:r w:rsidRPr="00AE335E">
              <w:rPr>
                <w:sz w:val="22"/>
                <w:szCs w:val="22"/>
              </w:rPr>
              <w:t xml:space="preserve">Latvijas </w:t>
            </w:r>
            <w:r>
              <w:rPr>
                <w:sz w:val="22"/>
                <w:szCs w:val="22"/>
              </w:rPr>
              <w:t>teritorijā</w:t>
            </w:r>
            <w:r w:rsidRPr="00AE335E">
              <w:rPr>
                <w:sz w:val="22"/>
                <w:szCs w:val="22"/>
              </w:rPr>
              <w:t xml:space="preserve"> ērču savākšanai no biotopiem (dabas vietām</w:t>
            </w:r>
            <w:r>
              <w:t>)</w:t>
            </w:r>
          </w:p>
        </w:tc>
        <w:tc>
          <w:tcPr>
            <w:tcW w:w="4394" w:type="dxa"/>
          </w:tcPr>
          <w:p w:rsidR="00B966D2" w:rsidRPr="00FE484E" w:rsidRDefault="00B966D2" w:rsidP="00D155A4"/>
        </w:tc>
      </w:tr>
      <w:tr w:rsidR="00B966D2" w:rsidRPr="00FE484E" w:rsidTr="00427319">
        <w:tc>
          <w:tcPr>
            <w:tcW w:w="675" w:type="dxa"/>
          </w:tcPr>
          <w:p w:rsidR="00B966D2" w:rsidRPr="00FE484E" w:rsidRDefault="00B966D2" w:rsidP="00D155A4">
            <w:pPr>
              <w:rPr>
                <w:sz w:val="22"/>
              </w:rPr>
            </w:pPr>
            <w:r w:rsidRPr="00FE484E">
              <w:rPr>
                <w:sz w:val="22"/>
              </w:rPr>
              <w:t>2.</w:t>
            </w:r>
          </w:p>
        </w:tc>
        <w:tc>
          <w:tcPr>
            <w:tcW w:w="4253" w:type="dxa"/>
          </w:tcPr>
          <w:p w:rsidR="00B966D2" w:rsidRPr="00FE484E" w:rsidRDefault="00B966D2" w:rsidP="004B33B7">
            <w:pPr>
              <w:jc w:val="both"/>
              <w:rPr>
                <w:sz w:val="22"/>
              </w:rPr>
            </w:pPr>
            <w:r w:rsidRPr="001A1431">
              <w:rPr>
                <w:sz w:val="22"/>
                <w:szCs w:val="22"/>
              </w:rPr>
              <w:t>Autotransporta</w:t>
            </w:r>
            <w:r>
              <w:rPr>
                <w:sz w:val="22"/>
                <w:szCs w:val="22"/>
              </w:rPr>
              <w:t xml:space="preserve"> (ieskaitot šofera un </w:t>
            </w:r>
            <w:r w:rsidR="004A2DF4">
              <w:rPr>
                <w:sz w:val="22"/>
                <w:szCs w:val="22"/>
              </w:rPr>
              <w:t xml:space="preserve">tā </w:t>
            </w:r>
            <w:r>
              <w:rPr>
                <w:sz w:val="22"/>
                <w:szCs w:val="22"/>
              </w:rPr>
              <w:t>dīkstāves)</w:t>
            </w:r>
            <w:r w:rsidRPr="001A1431">
              <w:rPr>
                <w:sz w:val="22"/>
                <w:szCs w:val="22"/>
              </w:rPr>
              <w:t xml:space="preserve"> pakalpojumi tiek sniegti </w:t>
            </w:r>
            <w:r>
              <w:rPr>
                <w:sz w:val="22"/>
                <w:szCs w:val="22"/>
              </w:rPr>
              <w:t>pētnieku</w:t>
            </w:r>
            <w:r w:rsidRPr="001A1431">
              <w:rPr>
                <w:sz w:val="22"/>
                <w:szCs w:val="22"/>
              </w:rPr>
              <w:t xml:space="preserve"> braucieniem uz </w:t>
            </w:r>
            <w:r w:rsidRPr="00AE335E">
              <w:rPr>
                <w:sz w:val="22"/>
                <w:szCs w:val="22"/>
              </w:rPr>
              <w:t>ērču savākšana</w:t>
            </w:r>
            <w:r>
              <w:rPr>
                <w:sz w:val="22"/>
                <w:szCs w:val="22"/>
              </w:rPr>
              <w:t>s</w:t>
            </w:r>
            <w:r w:rsidRPr="00AE335E">
              <w:rPr>
                <w:sz w:val="22"/>
                <w:szCs w:val="22"/>
              </w:rPr>
              <w:t xml:space="preserve"> </w:t>
            </w:r>
            <w:r>
              <w:rPr>
                <w:sz w:val="22"/>
                <w:szCs w:val="22"/>
              </w:rPr>
              <w:t>vietām 2017</w:t>
            </w:r>
            <w:r w:rsidRPr="001A1431">
              <w:rPr>
                <w:sz w:val="22"/>
                <w:szCs w:val="22"/>
              </w:rPr>
              <w:t>.</w:t>
            </w:r>
            <w:r>
              <w:rPr>
                <w:sz w:val="22"/>
                <w:szCs w:val="22"/>
              </w:rPr>
              <w:t>-2020.</w:t>
            </w:r>
            <w:r w:rsidRPr="001A1431">
              <w:rPr>
                <w:sz w:val="22"/>
                <w:szCs w:val="22"/>
              </w:rPr>
              <w:t xml:space="preserve">gadā </w:t>
            </w:r>
            <w:r>
              <w:rPr>
                <w:sz w:val="22"/>
                <w:szCs w:val="22"/>
              </w:rPr>
              <w:t>dažādos maršrutos atbilstoši Pasūtītāja norādēm un vajadzībām.</w:t>
            </w:r>
          </w:p>
        </w:tc>
        <w:tc>
          <w:tcPr>
            <w:tcW w:w="4394" w:type="dxa"/>
          </w:tcPr>
          <w:p w:rsidR="00B966D2" w:rsidRPr="00FE484E" w:rsidRDefault="00B966D2" w:rsidP="00D155A4">
            <w:pPr>
              <w:rPr>
                <w:sz w:val="22"/>
              </w:rPr>
            </w:pPr>
          </w:p>
        </w:tc>
      </w:tr>
      <w:tr w:rsidR="00B966D2" w:rsidRPr="00FE484E" w:rsidTr="00427319">
        <w:tc>
          <w:tcPr>
            <w:tcW w:w="675" w:type="dxa"/>
          </w:tcPr>
          <w:p w:rsidR="00B966D2" w:rsidRPr="00FE484E" w:rsidRDefault="00B966D2" w:rsidP="00D155A4">
            <w:pPr>
              <w:rPr>
                <w:sz w:val="22"/>
              </w:rPr>
            </w:pPr>
            <w:r>
              <w:t>3.1.</w:t>
            </w:r>
          </w:p>
        </w:tc>
        <w:tc>
          <w:tcPr>
            <w:tcW w:w="4253" w:type="dxa"/>
          </w:tcPr>
          <w:p w:rsidR="00B966D2" w:rsidRPr="00FE484E" w:rsidRDefault="00B966D2" w:rsidP="004B33B7">
            <w:pPr>
              <w:tabs>
                <w:tab w:val="left" w:pos="1020"/>
              </w:tabs>
              <w:jc w:val="both"/>
              <w:rPr>
                <w:sz w:val="22"/>
              </w:rPr>
            </w:pPr>
            <w:r>
              <w:rPr>
                <w:sz w:val="22"/>
                <w:szCs w:val="22"/>
              </w:rPr>
              <w:t xml:space="preserve">pretendenta rīcībā ir vismaz 2 transportlīdzekļi pakalpojuma nodrošināšanai (vienlaicīgi tiks izmantots tikai 1 (viens) transportlīdzeklis). Pretendents ņem vērā un apliecina, ka ar tā transportlīdzekļiem </w:t>
            </w:r>
            <w:r w:rsidRPr="00CA43DD">
              <w:rPr>
                <w:sz w:val="22"/>
                <w:szCs w:val="22"/>
              </w:rPr>
              <w:t>varēs izbraukt arī grunts ceļus, grūti izbraucamus meža, lauku ceļus un pļavas, lai varētu pēc iespējas tuvāk nogādāt pētniekus uz biotopa vietu</w:t>
            </w:r>
          </w:p>
        </w:tc>
        <w:tc>
          <w:tcPr>
            <w:tcW w:w="4394" w:type="dxa"/>
          </w:tcPr>
          <w:p w:rsidR="00B966D2" w:rsidRPr="00FE484E" w:rsidRDefault="00B966D2" w:rsidP="00D155A4">
            <w:pPr>
              <w:rPr>
                <w:sz w:val="22"/>
              </w:rPr>
            </w:pPr>
          </w:p>
        </w:tc>
      </w:tr>
      <w:tr w:rsidR="00B966D2" w:rsidRPr="00FE484E" w:rsidTr="00427319">
        <w:tc>
          <w:tcPr>
            <w:tcW w:w="675" w:type="dxa"/>
          </w:tcPr>
          <w:p w:rsidR="00B966D2" w:rsidRPr="00FE484E" w:rsidRDefault="00B966D2" w:rsidP="00D155A4">
            <w:pPr>
              <w:rPr>
                <w:sz w:val="22"/>
              </w:rPr>
            </w:pPr>
            <w:r>
              <w:t>3.2.</w:t>
            </w:r>
          </w:p>
        </w:tc>
        <w:tc>
          <w:tcPr>
            <w:tcW w:w="4253" w:type="dxa"/>
          </w:tcPr>
          <w:p w:rsidR="00B966D2" w:rsidRPr="00FE484E" w:rsidRDefault="00B966D2" w:rsidP="004B33B7">
            <w:pPr>
              <w:jc w:val="both"/>
              <w:rPr>
                <w:sz w:val="22"/>
              </w:rPr>
            </w:pPr>
            <w:r>
              <w:rPr>
                <w:sz w:val="22"/>
                <w:szCs w:val="22"/>
              </w:rPr>
              <w:t>transport</w:t>
            </w:r>
            <w:r w:rsidRPr="008C3ACF">
              <w:rPr>
                <w:sz w:val="22"/>
                <w:szCs w:val="22"/>
              </w:rPr>
              <w:t>līdzekļiem</w:t>
            </w:r>
            <w:r w:rsidRPr="008C3ACF">
              <w:t xml:space="preserve"> </w:t>
            </w:r>
            <w:r w:rsidRPr="008C3ACF">
              <w:rPr>
                <w:sz w:val="22"/>
                <w:szCs w:val="22"/>
              </w:rPr>
              <w:t xml:space="preserve">jābūt labā tehniskajā un vizuālajā kārtībā, kas atbilst </w:t>
            </w:r>
            <w:r w:rsidRPr="001A1431">
              <w:rPr>
                <w:sz w:val="22"/>
                <w:szCs w:val="22"/>
              </w:rPr>
              <w:t>Latvijas Republikas</w:t>
            </w:r>
            <w:r w:rsidRPr="008C3ACF">
              <w:rPr>
                <w:sz w:val="22"/>
                <w:szCs w:val="22"/>
              </w:rPr>
              <w:t xml:space="preserve"> normatīvajiem aktiem par tiesībām piedalīties ceļu satiksmē</w:t>
            </w:r>
          </w:p>
        </w:tc>
        <w:tc>
          <w:tcPr>
            <w:tcW w:w="4394" w:type="dxa"/>
          </w:tcPr>
          <w:p w:rsidR="00B966D2" w:rsidRPr="00FE484E" w:rsidRDefault="00B966D2" w:rsidP="00D155A4">
            <w:pPr>
              <w:rPr>
                <w:sz w:val="22"/>
              </w:rPr>
            </w:pPr>
          </w:p>
        </w:tc>
      </w:tr>
      <w:tr w:rsidR="00B966D2" w:rsidRPr="00FE484E" w:rsidTr="00427319">
        <w:tc>
          <w:tcPr>
            <w:tcW w:w="675" w:type="dxa"/>
          </w:tcPr>
          <w:p w:rsidR="00B966D2" w:rsidRPr="00FE484E" w:rsidRDefault="00B966D2" w:rsidP="00D155A4">
            <w:pPr>
              <w:rPr>
                <w:sz w:val="22"/>
              </w:rPr>
            </w:pPr>
            <w:r>
              <w:t>3.3.</w:t>
            </w:r>
          </w:p>
        </w:tc>
        <w:tc>
          <w:tcPr>
            <w:tcW w:w="4253" w:type="dxa"/>
          </w:tcPr>
          <w:p w:rsidR="00B966D2" w:rsidRPr="00FE484E" w:rsidRDefault="00B966D2" w:rsidP="004B33B7">
            <w:pPr>
              <w:tabs>
                <w:tab w:val="left" w:pos="1065"/>
              </w:tabs>
              <w:jc w:val="both"/>
              <w:rPr>
                <w:sz w:val="22"/>
              </w:rPr>
            </w:pPr>
            <w:r>
              <w:rPr>
                <w:sz w:val="22"/>
                <w:szCs w:val="22"/>
              </w:rPr>
              <w:t>transport</w:t>
            </w:r>
            <w:r w:rsidRPr="008C3ACF">
              <w:rPr>
                <w:sz w:val="22"/>
                <w:szCs w:val="22"/>
              </w:rPr>
              <w:t>līdzekļiem</w:t>
            </w:r>
            <w:r w:rsidRPr="008C3ACF">
              <w:t xml:space="preserve"> </w:t>
            </w:r>
            <w:r w:rsidRPr="008C3ACF">
              <w:rPr>
                <w:sz w:val="22"/>
                <w:szCs w:val="22"/>
              </w:rPr>
              <w:t>jāatbilst attiecīgajiem pasažieru valsts un starptautiskajos noteikumos noteiktajiem tehniskajiem standartiem un aprīkojuma prasībām</w:t>
            </w:r>
          </w:p>
        </w:tc>
        <w:tc>
          <w:tcPr>
            <w:tcW w:w="4394" w:type="dxa"/>
          </w:tcPr>
          <w:p w:rsidR="00B966D2" w:rsidRPr="00FE484E" w:rsidRDefault="00B966D2" w:rsidP="00D155A4">
            <w:pPr>
              <w:rPr>
                <w:sz w:val="22"/>
              </w:rPr>
            </w:pPr>
          </w:p>
        </w:tc>
      </w:tr>
      <w:tr w:rsidR="00B966D2" w:rsidRPr="00FE484E" w:rsidTr="00427319">
        <w:tc>
          <w:tcPr>
            <w:tcW w:w="675" w:type="dxa"/>
          </w:tcPr>
          <w:p w:rsidR="00B966D2" w:rsidRPr="00FE484E" w:rsidRDefault="00B966D2" w:rsidP="0073393A">
            <w:pPr>
              <w:rPr>
                <w:sz w:val="22"/>
              </w:rPr>
            </w:pPr>
            <w:r>
              <w:t>3.</w:t>
            </w:r>
            <w:r w:rsidR="0073393A">
              <w:t>4</w:t>
            </w:r>
            <w:r>
              <w:t>.</w:t>
            </w:r>
          </w:p>
        </w:tc>
        <w:tc>
          <w:tcPr>
            <w:tcW w:w="4253" w:type="dxa"/>
          </w:tcPr>
          <w:p w:rsidR="00B966D2" w:rsidRPr="00FE484E" w:rsidRDefault="00B966D2" w:rsidP="004B33B7">
            <w:pPr>
              <w:jc w:val="both"/>
              <w:rPr>
                <w:sz w:val="22"/>
              </w:rPr>
            </w:pPr>
            <w:r>
              <w:rPr>
                <w:sz w:val="22"/>
                <w:szCs w:val="22"/>
              </w:rPr>
              <w:t>transport</w:t>
            </w:r>
            <w:r w:rsidRPr="008C3ACF">
              <w:rPr>
                <w:sz w:val="22"/>
                <w:szCs w:val="22"/>
              </w:rPr>
              <w:t>līdzekļiem jābūt pietiekami ietilpīgiem (ar bagāžas nodaļu), lai</w:t>
            </w:r>
            <w:r>
              <w:rPr>
                <w:sz w:val="22"/>
                <w:szCs w:val="22"/>
              </w:rPr>
              <w:t xml:space="preserve"> būtu iespējams novietot bagāžu</w:t>
            </w:r>
          </w:p>
        </w:tc>
        <w:tc>
          <w:tcPr>
            <w:tcW w:w="4394" w:type="dxa"/>
          </w:tcPr>
          <w:p w:rsidR="00B966D2" w:rsidRPr="00FE484E" w:rsidRDefault="00B966D2" w:rsidP="00D155A4">
            <w:pPr>
              <w:rPr>
                <w:sz w:val="22"/>
              </w:rPr>
            </w:pPr>
          </w:p>
        </w:tc>
      </w:tr>
      <w:tr w:rsidR="00B966D2" w:rsidRPr="00FE484E" w:rsidTr="00427319">
        <w:tc>
          <w:tcPr>
            <w:tcW w:w="675" w:type="dxa"/>
          </w:tcPr>
          <w:p w:rsidR="00B966D2" w:rsidRPr="00FE484E" w:rsidRDefault="00B966D2" w:rsidP="0073393A">
            <w:pPr>
              <w:rPr>
                <w:sz w:val="22"/>
              </w:rPr>
            </w:pPr>
            <w:r>
              <w:t>3.</w:t>
            </w:r>
            <w:r w:rsidR="0073393A">
              <w:t>5</w:t>
            </w:r>
            <w:r>
              <w:t>.</w:t>
            </w:r>
          </w:p>
        </w:tc>
        <w:tc>
          <w:tcPr>
            <w:tcW w:w="4253" w:type="dxa"/>
          </w:tcPr>
          <w:p w:rsidR="00B966D2" w:rsidRPr="00FE484E" w:rsidRDefault="00B966D2" w:rsidP="004B33B7">
            <w:pPr>
              <w:jc w:val="both"/>
              <w:rPr>
                <w:sz w:val="22"/>
              </w:rPr>
            </w:pPr>
            <w:r>
              <w:rPr>
                <w:sz w:val="22"/>
                <w:szCs w:val="22"/>
              </w:rPr>
              <w:t>transport</w:t>
            </w:r>
            <w:r w:rsidRPr="008C3ACF">
              <w:rPr>
                <w:sz w:val="22"/>
                <w:szCs w:val="22"/>
              </w:rPr>
              <w:t xml:space="preserve">līdzekļiem jābūt komfortabliem, ar </w:t>
            </w:r>
            <w:r w:rsidRPr="008C3ACF">
              <w:rPr>
                <w:sz w:val="22"/>
                <w:szCs w:val="22"/>
              </w:rPr>
              <w:lastRenderedPageBreak/>
              <w:t xml:space="preserve">klimata kontroli vai kondicionēšanas sistēmu, kas nodrošina vienmērīgu temperatūru +20 C visā autotransportā, pasažieru krēsliem </w:t>
            </w:r>
            <w:r w:rsidR="00940D22">
              <w:rPr>
                <w:sz w:val="22"/>
                <w:szCs w:val="22"/>
              </w:rPr>
              <w:t>jā</w:t>
            </w:r>
            <w:r>
              <w:rPr>
                <w:sz w:val="22"/>
                <w:szCs w:val="22"/>
              </w:rPr>
              <w:t xml:space="preserve">būt </w:t>
            </w:r>
            <w:r w:rsidRPr="008C3ACF">
              <w:rPr>
                <w:sz w:val="22"/>
                <w:szCs w:val="22"/>
              </w:rPr>
              <w:t>ar galvas paliktņiem, trokšņa līmenis transporta līdzekļi nedrīkst pārsniegt pieļaujamo normu</w:t>
            </w:r>
          </w:p>
        </w:tc>
        <w:tc>
          <w:tcPr>
            <w:tcW w:w="4394" w:type="dxa"/>
          </w:tcPr>
          <w:p w:rsidR="00B966D2" w:rsidRPr="00FE484E" w:rsidRDefault="00B966D2" w:rsidP="00D155A4">
            <w:pPr>
              <w:rPr>
                <w:sz w:val="22"/>
              </w:rPr>
            </w:pPr>
          </w:p>
        </w:tc>
      </w:tr>
      <w:tr w:rsidR="00B966D2" w:rsidRPr="00FE484E" w:rsidTr="00427319">
        <w:tc>
          <w:tcPr>
            <w:tcW w:w="675" w:type="dxa"/>
          </w:tcPr>
          <w:p w:rsidR="00B966D2" w:rsidRPr="00FE484E" w:rsidRDefault="00B966D2" w:rsidP="0073393A">
            <w:pPr>
              <w:rPr>
                <w:sz w:val="22"/>
              </w:rPr>
            </w:pPr>
            <w:r>
              <w:t>3.</w:t>
            </w:r>
            <w:r w:rsidR="0073393A">
              <w:t>6</w:t>
            </w:r>
            <w:r>
              <w:t xml:space="preserve">. </w:t>
            </w:r>
          </w:p>
        </w:tc>
        <w:tc>
          <w:tcPr>
            <w:tcW w:w="4253" w:type="dxa"/>
          </w:tcPr>
          <w:p w:rsidR="00B966D2" w:rsidRPr="00FE484E" w:rsidRDefault="00B966D2" w:rsidP="004B33B7">
            <w:pPr>
              <w:jc w:val="both"/>
              <w:rPr>
                <w:sz w:val="22"/>
              </w:rPr>
            </w:pPr>
            <w:r w:rsidRPr="008C3ACF">
              <w:rPr>
                <w:sz w:val="22"/>
                <w:szCs w:val="22"/>
              </w:rPr>
              <w:t>autovadītāj</w:t>
            </w:r>
            <w:r>
              <w:rPr>
                <w:sz w:val="22"/>
                <w:szCs w:val="22"/>
              </w:rPr>
              <w:t>a</w:t>
            </w:r>
            <w:r w:rsidRPr="008C3ACF">
              <w:rPr>
                <w:sz w:val="22"/>
                <w:szCs w:val="22"/>
              </w:rPr>
              <w:t>m jābūt ar atbilstošas kategorijas vadītāja apliecību un kvalifikāciju, pieredzi pasažieru pārvadājumos ar pretendenta piedāvājumā paredzēto transporta līdzekļu veidu vismaz 3 gadi un spēju nepieciešamības gadījumā sniegt pirmo ne</w:t>
            </w:r>
            <w:r>
              <w:rPr>
                <w:sz w:val="22"/>
                <w:szCs w:val="22"/>
              </w:rPr>
              <w:t>atliekamo medicīnisko palīdzību</w:t>
            </w:r>
          </w:p>
        </w:tc>
        <w:tc>
          <w:tcPr>
            <w:tcW w:w="4394" w:type="dxa"/>
          </w:tcPr>
          <w:p w:rsidR="00B966D2" w:rsidRPr="00FE484E" w:rsidRDefault="00B966D2" w:rsidP="00D155A4">
            <w:pPr>
              <w:rPr>
                <w:sz w:val="22"/>
              </w:rPr>
            </w:pPr>
          </w:p>
        </w:tc>
      </w:tr>
      <w:tr w:rsidR="00B966D2" w:rsidRPr="00FE484E" w:rsidTr="00427319">
        <w:tc>
          <w:tcPr>
            <w:tcW w:w="675" w:type="dxa"/>
          </w:tcPr>
          <w:p w:rsidR="00B966D2" w:rsidRPr="00FE484E" w:rsidRDefault="00B966D2" w:rsidP="0073393A">
            <w:pPr>
              <w:rPr>
                <w:sz w:val="22"/>
              </w:rPr>
            </w:pPr>
            <w:r>
              <w:t>3.</w:t>
            </w:r>
            <w:r w:rsidR="0073393A">
              <w:t>7</w:t>
            </w:r>
            <w:r>
              <w:t>.</w:t>
            </w:r>
          </w:p>
        </w:tc>
        <w:tc>
          <w:tcPr>
            <w:tcW w:w="4253" w:type="dxa"/>
          </w:tcPr>
          <w:p w:rsidR="00B966D2" w:rsidRPr="00FE484E" w:rsidRDefault="00B966D2" w:rsidP="004B33B7">
            <w:pPr>
              <w:jc w:val="both"/>
              <w:rPr>
                <w:sz w:val="22"/>
              </w:rPr>
            </w:pPr>
            <w:r w:rsidRPr="008C3ACF">
              <w:rPr>
                <w:sz w:val="22"/>
                <w:szCs w:val="22"/>
              </w:rPr>
              <w:t>tehnisku vai citu neparedzētu apstākļu gadījumā pretendents nodrošina līdzvērtīga transporta vai vadītāja nomaiņu</w:t>
            </w:r>
            <w:r>
              <w:rPr>
                <w:sz w:val="22"/>
                <w:szCs w:val="22"/>
              </w:rPr>
              <w:t xml:space="preserve"> </w:t>
            </w:r>
            <w:r w:rsidRPr="008C3ACF">
              <w:rPr>
                <w:sz w:val="22"/>
                <w:szCs w:val="22"/>
              </w:rPr>
              <w:t xml:space="preserve">ne ilgāk kā </w:t>
            </w:r>
            <w:r>
              <w:t>2</w:t>
            </w:r>
            <w:r w:rsidRPr="008C3ACF">
              <w:rPr>
                <w:sz w:val="22"/>
                <w:szCs w:val="22"/>
              </w:rPr>
              <w:t xml:space="preserve"> (</w:t>
            </w:r>
            <w:r>
              <w:t>divu</w:t>
            </w:r>
            <w:r w:rsidRPr="008C3ACF">
              <w:rPr>
                <w:sz w:val="22"/>
                <w:szCs w:val="22"/>
              </w:rPr>
              <w:t>) stundu laikā</w:t>
            </w:r>
          </w:p>
        </w:tc>
        <w:tc>
          <w:tcPr>
            <w:tcW w:w="4394" w:type="dxa"/>
          </w:tcPr>
          <w:p w:rsidR="00B966D2" w:rsidRPr="00FE484E" w:rsidRDefault="00B966D2" w:rsidP="00D155A4">
            <w:pPr>
              <w:rPr>
                <w:sz w:val="22"/>
              </w:rPr>
            </w:pPr>
          </w:p>
        </w:tc>
      </w:tr>
      <w:tr w:rsidR="00B966D2" w:rsidRPr="00FE484E" w:rsidTr="00427319">
        <w:tc>
          <w:tcPr>
            <w:tcW w:w="675" w:type="dxa"/>
          </w:tcPr>
          <w:p w:rsidR="00B966D2" w:rsidRPr="00FE484E" w:rsidRDefault="00B966D2" w:rsidP="0073393A">
            <w:pPr>
              <w:rPr>
                <w:sz w:val="22"/>
              </w:rPr>
            </w:pPr>
            <w:r>
              <w:t>3.</w:t>
            </w:r>
            <w:r w:rsidR="0073393A">
              <w:t>8</w:t>
            </w:r>
            <w:r>
              <w:t>.</w:t>
            </w:r>
          </w:p>
        </w:tc>
        <w:tc>
          <w:tcPr>
            <w:tcW w:w="4253" w:type="dxa"/>
          </w:tcPr>
          <w:p w:rsidR="00B966D2" w:rsidRPr="00FE484E" w:rsidRDefault="00B966D2" w:rsidP="004B33B7">
            <w:pPr>
              <w:jc w:val="both"/>
              <w:rPr>
                <w:sz w:val="22"/>
              </w:rPr>
            </w:pPr>
            <w:r w:rsidRPr="00FD4936">
              <w:rPr>
                <w:sz w:val="22"/>
                <w:szCs w:val="22"/>
              </w:rPr>
              <w:t>p</w:t>
            </w:r>
            <w:r w:rsidRPr="009E76C1">
              <w:rPr>
                <w:sz w:val="22"/>
                <w:szCs w:val="22"/>
              </w:rPr>
              <w:t>akalpojuma sniegšanas cenā jābūt iekļautiem visiem pārvadātāja izdevumiem par pasūtītā transportlīdzekļa ierašanos reisa sākuma punktā un saistītajiem izdevumiem, šofera darba samaksai (ieskaitot darba algu, apdrošināšanu, komandējuma naudas un citas izmaksas), pārvadāšanā nepieciešamās degvielas, apdrošināšanas un citas izmaksas, kā arī transportlīdzekļa amortizācija</w:t>
            </w:r>
          </w:p>
        </w:tc>
        <w:tc>
          <w:tcPr>
            <w:tcW w:w="4394" w:type="dxa"/>
          </w:tcPr>
          <w:p w:rsidR="00B966D2" w:rsidRPr="00FE484E" w:rsidRDefault="00B966D2" w:rsidP="00D155A4">
            <w:pPr>
              <w:rPr>
                <w:sz w:val="22"/>
              </w:rPr>
            </w:pPr>
          </w:p>
        </w:tc>
      </w:tr>
      <w:tr w:rsidR="00B966D2" w:rsidRPr="00FE484E" w:rsidTr="00427319">
        <w:tc>
          <w:tcPr>
            <w:tcW w:w="675" w:type="dxa"/>
          </w:tcPr>
          <w:p w:rsidR="00B966D2" w:rsidRPr="00FE484E" w:rsidRDefault="00B966D2" w:rsidP="00D155A4">
            <w:pPr>
              <w:rPr>
                <w:sz w:val="22"/>
              </w:rPr>
            </w:pPr>
            <w:r>
              <w:t>4.1.</w:t>
            </w:r>
          </w:p>
        </w:tc>
        <w:tc>
          <w:tcPr>
            <w:tcW w:w="4253" w:type="dxa"/>
          </w:tcPr>
          <w:p w:rsidR="00B966D2" w:rsidRPr="00FE484E" w:rsidRDefault="00B966D2" w:rsidP="004B33B7">
            <w:pPr>
              <w:jc w:val="both"/>
              <w:rPr>
                <w:sz w:val="22"/>
              </w:rPr>
            </w:pPr>
            <w:r>
              <w:rPr>
                <w:sz w:val="22"/>
                <w:szCs w:val="22"/>
              </w:rPr>
              <w:t>Pretendents spēj</w:t>
            </w:r>
            <w:r w:rsidRPr="001A1431">
              <w:rPr>
                <w:sz w:val="22"/>
                <w:szCs w:val="22"/>
              </w:rPr>
              <w:t xml:space="preserve"> nodrošināt autotransporta</w:t>
            </w:r>
            <w:r>
              <w:rPr>
                <w:sz w:val="22"/>
                <w:szCs w:val="22"/>
              </w:rPr>
              <w:t xml:space="preserve"> (ieskaitot šofera un dīkstāves)</w:t>
            </w:r>
            <w:r w:rsidRPr="001A1431">
              <w:rPr>
                <w:sz w:val="22"/>
                <w:szCs w:val="22"/>
              </w:rPr>
              <w:t xml:space="preserve"> pakalpojumus pēc </w:t>
            </w:r>
            <w:r>
              <w:rPr>
                <w:sz w:val="22"/>
                <w:szCs w:val="22"/>
              </w:rPr>
              <w:t>Pasūtītāja noteikta datuma, maršruta un</w:t>
            </w:r>
            <w:r w:rsidRPr="001A1431">
              <w:rPr>
                <w:sz w:val="22"/>
                <w:szCs w:val="22"/>
              </w:rPr>
              <w:t xml:space="preserve"> laika jebkurā diennakts periodā, ieskaitot brīvdienas</w:t>
            </w:r>
          </w:p>
        </w:tc>
        <w:tc>
          <w:tcPr>
            <w:tcW w:w="4394" w:type="dxa"/>
          </w:tcPr>
          <w:p w:rsidR="00B966D2" w:rsidRPr="00FE484E" w:rsidRDefault="00B966D2" w:rsidP="00D155A4">
            <w:pPr>
              <w:rPr>
                <w:sz w:val="22"/>
              </w:rPr>
            </w:pPr>
          </w:p>
        </w:tc>
      </w:tr>
      <w:tr w:rsidR="00B966D2" w:rsidRPr="00FE484E" w:rsidTr="00427319">
        <w:tc>
          <w:tcPr>
            <w:tcW w:w="675" w:type="dxa"/>
          </w:tcPr>
          <w:p w:rsidR="00B966D2" w:rsidRPr="00FE484E" w:rsidRDefault="00B966D2" w:rsidP="00D155A4">
            <w:pPr>
              <w:rPr>
                <w:sz w:val="22"/>
              </w:rPr>
            </w:pPr>
            <w:r>
              <w:t>4.2.</w:t>
            </w:r>
          </w:p>
        </w:tc>
        <w:tc>
          <w:tcPr>
            <w:tcW w:w="4253" w:type="dxa"/>
          </w:tcPr>
          <w:p w:rsidR="00B966D2" w:rsidRPr="00FE484E" w:rsidRDefault="00B966D2" w:rsidP="004B33B7">
            <w:pPr>
              <w:jc w:val="both"/>
              <w:rPr>
                <w:sz w:val="22"/>
              </w:rPr>
            </w:pPr>
            <w:r w:rsidRPr="00CA43DD">
              <w:rPr>
                <w:sz w:val="22"/>
                <w:szCs w:val="22"/>
              </w:rPr>
              <w:t>Izbraukuma datums un maršruts tiks paziņots 2 dienas iepriekš. Ja izbraukuma dienā līs lietus, tad izbraukums tiks atcelts un pārnests uz citu dienu vai tiks nomainīts uz citu maršrutu. Izbraukum</w:t>
            </w:r>
            <w:r w:rsidR="004B33B7">
              <w:rPr>
                <w:sz w:val="22"/>
                <w:szCs w:val="22"/>
              </w:rPr>
              <w:t>s</w:t>
            </w:r>
            <w:r w:rsidRPr="00CA43DD">
              <w:rPr>
                <w:sz w:val="22"/>
                <w:szCs w:val="22"/>
              </w:rPr>
              <w:t xml:space="preserve"> </w:t>
            </w:r>
            <w:r>
              <w:rPr>
                <w:sz w:val="22"/>
                <w:szCs w:val="22"/>
              </w:rPr>
              <w:t>jā</w:t>
            </w:r>
            <w:r w:rsidRPr="00CA43DD">
              <w:rPr>
                <w:sz w:val="22"/>
                <w:szCs w:val="22"/>
              </w:rPr>
              <w:t>nodr</w:t>
            </w:r>
            <w:r>
              <w:rPr>
                <w:sz w:val="22"/>
                <w:szCs w:val="22"/>
              </w:rPr>
              <w:t>ošina</w:t>
            </w:r>
            <w:r w:rsidRPr="00CA43DD">
              <w:rPr>
                <w:sz w:val="22"/>
                <w:szCs w:val="22"/>
              </w:rPr>
              <w:t xml:space="preserve"> gan darbdienās, gan brīvdienās</w:t>
            </w:r>
          </w:p>
        </w:tc>
        <w:tc>
          <w:tcPr>
            <w:tcW w:w="4394" w:type="dxa"/>
          </w:tcPr>
          <w:p w:rsidR="00B966D2" w:rsidRPr="00FE484E" w:rsidRDefault="00B966D2" w:rsidP="00D155A4">
            <w:pPr>
              <w:rPr>
                <w:sz w:val="22"/>
              </w:rPr>
            </w:pPr>
          </w:p>
        </w:tc>
      </w:tr>
      <w:tr w:rsidR="00B966D2" w:rsidRPr="00FE484E" w:rsidTr="00427319">
        <w:tc>
          <w:tcPr>
            <w:tcW w:w="675" w:type="dxa"/>
          </w:tcPr>
          <w:p w:rsidR="00B966D2" w:rsidRPr="00FE484E" w:rsidRDefault="00B966D2" w:rsidP="00D155A4">
            <w:pPr>
              <w:rPr>
                <w:sz w:val="22"/>
              </w:rPr>
            </w:pPr>
            <w:r>
              <w:t>4.3.</w:t>
            </w:r>
          </w:p>
        </w:tc>
        <w:tc>
          <w:tcPr>
            <w:tcW w:w="4253" w:type="dxa"/>
          </w:tcPr>
          <w:p w:rsidR="00B966D2" w:rsidRPr="00FE484E" w:rsidRDefault="00B966D2" w:rsidP="004B33B7">
            <w:pPr>
              <w:jc w:val="both"/>
              <w:rPr>
                <w:sz w:val="22"/>
              </w:rPr>
            </w:pPr>
            <w:r>
              <w:rPr>
                <w:sz w:val="22"/>
                <w:szCs w:val="22"/>
              </w:rPr>
              <w:t>Šoferis</w:t>
            </w:r>
            <w:r w:rsidRPr="00CA43DD">
              <w:rPr>
                <w:sz w:val="22"/>
                <w:szCs w:val="22"/>
              </w:rPr>
              <w:t xml:space="preserve">, nogādā pētniekus uz ērču vākšanas vietām </w:t>
            </w:r>
            <w:r w:rsidRPr="001A496C">
              <w:rPr>
                <w:sz w:val="22"/>
                <w:szCs w:val="22"/>
                <w:u w:val="single"/>
              </w:rPr>
              <w:t>un gaida uz vietas</w:t>
            </w:r>
            <w:r w:rsidRPr="00CA43DD">
              <w:rPr>
                <w:sz w:val="22"/>
                <w:szCs w:val="22"/>
              </w:rPr>
              <w:t>, kamēr tiks pabeigts ērču vākšanas darbs</w:t>
            </w:r>
          </w:p>
        </w:tc>
        <w:tc>
          <w:tcPr>
            <w:tcW w:w="4394" w:type="dxa"/>
          </w:tcPr>
          <w:p w:rsidR="00B966D2" w:rsidRPr="00FE484E" w:rsidRDefault="00B966D2" w:rsidP="00D155A4">
            <w:pPr>
              <w:rPr>
                <w:sz w:val="22"/>
              </w:rPr>
            </w:pPr>
          </w:p>
        </w:tc>
      </w:tr>
      <w:tr w:rsidR="00B966D2" w:rsidRPr="00FE484E" w:rsidTr="00427319">
        <w:tc>
          <w:tcPr>
            <w:tcW w:w="675" w:type="dxa"/>
          </w:tcPr>
          <w:p w:rsidR="00B966D2" w:rsidRDefault="00B966D2" w:rsidP="00D155A4">
            <w:r>
              <w:t>4.4.</w:t>
            </w:r>
          </w:p>
        </w:tc>
        <w:tc>
          <w:tcPr>
            <w:tcW w:w="4253" w:type="dxa"/>
          </w:tcPr>
          <w:p w:rsidR="00B966D2" w:rsidRDefault="00B966D2" w:rsidP="004B33B7">
            <w:pPr>
              <w:jc w:val="both"/>
            </w:pPr>
            <w:r w:rsidRPr="001A496C">
              <w:rPr>
                <w:sz w:val="22"/>
                <w:szCs w:val="22"/>
              </w:rPr>
              <w:t>Izbraukuma ilgums kopā ar braukšanu, apstāšanos ērču vākšanas vietās un atpūtu aizņems 14-16 stundas</w:t>
            </w:r>
            <w:r>
              <w:t>.</w:t>
            </w:r>
          </w:p>
        </w:tc>
        <w:tc>
          <w:tcPr>
            <w:tcW w:w="4394" w:type="dxa"/>
          </w:tcPr>
          <w:p w:rsidR="00B966D2" w:rsidRPr="00FE484E" w:rsidRDefault="00B966D2" w:rsidP="00D155A4"/>
        </w:tc>
      </w:tr>
      <w:tr w:rsidR="00B966D2" w:rsidRPr="00FE484E" w:rsidTr="00427319">
        <w:tc>
          <w:tcPr>
            <w:tcW w:w="675" w:type="dxa"/>
          </w:tcPr>
          <w:p w:rsidR="00B966D2" w:rsidRDefault="00B966D2" w:rsidP="00D155A4">
            <w:r>
              <w:t>5.1.</w:t>
            </w:r>
          </w:p>
        </w:tc>
        <w:tc>
          <w:tcPr>
            <w:tcW w:w="4253" w:type="dxa"/>
          </w:tcPr>
          <w:p w:rsidR="00B966D2" w:rsidRPr="001A496C" w:rsidRDefault="00B966D2" w:rsidP="004D6F2B">
            <w:pPr>
              <w:jc w:val="both"/>
            </w:pPr>
            <w:r w:rsidRPr="00AE335E">
              <w:rPr>
                <w:sz w:val="22"/>
                <w:szCs w:val="22"/>
              </w:rPr>
              <w:t>Šoferim</w:t>
            </w:r>
            <w:r>
              <w:rPr>
                <w:sz w:val="22"/>
                <w:szCs w:val="22"/>
              </w:rPr>
              <w:t>, kas izpildīs pakalpojumu,</w:t>
            </w:r>
            <w:r w:rsidRPr="00AE335E">
              <w:rPr>
                <w:sz w:val="22"/>
                <w:szCs w:val="22"/>
              </w:rPr>
              <w:t xml:space="preserve"> jābūt vakcinētam pret ērču encefalīta vīrusu, jo darbs ir saistīts ar izbraukumiem dabā, kur dzīvo ērces</w:t>
            </w:r>
            <w:r>
              <w:rPr>
                <w:sz w:val="22"/>
                <w:szCs w:val="22"/>
              </w:rPr>
              <w:t>, kā arī ērču materiālu ievākšanu, tāpēc</w:t>
            </w:r>
            <w:r w:rsidRPr="00AE335E">
              <w:rPr>
                <w:sz w:val="22"/>
                <w:szCs w:val="22"/>
              </w:rPr>
              <w:t xml:space="preserve"> pastāv risks, ka </w:t>
            </w:r>
            <w:r w:rsidR="004D6F2B" w:rsidRPr="004D6F2B">
              <w:rPr>
                <w:sz w:val="22"/>
                <w:szCs w:val="22"/>
              </w:rPr>
              <w:t>šoferis var inficēties ar ērču pārnēsātām slimībām, tai skaitā ar ērču encefalīta vīrusu</w:t>
            </w:r>
            <w:r w:rsidR="004D6F2B">
              <w:rPr>
                <w:sz w:val="22"/>
                <w:szCs w:val="22"/>
              </w:rPr>
              <w:t xml:space="preserve">. Šoferis apzinās, ka strādās </w:t>
            </w:r>
            <w:r w:rsidR="004D6F2B">
              <w:rPr>
                <w:sz w:val="22"/>
                <w:szCs w:val="22"/>
              </w:rPr>
              <w:lastRenderedPageBreak/>
              <w:t>paaugstinātas bīstamības apstākļos.</w:t>
            </w:r>
          </w:p>
        </w:tc>
        <w:tc>
          <w:tcPr>
            <w:tcW w:w="4394" w:type="dxa"/>
          </w:tcPr>
          <w:p w:rsidR="00B966D2" w:rsidRPr="00FE484E" w:rsidRDefault="00B966D2" w:rsidP="00D155A4"/>
        </w:tc>
      </w:tr>
      <w:tr w:rsidR="00B966D2" w:rsidRPr="00FE484E" w:rsidTr="00427319">
        <w:tc>
          <w:tcPr>
            <w:tcW w:w="675" w:type="dxa"/>
          </w:tcPr>
          <w:p w:rsidR="00B966D2" w:rsidRDefault="00B966D2" w:rsidP="00D155A4">
            <w:r>
              <w:t>5.2.</w:t>
            </w:r>
          </w:p>
        </w:tc>
        <w:tc>
          <w:tcPr>
            <w:tcW w:w="4253" w:type="dxa"/>
          </w:tcPr>
          <w:p w:rsidR="00B966D2" w:rsidRPr="00AE335E" w:rsidRDefault="00B966D2" w:rsidP="004B33B7">
            <w:pPr>
              <w:jc w:val="both"/>
            </w:pPr>
            <w:r w:rsidRPr="00CA43DD">
              <w:rPr>
                <w:sz w:val="22"/>
                <w:szCs w:val="22"/>
              </w:rPr>
              <w:t xml:space="preserve">Šoferim jālieto pretērču (atbaidīšanas) smidzināmos vai smērējamos līdzekļus repelentus, kas </w:t>
            </w:r>
            <w:r>
              <w:rPr>
                <w:sz w:val="22"/>
                <w:szCs w:val="22"/>
              </w:rPr>
              <w:t>aizsargā</w:t>
            </w:r>
            <w:r w:rsidRPr="00CA43DD">
              <w:rPr>
                <w:sz w:val="22"/>
                <w:szCs w:val="22"/>
              </w:rPr>
              <w:t xml:space="preserve"> n</w:t>
            </w:r>
            <w:r>
              <w:rPr>
                <w:sz w:val="22"/>
                <w:szCs w:val="22"/>
              </w:rPr>
              <w:t>o ērces piesūkšanas dabas vietā</w:t>
            </w:r>
            <w:r w:rsidRPr="00CA43DD">
              <w:rPr>
                <w:sz w:val="22"/>
                <w:szCs w:val="22"/>
              </w:rPr>
              <w:t>. Šoferim jābūt atbilstoši apģērbtam (garas bikses, krekls ar garām piedurknēm), lai mazinātu ērču piesūkšanas risku</w:t>
            </w:r>
          </w:p>
        </w:tc>
        <w:tc>
          <w:tcPr>
            <w:tcW w:w="4394" w:type="dxa"/>
          </w:tcPr>
          <w:p w:rsidR="00B966D2" w:rsidRPr="00FE484E" w:rsidRDefault="00B966D2" w:rsidP="00D155A4"/>
        </w:tc>
      </w:tr>
      <w:tr w:rsidR="00B966D2" w:rsidRPr="00B966D2" w:rsidTr="00427319">
        <w:tc>
          <w:tcPr>
            <w:tcW w:w="675" w:type="dxa"/>
          </w:tcPr>
          <w:p w:rsidR="00B966D2" w:rsidRPr="00B966D2" w:rsidRDefault="00B966D2" w:rsidP="00D155A4">
            <w:pPr>
              <w:rPr>
                <w:sz w:val="22"/>
              </w:rPr>
            </w:pPr>
            <w:r w:rsidRPr="00B966D2">
              <w:rPr>
                <w:sz w:val="22"/>
              </w:rPr>
              <w:t>6.1.</w:t>
            </w:r>
          </w:p>
        </w:tc>
        <w:tc>
          <w:tcPr>
            <w:tcW w:w="4253" w:type="dxa"/>
          </w:tcPr>
          <w:p w:rsidR="00B966D2" w:rsidRPr="00B966D2" w:rsidRDefault="00B966D2" w:rsidP="004B33B7">
            <w:pPr>
              <w:jc w:val="both"/>
              <w:rPr>
                <w:sz w:val="22"/>
              </w:rPr>
            </w:pPr>
            <w:r w:rsidRPr="00B966D2">
              <w:rPr>
                <w:sz w:val="22"/>
              </w:rPr>
              <w:t>Cena  par 1 nobraukto km</w:t>
            </w:r>
            <w:r w:rsidR="00427319">
              <w:rPr>
                <w:sz w:val="22"/>
              </w:rPr>
              <w:t>*</w:t>
            </w:r>
          </w:p>
        </w:tc>
        <w:tc>
          <w:tcPr>
            <w:tcW w:w="4394" w:type="dxa"/>
          </w:tcPr>
          <w:p w:rsidR="00B966D2" w:rsidRPr="00B966D2" w:rsidRDefault="00B966D2" w:rsidP="00D155A4">
            <w:pPr>
              <w:rPr>
                <w:sz w:val="22"/>
              </w:rPr>
            </w:pPr>
            <w:r w:rsidRPr="00B966D2">
              <w:rPr>
                <w:sz w:val="22"/>
              </w:rPr>
              <w:t>_______ EUR bez PVN</w:t>
            </w:r>
          </w:p>
        </w:tc>
      </w:tr>
      <w:tr w:rsidR="00B966D2" w:rsidRPr="00B966D2" w:rsidTr="00427319">
        <w:tc>
          <w:tcPr>
            <w:tcW w:w="675" w:type="dxa"/>
          </w:tcPr>
          <w:p w:rsidR="00B966D2" w:rsidRPr="00B966D2" w:rsidRDefault="00B966D2" w:rsidP="00D155A4">
            <w:pPr>
              <w:rPr>
                <w:sz w:val="22"/>
              </w:rPr>
            </w:pPr>
            <w:r w:rsidRPr="00B966D2">
              <w:rPr>
                <w:sz w:val="22"/>
              </w:rPr>
              <w:t>6.2.</w:t>
            </w:r>
          </w:p>
        </w:tc>
        <w:tc>
          <w:tcPr>
            <w:tcW w:w="4253" w:type="dxa"/>
          </w:tcPr>
          <w:p w:rsidR="00B966D2" w:rsidRPr="00B966D2" w:rsidRDefault="00B966D2" w:rsidP="00BB5DB8">
            <w:pPr>
              <w:jc w:val="both"/>
              <w:rPr>
                <w:sz w:val="22"/>
              </w:rPr>
            </w:pPr>
            <w:r w:rsidRPr="00B966D2">
              <w:rPr>
                <w:sz w:val="22"/>
              </w:rPr>
              <w:t xml:space="preserve">Cena  par </w:t>
            </w:r>
            <w:r w:rsidR="00BB5DB8">
              <w:rPr>
                <w:sz w:val="22"/>
              </w:rPr>
              <w:t>transportlīdekļa vadītāja pakalpojuma izmantošanas</w:t>
            </w:r>
            <w:r w:rsidRPr="00B966D2">
              <w:rPr>
                <w:sz w:val="22"/>
              </w:rPr>
              <w:t xml:space="preserve"> (</w:t>
            </w:r>
            <w:r w:rsidR="00BB5DB8">
              <w:rPr>
                <w:sz w:val="22"/>
              </w:rPr>
              <w:t xml:space="preserve">t.sk. </w:t>
            </w:r>
            <w:r w:rsidRPr="00B966D2">
              <w:rPr>
                <w:sz w:val="22"/>
              </w:rPr>
              <w:t>dīkstāves) stundu</w:t>
            </w:r>
          </w:p>
        </w:tc>
        <w:tc>
          <w:tcPr>
            <w:tcW w:w="4394" w:type="dxa"/>
          </w:tcPr>
          <w:p w:rsidR="00B966D2" w:rsidRPr="00B966D2" w:rsidRDefault="00B966D2" w:rsidP="00D155A4">
            <w:pPr>
              <w:rPr>
                <w:sz w:val="22"/>
              </w:rPr>
            </w:pPr>
            <w:r w:rsidRPr="00B966D2">
              <w:rPr>
                <w:sz w:val="22"/>
              </w:rPr>
              <w:t>_______ EUR bez PVN</w:t>
            </w:r>
          </w:p>
        </w:tc>
      </w:tr>
      <w:tr w:rsidR="00B966D2" w:rsidRPr="00B966D2" w:rsidTr="00427319">
        <w:tc>
          <w:tcPr>
            <w:tcW w:w="4928" w:type="dxa"/>
            <w:gridSpan w:val="2"/>
          </w:tcPr>
          <w:p w:rsidR="00B966D2" w:rsidRPr="00B966D2" w:rsidRDefault="00B966D2" w:rsidP="004B33B7">
            <w:pPr>
              <w:jc w:val="both"/>
              <w:rPr>
                <w:b/>
                <w:sz w:val="22"/>
              </w:rPr>
            </w:pPr>
            <w:r w:rsidRPr="00B966D2">
              <w:rPr>
                <w:b/>
                <w:sz w:val="22"/>
              </w:rPr>
              <w:t>Vērtējamā cena (6.1. + 6.2.):</w:t>
            </w:r>
          </w:p>
        </w:tc>
        <w:tc>
          <w:tcPr>
            <w:tcW w:w="4394" w:type="dxa"/>
          </w:tcPr>
          <w:p w:rsidR="00B966D2" w:rsidRPr="00B966D2" w:rsidRDefault="00B966D2" w:rsidP="00D155A4">
            <w:pPr>
              <w:rPr>
                <w:sz w:val="22"/>
              </w:rPr>
            </w:pPr>
            <w:r w:rsidRPr="00B966D2">
              <w:rPr>
                <w:sz w:val="22"/>
              </w:rPr>
              <w:t>_______ EUR bez PVN</w:t>
            </w:r>
          </w:p>
        </w:tc>
      </w:tr>
    </w:tbl>
    <w:p w:rsidR="006A6D19" w:rsidRDefault="006A6D19" w:rsidP="006A6D19">
      <w:pPr>
        <w:rPr>
          <w:rFonts w:ascii="Arial" w:hAnsi="Arial" w:cs="Arial"/>
        </w:rPr>
      </w:pPr>
    </w:p>
    <w:p w:rsidR="00427319" w:rsidRPr="00427319" w:rsidRDefault="00427319" w:rsidP="006A6D19">
      <w:pPr>
        <w:rPr>
          <w:i/>
          <w:sz w:val="22"/>
          <w:szCs w:val="22"/>
        </w:rPr>
      </w:pPr>
      <w:r w:rsidRPr="00427319">
        <w:rPr>
          <w:i/>
          <w:sz w:val="22"/>
          <w:szCs w:val="22"/>
        </w:rPr>
        <w:t xml:space="preserve">* Aprēķinos tiks ņemta vērā kilometru un stundu skaits no Pasūtītāja </w:t>
      </w:r>
      <w:r w:rsidRPr="00427319">
        <w:rPr>
          <w:i/>
          <w:sz w:val="22"/>
          <w:szCs w:val="22"/>
          <w:u w:val="single"/>
        </w:rPr>
        <w:t>norādītā izbraukšanas/ atgriešanās vietas</w:t>
      </w:r>
      <w:r w:rsidRPr="00427319">
        <w:rPr>
          <w:i/>
          <w:sz w:val="22"/>
          <w:szCs w:val="22"/>
        </w:rPr>
        <w:t xml:space="preserve">, nevis Pretendenta nobrauktie kilometri un pavadītais laiks līdz </w:t>
      </w:r>
      <w:r>
        <w:rPr>
          <w:i/>
          <w:sz w:val="22"/>
          <w:szCs w:val="22"/>
        </w:rPr>
        <w:t>izbraukšanas/atgriešanās</w:t>
      </w:r>
      <w:r w:rsidRPr="00427319">
        <w:rPr>
          <w:i/>
          <w:sz w:val="22"/>
          <w:szCs w:val="22"/>
        </w:rPr>
        <w:t xml:space="preserve"> vietai</w:t>
      </w:r>
      <w:r>
        <w:rPr>
          <w:i/>
          <w:sz w:val="22"/>
          <w:szCs w:val="22"/>
        </w:rPr>
        <w:t>.</w:t>
      </w:r>
    </w:p>
    <w:p w:rsidR="00D413BB" w:rsidRDefault="00D413BB" w:rsidP="006A6D19">
      <w:pPr>
        <w:pStyle w:val="Pamatteksts"/>
        <w:jc w:val="left"/>
        <w:rPr>
          <w:b/>
          <w:sz w:val="22"/>
        </w:rPr>
      </w:pPr>
    </w:p>
    <w:p w:rsidR="003C6537" w:rsidRPr="004212E2" w:rsidRDefault="006A6D19" w:rsidP="006A6D19">
      <w:pPr>
        <w:pStyle w:val="Pamatteksts"/>
        <w:jc w:val="left"/>
        <w:rPr>
          <w:b/>
          <w:sz w:val="22"/>
        </w:rPr>
      </w:pPr>
      <w:r w:rsidRPr="004C2635">
        <w:rPr>
          <w:b/>
          <w:sz w:val="22"/>
        </w:rPr>
        <w:t>Ar šo apstiprinām un garantējam sniegto ziņu patiesumu un precizitāti.</w:t>
      </w:r>
    </w:p>
    <w:p w:rsidR="00F15EEE" w:rsidRDefault="00F15EEE" w:rsidP="006A6D19">
      <w:pPr>
        <w:pStyle w:val="Pamatteksts"/>
        <w:jc w:val="left"/>
        <w:rPr>
          <w:sz w:val="20"/>
        </w:rPr>
      </w:pPr>
    </w:p>
    <w:p w:rsidR="004212E2" w:rsidRPr="004212E2" w:rsidRDefault="006A6D19" w:rsidP="004212E2">
      <w:pPr>
        <w:pStyle w:val="Pamatteksts"/>
        <w:jc w:val="left"/>
        <w:rPr>
          <w:sz w:val="20"/>
        </w:rPr>
      </w:pPr>
      <w:r w:rsidRPr="00B614A7">
        <w:rPr>
          <w:sz w:val="20"/>
        </w:rPr>
        <w:t>Pilnvarotās personas paraksts un komercsabiedrības zīmogs</w:t>
      </w:r>
      <w:r w:rsidR="00F15EEE">
        <w:rPr>
          <w:sz w:val="20"/>
        </w:rPr>
        <w:t xml:space="preserve"> (ja ir)</w:t>
      </w:r>
      <w:r w:rsidRPr="00B614A7">
        <w:rPr>
          <w:sz w:val="20"/>
        </w:rPr>
        <w:t>:</w:t>
      </w:r>
      <w:r>
        <w:rPr>
          <w:sz w:val="20"/>
        </w:rPr>
        <w:t xml:space="preserve"> _____________________</w:t>
      </w: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B966D2" w:rsidRDefault="00B966D2"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427319" w:rsidRDefault="00427319" w:rsidP="00FD59BA">
      <w:pPr>
        <w:pStyle w:val="Galvene"/>
        <w:jc w:val="right"/>
        <w:rPr>
          <w:i/>
          <w:sz w:val="20"/>
        </w:rPr>
      </w:pPr>
    </w:p>
    <w:p w:rsidR="005A670E" w:rsidRDefault="005A670E" w:rsidP="00FD59BA">
      <w:pPr>
        <w:pStyle w:val="Galvene"/>
        <w:jc w:val="right"/>
        <w:rPr>
          <w:i/>
          <w:sz w:val="20"/>
        </w:rPr>
      </w:pPr>
    </w:p>
    <w:p w:rsidR="00FD59BA" w:rsidRPr="003E4B95" w:rsidRDefault="00FD59BA" w:rsidP="00FD59BA">
      <w:pPr>
        <w:pStyle w:val="Galvene"/>
        <w:jc w:val="right"/>
        <w:rPr>
          <w:i/>
          <w:sz w:val="20"/>
        </w:rPr>
      </w:pPr>
      <w:r w:rsidRPr="003E4B95">
        <w:rPr>
          <w:i/>
          <w:sz w:val="20"/>
        </w:rPr>
        <w:lastRenderedPageBreak/>
        <w:t>4.pielikums</w:t>
      </w:r>
      <w:r w:rsidRPr="003E4B95">
        <w:rPr>
          <w:i/>
          <w:sz w:val="20"/>
        </w:rPr>
        <w:br/>
        <w:t>Nolikumam id Nr. BMC 201</w:t>
      </w:r>
      <w:r w:rsidR="003E4B95" w:rsidRPr="003E4B95">
        <w:rPr>
          <w:i/>
          <w:sz w:val="20"/>
        </w:rPr>
        <w:t>7</w:t>
      </w:r>
      <w:r w:rsidRPr="003E4B95">
        <w:rPr>
          <w:i/>
          <w:sz w:val="20"/>
        </w:rPr>
        <w:t>/4</w:t>
      </w:r>
      <w:r w:rsidR="003E4B95" w:rsidRPr="003E4B95">
        <w:rPr>
          <w:i/>
          <w:sz w:val="20"/>
        </w:rPr>
        <w:t>1</w:t>
      </w:r>
      <w:r w:rsidR="00217C62">
        <w:rPr>
          <w:i/>
          <w:sz w:val="20"/>
        </w:rPr>
        <w:t>1</w:t>
      </w:r>
    </w:p>
    <w:p w:rsidR="00FD59BA" w:rsidRPr="00D3227C" w:rsidRDefault="00FD59BA" w:rsidP="00FD59BA">
      <w:pPr>
        <w:pStyle w:val="Galvene"/>
        <w:jc w:val="right"/>
        <w:rPr>
          <w:b/>
        </w:rPr>
      </w:pPr>
    </w:p>
    <w:p w:rsidR="003E4B95" w:rsidRDefault="003E4B95" w:rsidP="00FD59BA">
      <w:pPr>
        <w:ind w:left="-108" w:right="-108"/>
        <w:jc w:val="center"/>
        <w:rPr>
          <w:b/>
          <w:sz w:val="22"/>
        </w:rPr>
      </w:pPr>
    </w:p>
    <w:p w:rsidR="00FD59BA" w:rsidRPr="00DE4FE4" w:rsidRDefault="00FD59BA" w:rsidP="00FD59BA">
      <w:pPr>
        <w:ind w:left="-108" w:right="-108"/>
        <w:jc w:val="center"/>
        <w:rPr>
          <w:b/>
          <w:sz w:val="22"/>
        </w:rPr>
      </w:pPr>
      <w:r w:rsidRPr="00DE4FE4">
        <w:rPr>
          <w:b/>
          <w:sz w:val="22"/>
        </w:rPr>
        <w:t>Pretendenta pieredze līdzīgu pakalpojumu sniegšanā</w:t>
      </w:r>
    </w:p>
    <w:p w:rsidR="00FD59BA" w:rsidRPr="00DE4FE4" w:rsidRDefault="00FD59BA" w:rsidP="00FD59BA">
      <w:pPr>
        <w:jc w:val="center"/>
        <w:rPr>
          <w:b/>
          <w:sz w:val="22"/>
        </w:rPr>
      </w:pPr>
      <w:r w:rsidRPr="00DE4FE4">
        <w:rPr>
          <w:b/>
          <w:sz w:val="22"/>
        </w:rPr>
        <w:t>Latvijas Biomedicīnas pētījumu un studiju centra iepirkumam</w:t>
      </w:r>
    </w:p>
    <w:p w:rsidR="00FD59BA" w:rsidRPr="00DE4FE4" w:rsidRDefault="00FD59BA" w:rsidP="00FD59BA">
      <w:pPr>
        <w:jc w:val="center"/>
        <w:rPr>
          <w:b/>
          <w:sz w:val="22"/>
        </w:rPr>
      </w:pPr>
      <w:r w:rsidRPr="00DE4FE4">
        <w:rPr>
          <w:b/>
          <w:sz w:val="22"/>
        </w:rPr>
        <w:t>„</w:t>
      </w:r>
      <w:r w:rsidR="00217C62">
        <w:rPr>
          <w:b/>
          <w:sz w:val="22"/>
        </w:rPr>
        <w:t>Transportēšanas pakalpojumi līdz ērču biotopiem</w:t>
      </w:r>
      <w:r w:rsidRPr="00DE4FE4">
        <w:rPr>
          <w:b/>
          <w:sz w:val="22"/>
        </w:rPr>
        <w:t>”</w:t>
      </w:r>
    </w:p>
    <w:p w:rsidR="00FD59BA" w:rsidRPr="00DE4FE4" w:rsidRDefault="00FD59BA" w:rsidP="00FD59BA">
      <w:pPr>
        <w:jc w:val="center"/>
        <w:rPr>
          <w:sz w:val="22"/>
        </w:rPr>
      </w:pPr>
      <w:r w:rsidRPr="00DE4FE4">
        <w:rPr>
          <w:sz w:val="22"/>
        </w:rPr>
        <w:t>identifikācijas Nr. BMC 201</w:t>
      </w:r>
      <w:r w:rsidR="003E4B95">
        <w:rPr>
          <w:sz w:val="22"/>
        </w:rPr>
        <w:t>7</w:t>
      </w:r>
      <w:r w:rsidRPr="00DE4FE4">
        <w:rPr>
          <w:sz w:val="22"/>
        </w:rPr>
        <w:t>/</w:t>
      </w:r>
      <w:r>
        <w:rPr>
          <w:sz w:val="22"/>
        </w:rPr>
        <w:t>4</w:t>
      </w:r>
      <w:r w:rsidR="003E4B95">
        <w:rPr>
          <w:sz w:val="22"/>
        </w:rPr>
        <w:t>1</w:t>
      </w:r>
      <w:r w:rsidR="00217C62">
        <w:rPr>
          <w:sz w:val="22"/>
        </w:rPr>
        <w:t>1</w:t>
      </w:r>
      <w:r w:rsidRPr="00DE4FE4">
        <w:rPr>
          <w:sz w:val="22"/>
        </w:rPr>
        <w:t xml:space="preserve"> </w:t>
      </w:r>
    </w:p>
    <w:p w:rsidR="00FD59BA" w:rsidRPr="00DE4FE4" w:rsidRDefault="00FD59BA" w:rsidP="00FD59BA">
      <w:pPr>
        <w:ind w:left="-108" w:right="-108"/>
        <w:jc w:val="center"/>
        <w:rPr>
          <w:b/>
          <w:sz w:val="22"/>
        </w:rPr>
      </w:pPr>
    </w:p>
    <w:p w:rsidR="00FD59BA" w:rsidRPr="00DE4FE4" w:rsidRDefault="00FD59BA" w:rsidP="00FD59BA">
      <w:pPr>
        <w:jc w:val="center"/>
        <w:rPr>
          <w:sz w:val="24"/>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924"/>
        <w:gridCol w:w="3256"/>
        <w:gridCol w:w="1369"/>
        <w:gridCol w:w="1248"/>
      </w:tblGrid>
      <w:tr w:rsidR="00FD59BA" w:rsidRPr="00DE4FE4" w:rsidTr="00D155A4">
        <w:trPr>
          <w:cantSplit/>
          <w:trHeight w:val="656"/>
        </w:trPr>
        <w:tc>
          <w:tcPr>
            <w:tcW w:w="337" w:type="pct"/>
            <w:tcBorders>
              <w:bottom w:val="single" w:sz="4" w:space="0" w:color="auto"/>
            </w:tcBorders>
            <w:vAlign w:val="center"/>
          </w:tcPr>
          <w:p w:rsidR="00FD59BA" w:rsidRPr="00DE4FE4" w:rsidRDefault="00FD59BA" w:rsidP="00D155A4">
            <w:pPr>
              <w:ind w:left="-108" w:right="-108"/>
              <w:jc w:val="center"/>
              <w:rPr>
                <w:b/>
                <w:sz w:val="22"/>
              </w:rPr>
            </w:pPr>
            <w:r w:rsidRPr="00DE4FE4">
              <w:rPr>
                <w:b/>
                <w:sz w:val="22"/>
              </w:rPr>
              <w:t>Nr.p.k.</w:t>
            </w:r>
          </w:p>
        </w:tc>
        <w:tc>
          <w:tcPr>
            <w:tcW w:w="1581" w:type="pct"/>
            <w:tcBorders>
              <w:bottom w:val="single" w:sz="4" w:space="0" w:color="auto"/>
            </w:tcBorders>
            <w:vAlign w:val="center"/>
          </w:tcPr>
          <w:p w:rsidR="00FD59BA" w:rsidRPr="00DE4FE4" w:rsidRDefault="00FD59BA" w:rsidP="00D155A4">
            <w:pPr>
              <w:jc w:val="center"/>
              <w:rPr>
                <w:b/>
                <w:sz w:val="22"/>
              </w:rPr>
            </w:pPr>
            <w:r w:rsidRPr="00DE4FE4">
              <w:rPr>
                <w:b/>
                <w:sz w:val="22"/>
              </w:rPr>
              <w:t>Pasūtītāja nosaukums, adrese, kontaktpersona, tālrunis, elektroniskais pasts</w:t>
            </w:r>
            <w:r>
              <w:rPr>
                <w:b/>
                <w:sz w:val="22"/>
              </w:rPr>
              <w:t xml:space="preserve"> </w:t>
            </w:r>
          </w:p>
        </w:tc>
        <w:tc>
          <w:tcPr>
            <w:tcW w:w="1756" w:type="pct"/>
            <w:tcBorders>
              <w:bottom w:val="single" w:sz="4" w:space="0" w:color="auto"/>
            </w:tcBorders>
            <w:vAlign w:val="center"/>
          </w:tcPr>
          <w:p w:rsidR="00FD59BA" w:rsidRPr="00DE4FE4" w:rsidRDefault="00FD59BA" w:rsidP="00D155A4">
            <w:pPr>
              <w:ind w:left="-108" w:right="-108"/>
              <w:jc w:val="center"/>
              <w:rPr>
                <w:b/>
                <w:sz w:val="22"/>
              </w:rPr>
            </w:pPr>
            <w:r w:rsidRPr="00DE4FE4">
              <w:rPr>
                <w:b/>
                <w:sz w:val="22"/>
              </w:rPr>
              <w:t xml:space="preserve">Pakalpojuma </w:t>
            </w:r>
            <w:r>
              <w:rPr>
                <w:b/>
                <w:sz w:val="22"/>
              </w:rPr>
              <w:t>apraksts</w:t>
            </w:r>
          </w:p>
        </w:tc>
        <w:tc>
          <w:tcPr>
            <w:tcW w:w="692" w:type="pct"/>
            <w:tcBorders>
              <w:bottom w:val="single" w:sz="4" w:space="0" w:color="auto"/>
            </w:tcBorders>
          </w:tcPr>
          <w:p w:rsidR="00FD59BA" w:rsidRPr="00423234" w:rsidRDefault="00FD59BA" w:rsidP="00D155A4">
            <w:pPr>
              <w:ind w:left="-108" w:right="-108"/>
              <w:jc w:val="center"/>
              <w:rPr>
                <w:b/>
                <w:sz w:val="22"/>
              </w:rPr>
            </w:pPr>
            <w:r w:rsidRPr="00DE4FE4">
              <w:rPr>
                <w:b/>
                <w:sz w:val="22"/>
              </w:rPr>
              <w:t>Pakalpojuma sniegšanas laiks (gads/mēnesis)</w:t>
            </w:r>
          </w:p>
        </w:tc>
        <w:tc>
          <w:tcPr>
            <w:tcW w:w="634" w:type="pct"/>
            <w:tcBorders>
              <w:bottom w:val="single" w:sz="4" w:space="0" w:color="auto"/>
            </w:tcBorders>
          </w:tcPr>
          <w:p w:rsidR="00FD59BA" w:rsidRPr="00423234" w:rsidRDefault="00FD59BA" w:rsidP="00D155A4">
            <w:pPr>
              <w:ind w:left="-108" w:right="-108"/>
              <w:jc w:val="center"/>
              <w:rPr>
                <w:b/>
                <w:sz w:val="22"/>
              </w:rPr>
            </w:pPr>
            <w:r w:rsidRPr="00423234">
              <w:rPr>
                <w:b/>
                <w:sz w:val="22"/>
                <w:szCs w:val="22"/>
                <w:lang w:eastAsia="en-US"/>
              </w:rPr>
              <w:t>Sniegtā pakalpojuma apjoms naudas izteiksmē EUR bez PVN</w:t>
            </w:r>
          </w:p>
        </w:tc>
      </w:tr>
      <w:tr w:rsidR="00FD59BA" w:rsidRPr="00DE4FE4" w:rsidTr="00D155A4">
        <w:trPr>
          <w:cantSplit/>
        </w:trPr>
        <w:tc>
          <w:tcPr>
            <w:tcW w:w="337" w:type="pct"/>
          </w:tcPr>
          <w:p w:rsidR="00FD59BA" w:rsidRPr="00DE4FE4" w:rsidRDefault="00FD59BA" w:rsidP="00D155A4">
            <w:pPr>
              <w:jc w:val="center"/>
              <w:rPr>
                <w:sz w:val="22"/>
              </w:rPr>
            </w:pPr>
            <w:r>
              <w:rPr>
                <w:sz w:val="22"/>
              </w:rPr>
              <w:t>1.</w:t>
            </w:r>
          </w:p>
        </w:tc>
        <w:tc>
          <w:tcPr>
            <w:tcW w:w="1581" w:type="pct"/>
          </w:tcPr>
          <w:p w:rsidR="00FD59BA" w:rsidRPr="00DE4FE4" w:rsidRDefault="00FD59BA" w:rsidP="00D155A4">
            <w:pPr>
              <w:jc w:val="center"/>
              <w:rPr>
                <w:sz w:val="22"/>
              </w:rPr>
            </w:pPr>
          </w:p>
        </w:tc>
        <w:tc>
          <w:tcPr>
            <w:tcW w:w="1756" w:type="pct"/>
          </w:tcPr>
          <w:p w:rsidR="00FD59BA" w:rsidRPr="00DE4FE4" w:rsidRDefault="00FD59BA" w:rsidP="00D155A4">
            <w:pPr>
              <w:jc w:val="center"/>
              <w:rPr>
                <w:sz w:val="22"/>
              </w:rPr>
            </w:pPr>
          </w:p>
        </w:tc>
        <w:tc>
          <w:tcPr>
            <w:tcW w:w="692" w:type="pct"/>
          </w:tcPr>
          <w:p w:rsidR="00FD59BA" w:rsidRPr="00DE4FE4" w:rsidRDefault="00FD59BA" w:rsidP="00D155A4">
            <w:pPr>
              <w:jc w:val="center"/>
              <w:rPr>
                <w:sz w:val="22"/>
              </w:rPr>
            </w:pPr>
          </w:p>
        </w:tc>
        <w:tc>
          <w:tcPr>
            <w:tcW w:w="634" w:type="pct"/>
          </w:tcPr>
          <w:p w:rsidR="00FD59BA" w:rsidRPr="00DE4FE4" w:rsidRDefault="00FD59BA" w:rsidP="00D155A4">
            <w:pPr>
              <w:jc w:val="center"/>
              <w:rPr>
                <w:sz w:val="22"/>
              </w:rPr>
            </w:pPr>
          </w:p>
        </w:tc>
      </w:tr>
      <w:tr w:rsidR="00FD59BA" w:rsidRPr="00DE4FE4" w:rsidTr="00D155A4">
        <w:trPr>
          <w:cantSplit/>
        </w:trPr>
        <w:tc>
          <w:tcPr>
            <w:tcW w:w="337" w:type="pct"/>
          </w:tcPr>
          <w:p w:rsidR="00FD59BA" w:rsidRPr="00DE4FE4" w:rsidRDefault="00FD59BA" w:rsidP="00D155A4">
            <w:pPr>
              <w:jc w:val="center"/>
              <w:rPr>
                <w:sz w:val="22"/>
              </w:rPr>
            </w:pPr>
            <w:r>
              <w:rPr>
                <w:sz w:val="22"/>
              </w:rPr>
              <w:t>2.</w:t>
            </w:r>
          </w:p>
        </w:tc>
        <w:tc>
          <w:tcPr>
            <w:tcW w:w="1581" w:type="pct"/>
          </w:tcPr>
          <w:p w:rsidR="00FD59BA" w:rsidRPr="00DE4FE4" w:rsidRDefault="00FD59BA" w:rsidP="00D155A4">
            <w:pPr>
              <w:jc w:val="center"/>
              <w:rPr>
                <w:sz w:val="22"/>
              </w:rPr>
            </w:pPr>
          </w:p>
        </w:tc>
        <w:tc>
          <w:tcPr>
            <w:tcW w:w="1756" w:type="pct"/>
          </w:tcPr>
          <w:p w:rsidR="00FD59BA" w:rsidRPr="00DE4FE4" w:rsidRDefault="00FD59BA" w:rsidP="00D155A4">
            <w:pPr>
              <w:jc w:val="center"/>
              <w:rPr>
                <w:sz w:val="22"/>
              </w:rPr>
            </w:pPr>
          </w:p>
        </w:tc>
        <w:tc>
          <w:tcPr>
            <w:tcW w:w="692" w:type="pct"/>
          </w:tcPr>
          <w:p w:rsidR="00FD59BA" w:rsidRPr="00DE4FE4" w:rsidRDefault="00FD59BA" w:rsidP="00D155A4">
            <w:pPr>
              <w:jc w:val="center"/>
              <w:rPr>
                <w:sz w:val="22"/>
              </w:rPr>
            </w:pPr>
          </w:p>
        </w:tc>
        <w:tc>
          <w:tcPr>
            <w:tcW w:w="634" w:type="pct"/>
          </w:tcPr>
          <w:p w:rsidR="00FD59BA" w:rsidRPr="00DE4FE4" w:rsidRDefault="00FD59BA" w:rsidP="00D155A4">
            <w:pPr>
              <w:jc w:val="center"/>
              <w:rPr>
                <w:sz w:val="22"/>
              </w:rPr>
            </w:pPr>
          </w:p>
        </w:tc>
      </w:tr>
      <w:tr w:rsidR="00FD59BA" w:rsidRPr="00DE4FE4" w:rsidTr="00D155A4">
        <w:trPr>
          <w:cantSplit/>
        </w:trPr>
        <w:tc>
          <w:tcPr>
            <w:tcW w:w="337" w:type="pct"/>
          </w:tcPr>
          <w:p w:rsidR="00FD59BA" w:rsidRPr="00DE4FE4" w:rsidRDefault="00FD59BA" w:rsidP="00D155A4">
            <w:pPr>
              <w:jc w:val="center"/>
              <w:rPr>
                <w:sz w:val="22"/>
              </w:rPr>
            </w:pPr>
          </w:p>
        </w:tc>
        <w:tc>
          <w:tcPr>
            <w:tcW w:w="1581" w:type="pct"/>
          </w:tcPr>
          <w:p w:rsidR="00FD59BA" w:rsidRPr="00DE4FE4" w:rsidRDefault="00FD59BA" w:rsidP="00D155A4">
            <w:pPr>
              <w:jc w:val="center"/>
              <w:rPr>
                <w:sz w:val="22"/>
              </w:rPr>
            </w:pPr>
          </w:p>
        </w:tc>
        <w:tc>
          <w:tcPr>
            <w:tcW w:w="1756" w:type="pct"/>
          </w:tcPr>
          <w:p w:rsidR="00FD59BA" w:rsidRPr="00DE4FE4" w:rsidRDefault="00FD59BA" w:rsidP="00D155A4">
            <w:pPr>
              <w:jc w:val="center"/>
              <w:rPr>
                <w:sz w:val="22"/>
              </w:rPr>
            </w:pPr>
          </w:p>
        </w:tc>
        <w:tc>
          <w:tcPr>
            <w:tcW w:w="692" w:type="pct"/>
          </w:tcPr>
          <w:p w:rsidR="00FD59BA" w:rsidRPr="00DE4FE4" w:rsidRDefault="00FD59BA" w:rsidP="00D155A4">
            <w:pPr>
              <w:jc w:val="center"/>
              <w:rPr>
                <w:sz w:val="22"/>
              </w:rPr>
            </w:pPr>
          </w:p>
        </w:tc>
        <w:tc>
          <w:tcPr>
            <w:tcW w:w="634" w:type="pct"/>
          </w:tcPr>
          <w:p w:rsidR="00FD59BA" w:rsidRPr="00DE4FE4" w:rsidRDefault="00FD59BA" w:rsidP="00D155A4">
            <w:pPr>
              <w:jc w:val="center"/>
              <w:rPr>
                <w:sz w:val="22"/>
              </w:rPr>
            </w:pPr>
          </w:p>
        </w:tc>
      </w:tr>
    </w:tbl>
    <w:p w:rsidR="00FD59BA" w:rsidRPr="00DE4FE4" w:rsidRDefault="00FD59BA" w:rsidP="00FD59BA">
      <w:pPr>
        <w:pStyle w:val="Parakstszemobjekta"/>
        <w:spacing w:after="0"/>
        <w:rPr>
          <w:b w:val="0"/>
          <w:sz w:val="24"/>
        </w:rPr>
      </w:pPr>
    </w:p>
    <w:p w:rsidR="00FD59BA" w:rsidRPr="00DE4FE4" w:rsidRDefault="00FD59BA" w:rsidP="00FD59BA">
      <w:pPr>
        <w:jc w:val="both"/>
        <w:rPr>
          <w:b/>
          <w:sz w:val="24"/>
        </w:rPr>
      </w:pPr>
    </w:p>
    <w:p w:rsidR="00FD59BA" w:rsidRPr="003F1FA0" w:rsidRDefault="00FD59BA" w:rsidP="00FD59BA">
      <w:pPr>
        <w:pStyle w:val="Komentrateksts"/>
        <w:rPr>
          <w:color w:val="000000"/>
          <w:sz w:val="22"/>
          <w:szCs w:val="22"/>
        </w:rPr>
      </w:pPr>
    </w:p>
    <w:tbl>
      <w:tblPr>
        <w:tblW w:w="9322" w:type="dxa"/>
        <w:tblLook w:val="0000" w:firstRow="0" w:lastRow="0" w:firstColumn="0" w:lastColumn="0" w:noHBand="0" w:noVBand="0"/>
      </w:tblPr>
      <w:tblGrid>
        <w:gridCol w:w="4248"/>
        <w:gridCol w:w="5074"/>
      </w:tblGrid>
      <w:tr w:rsidR="00FD59BA" w:rsidRPr="003F1FA0" w:rsidTr="00D155A4">
        <w:tc>
          <w:tcPr>
            <w:tcW w:w="4248" w:type="dxa"/>
          </w:tcPr>
          <w:p w:rsidR="00FD59BA" w:rsidRPr="003F1FA0" w:rsidRDefault="00FD59BA" w:rsidP="00D155A4">
            <w:pPr>
              <w:pStyle w:val="Galvene"/>
              <w:rPr>
                <w:sz w:val="22"/>
                <w:szCs w:val="22"/>
              </w:rPr>
            </w:pPr>
            <w:r w:rsidRPr="003F1FA0">
              <w:rPr>
                <w:sz w:val="22"/>
                <w:szCs w:val="22"/>
              </w:rPr>
              <w:t>Amatpersonas vai pilnvarotās personas vārds, uzvārds, amats:</w:t>
            </w:r>
          </w:p>
        </w:tc>
        <w:tc>
          <w:tcPr>
            <w:tcW w:w="5074" w:type="dxa"/>
            <w:tcBorders>
              <w:top w:val="dotted" w:sz="4" w:space="0" w:color="auto"/>
              <w:bottom w:val="dotted" w:sz="4" w:space="0" w:color="auto"/>
            </w:tcBorders>
            <w:vAlign w:val="bottom"/>
          </w:tcPr>
          <w:p w:rsidR="00FD59BA" w:rsidRPr="003F1FA0" w:rsidRDefault="00FD59BA" w:rsidP="00D155A4">
            <w:pPr>
              <w:pStyle w:val="Galvene"/>
              <w:rPr>
                <w:sz w:val="22"/>
                <w:szCs w:val="22"/>
              </w:rPr>
            </w:pPr>
          </w:p>
        </w:tc>
      </w:tr>
      <w:tr w:rsidR="00FD59BA" w:rsidRPr="003F1FA0" w:rsidTr="00D155A4">
        <w:tc>
          <w:tcPr>
            <w:tcW w:w="4248" w:type="dxa"/>
          </w:tcPr>
          <w:p w:rsidR="00FD59BA" w:rsidRPr="003F1FA0" w:rsidRDefault="00FD59BA" w:rsidP="00D155A4">
            <w:pPr>
              <w:pStyle w:val="Galvene"/>
              <w:jc w:val="both"/>
              <w:rPr>
                <w:sz w:val="22"/>
                <w:szCs w:val="22"/>
              </w:rPr>
            </w:pPr>
            <w:r w:rsidRPr="003F1FA0">
              <w:rPr>
                <w:sz w:val="22"/>
                <w:szCs w:val="22"/>
              </w:rPr>
              <w:t>Paraksts:</w:t>
            </w:r>
          </w:p>
        </w:tc>
        <w:tc>
          <w:tcPr>
            <w:tcW w:w="5074" w:type="dxa"/>
            <w:tcBorders>
              <w:top w:val="dotted" w:sz="4" w:space="0" w:color="auto"/>
              <w:bottom w:val="dotted" w:sz="4" w:space="0" w:color="auto"/>
            </w:tcBorders>
          </w:tcPr>
          <w:p w:rsidR="00FD59BA" w:rsidRPr="003F1FA0" w:rsidRDefault="00FD59BA" w:rsidP="00D155A4">
            <w:pPr>
              <w:pStyle w:val="Galvene"/>
              <w:jc w:val="both"/>
              <w:rPr>
                <w:sz w:val="22"/>
                <w:szCs w:val="22"/>
              </w:rPr>
            </w:pPr>
          </w:p>
        </w:tc>
      </w:tr>
      <w:tr w:rsidR="00FD59BA" w:rsidRPr="003F1FA0" w:rsidTr="00D155A4">
        <w:tc>
          <w:tcPr>
            <w:tcW w:w="4248" w:type="dxa"/>
          </w:tcPr>
          <w:p w:rsidR="00FD59BA" w:rsidRPr="003F1FA0" w:rsidRDefault="00FD59BA" w:rsidP="00D155A4">
            <w:pPr>
              <w:pStyle w:val="Galvene"/>
              <w:jc w:val="both"/>
              <w:rPr>
                <w:sz w:val="22"/>
                <w:szCs w:val="22"/>
              </w:rPr>
            </w:pPr>
            <w:r w:rsidRPr="003F1FA0">
              <w:rPr>
                <w:sz w:val="22"/>
                <w:szCs w:val="22"/>
              </w:rPr>
              <w:t>Datums, vieta</w:t>
            </w:r>
          </w:p>
        </w:tc>
        <w:tc>
          <w:tcPr>
            <w:tcW w:w="5074" w:type="dxa"/>
            <w:tcBorders>
              <w:top w:val="dotted" w:sz="4" w:space="0" w:color="auto"/>
              <w:bottom w:val="dotted" w:sz="4" w:space="0" w:color="auto"/>
            </w:tcBorders>
          </w:tcPr>
          <w:p w:rsidR="00FD59BA" w:rsidRPr="003F1FA0" w:rsidRDefault="00FD59BA" w:rsidP="00D155A4">
            <w:pPr>
              <w:pStyle w:val="Galvene"/>
              <w:jc w:val="both"/>
              <w:rPr>
                <w:sz w:val="22"/>
                <w:szCs w:val="22"/>
              </w:rPr>
            </w:pPr>
          </w:p>
        </w:tc>
      </w:tr>
    </w:tbl>
    <w:p w:rsidR="00FD59BA" w:rsidRPr="003F1FA0" w:rsidRDefault="00FD59BA" w:rsidP="00FD59BA">
      <w:pPr>
        <w:tabs>
          <w:tab w:val="left" w:pos="319"/>
        </w:tabs>
        <w:rPr>
          <w:sz w:val="22"/>
          <w:szCs w:val="22"/>
        </w:rPr>
      </w:pPr>
      <w:r w:rsidRPr="003F1FA0">
        <w:rPr>
          <w:sz w:val="22"/>
          <w:szCs w:val="22"/>
        </w:rPr>
        <w:tab/>
      </w:r>
      <w:r w:rsidRPr="003F1FA0">
        <w:rPr>
          <w:sz w:val="22"/>
          <w:szCs w:val="22"/>
        </w:rPr>
        <w:tab/>
      </w:r>
      <w:r w:rsidRPr="003F1FA0">
        <w:rPr>
          <w:sz w:val="22"/>
          <w:szCs w:val="22"/>
        </w:rPr>
        <w:tab/>
      </w:r>
      <w:r w:rsidRPr="003F1FA0">
        <w:rPr>
          <w:sz w:val="22"/>
          <w:szCs w:val="22"/>
        </w:rPr>
        <w:tab/>
      </w:r>
      <w:r w:rsidRPr="003F1FA0">
        <w:rPr>
          <w:sz w:val="22"/>
          <w:szCs w:val="22"/>
        </w:rPr>
        <w:tab/>
      </w:r>
      <w:r w:rsidRPr="003F1FA0">
        <w:rPr>
          <w:sz w:val="22"/>
          <w:szCs w:val="22"/>
        </w:rPr>
        <w:tab/>
        <w:t>z.v.</w:t>
      </w:r>
    </w:p>
    <w:p w:rsidR="00FD59BA" w:rsidRDefault="00FD59BA" w:rsidP="00FD59BA">
      <w:pPr>
        <w:ind w:right="-1"/>
      </w:pPr>
    </w:p>
    <w:p w:rsidR="00FD59BA" w:rsidRDefault="00FD59BA" w:rsidP="00FD59BA">
      <w:pPr>
        <w:ind w:right="-1"/>
      </w:pPr>
    </w:p>
    <w:p w:rsidR="00FD59BA" w:rsidRDefault="00FD59BA" w:rsidP="00AE5108">
      <w:pPr>
        <w:pStyle w:val="Apakvirsraksts"/>
        <w:jc w:val="right"/>
        <w:rPr>
          <w:b w:val="0"/>
          <w:sz w:val="20"/>
          <w:szCs w:val="22"/>
        </w:rPr>
      </w:pPr>
    </w:p>
    <w:p w:rsidR="00FD59BA" w:rsidRDefault="00FD59BA" w:rsidP="00AE5108">
      <w:pPr>
        <w:pStyle w:val="Apakvirsraksts"/>
        <w:jc w:val="right"/>
        <w:rPr>
          <w:b w:val="0"/>
          <w:sz w:val="20"/>
          <w:szCs w:val="22"/>
        </w:rPr>
      </w:pPr>
    </w:p>
    <w:p w:rsidR="00FD59BA" w:rsidRDefault="00FD59BA"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3E4B95" w:rsidRDefault="003E4B95" w:rsidP="00AE5108">
      <w:pPr>
        <w:pStyle w:val="Apakvirsraksts"/>
        <w:jc w:val="right"/>
        <w:rPr>
          <w:b w:val="0"/>
          <w:sz w:val="20"/>
          <w:szCs w:val="22"/>
        </w:rPr>
      </w:pPr>
    </w:p>
    <w:p w:rsidR="005A670E" w:rsidRDefault="005A670E" w:rsidP="00AE5108">
      <w:pPr>
        <w:pStyle w:val="Apakvirsraksts"/>
        <w:jc w:val="right"/>
        <w:rPr>
          <w:b w:val="0"/>
          <w:sz w:val="20"/>
          <w:szCs w:val="22"/>
        </w:rPr>
      </w:pPr>
    </w:p>
    <w:p w:rsidR="00AE5108" w:rsidRPr="008C065F" w:rsidRDefault="002E3545" w:rsidP="00AE5108">
      <w:pPr>
        <w:pStyle w:val="Apakvirsraksts"/>
        <w:jc w:val="right"/>
        <w:rPr>
          <w:b w:val="0"/>
          <w:sz w:val="20"/>
          <w:szCs w:val="22"/>
        </w:rPr>
      </w:pPr>
      <w:r w:rsidRPr="008C065F">
        <w:rPr>
          <w:b w:val="0"/>
          <w:sz w:val="20"/>
          <w:szCs w:val="22"/>
        </w:rPr>
        <w:lastRenderedPageBreak/>
        <w:t xml:space="preserve">Nolikuma </w:t>
      </w:r>
      <w:r w:rsidR="00B966D2">
        <w:rPr>
          <w:b w:val="0"/>
          <w:sz w:val="20"/>
          <w:szCs w:val="22"/>
        </w:rPr>
        <w:t>5</w:t>
      </w:r>
      <w:r w:rsidR="00AE5108" w:rsidRPr="008C065F">
        <w:rPr>
          <w:b w:val="0"/>
          <w:sz w:val="20"/>
          <w:szCs w:val="22"/>
        </w:rPr>
        <w:t>.pielikums</w:t>
      </w:r>
    </w:p>
    <w:p w:rsidR="002E3545" w:rsidRPr="008C065F" w:rsidRDefault="002E3545" w:rsidP="002E3545">
      <w:pPr>
        <w:pStyle w:val="Apakvirsraksts"/>
        <w:jc w:val="right"/>
        <w:rPr>
          <w:b w:val="0"/>
          <w:sz w:val="20"/>
          <w:szCs w:val="22"/>
        </w:rPr>
      </w:pPr>
      <w:r w:rsidRPr="008C065F">
        <w:rPr>
          <w:b w:val="0"/>
          <w:sz w:val="20"/>
          <w:szCs w:val="22"/>
        </w:rPr>
        <w:t>BMC 201</w:t>
      </w:r>
      <w:r w:rsidR="004C2635">
        <w:rPr>
          <w:b w:val="0"/>
          <w:sz w:val="20"/>
          <w:szCs w:val="22"/>
        </w:rPr>
        <w:t>7</w:t>
      </w:r>
      <w:r w:rsidRPr="008C065F">
        <w:rPr>
          <w:b w:val="0"/>
          <w:sz w:val="20"/>
          <w:szCs w:val="22"/>
        </w:rPr>
        <w:t>/</w:t>
      </w:r>
      <w:r w:rsidR="004C2635">
        <w:rPr>
          <w:b w:val="0"/>
          <w:sz w:val="20"/>
          <w:szCs w:val="22"/>
        </w:rPr>
        <w:t>41</w:t>
      </w:r>
      <w:r w:rsidR="00DD02A2">
        <w:rPr>
          <w:b w:val="0"/>
          <w:sz w:val="20"/>
          <w:szCs w:val="22"/>
        </w:rPr>
        <w:t>1</w:t>
      </w:r>
    </w:p>
    <w:p w:rsidR="00AE5108" w:rsidRPr="00B614A7" w:rsidRDefault="00CE0079" w:rsidP="00347D94">
      <w:pPr>
        <w:spacing w:before="120"/>
        <w:jc w:val="center"/>
        <w:rPr>
          <w:b/>
          <w:bCs/>
          <w:sz w:val="28"/>
          <w:szCs w:val="28"/>
        </w:rPr>
      </w:pPr>
      <w:r>
        <w:rPr>
          <w:b/>
          <w:bCs/>
          <w:sz w:val="28"/>
          <w:szCs w:val="28"/>
        </w:rPr>
        <w:t>Pakalpojuma līgums Nr.BMC 201</w:t>
      </w:r>
      <w:r w:rsidR="004C2635">
        <w:rPr>
          <w:b/>
          <w:bCs/>
          <w:sz w:val="28"/>
          <w:szCs w:val="28"/>
        </w:rPr>
        <w:t>7</w:t>
      </w:r>
      <w:r>
        <w:rPr>
          <w:b/>
          <w:bCs/>
          <w:sz w:val="28"/>
          <w:szCs w:val="28"/>
        </w:rPr>
        <w:t>/</w:t>
      </w:r>
      <w:r w:rsidR="004C2635">
        <w:rPr>
          <w:b/>
          <w:bCs/>
          <w:sz w:val="28"/>
          <w:szCs w:val="28"/>
        </w:rPr>
        <w:t>4</w:t>
      </w:r>
      <w:r w:rsidR="00DD02A2">
        <w:rPr>
          <w:b/>
          <w:bCs/>
          <w:sz w:val="28"/>
          <w:szCs w:val="28"/>
        </w:rPr>
        <w:t>11</w:t>
      </w:r>
    </w:p>
    <w:p w:rsidR="00AE5108" w:rsidRPr="00AE5108" w:rsidRDefault="00AE5108" w:rsidP="00AE5108">
      <w:pPr>
        <w:spacing w:before="120"/>
        <w:jc w:val="both"/>
        <w:rPr>
          <w:bCs/>
          <w:kern w:val="28"/>
          <w:sz w:val="22"/>
          <w:szCs w:val="22"/>
        </w:rPr>
      </w:pPr>
    </w:p>
    <w:p w:rsidR="00AE5108" w:rsidRPr="00AE5108" w:rsidRDefault="00AE5108" w:rsidP="00AE5108">
      <w:pPr>
        <w:spacing w:before="120"/>
        <w:jc w:val="both"/>
        <w:rPr>
          <w:bCs/>
          <w:kern w:val="28"/>
          <w:sz w:val="22"/>
          <w:szCs w:val="22"/>
        </w:rPr>
      </w:pPr>
      <w:r w:rsidRPr="00AE5108">
        <w:rPr>
          <w:bCs/>
          <w:kern w:val="28"/>
          <w:sz w:val="22"/>
          <w:szCs w:val="22"/>
        </w:rPr>
        <w:t>Rīgā,</w:t>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t>201</w:t>
      </w:r>
      <w:r w:rsidR="004C2635">
        <w:rPr>
          <w:bCs/>
          <w:kern w:val="28"/>
          <w:sz w:val="22"/>
          <w:szCs w:val="22"/>
        </w:rPr>
        <w:t>7</w:t>
      </w:r>
      <w:r w:rsidRPr="00AE5108">
        <w:rPr>
          <w:bCs/>
          <w:kern w:val="28"/>
          <w:sz w:val="22"/>
          <w:szCs w:val="22"/>
        </w:rPr>
        <w:t>.gada __.____________</w:t>
      </w:r>
    </w:p>
    <w:p w:rsidR="00AE5108" w:rsidRDefault="00AE5108" w:rsidP="00AE5108">
      <w:pPr>
        <w:spacing w:before="120"/>
        <w:jc w:val="both"/>
        <w:rPr>
          <w:bCs/>
          <w:kern w:val="28"/>
          <w:sz w:val="22"/>
          <w:szCs w:val="22"/>
        </w:rPr>
      </w:pPr>
    </w:p>
    <w:p w:rsidR="0036452B" w:rsidRPr="00AE5108" w:rsidRDefault="0036452B" w:rsidP="00AE5108">
      <w:pPr>
        <w:spacing w:before="120"/>
        <w:jc w:val="both"/>
        <w:rPr>
          <w:bCs/>
          <w:kern w:val="28"/>
          <w:sz w:val="22"/>
          <w:szCs w:val="22"/>
        </w:rPr>
      </w:pPr>
    </w:p>
    <w:p w:rsidR="00AE5108" w:rsidRPr="00AE5108" w:rsidRDefault="00AE5108" w:rsidP="00AE5108">
      <w:pPr>
        <w:pStyle w:val="Paraststmeklis"/>
        <w:spacing w:before="120" w:beforeAutospacing="0" w:after="0" w:afterAutospacing="0"/>
        <w:ind w:firstLine="567"/>
        <w:jc w:val="both"/>
        <w:rPr>
          <w:sz w:val="22"/>
          <w:szCs w:val="22"/>
        </w:rPr>
      </w:pPr>
      <w:r w:rsidRPr="00AE5108">
        <w:rPr>
          <w:b/>
          <w:sz w:val="22"/>
          <w:szCs w:val="22"/>
        </w:rPr>
        <w:t>Atvasināta publiska persona „Latvijas Biomedicīnas pētījumu un studiju centrs”</w:t>
      </w:r>
      <w:r w:rsidRPr="00AE5108">
        <w:rPr>
          <w:sz w:val="22"/>
          <w:szCs w:val="22"/>
        </w:rPr>
        <w:t>, direktora Jāņa Kloviņa  personā,</w:t>
      </w:r>
      <w:r w:rsidRPr="00AE5108" w:rsidDel="00E1593C">
        <w:rPr>
          <w:sz w:val="22"/>
          <w:szCs w:val="22"/>
        </w:rPr>
        <w:t xml:space="preserve"> </w:t>
      </w:r>
      <w:r w:rsidRPr="00AE5108">
        <w:rPr>
          <w:sz w:val="22"/>
          <w:szCs w:val="22"/>
        </w:rPr>
        <w:t xml:space="preserve">kurš rīkojas saskaņā ar iestādes nolikumu, turpmāk šī Līguma tekstā saukts -  </w:t>
      </w:r>
      <w:r w:rsidRPr="00AE5108">
        <w:rPr>
          <w:b/>
          <w:i/>
          <w:spacing w:val="3"/>
          <w:sz w:val="22"/>
          <w:szCs w:val="22"/>
        </w:rPr>
        <w:t>PASŪTĪTĀJS</w:t>
      </w:r>
      <w:r w:rsidRPr="00AE5108">
        <w:rPr>
          <w:sz w:val="22"/>
          <w:szCs w:val="22"/>
        </w:rPr>
        <w:t>, no vienas puses, un</w:t>
      </w:r>
    </w:p>
    <w:p w:rsidR="008F2D1A" w:rsidRDefault="00AE5108" w:rsidP="00AE5108">
      <w:pPr>
        <w:spacing w:before="120"/>
        <w:ind w:firstLine="426"/>
        <w:jc w:val="both"/>
        <w:rPr>
          <w:sz w:val="22"/>
          <w:szCs w:val="22"/>
        </w:rPr>
      </w:pPr>
      <w:r w:rsidRPr="00AE5108">
        <w:rPr>
          <w:b/>
          <w:i/>
          <w:sz w:val="22"/>
          <w:szCs w:val="22"/>
        </w:rPr>
        <w:t>&lt;  &gt; „&lt;nosaukums&gt;”</w:t>
      </w:r>
      <w:r w:rsidRPr="00AE5108">
        <w:rPr>
          <w:sz w:val="22"/>
          <w:szCs w:val="22"/>
        </w:rPr>
        <w:t xml:space="preserve">, kuru atbilstoši </w:t>
      </w:r>
      <w:r w:rsidRPr="00AE5108">
        <w:rPr>
          <w:i/>
          <w:sz w:val="22"/>
          <w:szCs w:val="22"/>
        </w:rPr>
        <w:t>&lt;pārstāvības pamatojums&gt;</w:t>
      </w:r>
      <w:r w:rsidRPr="00AE5108">
        <w:rPr>
          <w:sz w:val="22"/>
          <w:szCs w:val="22"/>
        </w:rPr>
        <w:t xml:space="preserve"> pārstāv tās </w:t>
      </w:r>
      <w:r w:rsidRPr="00AE5108">
        <w:rPr>
          <w:i/>
          <w:sz w:val="22"/>
          <w:szCs w:val="22"/>
        </w:rPr>
        <w:t>&lt;amats&gt; &lt;vārds, Uzvārds&gt;</w:t>
      </w:r>
      <w:r w:rsidRPr="00AE5108">
        <w:rPr>
          <w:sz w:val="22"/>
          <w:szCs w:val="22"/>
        </w:rPr>
        <w:t xml:space="preserve">, turpmāk šī Līguma tekstā saukts - </w:t>
      </w:r>
      <w:r w:rsidRPr="00AE5108">
        <w:rPr>
          <w:b/>
          <w:i/>
          <w:sz w:val="22"/>
          <w:szCs w:val="22"/>
        </w:rPr>
        <w:t>IZPILDĪTĀJS</w:t>
      </w:r>
      <w:r w:rsidRPr="00AE5108">
        <w:rPr>
          <w:sz w:val="22"/>
          <w:szCs w:val="22"/>
        </w:rPr>
        <w:t xml:space="preserve">, no otras puses, </w:t>
      </w:r>
    </w:p>
    <w:p w:rsidR="00AE5108" w:rsidRPr="00926A3D" w:rsidRDefault="00AE5108" w:rsidP="00926A3D">
      <w:pPr>
        <w:spacing w:before="120"/>
        <w:jc w:val="both"/>
        <w:rPr>
          <w:sz w:val="22"/>
          <w:szCs w:val="22"/>
        </w:rPr>
      </w:pPr>
      <w:r w:rsidRPr="00AE5108">
        <w:rPr>
          <w:sz w:val="22"/>
          <w:szCs w:val="22"/>
        </w:rPr>
        <w:t>abi kopā un katrs atsevišķi turpmāk šī Līguma tekstā saukti - Līdzējs/ Līdzēji, pamatojoties Publisko iepirkumu likuma kārtībā organizētā iepirkumu procedūrā „</w:t>
      </w:r>
      <w:r w:rsidR="00217C62" w:rsidRPr="00217C62">
        <w:rPr>
          <w:b/>
          <w:sz w:val="22"/>
        </w:rPr>
        <w:t xml:space="preserve"> </w:t>
      </w:r>
      <w:r w:rsidR="00217C62">
        <w:rPr>
          <w:b/>
          <w:sz w:val="22"/>
        </w:rPr>
        <w:t>Transportēšanas pakalpojumi līdz ērču biotopiem</w:t>
      </w:r>
      <w:r w:rsidRPr="00AE5108">
        <w:rPr>
          <w:sz w:val="22"/>
          <w:szCs w:val="22"/>
        </w:rPr>
        <w:t xml:space="preserve">”, </w:t>
      </w:r>
      <w:r w:rsidR="00DE66E4">
        <w:rPr>
          <w:b/>
          <w:sz w:val="22"/>
          <w:szCs w:val="22"/>
        </w:rPr>
        <w:t>ID Nr.</w:t>
      </w:r>
      <w:r w:rsidRPr="00AE5108">
        <w:rPr>
          <w:b/>
          <w:sz w:val="22"/>
          <w:szCs w:val="22"/>
        </w:rPr>
        <w:t>BMC 201</w:t>
      </w:r>
      <w:r w:rsidR="004C2635">
        <w:rPr>
          <w:b/>
          <w:sz w:val="22"/>
          <w:szCs w:val="22"/>
        </w:rPr>
        <w:t>7</w:t>
      </w:r>
      <w:r>
        <w:rPr>
          <w:b/>
          <w:sz w:val="22"/>
          <w:szCs w:val="22"/>
        </w:rPr>
        <w:t>/</w:t>
      </w:r>
      <w:r w:rsidR="004C2635">
        <w:rPr>
          <w:b/>
          <w:sz w:val="22"/>
          <w:szCs w:val="22"/>
        </w:rPr>
        <w:t>41</w:t>
      </w:r>
      <w:r w:rsidR="00217C62">
        <w:rPr>
          <w:b/>
          <w:sz w:val="22"/>
          <w:szCs w:val="22"/>
        </w:rPr>
        <w:t>1</w:t>
      </w:r>
      <w:r w:rsidR="004C27CB">
        <w:rPr>
          <w:b/>
          <w:sz w:val="22"/>
          <w:szCs w:val="22"/>
        </w:rPr>
        <w:t xml:space="preserve"> </w:t>
      </w:r>
      <w:r w:rsidR="004C27CB" w:rsidRPr="004C27CB">
        <w:rPr>
          <w:sz w:val="22"/>
          <w:szCs w:val="22"/>
        </w:rPr>
        <w:t>(turpmāk – Iepirkums)</w:t>
      </w:r>
      <w:r w:rsidRPr="004C27CB">
        <w:rPr>
          <w:sz w:val="22"/>
          <w:szCs w:val="22"/>
        </w:rPr>
        <w:t xml:space="preserve">, </w:t>
      </w:r>
      <w:r w:rsidRPr="00AE5108">
        <w:rPr>
          <w:sz w:val="22"/>
          <w:szCs w:val="22"/>
        </w:rPr>
        <w:t>turpmāk šī līguma tekstā saukts Iepirkums, rezultātiem noslēdz šādu līgumu, turpmāk šī Līguma tekstā saukts - Līgums:</w:t>
      </w:r>
    </w:p>
    <w:p w:rsidR="009D077B" w:rsidRPr="00B311DA" w:rsidRDefault="009D077B" w:rsidP="009D077B">
      <w:pPr>
        <w:pStyle w:val="Virsraksts1"/>
        <w:numPr>
          <w:ilvl w:val="0"/>
          <w:numId w:val="13"/>
        </w:numPr>
        <w:spacing w:before="240" w:after="60"/>
        <w:rPr>
          <w:sz w:val="22"/>
          <w:szCs w:val="22"/>
        </w:rPr>
      </w:pPr>
      <w:r w:rsidRPr="00B311DA">
        <w:rPr>
          <w:sz w:val="22"/>
          <w:szCs w:val="22"/>
        </w:rPr>
        <w:t xml:space="preserve">Līguma priekšmets </w:t>
      </w:r>
    </w:p>
    <w:p w:rsidR="009D077B" w:rsidRPr="00B311DA" w:rsidRDefault="009D077B" w:rsidP="009D077B">
      <w:pPr>
        <w:rPr>
          <w:sz w:val="22"/>
          <w:szCs w:val="22"/>
        </w:rPr>
      </w:pPr>
    </w:p>
    <w:p w:rsidR="00D155A4" w:rsidRPr="004C27CB" w:rsidRDefault="00D155A4" w:rsidP="003E02F6">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IZPILDĪTĀJS </w:t>
      </w:r>
      <w:r w:rsidRPr="003E02F6">
        <w:rPr>
          <w:sz w:val="22"/>
          <w:szCs w:val="22"/>
        </w:rPr>
        <w:t xml:space="preserve">apņemas izpildīt PASŪTĪTĀJA pasūtījumu </w:t>
      </w:r>
      <w:r w:rsidRPr="003E02F6">
        <w:rPr>
          <w:rStyle w:val="FontStyle20"/>
        </w:rPr>
        <w:t>ERAF projekta Vienošanās Nr.1.1.1.1/16/A044 ”</w:t>
      </w:r>
      <w:r w:rsidR="003E02F6" w:rsidRPr="003E02F6">
        <w:rPr>
          <w:rStyle w:val="FontStyle20"/>
        </w:rPr>
        <w:t>Babezioze Latvijā: epidemioloģiskie un diagnostiskie pētījumi riska novērtēšanai</w:t>
      </w:r>
      <w:r w:rsidRPr="003E02F6">
        <w:rPr>
          <w:rStyle w:val="FontStyle20"/>
        </w:rPr>
        <w:t>”</w:t>
      </w:r>
      <w:r w:rsidRPr="003E02F6">
        <w:rPr>
          <w:sz w:val="22"/>
          <w:szCs w:val="22"/>
        </w:rPr>
        <w:t>, turpmāk tekstā</w:t>
      </w:r>
      <w:r w:rsidRPr="006E4BE0">
        <w:rPr>
          <w:sz w:val="22"/>
          <w:szCs w:val="22"/>
        </w:rPr>
        <w:t xml:space="preserve"> – </w:t>
      </w:r>
      <w:r w:rsidRPr="006E4BE0">
        <w:rPr>
          <w:b/>
          <w:sz w:val="22"/>
          <w:szCs w:val="22"/>
        </w:rPr>
        <w:t>Projekts</w:t>
      </w:r>
      <w:r w:rsidRPr="006E4BE0">
        <w:rPr>
          <w:sz w:val="22"/>
          <w:szCs w:val="22"/>
        </w:rPr>
        <w:t>, veicot</w:t>
      </w:r>
      <w:r>
        <w:rPr>
          <w:sz w:val="22"/>
          <w:szCs w:val="22"/>
        </w:rPr>
        <w:t xml:space="preserve"> </w:t>
      </w:r>
      <w:r w:rsidRPr="006E4BE0">
        <w:rPr>
          <w:sz w:val="22"/>
          <w:szCs w:val="22"/>
        </w:rPr>
        <w:t xml:space="preserve">šī Līguma </w:t>
      </w:r>
      <w:r w:rsidR="00823676">
        <w:rPr>
          <w:sz w:val="22"/>
          <w:szCs w:val="22"/>
        </w:rPr>
        <w:t>1.</w:t>
      </w:r>
      <w:r w:rsidRPr="006E4BE0">
        <w:rPr>
          <w:spacing w:val="-4"/>
          <w:sz w:val="22"/>
          <w:szCs w:val="22"/>
        </w:rPr>
        <w:t>pielikumā „Darba uzdevums” noteiktā uzdevuma izpildi</w:t>
      </w:r>
      <w:r>
        <w:rPr>
          <w:spacing w:val="-4"/>
          <w:sz w:val="22"/>
          <w:szCs w:val="22"/>
        </w:rPr>
        <w:t xml:space="preserve"> (</w:t>
      </w:r>
      <w:r>
        <w:rPr>
          <w:sz w:val="22"/>
          <w:szCs w:val="22"/>
        </w:rPr>
        <w:t>Pasūtītāja personāla transportēšanu līdz ērču biotopiem</w:t>
      </w:r>
      <w:r>
        <w:rPr>
          <w:spacing w:val="-4"/>
          <w:sz w:val="22"/>
          <w:szCs w:val="22"/>
        </w:rPr>
        <w:t>)</w:t>
      </w:r>
      <w:r w:rsidRPr="006E4BE0">
        <w:rPr>
          <w:spacing w:val="-4"/>
          <w:sz w:val="22"/>
          <w:szCs w:val="22"/>
        </w:rPr>
        <w:t xml:space="preserve"> un rīkojoties atbilstoši tiešiem PASŪTĪTĀJA norādījumiem un priekšrakstiem pasūtījuma realizācijā, turpmāk tekstā - </w:t>
      </w:r>
      <w:r w:rsidRPr="006E4BE0">
        <w:rPr>
          <w:b/>
          <w:spacing w:val="-4"/>
          <w:sz w:val="22"/>
          <w:szCs w:val="22"/>
        </w:rPr>
        <w:t>Uzdevums</w:t>
      </w:r>
      <w:r w:rsidRPr="006E4BE0">
        <w:rPr>
          <w:spacing w:val="-4"/>
          <w:sz w:val="22"/>
          <w:szCs w:val="22"/>
        </w:rPr>
        <w:t>.</w:t>
      </w:r>
    </w:p>
    <w:p w:rsidR="004C27CB" w:rsidRPr="004C27CB" w:rsidRDefault="004C27CB" w:rsidP="004C27C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4C27CB">
        <w:rPr>
          <w:sz w:val="22"/>
          <w:szCs w:val="22"/>
        </w:rPr>
        <w:t xml:space="preserve">Ja </w:t>
      </w:r>
      <w:r>
        <w:rPr>
          <w:sz w:val="22"/>
          <w:szCs w:val="22"/>
        </w:rPr>
        <w:t>izpildītājs</w:t>
      </w:r>
      <w:r w:rsidRPr="004C27CB">
        <w:rPr>
          <w:sz w:val="22"/>
          <w:szCs w:val="22"/>
        </w:rPr>
        <w:t xml:space="preserve">, ar kuru noslēgts līgums par </w:t>
      </w:r>
      <w:r>
        <w:rPr>
          <w:sz w:val="22"/>
          <w:szCs w:val="22"/>
        </w:rPr>
        <w:t>transportēšanas pakalpojuma izpildi</w:t>
      </w:r>
      <w:r w:rsidRPr="004C27CB">
        <w:rPr>
          <w:sz w:val="22"/>
          <w:szCs w:val="22"/>
        </w:rPr>
        <w:t xml:space="preserve">, atsakās </w:t>
      </w:r>
      <w:r w:rsidR="00940D22">
        <w:rPr>
          <w:sz w:val="22"/>
          <w:szCs w:val="22"/>
        </w:rPr>
        <w:t>izpildīt kārtējo UZDEVUMU</w:t>
      </w:r>
      <w:r w:rsidRPr="004C27CB">
        <w:rPr>
          <w:sz w:val="22"/>
          <w:szCs w:val="22"/>
        </w:rPr>
        <w:t xml:space="preserve"> vai nokavē </w:t>
      </w:r>
      <w:r>
        <w:rPr>
          <w:sz w:val="22"/>
          <w:szCs w:val="22"/>
        </w:rPr>
        <w:t>izpildes sākuma termiņu</w:t>
      </w:r>
      <w:r w:rsidRPr="004C27CB">
        <w:rPr>
          <w:sz w:val="22"/>
          <w:szCs w:val="22"/>
        </w:rPr>
        <w:t xml:space="preserve">, vai nevar to </w:t>
      </w:r>
      <w:r w:rsidR="00940D22">
        <w:rPr>
          <w:sz w:val="22"/>
          <w:szCs w:val="22"/>
        </w:rPr>
        <w:t>izpildīt Līgumā noteikt</w:t>
      </w:r>
      <w:r>
        <w:rPr>
          <w:sz w:val="22"/>
          <w:szCs w:val="22"/>
        </w:rPr>
        <w:t>ajā kvalitātē vai apmērā</w:t>
      </w:r>
      <w:r w:rsidRPr="004C27CB">
        <w:rPr>
          <w:sz w:val="22"/>
          <w:szCs w:val="22"/>
        </w:rPr>
        <w:t xml:space="preserve">, vai citiem līguma nosacījumiem, Pircējam ir tiesības, pasūtīt </w:t>
      </w:r>
      <w:r>
        <w:rPr>
          <w:sz w:val="22"/>
          <w:szCs w:val="22"/>
        </w:rPr>
        <w:t>pakalpojumu</w:t>
      </w:r>
      <w:r w:rsidRPr="004C27CB">
        <w:rPr>
          <w:sz w:val="22"/>
          <w:szCs w:val="22"/>
        </w:rPr>
        <w:t xml:space="preserve"> no nākamā </w:t>
      </w:r>
      <w:r>
        <w:rPr>
          <w:sz w:val="22"/>
          <w:szCs w:val="22"/>
        </w:rPr>
        <w:t>izpildītāja</w:t>
      </w:r>
      <w:r w:rsidRPr="004C27CB">
        <w:rPr>
          <w:sz w:val="22"/>
          <w:szCs w:val="22"/>
        </w:rPr>
        <w:t xml:space="preserve">, kurš solījis nākamo zemāko cenu </w:t>
      </w:r>
      <w:r>
        <w:rPr>
          <w:sz w:val="22"/>
          <w:szCs w:val="22"/>
        </w:rPr>
        <w:t>Iepirkumā.</w:t>
      </w:r>
    </w:p>
    <w:p w:rsidR="004C27CB" w:rsidRDefault="004C27CB" w:rsidP="004C27C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4C27CB">
        <w:rPr>
          <w:sz w:val="22"/>
          <w:szCs w:val="22"/>
        </w:rPr>
        <w:t>Ja Pārdevējs nevar nodrošināt Pircēja pieprasītās Preces piegādi, tam nav tiesību celt pretenzijas pret citu pārdevēju, kurš saskaņā ar Konkursa rezultātiem ir piedāvājis nākamo zemāko cenu un no kura tiks pasūtītas šīs preces</w:t>
      </w:r>
      <w:r>
        <w:rPr>
          <w:sz w:val="22"/>
          <w:szCs w:val="22"/>
        </w:rPr>
        <w:t>.</w:t>
      </w:r>
    </w:p>
    <w:p w:rsidR="004C27CB" w:rsidRPr="00D155A4" w:rsidRDefault="004C27CB" w:rsidP="004C27C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Pr>
          <w:sz w:val="22"/>
          <w:szCs w:val="22"/>
        </w:rPr>
        <w:t>Līguma 1.2.punktā norādītais izpildītāju līguma saistību neizpildes piemēru uzskaitījums nav absolūts. Norādītie piemēri neapzīmē IZPILDĪTĀJA tiesības piem. kavēt pakalpojuma sniegšanas termiņus vai atteikties no pakalpojuma izpildes.</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p w:rsidR="00D155A4" w:rsidRPr="006E4BE0" w:rsidRDefault="00D155A4" w:rsidP="00D155A4">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6E4BE0">
        <w:rPr>
          <w:b/>
          <w:sz w:val="22"/>
          <w:szCs w:val="22"/>
        </w:rPr>
        <w:t xml:space="preserve">Uzdevumu izpildes kārtība </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4B33B7" w:rsidRDefault="004B33B7" w:rsidP="004B33B7">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Pr>
          <w:sz w:val="22"/>
          <w:szCs w:val="22"/>
        </w:rPr>
        <w:t>IZPILDĪTĀJS</w:t>
      </w:r>
      <w:r w:rsidRPr="004B33B7">
        <w:rPr>
          <w:sz w:val="22"/>
          <w:szCs w:val="22"/>
        </w:rPr>
        <w:t xml:space="preserve"> nodrošināt </w:t>
      </w:r>
      <w:r>
        <w:rPr>
          <w:sz w:val="22"/>
          <w:szCs w:val="22"/>
        </w:rPr>
        <w:t>autotransporta (ieskaitot šoferi</w:t>
      </w:r>
      <w:r w:rsidRPr="004B33B7">
        <w:rPr>
          <w:sz w:val="22"/>
          <w:szCs w:val="22"/>
        </w:rPr>
        <w:t xml:space="preserve"> un </w:t>
      </w:r>
      <w:r>
        <w:rPr>
          <w:sz w:val="22"/>
          <w:szCs w:val="22"/>
        </w:rPr>
        <w:t xml:space="preserve">tā </w:t>
      </w:r>
      <w:r w:rsidRPr="004B33B7">
        <w:rPr>
          <w:sz w:val="22"/>
          <w:szCs w:val="22"/>
        </w:rPr>
        <w:t>dīkstāves) pakalpojumus pēc Pasūtītāja noteikta datuma, maršruta un laika jebkurā diennakts periodā, ieskaitot brīvdienas</w:t>
      </w:r>
      <w:r>
        <w:rPr>
          <w:sz w:val="22"/>
          <w:szCs w:val="22"/>
        </w:rPr>
        <w:t>.</w:t>
      </w:r>
    </w:p>
    <w:p w:rsidR="00D155A4"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IZPILDĪTĀJS uzsāk Uzdevuma (vienas vienības) izpildi pēc PASŪTĪTĀJA </w:t>
      </w:r>
      <w:r>
        <w:rPr>
          <w:sz w:val="22"/>
          <w:szCs w:val="22"/>
        </w:rPr>
        <w:t>aicinājuma saņemšanas, kas tiek nosūtīts IZPILDĪTĀJAM vismaz 2 dienas pirms kārtējā Uzdevuma izpildes.</w:t>
      </w:r>
    </w:p>
    <w:p w:rsidR="00D155A4" w:rsidRDefault="004B33B7"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Pr>
          <w:sz w:val="22"/>
          <w:szCs w:val="22"/>
        </w:rPr>
        <w:t>PASŪTĪTĀJS var atsaukt U</w:t>
      </w:r>
      <w:r w:rsidR="00D155A4">
        <w:rPr>
          <w:sz w:val="22"/>
          <w:szCs w:val="22"/>
        </w:rPr>
        <w:t xml:space="preserve">ZDEVUMA izpildi vai mainīt </w:t>
      </w:r>
      <w:r>
        <w:rPr>
          <w:sz w:val="22"/>
          <w:szCs w:val="22"/>
        </w:rPr>
        <w:t xml:space="preserve">plānoto </w:t>
      </w:r>
      <w:r w:rsidR="00D155A4">
        <w:rPr>
          <w:sz w:val="22"/>
          <w:szCs w:val="22"/>
        </w:rPr>
        <w:t>maršrutu</w:t>
      </w:r>
      <w:r>
        <w:rPr>
          <w:sz w:val="22"/>
          <w:szCs w:val="22"/>
        </w:rPr>
        <w:t xml:space="preserve"> laika apstākļu dēļ, piem. lietus nokrišņu gadījumā, par to informējot IZPILDĪTĀJU. Laika apstākļu atbilstību nosaka PASŪTĪTĀJS. UZDEVUMS var tikt atsaukts arī UZDEVUMA izpildes dienā.</w:t>
      </w:r>
    </w:p>
    <w:p w:rsidR="004B33B7" w:rsidRPr="004B33B7" w:rsidRDefault="004B33B7" w:rsidP="004B33B7">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Pr>
          <w:sz w:val="22"/>
          <w:szCs w:val="22"/>
        </w:rPr>
        <w:t>IZPILDĪTĀJA šoferis</w:t>
      </w:r>
      <w:r w:rsidRPr="00CA43DD">
        <w:rPr>
          <w:sz w:val="22"/>
          <w:szCs w:val="22"/>
        </w:rPr>
        <w:t xml:space="preserve">, nogādā pētniekus uz ērču vākšanas vietām </w:t>
      </w:r>
      <w:r w:rsidRPr="004B33B7">
        <w:rPr>
          <w:sz w:val="22"/>
          <w:szCs w:val="22"/>
        </w:rPr>
        <w:t>un gaida uz vietas</w:t>
      </w:r>
      <w:r w:rsidRPr="00CA43DD">
        <w:rPr>
          <w:sz w:val="22"/>
          <w:szCs w:val="22"/>
        </w:rPr>
        <w:t>, kamēr tiks pabeigts ērču vākšanas darbs</w:t>
      </w:r>
      <w:r>
        <w:rPr>
          <w:sz w:val="22"/>
          <w:szCs w:val="22"/>
        </w:rPr>
        <w:t>.</w:t>
      </w:r>
    </w:p>
    <w:p w:rsidR="004B33B7"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lastRenderedPageBreak/>
        <w:t xml:space="preserve">IZPILDĪTĀJS </w:t>
      </w:r>
      <w:r w:rsidR="004B33B7">
        <w:rPr>
          <w:sz w:val="22"/>
          <w:szCs w:val="22"/>
        </w:rPr>
        <w:t>veic UZDEVUMA izpildes laikā nobraukto kilometru un pavadītā laika uzskaiti.</w:t>
      </w:r>
    </w:p>
    <w:p w:rsidR="004B33B7" w:rsidRDefault="004A2DF4" w:rsidP="004A2DF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4A2DF4">
        <w:rPr>
          <w:sz w:val="22"/>
          <w:szCs w:val="22"/>
        </w:rPr>
        <w:t>Aprēķinos ti</w:t>
      </w:r>
      <w:r>
        <w:rPr>
          <w:sz w:val="22"/>
          <w:szCs w:val="22"/>
        </w:rPr>
        <w:t>ek</w:t>
      </w:r>
      <w:r w:rsidRPr="004A2DF4">
        <w:rPr>
          <w:sz w:val="22"/>
          <w:szCs w:val="22"/>
        </w:rPr>
        <w:t xml:space="preserve"> ņemt</w:t>
      </w:r>
      <w:r>
        <w:rPr>
          <w:sz w:val="22"/>
          <w:szCs w:val="22"/>
        </w:rPr>
        <w:t>s</w:t>
      </w:r>
      <w:r w:rsidRPr="004A2DF4">
        <w:rPr>
          <w:sz w:val="22"/>
          <w:szCs w:val="22"/>
        </w:rPr>
        <w:t xml:space="preserve"> vērā kilometru un stundu skaits no P</w:t>
      </w:r>
      <w:r>
        <w:rPr>
          <w:sz w:val="22"/>
          <w:szCs w:val="22"/>
        </w:rPr>
        <w:t>ASŪTĪTĀJA</w:t>
      </w:r>
      <w:r w:rsidRPr="004A2DF4">
        <w:rPr>
          <w:sz w:val="22"/>
          <w:szCs w:val="22"/>
        </w:rPr>
        <w:t xml:space="preserve"> norādītā</w:t>
      </w:r>
      <w:r>
        <w:rPr>
          <w:sz w:val="22"/>
          <w:szCs w:val="22"/>
        </w:rPr>
        <w:t>s</w:t>
      </w:r>
      <w:r w:rsidRPr="004A2DF4">
        <w:rPr>
          <w:sz w:val="22"/>
          <w:szCs w:val="22"/>
        </w:rPr>
        <w:t xml:space="preserve"> izbraukšanas/ atgriešanās vietas, nevis </w:t>
      </w:r>
      <w:r>
        <w:rPr>
          <w:sz w:val="22"/>
          <w:szCs w:val="22"/>
        </w:rPr>
        <w:t>IZPILDĪTĀJA</w:t>
      </w:r>
      <w:r w:rsidRPr="004A2DF4">
        <w:rPr>
          <w:sz w:val="22"/>
          <w:szCs w:val="22"/>
        </w:rPr>
        <w:t xml:space="preserve"> nobrauktie kilometri un pavadītais laiks līdz pakalpojuma sniegšanas vietai</w:t>
      </w:r>
    </w:p>
    <w:p w:rsidR="00D155A4" w:rsidRPr="006E4BE0" w:rsidRDefault="00E24D7C" w:rsidP="00E24D7C">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Pr>
          <w:sz w:val="22"/>
          <w:szCs w:val="22"/>
        </w:rPr>
        <w:t>Pēc kārtējā UZDEVUMA izpildes IZPILDĪTĀJS</w:t>
      </w:r>
      <w:r w:rsidR="00D155A4" w:rsidRPr="006E4BE0">
        <w:rPr>
          <w:sz w:val="22"/>
          <w:szCs w:val="22"/>
        </w:rPr>
        <w:t xml:space="preserve"> </w:t>
      </w:r>
      <w:r w:rsidR="00D155A4" w:rsidRPr="006E4BE0">
        <w:rPr>
          <w:rStyle w:val="FontStyle20"/>
        </w:rPr>
        <w:t xml:space="preserve">informē </w:t>
      </w:r>
      <w:r w:rsidR="00D155A4" w:rsidRPr="006E4BE0">
        <w:rPr>
          <w:sz w:val="22"/>
          <w:szCs w:val="22"/>
        </w:rPr>
        <w:t>PASŪTĪTĀJU par veikto darbu izpildi</w:t>
      </w:r>
      <w:r w:rsidR="00D155A4" w:rsidRPr="006E4BE0">
        <w:rPr>
          <w:rStyle w:val="FontStyle20"/>
        </w:rPr>
        <w:t xml:space="preserve">, </w:t>
      </w:r>
      <w:r>
        <w:rPr>
          <w:rStyle w:val="FontStyle20"/>
        </w:rPr>
        <w:t>iesniedzot</w:t>
      </w:r>
      <w:r w:rsidR="00D155A4" w:rsidRPr="006E4BE0">
        <w:rPr>
          <w:sz w:val="22"/>
          <w:szCs w:val="22"/>
        </w:rPr>
        <w:t xml:space="preserve"> Da</w:t>
      </w:r>
      <w:r w:rsidR="003C4065">
        <w:rPr>
          <w:sz w:val="22"/>
          <w:szCs w:val="22"/>
        </w:rPr>
        <w:t xml:space="preserve">rba pieņemšanas-nodošanas aktu </w:t>
      </w:r>
      <w:r w:rsidR="00D155A4" w:rsidRPr="006E4BE0">
        <w:rPr>
          <w:sz w:val="22"/>
          <w:szCs w:val="22"/>
        </w:rPr>
        <w:t xml:space="preserve">par faktiski izpildītajiem darbiem, turpmāk tekstā - </w:t>
      </w:r>
      <w:r w:rsidR="00D155A4" w:rsidRPr="006E4BE0">
        <w:rPr>
          <w:b/>
          <w:sz w:val="22"/>
          <w:szCs w:val="22"/>
        </w:rPr>
        <w:t>Akts</w:t>
      </w:r>
      <w:r w:rsidR="00D155A4" w:rsidRPr="006E4BE0">
        <w:rPr>
          <w:sz w:val="22"/>
          <w:szCs w:val="22"/>
        </w:rPr>
        <w:t>.</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Līguma 2.3.punktā minēto darba pieņemšanas - nodošanas aktu no PASŪTĪTĀJA puses </w:t>
      </w:r>
      <w:r w:rsidR="00E24D7C">
        <w:rPr>
          <w:sz w:val="22"/>
          <w:szCs w:val="22"/>
        </w:rPr>
        <w:t>tiesīgs parakstīt arī</w:t>
      </w:r>
      <w:r w:rsidRPr="006E4BE0">
        <w:rPr>
          <w:sz w:val="22"/>
          <w:szCs w:val="22"/>
        </w:rPr>
        <w:t xml:space="preserve"> Līguma 1.1.apakšpunktā norādītā projekta vadītājs.</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Ja PASŪTĪTĀJS konstatē trūkumus Uzdevuma izpildē, nepilnības faktiski izpildītā darba apjomā vai IZPILDĪTĀJA iesniegtajos dokumentos, Aktu Līdzēji paraksta pēc atklāto trūkumu vai nepilnību novēršanas.</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p w:rsidR="00D155A4" w:rsidRPr="006E4BE0" w:rsidRDefault="00D155A4" w:rsidP="00D155A4">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6E4BE0">
        <w:rPr>
          <w:b/>
          <w:sz w:val="22"/>
          <w:szCs w:val="22"/>
        </w:rPr>
        <w:t>Atlīdzības apmērs un norēķinu kārtība</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D155A4"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IZPILDĪTĀJA atlīdzība </w:t>
      </w:r>
      <w:r w:rsidR="00FB4369">
        <w:rPr>
          <w:sz w:val="22"/>
          <w:szCs w:val="22"/>
        </w:rPr>
        <w:t>par Darba izpilde tiek noteikta</w:t>
      </w:r>
      <w:r w:rsidRPr="006E4BE0">
        <w:rPr>
          <w:sz w:val="22"/>
          <w:szCs w:val="22"/>
        </w:rPr>
        <w:t xml:space="preserve"> </w:t>
      </w:r>
      <w:r>
        <w:rPr>
          <w:b/>
          <w:sz w:val="22"/>
          <w:szCs w:val="22"/>
        </w:rPr>
        <w:t xml:space="preserve">EUR </w:t>
      </w:r>
      <w:r w:rsidR="00FB4369">
        <w:rPr>
          <w:b/>
          <w:sz w:val="22"/>
          <w:szCs w:val="22"/>
        </w:rPr>
        <w:t>____</w:t>
      </w:r>
      <w:r w:rsidR="003C4065">
        <w:rPr>
          <w:b/>
          <w:sz w:val="22"/>
          <w:szCs w:val="22"/>
        </w:rPr>
        <w:t>/km</w:t>
      </w:r>
      <w:r w:rsidR="00FB4369">
        <w:rPr>
          <w:b/>
          <w:sz w:val="22"/>
          <w:szCs w:val="22"/>
        </w:rPr>
        <w:t xml:space="preserve"> par nobraukto kilometru, un EUR ___</w:t>
      </w:r>
      <w:r w:rsidR="003C4065">
        <w:rPr>
          <w:b/>
          <w:sz w:val="22"/>
          <w:szCs w:val="22"/>
        </w:rPr>
        <w:t>/h</w:t>
      </w:r>
      <w:r w:rsidR="00FB4369">
        <w:rPr>
          <w:b/>
          <w:sz w:val="22"/>
          <w:szCs w:val="22"/>
        </w:rPr>
        <w:t xml:space="preserve"> par transportlīdzek</w:t>
      </w:r>
      <w:r w:rsidR="003C4065">
        <w:rPr>
          <w:b/>
          <w:sz w:val="22"/>
          <w:szCs w:val="22"/>
        </w:rPr>
        <w:t>ļa</w:t>
      </w:r>
      <w:r w:rsidR="00FB4369">
        <w:rPr>
          <w:b/>
          <w:sz w:val="22"/>
          <w:szCs w:val="22"/>
        </w:rPr>
        <w:t xml:space="preserve"> vadītāja pakalpojumiem (t.sk</w:t>
      </w:r>
      <w:r w:rsidR="003C4065">
        <w:rPr>
          <w:b/>
          <w:sz w:val="22"/>
          <w:szCs w:val="22"/>
        </w:rPr>
        <w:t>.</w:t>
      </w:r>
      <w:r w:rsidR="00FB4369">
        <w:rPr>
          <w:b/>
          <w:sz w:val="22"/>
          <w:szCs w:val="22"/>
        </w:rPr>
        <w:t xml:space="preserve"> dīkstāves)</w:t>
      </w:r>
      <w:r w:rsidRPr="006E4BE0">
        <w:rPr>
          <w:sz w:val="22"/>
          <w:szCs w:val="22"/>
        </w:rPr>
        <w:t>.</w:t>
      </w:r>
    </w:p>
    <w:p w:rsidR="0073393A" w:rsidRPr="006E4BE0" w:rsidRDefault="0073393A"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Pr>
          <w:sz w:val="22"/>
          <w:szCs w:val="22"/>
        </w:rPr>
        <w:t>Maksimālā līgum</w:t>
      </w:r>
      <w:r w:rsidR="003A4196">
        <w:rPr>
          <w:sz w:val="22"/>
          <w:szCs w:val="22"/>
        </w:rPr>
        <w:t>cena Līguma darbības laikā ir 9</w:t>
      </w:r>
      <w:r>
        <w:rPr>
          <w:sz w:val="22"/>
          <w:szCs w:val="22"/>
        </w:rPr>
        <w:t> 000 EUR bez PVN.</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PASŪTĪTĀJS atlīdzības samaksu veic IZPILDĪTĀJAM pamatojoties uz Līdzēju parakstītiem Aktiem</w:t>
      </w:r>
      <w:r w:rsidR="00FB4369">
        <w:rPr>
          <w:sz w:val="22"/>
          <w:szCs w:val="22"/>
        </w:rPr>
        <w:t xml:space="preserve"> un IZPILDĪTĀJA iesniegta rēķina</w:t>
      </w:r>
      <w:r w:rsidRPr="006E4BE0">
        <w:rPr>
          <w:sz w:val="22"/>
          <w:szCs w:val="22"/>
        </w:rPr>
        <w:t>.</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pacing w:val="-4"/>
          <w:sz w:val="22"/>
          <w:szCs w:val="22"/>
        </w:rPr>
      </w:pPr>
      <w:r w:rsidRPr="006E4BE0">
        <w:rPr>
          <w:sz w:val="22"/>
          <w:szCs w:val="22"/>
        </w:rPr>
        <w:t xml:space="preserve">PASŪTĪTĀJS samaksā IZPILDĪTĀJAM Līgumā noteikto atlīdzību par Uzdevuma izpildi 20 (divdesmit) dienu laikā no Akta parakstīšanas </w:t>
      </w:r>
      <w:r w:rsidR="00FB4369">
        <w:rPr>
          <w:sz w:val="22"/>
          <w:szCs w:val="22"/>
        </w:rPr>
        <w:t xml:space="preserve">un rēķina iesniegšanas </w:t>
      </w:r>
      <w:r w:rsidRPr="006E4BE0">
        <w:rPr>
          <w:sz w:val="22"/>
          <w:szCs w:val="22"/>
        </w:rPr>
        <w:t>brīža, pārskaitot to uz IZPILDĪTĀJA norēķinu kontu.</w:t>
      </w:r>
    </w:p>
    <w:p w:rsidR="00D155A4" w:rsidRPr="0073393A" w:rsidRDefault="00D155A4" w:rsidP="003E02F6">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pacing w:val="-4"/>
          <w:sz w:val="22"/>
          <w:szCs w:val="22"/>
        </w:rPr>
      </w:pPr>
      <w:r w:rsidRPr="006E4BE0">
        <w:rPr>
          <w:sz w:val="22"/>
          <w:szCs w:val="22"/>
        </w:rPr>
        <w:t xml:space="preserve">Līguma 3.1.punktā noteiktā pakalpojuma izpildes samaksa </w:t>
      </w:r>
      <w:r w:rsidR="00FB4369">
        <w:rPr>
          <w:sz w:val="22"/>
          <w:szCs w:val="22"/>
        </w:rPr>
        <w:t xml:space="preserve">daļēji </w:t>
      </w:r>
      <w:r w:rsidRPr="006E4BE0">
        <w:rPr>
          <w:sz w:val="22"/>
          <w:szCs w:val="22"/>
        </w:rPr>
        <w:t xml:space="preserve">tiek veikta saskaņā ar </w:t>
      </w:r>
      <w:r w:rsidR="00FB4369" w:rsidRPr="00A842BF">
        <w:rPr>
          <w:rStyle w:val="FontStyle20"/>
        </w:rPr>
        <w:t>ERAF projekta Vienošanās Nr.1.1.1.1/16/</w:t>
      </w:r>
      <w:r w:rsidR="00FB4369" w:rsidRPr="003E02F6">
        <w:rPr>
          <w:rStyle w:val="FontStyle20"/>
        </w:rPr>
        <w:t>A044 ”</w:t>
      </w:r>
      <w:r w:rsidR="003E02F6" w:rsidRPr="003E02F6">
        <w:rPr>
          <w:rStyle w:val="FontStyle20"/>
        </w:rPr>
        <w:t>Babezioze Latvijā: epidemioloģiskie un diagnostiskie pētījumi riska novērtēšanai</w:t>
      </w:r>
      <w:r w:rsidR="00FB4369" w:rsidRPr="003E02F6">
        <w:rPr>
          <w:rStyle w:val="FontStyle20"/>
        </w:rPr>
        <w:t>”</w:t>
      </w:r>
      <w:r w:rsidRPr="003E02F6">
        <w:rPr>
          <w:sz w:val="22"/>
          <w:szCs w:val="22"/>
        </w:rPr>
        <w:t>.</w:t>
      </w:r>
    </w:p>
    <w:p w:rsidR="0073393A" w:rsidRPr="003E02F6" w:rsidRDefault="0073393A" w:rsidP="0073393A">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pacing w:val="-4"/>
          <w:sz w:val="22"/>
          <w:szCs w:val="22"/>
        </w:rPr>
      </w:pPr>
      <w:r w:rsidRPr="0073393A">
        <w:rPr>
          <w:spacing w:val="-4"/>
          <w:sz w:val="22"/>
          <w:szCs w:val="22"/>
        </w:rPr>
        <w:t xml:space="preserve">Izpildītājs rēķinā norāda Līguma numuru, Līguma datumu un </w:t>
      </w:r>
      <w:r>
        <w:rPr>
          <w:spacing w:val="-4"/>
          <w:sz w:val="22"/>
          <w:szCs w:val="22"/>
        </w:rPr>
        <w:t>Līguma 3.4.apakšpunktā norādīto ERAF projektu</w:t>
      </w:r>
      <w:r w:rsidRPr="0073393A">
        <w:rPr>
          <w:spacing w:val="-4"/>
          <w:sz w:val="22"/>
          <w:szCs w:val="22"/>
        </w:rPr>
        <w:t xml:space="preserve">, pretējā gadījumā Pasūtītājs var aizkavēt rēķina savlaicīgu samaksu, nesedzot Izpildītājam zaudējumus, kas var rasties šāda kavējuma rezultātā, un nemaksājot </w:t>
      </w:r>
      <w:r w:rsidRPr="003E02F6">
        <w:rPr>
          <w:spacing w:val="-4"/>
          <w:sz w:val="22"/>
          <w:szCs w:val="22"/>
        </w:rPr>
        <w:t xml:space="preserve">Līguma </w:t>
      </w:r>
      <w:r w:rsidR="003E02F6" w:rsidRPr="003E02F6">
        <w:rPr>
          <w:spacing w:val="-4"/>
          <w:sz w:val="22"/>
          <w:szCs w:val="22"/>
        </w:rPr>
        <w:t>5</w:t>
      </w:r>
      <w:r w:rsidRPr="003E02F6">
        <w:rPr>
          <w:spacing w:val="-4"/>
          <w:sz w:val="22"/>
          <w:szCs w:val="22"/>
        </w:rPr>
        <w:t>.5.punktā noteikto līgumsodu par maksājuma kavējumu</w:t>
      </w:r>
      <w:r w:rsidR="003E02F6">
        <w:rPr>
          <w:spacing w:val="-4"/>
          <w:sz w:val="22"/>
          <w:szCs w:val="22"/>
        </w:rPr>
        <w:t>.</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pacing w:val="-4"/>
          <w:sz w:val="22"/>
          <w:szCs w:val="22"/>
        </w:rPr>
      </w:pPr>
    </w:p>
    <w:p w:rsidR="00D155A4" w:rsidRPr="006E4BE0" w:rsidRDefault="00D155A4" w:rsidP="00D155A4">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6E4BE0">
        <w:rPr>
          <w:b/>
          <w:spacing w:val="-4"/>
          <w:sz w:val="22"/>
          <w:szCs w:val="22"/>
        </w:rPr>
        <w:t>Līdzēju saistības</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 IZPILDĪTĀJS apņemas:</w:t>
      </w:r>
    </w:p>
    <w:p w:rsidR="00D155A4" w:rsidRPr="006E4BE0"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Līgumā </w:t>
      </w:r>
      <w:r w:rsidR="003C4065">
        <w:rPr>
          <w:sz w:val="22"/>
          <w:szCs w:val="22"/>
        </w:rPr>
        <w:t xml:space="preserve">un PASŪTĪTĀJA </w:t>
      </w:r>
      <w:r w:rsidRPr="006E4BE0">
        <w:rPr>
          <w:sz w:val="22"/>
          <w:szCs w:val="22"/>
        </w:rPr>
        <w:t xml:space="preserve">noteiktajā termiņā uzsākt Uzdevuma izpildi un veikt tā izpildi šī Līguma </w:t>
      </w:r>
      <w:r w:rsidR="00823676">
        <w:rPr>
          <w:sz w:val="22"/>
          <w:szCs w:val="22"/>
        </w:rPr>
        <w:t>1.</w:t>
      </w:r>
      <w:r w:rsidRPr="006E4BE0">
        <w:rPr>
          <w:spacing w:val="-4"/>
          <w:sz w:val="22"/>
          <w:szCs w:val="22"/>
        </w:rPr>
        <w:t xml:space="preserve">pielikumā „Darba uzdevums” norādītajā apjomā un kvalitātē, kas atbilst BMC </w:t>
      </w:r>
      <w:r w:rsidRPr="006E4BE0">
        <w:rPr>
          <w:sz w:val="22"/>
          <w:szCs w:val="22"/>
        </w:rPr>
        <w:t>izvirzītajām prasībām;</w:t>
      </w:r>
    </w:p>
    <w:p w:rsidR="00D155A4" w:rsidRPr="006E4BE0"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bookmarkStart w:id="2" w:name="_GoBack"/>
      <w:bookmarkEnd w:id="2"/>
      <w:r w:rsidRPr="006E4BE0">
        <w:rPr>
          <w:sz w:val="22"/>
          <w:szCs w:val="22"/>
        </w:rPr>
        <w:t>Pēc</w:t>
      </w:r>
      <w:r w:rsidR="003C4065">
        <w:rPr>
          <w:sz w:val="22"/>
          <w:szCs w:val="22"/>
        </w:rPr>
        <w:t xml:space="preserve"> katra kārtējā</w:t>
      </w:r>
      <w:r w:rsidRPr="006E4BE0">
        <w:rPr>
          <w:sz w:val="22"/>
          <w:szCs w:val="22"/>
        </w:rPr>
        <w:t xml:space="preserve"> </w:t>
      </w:r>
      <w:r w:rsidR="003C4065">
        <w:rPr>
          <w:sz w:val="22"/>
          <w:szCs w:val="22"/>
        </w:rPr>
        <w:t>UZDEVUMA</w:t>
      </w:r>
      <w:r w:rsidRPr="006E4BE0">
        <w:rPr>
          <w:sz w:val="22"/>
          <w:szCs w:val="22"/>
        </w:rPr>
        <w:t xml:space="preserve"> izpildes informēt PASŪTĪTĀJU par </w:t>
      </w:r>
      <w:r w:rsidR="003C4065">
        <w:rPr>
          <w:sz w:val="22"/>
          <w:szCs w:val="22"/>
        </w:rPr>
        <w:t>kārtējā UZDEVUMA</w:t>
      </w:r>
      <w:r w:rsidRPr="006E4BE0">
        <w:rPr>
          <w:sz w:val="22"/>
          <w:szCs w:val="22"/>
        </w:rPr>
        <w:t xml:space="preserve"> izpildi</w:t>
      </w:r>
      <w:r w:rsidR="003C4065">
        <w:rPr>
          <w:sz w:val="22"/>
          <w:szCs w:val="22"/>
        </w:rPr>
        <w:t xml:space="preserve"> un iesniegt Līguma 2.5.apakšpunktā noteikto aprēķinu</w:t>
      </w:r>
      <w:r w:rsidRPr="006E4BE0">
        <w:rPr>
          <w:sz w:val="22"/>
          <w:szCs w:val="22"/>
        </w:rPr>
        <w:t>.</w:t>
      </w:r>
    </w:p>
    <w:p w:rsidR="00D155A4" w:rsidRPr="006E4BE0" w:rsidRDefault="003C4065"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Pr>
          <w:sz w:val="22"/>
          <w:szCs w:val="22"/>
        </w:rPr>
        <w:t>Sagatavot un iesniegt</w:t>
      </w:r>
      <w:r w:rsidR="00D155A4" w:rsidRPr="006E4BE0">
        <w:rPr>
          <w:sz w:val="22"/>
          <w:szCs w:val="22"/>
        </w:rPr>
        <w:t xml:space="preserve"> pieņemšanas-nodošanas akt</w:t>
      </w:r>
      <w:r>
        <w:rPr>
          <w:sz w:val="22"/>
          <w:szCs w:val="22"/>
        </w:rPr>
        <w:t>u</w:t>
      </w:r>
      <w:r w:rsidR="00D155A4" w:rsidRPr="006E4BE0">
        <w:rPr>
          <w:sz w:val="22"/>
          <w:szCs w:val="22"/>
        </w:rPr>
        <w:t xml:space="preserve">, </w:t>
      </w:r>
      <w:r>
        <w:rPr>
          <w:sz w:val="22"/>
          <w:szCs w:val="22"/>
        </w:rPr>
        <w:t>kā arī novērst nepilnības tajā, ja tādas PASŪTĪTĀJS konstatējis</w:t>
      </w:r>
      <w:r w:rsidR="00D155A4" w:rsidRPr="006E4BE0">
        <w:rPr>
          <w:sz w:val="22"/>
          <w:szCs w:val="22"/>
        </w:rPr>
        <w:t xml:space="preserve">; </w:t>
      </w:r>
    </w:p>
    <w:p w:rsidR="00D155A4" w:rsidRPr="006E4BE0"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ievērot darba drošības prasības Uzdevuma izpildes gaitā;</w:t>
      </w:r>
    </w:p>
    <w:p w:rsidR="00D155A4" w:rsidRPr="006E4BE0"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Uzdevuma izpildē nepārsniegt Darba uzdevumā noteiktos darbu izpildes termiņus;</w:t>
      </w:r>
    </w:p>
    <w:p w:rsidR="00D155A4" w:rsidRPr="006E4BE0"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Veikt Darba izpildi ar saviem materiāliem un resursiem;</w:t>
      </w:r>
    </w:p>
    <w:p w:rsidR="00D155A4"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Ievērot konfidencialitāti un neizpaust tā rīcībā esošo informāciju, kas saistīta ar Darba izpildi, trešajām personām, izņemot LR normatīvajos aktos noteiktajā kārtībā.</w:t>
      </w:r>
    </w:p>
    <w:p w:rsidR="00940D22" w:rsidRDefault="00940D22" w:rsidP="00940D22">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Pr>
          <w:sz w:val="22"/>
          <w:szCs w:val="22"/>
        </w:rPr>
        <w:t>Nodrošināt, ka tā</w:t>
      </w:r>
      <w:r w:rsidRPr="00940D22">
        <w:rPr>
          <w:sz w:val="22"/>
          <w:szCs w:val="22"/>
        </w:rPr>
        <w:t xml:space="preserve"> rīcībā ir vismaz 2 transportlīdzekļi pakalpojuma nodrošināšanai (vienlaicīgi tiks izmantots tikai 1 (viens) transportlīdzeklis). </w:t>
      </w:r>
      <w:r>
        <w:rPr>
          <w:sz w:val="22"/>
          <w:szCs w:val="22"/>
        </w:rPr>
        <w:t>Izpildītājs</w:t>
      </w:r>
      <w:r w:rsidRPr="00940D22">
        <w:rPr>
          <w:sz w:val="22"/>
          <w:szCs w:val="22"/>
        </w:rPr>
        <w:t xml:space="preserve"> apliecina, ka ar tā transportlīdzekļiem varēs izbraukt arī grunts ceļus, grūti izbraucamus meža, lauku ceļus un pļavas, lai varētu pēc iespējas tuvāk nogādāt pētniekus uz biotopa vietu</w:t>
      </w:r>
      <w:r>
        <w:rPr>
          <w:sz w:val="22"/>
          <w:szCs w:val="22"/>
        </w:rPr>
        <w:t>.</w:t>
      </w:r>
    </w:p>
    <w:p w:rsidR="00940D22" w:rsidRDefault="00940D22" w:rsidP="00940D22">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940D22">
        <w:rPr>
          <w:sz w:val="22"/>
          <w:szCs w:val="22"/>
        </w:rPr>
        <w:t xml:space="preserve">tehnisku vai citu neparedzētu apstākļu gadījumā </w:t>
      </w:r>
      <w:r>
        <w:rPr>
          <w:sz w:val="22"/>
          <w:szCs w:val="22"/>
        </w:rPr>
        <w:t>nodrošināt</w:t>
      </w:r>
      <w:r w:rsidRPr="00940D22">
        <w:rPr>
          <w:sz w:val="22"/>
          <w:szCs w:val="22"/>
        </w:rPr>
        <w:t xml:space="preserve"> līdzvērtīga transporta vai vadītāja </w:t>
      </w:r>
      <w:r w:rsidRPr="00940D22">
        <w:rPr>
          <w:sz w:val="22"/>
          <w:szCs w:val="22"/>
        </w:rPr>
        <w:lastRenderedPageBreak/>
        <w:t>nomaiņu ne ilgāk kā 2 (divu) stundu laikā</w:t>
      </w:r>
      <w:r>
        <w:rPr>
          <w:sz w:val="22"/>
          <w:szCs w:val="22"/>
        </w:rPr>
        <w:t>.</w:t>
      </w:r>
    </w:p>
    <w:p w:rsidR="003C4065" w:rsidRPr="006E4BE0" w:rsidRDefault="003C4065"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Pr>
          <w:sz w:val="22"/>
          <w:szCs w:val="22"/>
        </w:rPr>
        <w:t xml:space="preserve">Ievērot </w:t>
      </w:r>
      <w:r w:rsidR="00940D22">
        <w:rPr>
          <w:sz w:val="22"/>
          <w:szCs w:val="22"/>
        </w:rPr>
        <w:t xml:space="preserve">un izpildīt </w:t>
      </w:r>
      <w:r>
        <w:rPr>
          <w:sz w:val="22"/>
          <w:szCs w:val="22"/>
        </w:rPr>
        <w:t>visas Darba uzdevumā (1.pielikums) noteiktās prasības, kaz izvirzītas pakalpojumam</w:t>
      </w:r>
      <w:r w:rsidRPr="003C4065">
        <w:rPr>
          <w:sz w:val="22"/>
          <w:szCs w:val="22"/>
        </w:rPr>
        <w:t xml:space="preserve"> </w:t>
      </w:r>
      <w:r w:rsidR="00940D22">
        <w:rPr>
          <w:sz w:val="22"/>
          <w:szCs w:val="22"/>
        </w:rPr>
        <w:t>(L</w:t>
      </w:r>
      <w:r>
        <w:rPr>
          <w:sz w:val="22"/>
          <w:szCs w:val="22"/>
        </w:rPr>
        <w:t>īguma 1.pielik</w:t>
      </w:r>
      <w:r w:rsidR="00940D22">
        <w:rPr>
          <w:sz w:val="22"/>
          <w:szCs w:val="22"/>
        </w:rPr>
        <w:t>uma 3.punkts un tā apakšpunkti), laika grafikam (L</w:t>
      </w:r>
      <w:r>
        <w:rPr>
          <w:sz w:val="22"/>
          <w:szCs w:val="22"/>
        </w:rPr>
        <w:t>īguma 1.pielikuma 4.punkts</w:t>
      </w:r>
      <w:r w:rsidR="00940D22" w:rsidRPr="00940D22">
        <w:rPr>
          <w:sz w:val="22"/>
          <w:szCs w:val="22"/>
        </w:rPr>
        <w:t xml:space="preserve"> </w:t>
      </w:r>
      <w:r w:rsidR="00940D22">
        <w:rPr>
          <w:sz w:val="22"/>
          <w:szCs w:val="22"/>
        </w:rPr>
        <w:t>un tā apakšpunkti</w:t>
      </w:r>
      <w:r>
        <w:rPr>
          <w:sz w:val="22"/>
          <w:szCs w:val="22"/>
        </w:rPr>
        <w:t>) un kā speciā</w:t>
      </w:r>
      <w:r w:rsidR="00940D22">
        <w:rPr>
          <w:sz w:val="22"/>
          <w:szCs w:val="22"/>
        </w:rPr>
        <w:t>lie nosacījumi (L</w:t>
      </w:r>
      <w:r>
        <w:rPr>
          <w:sz w:val="22"/>
          <w:szCs w:val="22"/>
        </w:rPr>
        <w:t>īguma 1.pielikuma 5.punkts</w:t>
      </w:r>
      <w:r w:rsidR="00940D22" w:rsidRPr="00940D22">
        <w:rPr>
          <w:sz w:val="22"/>
          <w:szCs w:val="22"/>
        </w:rPr>
        <w:t xml:space="preserve"> </w:t>
      </w:r>
      <w:r w:rsidR="00940D22">
        <w:rPr>
          <w:sz w:val="22"/>
          <w:szCs w:val="22"/>
        </w:rPr>
        <w:t>un tā apakšpunkti</w:t>
      </w:r>
      <w:r>
        <w:rPr>
          <w:sz w:val="22"/>
          <w:szCs w:val="22"/>
        </w:rPr>
        <w:t>).</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 IZPILDĪTĀJS ir tiesīgs:</w:t>
      </w:r>
    </w:p>
    <w:p w:rsidR="00D155A4" w:rsidRPr="006E4BE0"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pirms Uzdevuma izpildes uzsākšanas, iepazīties ar Uzdevumu un tiem apstākļiem vai citiem nosacījumiem, kas var būt būtiski Uzdevuma izpildē;</w:t>
      </w:r>
    </w:p>
    <w:p w:rsidR="00D155A4" w:rsidRPr="006E4BE0"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saņemt šajā Līgumā noteikto atlīdzību par kvalitatīvu un Līguma darbības laikā sniegtu Uzdevuma izpildi šajā Līgumā noteiktajā termiņā un kārtībā.</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 PASŪTĪTĀJS apņemas:</w:t>
      </w:r>
    </w:p>
    <w:p w:rsidR="00D155A4" w:rsidRPr="006E4BE0"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samaksāt IZPILDĪTĀJAM Līgumā noteikto atlīdzību par kvalitatīvu un Līguma darbības laikā veiktu Uzdevuma izpildi;</w:t>
      </w:r>
    </w:p>
    <w:p w:rsidR="00D155A4" w:rsidRPr="006E4BE0"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pirms Uzdevuma izpildes uzsākšanas, iepazīstināt IZPILDĪTĀJU ar Uzdevumu un tiem apstākļiem vai citiem noteikumiem, kas var būt būtiski Uzdevuma izpildē.</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 PASŪTĪTĀJS ir tiesīgs:</w:t>
      </w:r>
    </w:p>
    <w:p w:rsidR="00D155A4" w:rsidRPr="006E4BE0"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Kontrolēt Uzdevuma izpildes gaitu un pieprasīt no IZPILDĪTĀJA kontroles veikšanai nepieciešamo informāciju;</w:t>
      </w:r>
    </w:p>
    <w:p w:rsidR="00D155A4" w:rsidRPr="006E4BE0"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dod tiešus norādījumus IZPILDĪTĀJAM par Uzdevuma izpildes apjomiem un termiņiem;</w:t>
      </w:r>
    </w:p>
    <w:p w:rsidR="00D155A4" w:rsidRPr="003C4065" w:rsidRDefault="00D155A4" w:rsidP="00D155A4">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ieturēt līgumsodu no IZPILDĪTĀJA  par Uzdevuma izpildes kavējumu 0,5% apmērā no Līguma summas ar PVN, par katru kavējuma dienu. Līgumsoda piemērošana vai apmaksa neatbrīvo no Uzdevuma izpildes. </w:t>
      </w:r>
    </w:p>
    <w:p w:rsidR="0073393A" w:rsidRDefault="0073393A" w:rsidP="0073393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center"/>
        <w:rPr>
          <w:b/>
          <w:sz w:val="22"/>
          <w:szCs w:val="22"/>
        </w:rPr>
      </w:pPr>
    </w:p>
    <w:p w:rsidR="0073393A" w:rsidRPr="0073393A" w:rsidRDefault="003E02F6" w:rsidP="0073393A">
      <w:pPr>
        <w:pStyle w:val="Sarakstarindkopa"/>
        <w:keepNext/>
        <w:numPr>
          <w:ilvl w:val="0"/>
          <w:numId w:val="13"/>
        </w:numPr>
        <w:spacing w:after="0" w:line="240" w:lineRule="auto"/>
        <w:ind w:left="357" w:hanging="357"/>
        <w:jc w:val="center"/>
        <w:outlineLvl w:val="0"/>
        <w:rPr>
          <w:rFonts w:ascii="Times New Roman" w:hAnsi="Times New Roman"/>
          <w:b/>
          <w:bCs/>
        </w:rPr>
      </w:pPr>
      <w:bookmarkStart w:id="3" w:name="_Toc267488038"/>
      <w:r>
        <w:rPr>
          <w:rFonts w:ascii="Times New Roman" w:hAnsi="Times New Roman"/>
          <w:b/>
          <w:bCs/>
        </w:rPr>
        <w:t>Līdzēj</w:t>
      </w:r>
      <w:r w:rsidR="0073393A" w:rsidRPr="0073393A">
        <w:rPr>
          <w:rFonts w:ascii="Times New Roman" w:hAnsi="Times New Roman"/>
          <w:b/>
          <w:bCs/>
        </w:rPr>
        <w:t>u atbildība</w:t>
      </w:r>
      <w:bookmarkEnd w:id="3"/>
    </w:p>
    <w:p w:rsidR="0073393A" w:rsidRPr="0073393A" w:rsidRDefault="0073393A" w:rsidP="0073393A">
      <w:pPr>
        <w:pStyle w:val="Sarakstarindkopa"/>
        <w:tabs>
          <w:tab w:val="left" w:pos="709"/>
        </w:tabs>
        <w:spacing w:after="0" w:line="240" w:lineRule="auto"/>
        <w:ind w:left="357"/>
        <w:contextualSpacing/>
        <w:jc w:val="both"/>
        <w:rPr>
          <w:rFonts w:ascii="Times New Roman" w:hAnsi="Times New Roman"/>
        </w:rPr>
      </w:pPr>
    </w:p>
    <w:p w:rsidR="0073393A" w:rsidRPr="0073393A" w:rsidRDefault="0073393A" w:rsidP="0073393A">
      <w:pPr>
        <w:pStyle w:val="Sarakstarindkopa"/>
        <w:numPr>
          <w:ilvl w:val="1"/>
          <w:numId w:val="13"/>
        </w:numPr>
        <w:tabs>
          <w:tab w:val="left" w:pos="709"/>
        </w:tabs>
        <w:spacing w:after="0" w:line="240" w:lineRule="auto"/>
        <w:ind w:left="357" w:hanging="357"/>
        <w:contextualSpacing/>
        <w:jc w:val="both"/>
        <w:rPr>
          <w:rFonts w:ascii="Times New Roman" w:hAnsi="Times New Roman"/>
        </w:rPr>
      </w:pPr>
      <w:r>
        <w:rPr>
          <w:rFonts w:ascii="Times New Roman" w:hAnsi="Times New Roman"/>
        </w:rPr>
        <w:t>Līdzēji</w:t>
      </w:r>
      <w:r w:rsidRPr="0073393A">
        <w:rPr>
          <w:rFonts w:ascii="Times New Roman" w:hAnsi="Times New Roman"/>
        </w:rPr>
        <w:t xml:space="preserve"> vien</w:t>
      </w:r>
      <w:r>
        <w:rPr>
          <w:rFonts w:ascii="Times New Roman" w:hAnsi="Times New Roman"/>
        </w:rPr>
        <w:t>s</w:t>
      </w:r>
      <w:r w:rsidRPr="0073393A">
        <w:rPr>
          <w:rFonts w:ascii="Times New Roman" w:hAnsi="Times New Roman"/>
        </w:rPr>
        <w:t xml:space="preserve"> pret otru ir materiāli atbildīg</w:t>
      </w:r>
      <w:r>
        <w:rPr>
          <w:rFonts w:ascii="Times New Roman" w:hAnsi="Times New Roman"/>
        </w:rPr>
        <w:t>i</w:t>
      </w:r>
      <w:r w:rsidRPr="0073393A">
        <w:rPr>
          <w:rFonts w:ascii="Times New Roman" w:hAnsi="Times New Roman"/>
        </w:rPr>
        <w:t xml:space="preserve"> par Līguma saistību neizpildi, kā arī par otra</w:t>
      </w:r>
      <w:r>
        <w:rPr>
          <w:rFonts w:ascii="Times New Roman" w:hAnsi="Times New Roman"/>
        </w:rPr>
        <w:t>m</w:t>
      </w:r>
      <w:r w:rsidRPr="0073393A">
        <w:rPr>
          <w:rFonts w:ascii="Times New Roman" w:hAnsi="Times New Roman"/>
        </w:rPr>
        <w:t xml:space="preserve"> </w:t>
      </w:r>
      <w:r>
        <w:rPr>
          <w:rFonts w:ascii="Times New Roman" w:hAnsi="Times New Roman"/>
        </w:rPr>
        <w:t>Līdzējam</w:t>
      </w:r>
      <w:r w:rsidRPr="0073393A">
        <w:rPr>
          <w:rFonts w:ascii="Times New Roman" w:hAnsi="Times New Roman"/>
        </w:rPr>
        <w:t xml:space="preserve"> radītiem zaudējumiem atbilstoši Līguma noteikumiem un Latvijas Republikas normatīvajiem aktiem.</w:t>
      </w:r>
    </w:p>
    <w:p w:rsidR="0073393A" w:rsidRPr="0073393A" w:rsidRDefault="0073393A" w:rsidP="0073393A">
      <w:pPr>
        <w:pStyle w:val="Sarakstarindkopa"/>
        <w:numPr>
          <w:ilvl w:val="1"/>
          <w:numId w:val="13"/>
        </w:numPr>
        <w:tabs>
          <w:tab w:val="left" w:pos="709"/>
        </w:tabs>
        <w:spacing w:after="0" w:line="240" w:lineRule="auto"/>
        <w:ind w:left="357" w:hanging="357"/>
        <w:contextualSpacing/>
        <w:jc w:val="both"/>
        <w:rPr>
          <w:rFonts w:ascii="Times New Roman" w:hAnsi="Times New Roman"/>
        </w:rPr>
      </w:pPr>
      <w:r w:rsidRPr="0073393A">
        <w:rPr>
          <w:rFonts w:ascii="Times New Roman" w:hAnsi="Times New Roman"/>
        </w:rPr>
        <w:t>Ja I</w:t>
      </w:r>
      <w:r>
        <w:rPr>
          <w:rFonts w:ascii="Times New Roman" w:hAnsi="Times New Roman"/>
        </w:rPr>
        <w:t>ZPILDĪTĀJS</w:t>
      </w:r>
      <w:r w:rsidRPr="0073393A">
        <w:rPr>
          <w:rFonts w:ascii="Times New Roman" w:hAnsi="Times New Roman"/>
        </w:rPr>
        <w:t xml:space="preserve"> nepilda vai nepienācīgi pilda savas Līgumā noteiktās saistības Līgumā paredzētajos termiņos, Izpildītājs 10 darba dienu laikā pēc P</w:t>
      </w:r>
      <w:r>
        <w:rPr>
          <w:rFonts w:ascii="Times New Roman" w:hAnsi="Times New Roman"/>
        </w:rPr>
        <w:t>ASŪTĪTĀJA</w:t>
      </w:r>
      <w:r w:rsidRPr="0073393A">
        <w:rPr>
          <w:rFonts w:ascii="Times New Roman" w:hAnsi="Times New Roman"/>
        </w:rPr>
        <w:t xml:space="preserve"> rakstiska pieprasījuma saņemšanas maksā Pasūtītājam līgumsodu 0,1% (nulle komats viena procenta) apmērā no Līguma summas (Līguma </w:t>
      </w:r>
      <w:r>
        <w:rPr>
          <w:rFonts w:ascii="Times New Roman" w:hAnsi="Times New Roman"/>
        </w:rPr>
        <w:t>3</w:t>
      </w:r>
      <w:r w:rsidRPr="0073393A">
        <w:rPr>
          <w:rFonts w:ascii="Times New Roman" w:hAnsi="Times New Roman"/>
        </w:rPr>
        <w:t>.</w:t>
      </w:r>
      <w:r>
        <w:rPr>
          <w:rFonts w:ascii="Times New Roman" w:hAnsi="Times New Roman"/>
        </w:rPr>
        <w:t>2</w:t>
      </w:r>
      <w:r w:rsidRPr="0073393A">
        <w:rPr>
          <w:rFonts w:ascii="Times New Roman" w:hAnsi="Times New Roman"/>
        </w:rPr>
        <w:t>.punkts) par katru nokavēto dienu, bet ne vairāk par 10% (desmit procenti) no Līguma summas.</w:t>
      </w:r>
    </w:p>
    <w:p w:rsidR="0073393A" w:rsidRPr="0073393A" w:rsidRDefault="0073393A" w:rsidP="0073393A">
      <w:pPr>
        <w:pStyle w:val="Sarakstarindkopa"/>
        <w:numPr>
          <w:ilvl w:val="1"/>
          <w:numId w:val="13"/>
        </w:numPr>
        <w:tabs>
          <w:tab w:val="left" w:pos="709"/>
        </w:tabs>
        <w:spacing w:after="0" w:line="240" w:lineRule="auto"/>
        <w:ind w:left="357" w:hanging="357"/>
        <w:contextualSpacing/>
        <w:jc w:val="both"/>
        <w:rPr>
          <w:rFonts w:ascii="Times New Roman" w:hAnsi="Times New Roman"/>
        </w:rPr>
      </w:pPr>
      <w:r>
        <w:rPr>
          <w:rFonts w:ascii="Times New Roman" w:eastAsia="Calibri" w:hAnsi="Times New Roman"/>
        </w:rPr>
        <w:t>Ja kārtējais UZDEVUMS netiek izpildīts (piem. netiek nodrošināts atbilstošs transportlīdzeklis ar vadītāju, vai tas kavē vairāk kā 2h no UZDEVUMA sākuma izpildes, vai sabojājas UZDEVUMA izpildes laikā, un netiek aizstāts ar citu transportlīdzekli u.c. gadījumos)</w:t>
      </w:r>
      <w:r w:rsidRPr="0073393A">
        <w:rPr>
          <w:rFonts w:ascii="Times New Roman" w:eastAsia="Calibri" w:hAnsi="Times New Roman"/>
        </w:rPr>
        <w:t xml:space="preserve">, </w:t>
      </w:r>
      <w:r>
        <w:rPr>
          <w:rFonts w:ascii="Times New Roman" w:eastAsia="Calibri" w:hAnsi="Times New Roman"/>
        </w:rPr>
        <w:t xml:space="preserve">IZPILDĪTĀJS par katru šādu gadījumu maksā </w:t>
      </w:r>
      <w:r w:rsidRPr="0073393A">
        <w:rPr>
          <w:rFonts w:ascii="Times New Roman" w:eastAsia="Calibri" w:hAnsi="Times New Roman"/>
        </w:rPr>
        <w:t xml:space="preserve"> </w:t>
      </w:r>
      <w:r>
        <w:rPr>
          <w:rFonts w:ascii="Times New Roman" w:eastAsia="Calibri" w:hAnsi="Times New Roman"/>
        </w:rPr>
        <w:t>PASŪTĪTĀJAM</w:t>
      </w:r>
      <w:r w:rsidRPr="0073393A">
        <w:rPr>
          <w:rFonts w:ascii="Times New Roman" w:eastAsia="Calibri" w:hAnsi="Times New Roman"/>
        </w:rPr>
        <w:t xml:space="preserve"> līgumsodu 70</w:t>
      </w:r>
      <w:r>
        <w:rPr>
          <w:rFonts w:ascii="Times New Roman" w:eastAsia="Calibri" w:hAnsi="Times New Roman"/>
        </w:rPr>
        <w:t>0</w:t>
      </w:r>
      <w:r w:rsidRPr="0073393A">
        <w:rPr>
          <w:rFonts w:ascii="Times New Roman" w:eastAsia="Calibri" w:hAnsi="Times New Roman"/>
        </w:rPr>
        <w:t>,00 EUR (septiņ</w:t>
      </w:r>
      <w:r>
        <w:rPr>
          <w:rFonts w:ascii="Times New Roman" w:eastAsia="Calibri" w:hAnsi="Times New Roman"/>
        </w:rPr>
        <w:t>i simti</w:t>
      </w:r>
      <w:r w:rsidRPr="0073393A">
        <w:rPr>
          <w:rFonts w:ascii="Times New Roman" w:eastAsia="Calibri" w:hAnsi="Times New Roman"/>
        </w:rPr>
        <w:t xml:space="preserve"> eiro) apmērā.</w:t>
      </w:r>
    </w:p>
    <w:p w:rsidR="0073393A" w:rsidRPr="0073393A" w:rsidRDefault="0073393A" w:rsidP="0073393A">
      <w:pPr>
        <w:pStyle w:val="Sarakstarindkopa"/>
        <w:numPr>
          <w:ilvl w:val="1"/>
          <w:numId w:val="13"/>
        </w:numPr>
        <w:tabs>
          <w:tab w:val="left" w:pos="709"/>
        </w:tabs>
        <w:spacing w:after="0" w:line="240" w:lineRule="auto"/>
        <w:ind w:left="357" w:hanging="357"/>
        <w:contextualSpacing/>
        <w:jc w:val="both"/>
        <w:rPr>
          <w:rFonts w:ascii="Times New Roman" w:hAnsi="Times New Roman"/>
        </w:rPr>
      </w:pPr>
      <w:r w:rsidRPr="0073393A">
        <w:rPr>
          <w:rFonts w:ascii="Times New Roman" w:hAnsi="Times New Roman"/>
          <w:lang w:eastAsia="ar-SA"/>
        </w:rPr>
        <w:t>Par Līgumā noteiktās Pušu saistības, kurai Līgumā nav</w:t>
      </w:r>
      <w:r>
        <w:rPr>
          <w:rFonts w:ascii="Times New Roman" w:hAnsi="Times New Roman"/>
          <w:lang w:eastAsia="ar-SA"/>
        </w:rPr>
        <w:t xml:space="preserve"> noteikts izpildes termiņš</w:t>
      </w:r>
      <w:r w:rsidRPr="0073393A">
        <w:rPr>
          <w:rFonts w:ascii="Times New Roman" w:hAnsi="Times New Roman"/>
          <w:lang w:eastAsia="ar-SA"/>
        </w:rPr>
        <w:t xml:space="preserve">, neizpildi </w:t>
      </w:r>
      <w:r>
        <w:rPr>
          <w:rFonts w:ascii="Times New Roman" w:hAnsi="Times New Roman"/>
          <w:lang w:eastAsia="ar-SA"/>
        </w:rPr>
        <w:t>Līdzēji 10 darba dienu laikā pēc otra</w:t>
      </w:r>
      <w:r w:rsidRPr="0073393A">
        <w:rPr>
          <w:rFonts w:ascii="Times New Roman" w:hAnsi="Times New Roman"/>
          <w:lang w:eastAsia="ar-SA"/>
        </w:rPr>
        <w:t xml:space="preserve"> </w:t>
      </w:r>
      <w:r>
        <w:rPr>
          <w:rFonts w:ascii="Times New Roman" w:hAnsi="Times New Roman"/>
          <w:lang w:eastAsia="ar-SA"/>
        </w:rPr>
        <w:t>Līdzēja</w:t>
      </w:r>
      <w:r w:rsidRPr="0073393A">
        <w:rPr>
          <w:rFonts w:ascii="Times New Roman" w:hAnsi="Times New Roman"/>
          <w:lang w:eastAsia="ar-SA"/>
        </w:rPr>
        <w:t xml:space="preserve"> rakstiska pieprasījuma maksā līgumsodu 70,00 EUR (</w:t>
      </w:r>
      <w:r w:rsidRPr="0073393A">
        <w:rPr>
          <w:rFonts w:ascii="Times New Roman" w:eastAsia="Calibri" w:hAnsi="Times New Roman"/>
        </w:rPr>
        <w:t>septiņdesmit</w:t>
      </w:r>
      <w:r w:rsidRPr="0073393A">
        <w:rPr>
          <w:rFonts w:ascii="Times New Roman" w:hAnsi="Times New Roman"/>
          <w:lang w:eastAsia="ar-SA"/>
        </w:rPr>
        <w:t xml:space="preserve"> eiro) apmērā par katru gadījumu.</w:t>
      </w:r>
    </w:p>
    <w:p w:rsidR="0073393A" w:rsidRPr="0073393A" w:rsidRDefault="0073393A" w:rsidP="0073393A">
      <w:pPr>
        <w:pStyle w:val="Sarakstarindkopa"/>
        <w:numPr>
          <w:ilvl w:val="1"/>
          <w:numId w:val="13"/>
        </w:numPr>
        <w:tabs>
          <w:tab w:val="left" w:pos="709"/>
        </w:tabs>
        <w:spacing w:after="0" w:line="240" w:lineRule="auto"/>
        <w:ind w:left="357" w:hanging="357"/>
        <w:contextualSpacing/>
        <w:jc w:val="both"/>
        <w:rPr>
          <w:rFonts w:ascii="Times New Roman" w:hAnsi="Times New Roman"/>
        </w:rPr>
      </w:pPr>
      <w:r w:rsidRPr="0073393A">
        <w:rPr>
          <w:rFonts w:ascii="Times New Roman" w:hAnsi="Times New Roman"/>
          <w:bCs/>
        </w:rPr>
        <w:t>Ja P</w:t>
      </w:r>
      <w:r>
        <w:rPr>
          <w:rFonts w:ascii="Times New Roman" w:hAnsi="Times New Roman"/>
          <w:bCs/>
        </w:rPr>
        <w:t>ASŪTĪTĀJS</w:t>
      </w:r>
      <w:r w:rsidRPr="0073393A">
        <w:rPr>
          <w:rFonts w:ascii="Times New Roman" w:hAnsi="Times New Roman"/>
          <w:bCs/>
        </w:rPr>
        <w:t xml:space="preserve"> neveic norēķinus Līgumā noteiktajā kārtībā,</w:t>
      </w:r>
      <w:r w:rsidRPr="0073393A">
        <w:rPr>
          <w:rFonts w:ascii="Times New Roman" w:hAnsi="Times New Roman"/>
        </w:rPr>
        <w:t xml:space="preserve"> </w:t>
      </w:r>
      <w:r w:rsidRPr="0073393A">
        <w:rPr>
          <w:rFonts w:ascii="Times New Roman" w:hAnsi="Times New Roman"/>
          <w:bCs/>
        </w:rPr>
        <w:t>P</w:t>
      </w:r>
      <w:r>
        <w:rPr>
          <w:rFonts w:ascii="Times New Roman" w:hAnsi="Times New Roman"/>
          <w:bCs/>
        </w:rPr>
        <w:t>ASŪTĪTĀJS</w:t>
      </w:r>
      <w:r w:rsidRPr="0073393A">
        <w:rPr>
          <w:rFonts w:ascii="Times New Roman" w:hAnsi="Times New Roman"/>
        </w:rPr>
        <w:t xml:space="preserve"> 10 darba dienu laikā pēc </w:t>
      </w:r>
      <w:r>
        <w:rPr>
          <w:rFonts w:ascii="Times New Roman" w:eastAsia="Calibri" w:hAnsi="Times New Roman"/>
        </w:rPr>
        <w:t>IZPILDĪTĀJA</w:t>
      </w:r>
      <w:r w:rsidRPr="0073393A">
        <w:rPr>
          <w:rFonts w:ascii="Times New Roman" w:hAnsi="Times New Roman"/>
        </w:rPr>
        <w:t xml:space="preserve"> rakstiska pieprasījuma saņemšanas maksā </w:t>
      </w:r>
      <w:r>
        <w:rPr>
          <w:rFonts w:ascii="Times New Roman" w:eastAsia="Calibri" w:hAnsi="Times New Roman"/>
        </w:rPr>
        <w:t>IZPILDĪTĀJAM</w:t>
      </w:r>
      <w:r w:rsidRPr="0073393A">
        <w:rPr>
          <w:rFonts w:ascii="Times New Roman" w:hAnsi="Times New Roman"/>
        </w:rPr>
        <w:t xml:space="preserve"> līgumsodu 0,1% (nulle komats viena procenta) apmērā no laikā nesamaksātās </w:t>
      </w:r>
      <w:r>
        <w:rPr>
          <w:rFonts w:ascii="Times New Roman" w:eastAsia="Calibri" w:hAnsi="Times New Roman"/>
        </w:rPr>
        <w:t>IZPILDĪTĀJA</w:t>
      </w:r>
      <w:r w:rsidRPr="0073393A">
        <w:rPr>
          <w:rFonts w:ascii="Times New Roman" w:hAnsi="Times New Roman"/>
        </w:rPr>
        <w:t xml:space="preserve"> rēķina summas par katru nokavēto dienu, bet ne vairāk par 10% (desmit procenti) no nesamaksātās summas.</w:t>
      </w:r>
    </w:p>
    <w:p w:rsidR="0073393A" w:rsidRPr="0073393A" w:rsidRDefault="0073393A" w:rsidP="0073393A">
      <w:pPr>
        <w:pStyle w:val="Sarakstarindkopa"/>
        <w:numPr>
          <w:ilvl w:val="1"/>
          <w:numId w:val="13"/>
        </w:numPr>
        <w:tabs>
          <w:tab w:val="left" w:pos="709"/>
        </w:tabs>
        <w:spacing w:after="0" w:line="240" w:lineRule="auto"/>
        <w:ind w:left="357" w:hanging="357"/>
        <w:contextualSpacing/>
        <w:jc w:val="both"/>
        <w:rPr>
          <w:rFonts w:ascii="Times New Roman" w:hAnsi="Times New Roman"/>
        </w:rPr>
      </w:pPr>
      <w:r w:rsidRPr="0073393A">
        <w:rPr>
          <w:rFonts w:ascii="Times New Roman" w:hAnsi="Times New Roman"/>
          <w:lang w:eastAsia="ar-SA"/>
        </w:rPr>
        <w:t xml:space="preserve">Līgumsoda samaksa neatbrīvo </w:t>
      </w:r>
      <w:r>
        <w:rPr>
          <w:rFonts w:ascii="Times New Roman" w:hAnsi="Times New Roman"/>
          <w:lang w:eastAsia="ar-SA"/>
        </w:rPr>
        <w:t>Līdzējus</w:t>
      </w:r>
      <w:r w:rsidRPr="0073393A">
        <w:rPr>
          <w:rFonts w:ascii="Times New Roman" w:hAnsi="Times New Roman"/>
          <w:lang w:eastAsia="ar-SA"/>
        </w:rPr>
        <w:t xml:space="preserve"> no </w:t>
      </w:r>
      <w:r w:rsidRPr="0073393A">
        <w:rPr>
          <w:rFonts w:ascii="Times New Roman" w:eastAsia="Arial Unicode MS" w:hAnsi="Times New Roman"/>
        </w:rPr>
        <w:t xml:space="preserve">Līgumā noteikto saistību </w:t>
      </w:r>
      <w:r w:rsidRPr="0073393A">
        <w:rPr>
          <w:rFonts w:ascii="Times New Roman" w:hAnsi="Times New Roman"/>
          <w:lang w:eastAsia="ar-SA"/>
        </w:rPr>
        <w:t xml:space="preserve">izpildes un zaudējumu </w:t>
      </w:r>
      <w:r w:rsidRPr="0073393A">
        <w:rPr>
          <w:rFonts w:ascii="Times New Roman" w:eastAsia="Arial Unicode MS" w:hAnsi="Times New Roman"/>
        </w:rPr>
        <w:t>atlīdzības</w:t>
      </w:r>
      <w:r w:rsidRPr="0073393A">
        <w:rPr>
          <w:rFonts w:ascii="Times New Roman" w:hAnsi="Times New Roman"/>
          <w:lang w:eastAsia="ar-SA"/>
        </w:rPr>
        <w:t xml:space="preserve"> pienākuma. Zaudējumu atlīdzināšana neatbrīvo </w:t>
      </w:r>
      <w:r w:rsidRPr="0073393A">
        <w:rPr>
          <w:rFonts w:ascii="Times New Roman" w:eastAsia="Calibri" w:hAnsi="Times New Roman"/>
        </w:rPr>
        <w:t xml:space="preserve">Puses no Līgumā noteikto saistību </w:t>
      </w:r>
      <w:r w:rsidRPr="0073393A">
        <w:rPr>
          <w:rFonts w:ascii="Times New Roman" w:hAnsi="Times New Roman"/>
          <w:lang w:eastAsia="ar-SA"/>
        </w:rPr>
        <w:t>izpildes. Līgumsoda samaksa netiek ieskaitīta zaudējumu</w:t>
      </w:r>
      <w:r w:rsidRPr="0073393A">
        <w:rPr>
          <w:rFonts w:ascii="Times New Roman" w:eastAsia="Calibri" w:hAnsi="Times New Roman"/>
        </w:rPr>
        <w:t xml:space="preserve"> summas aprēķinā</w:t>
      </w:r>
      <w:r w:rsidRPr="0073393A">
        <w:rPr>
          <w:rFonts w:ascii="Times New Roman" w:hAnsi="Times New Roman"/>
          <w:lang w:eastAsia="ar-SA"/>
        </w:rPr>
        <w:t>.</w:t>
      </w:r>
    </w:p>
    <w:p w:rsidR="0073393A" w:rsidRPr="004D6F2B" w:rsidRDefault="0073393A" w:rsidP="0073393A">
      <w:pPr>
        <w:pStyle w:val="Sarakstarindkopa"/>
        <w:numPr>
          <w:ilvl w:val="1"/>
          <w:numId w:val="13"/>
        </w:numPr>
        <w:tabs>
          <w:tab w:val="left" w:pos="709"/>
        </w:tabs>
        <w:spacing w:after="0" w:line="240" w:lineRule="auto"/>
        <w:ind w:left="357" w:hanging="357"/>
        <w:contextualSpacing/>
        <w:jc w:val="both"/>
        <w:rPr>
          <w:rFonts w:ascii="Times New Roman" w:hAnsi="Times New Roman"/>
        </w:rPr>
      </w:pPr>
      <w:r w:rsidRPr="0073393A">
        <w:rPr>
          <w:rFonts w:ascii="Times New Roman" w:eastAsia="Arial Unicode MS" w:hAnsi="Times New Roman"/>
        </w:rPr>
        <w:t xml:space="preserve">Ja </w:t>
      </w:r>
      <w:r>
        <w:rPr>
          <w:rFonts w:ascii="Times New Roman" w:eastAsia="Calibri" w:hAnsi="Times New Roman"/>
        </w:rPr>
        <w:t>IZPILDĪTĀJS</w:t>
      </w:r>
      <w:r w:rsidRPr="0073393A">
        <w:rPr>
          <w:rFonts w:ascii="Times New Roman" w:eastAsia="Arial Unicode MS" w:hAnsi="Times New Roman"/>
        </w:rPr>
        <w:t xml:space="preserve"> n</w:t>
      </w:r>
      <w:r>
        <w:rPr>
          <w:rFonts w:ascii="Times New Roman" w:eastAsia="Arial Unicode MS" w:hAnsi="Times New Roman"/>
        </w:rPr>
        <w:t>eveic līgumsoda samaksu Līguma</w:t>
      </w:r>
      <w:r w:rsidRPr="0073393A">
        <w:rPr>
          <w:rFonts w:ascii="Times New Roman" w:eastAsia="Arial Unicode MS" w:hAnsi="Times New Roman"/>
        </w:rPr>
        <w:t xml:space="preserve"> noteiktajā termiņā, Pasūtītājam ir tiesības ieturēt līgumsodu no Izpildītājam par Darbu izpildi pienākošās samaksas summas.</w:t>
      </w:r>
    </w:p>
    <w:p w:rsidR="004D6F2B" w:rsidRPr="0073393A" w:rsidRDefault="004D6F2B" w:rsidP="004D6F2B">
      <w:pPr>
        <w:pStyle w:val="Sarakstarindkopa"/>
        <w:numPr>
          <w:ilvl w:val="1"/>
          <w:numId w:val="13"/>
        </w:numPr>
        <w:tabs>
          <w:tab w:val="left" w:pos="709"/>
        </w:tabs>
        <w:spacing w:after="0" w:line="240" w:lineRule="auto"/>
        <w:contextualSpacing/>
        <w:jc w:val="both"/>
        <w:rPr>
          <w:rFonts w:ascii="Times New Roman" w:hAnsi="Times New Roman"/>
        </w:rPr>
      </w:pPr>
      <w:r>
        <w:rPr>
          <w:rFonts w:ascii="Times New Roman" w:eastAsia="Arial Unicode MS" w:hAnsi="Times New Roman"/>
        </w:rPr>
        <w:t xml:space="preserve">Parakstot šo Līgumu, </w:t>
      </w:r>
      <w:r w:rsidRPr="004D6F2B">
        <w:rPr>
          <w:rFonts w:ascii="Times New Roman" w:eastAsia="Arial Unicode MS" w:hAnsi="Times New Roman"/>
        </w:rPr>
        <w:t>Līdzējs apliecina, ka tā darbinieki, kas izpildīs pakalpojumu (šoferi) ir informēti par paaugstināto risku (</w:t>
      </w:r>
      <w:r w:rsidRPr="004D6F2B">
        <w:rPr>
          <w:rFonts w:ascii="Times New Roman" w:hAnsi="Times New Roman"/>
        </w:rPr>
        <w:t xml:space="preserve">pastāv risks, ka šoferis var inficēties ar ērču pārnēsātām slimībām, </w:t>
      </w:r>
      <w:r w:rsidRPr="004D6F2B">
        <w:rPr>
          <w:rFonts w:ascii="Times New Roman" w:hAnsi="Times New Roman"/>
        </w:rPr>
        <w:lastRenderedPageBreak/>
        <w:t>tai skaitā ar ērču encefalīta vīrusu</w:t>
      </w:r>
      <w:r w:rsidRPr="004D6F2B">
        <w:rPr>
          <w:rFonts w:ascii="Times New Roman" w:eastAsia="Arial Unicode MS" w:hAnsi="Times New Roman"/>
        </w:rPr>
        <w:t>) saistībā</w:t>
      </w:r>
      <w:r>
        <w:rPr>
          <w:rFonts w:ascii="Times New Roman" w:eastAsia="Arial Unicode MS" w:hAnsi="Times New Roman"/>
        </w:rPr>
        <w:t xml:space="preserve"> ar darba izpildi un uzņemas jebkādu atbildību saistībā ar nelimes gadījuma iestāšanos.</w:t>
      </w:r>
    </w:p>
    <w:p w:rsidR="0073393A" w:rsidRDefault="0073393A" w:rsidP="0073393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center"/>
        <w:rPr>
          <w:b/>
          <w:sz w:val="22"/>
          <w:szCs w:val="22"/>
        </w:rPr>
      </w:pPr>
    </w:p>
    <w:p w:rsidR="00D155A4" w:rsidRPr="006E4BE0" w:rsidRDefault="00D155A4" w:rsidP="00D155A4">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6E4BE0">
        <w:rPr>
          <w:b/>
          <w:sz w:val="22"/>
          <w:szCs w:val="22"/>
        </w:rPr>
        <w:t>Līguma termiņš</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Līgums stājas spēkā tā noslēgšanas dienā un ir spēkā </w:t>
      </w:r>
      <w:r w:rsidR="003C4065">
        <w:rPr>
          <w:sz w:val="22"/>
          <w:szCs w:val="22"/>
        </w:rPr>
        <w:t>36</w:t>
      </w:r>
      <w:r w:rsidRPr="006E4BE0">
        <w:rPr>
          <w:sz w:val="22"/>
          <w:szCs w:val="22"/>
        </w:rPr>
        <w:t xml:space="preserve"> (</w:t>
      </w:r>
      <w:r w:rsidR="003C4065">
        <w:rPr>
          <w:sz w:val="22"/>
          <w:szCs w:val="22"/>
        </w:rPr>
        <w:t>trīsdesmit sešus</w:t>
      </w:r>
      <w:r w:rsidRPr="006E4BE0">
        <w:rPr>
          <w:sz w:val="22"/>
          <w:szCs w:val="22"/>
        </w:rPr>
        <w:t>) mēnešus vai līdz saistību pilnīgai izpildei.</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 xml:space="preserve">PASŪTĪTĀJAM ir tiesības vienpusēji atkāpties no Līguma pirms Līguma izbeigšanas, vienu mēnesi iepriekš informējot otru IZPILDĪTĀJU. Šādā gadījumā līdz Līguma izbeigšanai jānokārto visi jautājumi, kas saistīti ar faktiski izpildītā Uzdevuma apjoma pieņemšanu un Līgumā noteiktās atlīdzības izmaksu.  </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r w:rsidRPr="006E4BE0">
        <w:rPr>
          <w:sz w:val="22"/>
          <w:szCs w:val="22"/>
        </w:rPr>
        <w:t xml:space="preserve"> </w:t>
      </w:r>
    </w:p>
    <w:p w:rsidR="00D155A4" w:rsidRPr="006E4BE0" w:rsidRDefault="00D155A4" w:rsidP="00D155A4">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6E4BE0">
        <w:rPr>
          <w:b/>
          <w:sz w:val="22"/>
          <w:szCs w:val="22"/>
        </w:rPr>
        <w:t>Līguma forma un interpretācija</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Visas izmaiņas, kā arī labojumi Līgumā ir saistoši tikai rakstiskā formā, ja tās apstiprinātas rakstveidā. Tāpat arī dokumentu apmaiņa starp Līdzējiem noformējama rakstiski (tai skaitā attiecināms – elektroniski).</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Līgumā vienskaitlī lietotiem terminiem ir tāda pati nozīme kā daudzskaitlī, un, ja saturs to pieprasa, termins vienskaitlī jāsaprot kā lietojams daudzskaitlī, un atbilstoši termins daudzskaitlī jāsaprot kā lietojams vienskaitļa formā.</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p>
    <w:p w:rsidR="00D155A4" w:rsidRPr="006E4BE0" w:rsidRDefault="00D155A4" w:rsidP="00D155A4">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6E4BE0">
        <w:rPr>
          <w:b/>
          <w:sz w:val="22"/>
          <w:szCs w:val="22"/>
        </w:rPr>
        <w:t>Pārējie noteikumi</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Jebkādi Līguma grozījumi, papildinājumi un labojumi stājas spēkā un kļūst par neatņemamu Līguma sastāvdaļu tikai tad, ja tos parakstījuši abi Līdzēji.</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Līgumam ir piemērojami Latvijas Republikas normatīvie akti un Līgumā minētie termini ir jāizprot kā Latvijas Republikas tiesību sistēmas elementi, kas iztulkojami atbilstoši to avotiem.</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sz w:val="22"/>
          <w:szCs w:val="22"/>
        </w:rPr>
        <w:t>Ja starp Līdzējiem rodas strīds un Līdzēji savstarpēju pārrunu ceļā to nevar atrisināt, tas nododams izskatīšanai Latvijas Republikas tiesā.</w:t>
      </w:r>
    </w:p>
    <w:p w:rsidR="00D155A4" w:rsidRPr="006E4BE0" w:rsidRDefault="00D155A4" w:rsidP="00D155A4">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6E4BE0">
        <w:rPr>
          <w:caps/>
          <w:sz w:val="22"/>
          <w:szCs w:val="22"/>
        </w:rPr>
        <w:t>l</w:t>
      </w:r>
      <w:r w:rsidRPr="006E4BE0">
        <w:rPr>
          <w:sz w:val="22"/>
          <w:szCs w:val="22"/>
        </w:rPr>
        <w:t>īgums sastādīts un parakstīts divos vienādos eksemplāros ar vienādu juridisku spēku, pa vienam eksemplāram katram Līdzējam.</w:t>
      </w:r>
    </w:p>
    <w:p w:rsidR="00D155A4" w:rsidRPr="006E4BE0" w:rsidRDefault="00D155A4" w:rsidP="00D155A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p w:rsidR="00D155A4" w:rsidRPr="006E4BE0" w:rsidRDefault="00D155A4" w:rsidP="00D155A4">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6E4BE0">
        <w:rPr>
          <w:b/>
          <w:sz w:val="22"/>
          <w:szCs w:val="22"/>
        </w:rPr>
        <w:t>Līgumslēdzēju juridiskās adreses un rekvizīti</w:t>
      </w:r>
    </w:p>
    <w:p w:rsidR="009D077B" w:rsidRPr="00B311DA" w:rsidRDefault="009D077B" w:rsidP="00EF3A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EF3A46" w:rsidRPr="005D42B5" w:rsidTr="00AA5356">
        <w:tc>
          <w:tcPr>
            <w:tcW w:w="4928" w:type="dxa"/>
            <w:shd w:val="clear" w:color="auto" w:fill="auto"/>
          </w:tcPr>
          <w:p w:rsidR="00EF3A46" w:rsidRPr="00C36DDB" w:rsidRDefault="00EF3A46" w:rsidP="002C0462">
            <w:pPr>
              <w:pStyle w:val="Style5"/>
              <w:widowControl/>
              <w:spacing w:line="271" w:lineRule="exact"/>
              <w:jc w:val="left"/>
              <w:rPr>
                <w:rStyle w:val="FontStyle14"/>
                <w:sz w:val="22"/>
                <w:szCs w:val="22"/>
              </w:rPr>
            </w:pPr>
            <w:r w:rsidRPr="00C36DDB">
              <w:rPr>
                <w:rStyle w:val="FontStyle14"/>
                <w:sz w:val="22"/>
                <w:szCs w:val="22"/>
              </w:rPr>
              <w:t>P</w:t>
            </w:r>
            <w:r>
              <w:rPr>
                <w:rStyle w:val="FontStyle14"/>
                <w:sz w:val="22"/>
                <w:szCs w:val="22"/>
              </w:rPr>
              <w:t>asūtītājs</w:t>
            </w:r>
            <w:r w:rsidRPr="00C36DDB">
              <w:rPr>
                <w:rStyle w:val="FontStyle14"/>
                <w:sz w:val="22"/>
                <w:szCs w:val="22"/>
              </w:rPr>
              <w:t>:</w:t>
            </w:r>
          </w:p>
          <w:p w:rsidR="00EF3A46" w:rsidRPr="00C36DDB" w:rsidRDefault="00EF3A46" w:rsidP="002C0462">
            <w:pPr>
              <w:pStyle w:val="Style5"/>
              <w:widowControl/>
              <w:spacing w:line="271" w:lineRule="exact"/>
              <w:rPr>
                <w:rStyle w:val="FontStyle14"/>
                <w:sz w:val="22"/>
                <w:szCs w:val="22"/>
              </w:rPr>
            </w:pPr>
            <w:r w:rsidRPr="00C36DDB">
              <w:rPr>
                <w:rStyle w:val="FontStyle14"/>
                <w:sz w:val="22"/>
                <w:szCs w:val="22"/>
              </w:rPr>
              <w:t xml:space="preserve">APP </w:t>
            </w:r>
            <w:r w:rsidR="004C2635">
              <w:rPr>
                <w:rStyle w:val="FontStyle14"/>
                <w:sz w:val="22"/>
                <w:szCs w:val="22"/>
              </w:rPr>
              <w:t xml:space="preserve">Latvijas </w:t>
            </w:r>
            <w:r w:rsidRPr="00C36DDB">
              <w:rPr>
                <w:rStyle w:val="FontStyle14"/>
                <w:sz w:val="22"/>
                <w:szCs w:val="22"/>
              </w:rPr>
              <w:t>Biomedicīnas pētījumu un studiju centrs</w:t>
            </w:r>
          </w:p>
          <w:p w:rsidR="00EF3A46" w:rsidRPr="00C36DDB" w:rsidRDefault="00EF3A46" w:rsidP="002C0462">
            <w:pPr>
              <w:pStyle w:val="Style3"/>
              <w:widowControl/>
              <w:spacing w:line="271" w:lineRule="exact"/>
              <w:jc w:val="left"/>
              <w:rPr>
                <w:rStyle w:val="FontStyle13"/>
                <w:sz w:val="22"/>
                <w:szCs w:val="22"/>
              </w:rPr>
            </w:pPr>
            <w:r w:rsidRPr="00C36DDB">
              <w:rPr>
                <w:rStyle w:val="FontStyle13"/>
                <w:sz w:val="22"/>
                <w:szCs w:val="22"/>
              </w:rPr>
              <w:t>Rātsupītes iela 1</w:t>
            </w:r>
            <w:r>
              <w:rPr>
                <w:rStyle w:val="FontStyle13"/>
                <w:sz w:val="22"/>
                <w:szCs w:val="22"/>
              </w:rPr>
              <w:t xml:space="preserve"> k-1</w:t>
            </w:r>
            <w:r w:rsidRPr="00C36DDB">
              <w:rPr>
                <w:rStyle w:val="FontStyle13"/>
                <w:sz w:val="22"/>
                <w:szCs w:val="22"/>
              </w:rPr>
              <w:t>, Rīga LV-1067</w:t>
            </w:r>
          </w:p>
          <w:p w:rsidR="00EF3A46" w:rsidRPr="00C36DDB" w:rsidRDefault="00F95FF9" w:rsidP="002C0462">
            <w:pPr>
              <w:pStyle w:val="Style3"/>
              <w:widowControl/>
              <w:spacing w:line="271" w:lineRule="exact"/>
              <w:jc w:val="left"/>
              <w:rPr>
                <w:rStyle w:val="FontStyle13"/>
                <w:sz w:val="22"/>
                <w:szCs w:val="22"/>
              </w:rPr>
            </w:pPr>
            <w:r>
              <w:rPr>
                <w:rStyle w:val="FontStyle13"/>
                <w:sz w:val="22"/>
                <w:szCs w:val="22"/>
              </w:rPr>
              <w:t>Tālrunis 67808200</w:t>
            </w:r>
            <w:r w:rsidR="00EF3A46" w:rsidRPr="00C36DDB">
              <w:rPr>
                <w:rStyle w:val="FontStyle13"/>
                <w:sz w:val="22"/>
                <w:szCs w:val="22"/>
              </w:rPr>
              <w:t>,faks 67442407</w:t>
            </w:r>
          </w:p>
          <w:p w:rsidR="00EF3A46" w:rsidRPr="00EF3A46" w:rsidRDefault="00EF3A46" w:rsidP="002C0462">
            <w:pPr>
              <w:pStyle w:val="Style3"/>
              <w:widowControl/>
              <w:spacing w:line="271" w:lineRule="exact"/>
              <w:jc w:val="left"/>
              <w:rPr>
                <w:rStyle w:val="FontStyle13"/>
                <w:sz w:val="22"/>
                <w:szCs w:val="22"/>
              </w:rPr>
            </w:pPr>
            <w:r w:rsidRPr="00C36DDB">
              <w:rPr>
                <w:rStyle w:val="FontStyle13"/>
                <w:sz w:val="22"/>
                <w:szCs w:val="22"/>
              </w:rPr>
              <w:t>Zin</w:t>
            </w:r>
            <w:r w:rsidR="00F95FF9">
              <w:rPr>
                <w:rStyle w:val="FontStyle13"/>
                <w:sz w:val="22"/>
                <w:szCs w:val="22"/>
              </w:rPr>
              <w:t>. inst. reģistrācijas Nr.</w:t>
            </w:r>
            <w:r w:rsidRPr="00EF3A46">
              <w:rPr>
                <w:rStyle w:val="FontStyle13"/>
                <w:sz w:val="22"/>
                <w:szCs w:val="22"/>
              </w:rPr>
              <w:t>181002</w:t>
            </w:r>
          </w:p>
          <w:p w:rsidR="00EF3A46" w:rsidRPr="00EF3A46" w:rsidRDefault="00EF3A46" w:rsidP="002C0462">
            <w:pPr>
              <w:pStyle w:val="Style3"/>
              <w:widowControl/>
              <w:spacing w:line="271" w:lineRule="exact"/>
              <w:jc w:val="left"/>
              <w:rPr>
                <w:rStyle w:val="FontStyle13"/>
                <w:sz w:val="22"/>
                <w:szCs w:val="22"/>
              </w:rPr>
            </w:pPr>
            <w:smartTag w:uri="urn:schemas-microsoft-com:office:smarttags" w:element="stockticker">
              <w:r w:rsidRPr="00EF3A46">
                <w:rPr>
                  <w:rStyle w:val="FontStyle13"/>
                  <w:sz w:val="22"/>
                  <w:szCs w:val="22"/>
                </w:rPr>
                <w:t>PVN</w:t>
              </w:r>
            </w:smartTag>
            <w:r w:rsidRPr="00EF3A46">
              <w:rPr>
                <w:rStyle w:val="FontStyle13"/>
                <w:sz w:val="22"/>
                <w:szCs w:val="22"/>
              </w:rPr>
              <w:t xml:space="preserve"> LV90002120158</w:t>
            </w:r>
          </w:p>
          <w:p w:rsidR="00EF3A46" w:rsidRPr="00EF3A46" w:rsidRDefault="00EF3A46" w:rsidP="002C0462">
            <w:pPr>
              <w:pStyle w:val="Style5"/>
              <w:widowControl/>
              <w:spacing w:line="252" w:lineRule="exact"/>
              <w:jc w:val="left"/>
              <w:rPr>
                <w:rStyle w:val="FontStyle13"/>
                <w:bCs/>
                <w:sz w:val="22"/>
                <w:szCs w:val="22"/>
              </w:rPr>
            </w:pPr>
            <w:r w:rsidRPr="00EF3A46">
              <w:rPr>
                <w:rStyle w:val="FontStyle14"/>
                <w:b w:val="0"/>
                <w:sz w:val="22"/>
                <w:szCs w:val="22"/>
              </w:rPr>
              <w:t xml:space="preserve">Valsts kase, </w:t>
            </w:r>
            <w:r w:rsidRPr="00EF3A46">
              <w:rPr>
                <w:rStyle w:val="FontStyle13"/>
                <w:sz w:val="22"/>
                <w:szCs w:val="22"/>
              </w:rPr>
              <w:t>Rīgas norēķinu centrs,</w:t>
            </w:r>
          </w:p>
          <w:p w:rsidR="00EF3A46" w:rsidRPr="00C36DDB" w:rsidRDefault="00EF3A46" w:rsidP="002C0462">
            <w:pPr>
              <w:pStyle w:val="Style5"/>
              <w:widowControl/>
              <w:spacing w:line="252" w:lineRule="exact"/>
              <w:jc w:val="left"/>
              <w:rPr>
                <w:rStyle w:val="FontStyle14"/>
                <w:b w:val="0"/>
                <w:sz w:val="22"/>
                <w:szCs w:val="22"/>
              </w:rPr>
            </w:pPr>
            <w:r w:rsidRPr="00EF3A46">
              <w:rPr>
                <w:rStyle w:val="FontStyle13"/>
                <w:sz w:val="22"/>
                <w:szCs w:val="22"/>
              </w:rPr>
              <w:t xml:space="preserve">konts </w:t>
            </w:r>
            <w:r w:rsidRPr="00EF3A46">
              <w:rPr>
                <w:rStyle w:val="FontStyle20"/>
              </w:rPr>
              <w:t>LV87TREL9154236000000</w:t>
            </w:r>
          </w:p>
        </w:tc>
        <w:tc>
          <w:tcPr>
            <w:tcW w:w="4536" w:type="dxa"/>
            <w:shd w:val="clear" w:color="auto" w:fill="auto"/>
          </w:tcPr>
          <w:p w:rsidR="00EF3A46" w:rsidRPr="00C36DDB" w:rsidRDefault="00EF3A46" w:rsidP="002C0462">
            <w:pPr>
              <w:pStyle w:val="Style5"/>
              <w:widowControl/>
              <w:rPr>
                <w:b/>
                <w:bCs/>
                <w:sz w:val="22"/>
                <w:szCs w:val="22"/>
              </w:rPr>
            </w:pPr>
            <w:r>
              <w:rPr>
                <w:rStyle w:val="FontStyle14"/>
                <w:sz w:val="22"/>
                <w:szCs w:val="22"/>
              </w:rPr>
              <w:t>Izpildītājs</w:t>
            </w:r>
            <w:r w:rsidRPr="00C36DDB">
              <w:rPr>
                <w:rStyle w:val="FontStyle14"/>
                <w:sz w:val="22"/>
                <w:szCs w:val="22"/>
              </w:rPr>
              <w:t>:</w:t>
            </w:r>
          </w:p>
          <w:p w:rsidR="00EF3A46" w:rsidRPr="00C36DDB" w:rsidRDefault="00EF3A46" w:rsidP="00EF3A46">
            <w:pPr>
              <w:pStyle w:val="Style5"/>
              <w:widowControl/>
              <w:spacing w:line="252" w:lineRule="exact"/>
              <w:jc w:val="left"/>
              <w:rPr>
                <w:rStyle w:val="FontStyle14"/>
                <w:sz w:val="22"/>
                <w:szCs w:val="22"/>
              </w:rPr>
            </w:pPr>
          </w:p>
        </w:tc>
      </w:tr>
      <w:tr w:rsidR="00EF3A46" w:rsidRPr="005D42B5" w:rsidTr="00AA5356">
        <w:tc>
          <w:tcPr>
            <w:tcW w:w="4928" w:type="dxa"/>
            <w:shd w:val="clear" w:color="auto" w:fill="auto"/>
          </w:tcPr>
          <w:p w:rsidR="00EF3A46" w:rsidRPr="00C36DDB" w:rsidRDefault="00EF3A46" w:rsidP="002C0462">
            <w:pPr>
              <w:pStyle w:val="Style5"/>
              <w:widowControl/>
              <w:spacing w:before="22"/>
              <w:rPr>
                <w:sz w:val="22"/>
                <w:szCs w:val="22"/>
              </w:rPr>
            </w:pPr>
            <w:r w:rsidRPr="00EF3A46">
              <w:rPr>
                <w:rStyle w:val="FontStyle14"/>
                <w:b w:val="0"/>
                <w:sz w:val="22"/>
                <w:szCs w:val="22"/>
              </w:rPr>
              <w:t>Pasūtītājs</w:t>
            </w:r>
            <w:r w:rsidRPr="00C36DDB">
              <w:rPr>
                <w:rStyle w:val="FontStyle13"/>
                <w:sz w:val="22"/>
                <w:szCs w:val="22"/>
              </w:rPr>
              <w:t>:</w:t>
            </w:r>
          </w:p>
          <w:p w:rsidR="00EF3A46" w:rsidRPr="00C36DDB" w:rsidRDefault="00EF3A46" w:rsidP="002C0462">
            <w:pPr>
              <w:pStyle w:val="Style5"/>
              <w:widowControl/>
              <w:spacing w:before="36"/>
              <w:rPr>
                <w:rStyle w:val="FontStyle14"/>
                <w:sz w:val="22"/>
                <w:szCs w:val="22"/>
              </w:rPr>
            </w:pPr>
          </w:p>
          <w:p w:rsidR="00EF3A46" w:rsidRPr="00C36DDB" w:rsidRDefault="00EF3A46" w:rsidP="002C0462">
            <w:pPr>
              <w:pStyle w:val="Style5"/>
              <w:widowControl/>
              <w:spacing w:before="36"/>
              <w:rPr>
                <w:b/>
                <w:bCs/>
                <w:sz w:val="22"/>
                <w:szCs w:val="22"/>
              </w:rPr>
            </w:pPr>
            <w:r w:rsidRPr="00C36DDB">
              <w:rPr>
                <w:rStyle w:val="FontStyle14"/>
                <w:sz w:val="22"/>
                <w:szCs w:val="22"/>
              </w:rPr>
              <w:t>J. Kloviņš</w:t>
            </w:r>
          </w:p>
          <w:p w:rsidR="00EF3A46" w:rsidRPr="00C36DDB" w:rsidRDefault="00EF3A46" w:rsidP="002C0462">
            <w:pPr>
              <w:pStyle w:val="Style3"/>
              <w:widowControl/>
              <w:spacing w:before="62" w:line="240" w:lineRule="auto"/>
              <w:rPr>
                <w:rStyle w:val="FontStyle14"/>
                <w:b w:val="0"/>
                <w:bCs w:val="0"/>
                <w:sz w:val="22"/>
                <w:szCs w:val="22"/>
              </w:rPr>
            </w:pPr>
            <w:r w:rsidRPr="00C36DDB">
              <w:rPr>
                <w:rStyle w:val="FontStyle13"/>
                <w:sz w:val="22"/>
                <w:szCs w:val="22"/>
              </w:rPr>
              <w:t>Z.V.</w:t>
            </w:r>
          </w:p>
        </w:tc>
        <w:tc>
          <w:tcPr>
            <w:tcW w:w="4536" w:type="dxa"/>
            <w:shd w:val="clear" w:color="auto" w:fill="auto"/>
          </w:tcPr>
          <w:p w:rsidR="00EF3A46" w:rsidRPr="00EF3A46" w:rsidRDefault="00EF3A46" w:rsidP="002C0462">
            <w:pPr>
              <w:pStyle w:val="Style5"/>
              <w:widowControl/>
              <w:spacing w:line="271" w:lineRule="exact"/>
              <w:jc w:val="left"/>
              <w:rPr>
                <w:rStyle w:val="FontStyle14"/>
                <w:b w:val="0"/>
                <w:sz w:val="22"/>
                <w:szCs w:val="22"/>
              </w:rPr>
            </w:pPr>
            <w:r w:rsidRPr="00EF3A46">
              <w:rPr>
                <w:rStyle w:val="FontStyle14"/>
                <w:b w:val="0"/>
                <w:sz w:val="22"/>
                <w:szCs w:val="22"/>
              </w:rPr>
              <w:t>Izpildītājs:</w:t>
            </w:r>
          </w:p>
          <w:p w:rsidR="00EF3A46" w:rsidRPr="00C36DDB" w:rsidRDefault="00EF3A46" w:rsidP="002C0462">
            <w:pPr>
              <w:pStyle w:val="Style5"/>
              <w:widowControl/>
              <w:spacing w:line="271" w:lineRule="exact"/>
              <w:jc w:val="left"/>
              <w:rPr>
                <w:rStyle w:val="FontStyle14"/>
                <w:b w:val="0"/>
                <w:sz w:val="22"/>
                <w:szCs w:val="22"/>
              </w:rPr>
            </w:pPr>
          </w:p>
          <w:p w:rsidR="00EF3A46" w:rsidRDefault="00EF3A46" w:rsidP="002C0462">
            <w:pPr>
              <w:pStyle w:val="Style5"/>
              <w:widowControl/>
              <w:spacing w:line="271" w:lineRule="exact"/>
              <w:jc w:val="left"/>
              <w:rPr>
                <w:rStyle w:val="FontStyle14"/>
                <w:sz w:val="22"/>
                <w:szCs w:val="22"/>
              </w:rPr>
            </w:pPr>
          </w:p>
          <w:p w:rsidR="00EF3A46" w:rsidRPr="00EF3A46" w:rsidRDefault="00EF3A46" w:rsidP="002C0462">
            <w:pPr>
              <w:pStyle w:val="Style5"/>
              <w:widowControl/>
              <w:spacing w:line="271" w:lineRule="exact"/>
              <w:jc w:val="left"/>
              <w:rPr>
                <w:rStyle w:val="FontStyle14"/>
                <w:b w:val="0"/>
                <w:sz w:val="22"/>
                <w:szCs w:val="22"/>
              </w:rPr>
            </w:pPr>
            <w:r w:rsidRPr="00EF3A46">
              <w:rPr>
                <w:rStyle w:val="FontStyle14"/>
                <w:b w:val="0"/>
                <w:sz w:val="22"/>
                <w:szCs w:val="22"/>
              </w:rPr>
              <w:t>Z.V.</w:t>
            </w:r>
          </w:p>
        </w:tc>
      </w:tr>
    </w:tbl>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p>
    <w:p w:rsidR="009D077B" w:rsidRDefault="009D077B" w:rsidP="009D077B">
      <w:pPr>
        <w:rPr>
          <w:sz w:val="22"/>
          <w:szCs w:val="22"/>
        </w:rPr>
      </w:pPr>
      <w:r>
        <w:rPr>
          <w:sz w:val="22"/>
          <w:szCs w:val="22"/>
        </w:rPr>
        <w:br w:type="page"/>
      </w:r>
    </w:p>
    <w:p w:rsidR="009D077B" w:rsidRPr="002D2B32"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rPr>
      </w:pPr>
      <w:r w:rsidRPr="002D2B32">
        <w:rPr>
          <w:i/>
          <w:sz w:val="22"/>
          <w:szCs w:val="22"/>
        </w:rPr>
        <w:lastRenderedPageBreak/>
        <w:t>Līguma 1.pielikums</w:t>
      </w:r>
    </w:p>
    <w:p w:rsidR="009D077B" w:rsidRDefault="009D077B" w:rsidP="009D077B">
      <w:pPr>
        <w:ind w:right="-1"/>
        <w:jc w:val="right"/>
      </w:pPr>
    </w:p>
    <w:p w:rsidR="009D077B" w:rsidRPr="002D2B32" w:rsidRDefault="009D077B" w:rsidP="009D077B">
      <w:pPr>
        <w:ind w:right="-1"/>
        <w:jc w:val="center"/>
        <w:rPr>
          <w:b/>
          <w:sz w:val="22"/>
          <w:szCs w:val="22"/>
        </w:rPr>
      </w:pPr>
      <w:r w:rsidRPr="002D2B32">
        <w:rPr>
          <w:b/>
          <w:sz w:val="22"/>
          <w:szCs w:val="22"/>
        </w:rPr>
        <w:t>Darba uzdevums</w:t>
      </w:r>
    </w:p>
    <w:p w:rsidR="009D077B" w:rsidRPr="00000950" w:rsidRDefault="009D077B" w:rsidP="009D077B">
      <w:pPr>
        <w:ind w:right="-1"/>
        <w:jc w:val="right"/>
      </w:pPr>
    </w:p>
    <w:p w:rsidR="009D077B" w:rsidRDefault="009D077B" w:rsidP="009D077B">
      <w:pPr>
        <w:ind w:right="-1"/>
        <w:jc w:val="center"/>
        <w:rPr>
          <w:i/>
          <w:sz w:val="22"/>
          <w:szCs w:val="22"/>
        </w:rPr>
      </w:pPr>
    </w:p>
    <w:p w:rsidR="00D155A4" w:rsidRDefault="00D155A4" w:rsidP="00D155A4">
      <w:pPr>
        <w:jc w:val="both"/>
        <w:rPr>
          <w:sz w:val="22"/>
          <w:szCs w:val="22"/>
        </w:rPr>
      </w:pPr>
      <w:r w:rsidRPr="001A1431">
        <w:rPr>
          <w:b/>
          <w:sz w:val="22"/>
          <w:szCs w:val="22"/>
        </w:rPr>
        <w:t xml:space="preserve">1. Pakalpojumu </w:t>
      </w:r>
      <w:r>
        <w:rPr>
          <w:b/>
          <w:sz w:val="22"/>
          <w:szCs w:val="22"/>
        </w:rPr>
        <w:t>uzdevums</w:t>
      </w:r>
      <w:r w:rsidRPr="001A1431">
        <w:rPr>
          <w:b/>
          <w:sz w:val="22"/>
          <w:szCs w:val="22"/>
        </w:rPr>
        <w:t xml:space="preserve"> un rezultāts:</w:t>
      </w:r>
      <w:r w:rsidRPr="001A1431">
        <w:rPr>
          <w:sz w:val="22"/>
          <w:szCs w:val="22"/>
        </w:rPr>
        <w:t xml:space="preserve"> </w:t>
      </w:r>
      <w:r w:rsidRPr="00AE335E">
        <w:rPr>
          <w:sz w:val="22"/>
          <w:szCs w:val="22"/>
        </w:rPr>
        <w:t xml:space="preserve">transportēt </w:t>
      </w:r>
      <w:r>
        <w:rPr>
          <w:sz w:val="22"/>
          <w:szCs w:val="22"/>
        </w:rPr>
        <w:t>līdz 4 cilvēkiem</w:t>
      </w:r>
      <w:r w:rsidRPr="00AE335E">
        <w:rPr>
          <w:sz w:val="22"/>
          <w:szCs w:val="22"/>
        </w:rPr>
        <w:t xml:space="preserve"> – pētniek</w:t>
      </w:r>
      <w:r>
        <w:rPr>
          <w:sz w:val="22"/>
          <w:szCs w:val="22"/>
        </w:rPr>
        <w:t>iem</w:t>
      </w:r>
      <w:r w:rsidRPr="00AE335E">
        <w:rPr>
          <w:sz w:val="22"/>
          <w:szCs w:val="22"/>
        </w:rPr>
        <w:t xml:space="preserve"> uz noteiktām </w:t>
      </w:r>
      <w:r>
        <w:rPr>
          <w:sz w:val="22"/>
          <w:szCs w:val="22"/>
        </w:rPr>
        <w:t xml:space="preserve">vietām </w:t>
      </w:r>
      <w:r w:rsidRPr="00AE335E">
        <w:rPr>
          <w:sz w:val="22"/>
          <w:szCs w:val="22"/>
        </w:rPr>
        <w:t xml:space="preserve">Latvijas </w:t>
      </w:r>
      <w:r>
        <w:rPr>
          <w:sz w:val="22"/>
          <w:szCs w:val="22"/>
        </w:rPr>
        <w:t>teritorijā</w:t>
      </w:r>
      <w:r w:rsidRPr="00AE335E">
        <w:rPr>
          <w:sz w:val="22"/>
          <w:szCs w:val="22"/>
        </w:rPr>
        <w:t xml:space="preserve"> ērču savākšanai no biotopiem (dabas vietām).</w:t>
      </w:r>
    </w:p>
    <w:p w:rsidR="00D155A4" w:rsidRDefault="00D155A4" w:rsidP="00D155A4">
      <w:pPr>
        <w:jc w:val="both"/>
        <w:rPr>
          <w:sz w:val="22"/>
          <w:szCs w:val="22"/>
        </w:rPr>
      </w:pPr>
    </w:p>
    <w:p w:rsidR="00D155A4" w:rsidRDefault="00D155A4" w:rsidP="00D155A4">
      <w:pPr>
        <w:jc w:val="both"/>
        <w:rPr>
          <w:sz w:val="22"/>
          <w:szCs w:val="22"/>
        </w:rPr>
      </w:pPr>
      <w:r w:rsidRPr="001A1431">
        <w:rPr>
          <w:b/>
          <w:sz w:val="22"/>
          <w:szCs w:val="22"/>
        </w:rPr>
        <w:t>2. Pakalpojumu sniegšanas vietas un apstākļu apraksts:</w:t>
      </w:r>
      <w:r>
        <w:rPr>
          <w:b/>
          <w:sz w:val="22"/>
          <w:szCs w:val="22"/>
        </w:rPr>
        <w:t xml:space="preserve"> </w:t>
      </w:r>
      <w:r w:rsidRPr="001A1431">
        <w:rPr>
          <w:sz w:val="22"/>
          <w:szCs w:val="22"/>
        </w:rPr>
        <w:t>Autotransporta</w:t>
      </w:r>
      <w:r>
        <w:rPr>
          <w:sz w:val="22"/>
          <w:szCs w:val="22"/>
        </w:rPr>
        <w:t xml:space="preserve"> (ieskaitot šofera un</w:t>
      </w:r>
      <w:r w:rsidR="004A2DF4">
        <w:rPr>
          <w:sz w:val="22"/>
          <w:szCs w:val="22"/>
        </w:rPr>
        <w:t xml:space="preserve"> tā</w:t>
      </w:r>
      <w:r>
        <w:rPr>
          <w:sz w:val="22"/>
          <w:szCs w:val="22"/>
        </w:rPr>
        <w:t xml:space="preserve"> dīkstāves)</w:t>
      </w:r>
      <w:r w:rsidRPr="001A1431">
        <w:rPr>
          <w:sz w:val="22"/>
          <w:szCs w:val="22"/>
        </w:rPr>
        <w:t xml:space="preserve"> pakalpojumi tiek sniegti </w:t>
      </w:r>
      <w:r>
        <w:rPr>
          <w:sz w:val="22"/>
          <w:szCs w:val="22"/>
        </w:rPr>
        <w:t>pētnieku</w:t>
      </w:r>
      <w:r w:rsidRPr="001A1431">
        <w:rPr>
          <w:sz w:val="22"/>
          <w:szCs w:val="22"/>
        </w:rPr>
        <w:t xml:space="preserve"> braucieniem uz </w:t>
      </w:r>
      <w:r w:rsidRPr="00AE335E">
        <w:rPr>
          <w:sz w:val="22"/>
          <w:szCs w:val="22"/>
        </w:rPr>
        <w:t>ērču savākšana</w:t>
      </w:r>
      <w:r>
        <w:rPr>
          <w:sz w:val="22"/>
          <w:szCs w:val="22"/>
        </w:rPr>
        <w:t>s</w:t>
      </w:r>
      <w:r w:rsidRPr="00AE335E">
        <w:rPr>
          <w:sz w:val="22"/>
          <w:szCs w:val="22"/>
        </w:rPr>
        <w:t xml:space="preserve"> </w:t>
      </w:r>
      <w:r>
        <w:rPr>
          <w:sz w:val="22"/>
          <w:szCs w:val="22"/>
        </w:rPr>
        <w:t>vietām 2017</w:t>
      </w:r>
      <w:r w:rsidRPr="001A1431">
        <w:rPr>
          <w:sz w:val="22"/>
          <w:szCs w:val="22"/>
        </w:rPr>
        <w:t>.</w:t>
      </w:r>
      <w:r>
        <w:rPr>
          <w:sz w:val="22"/>
          <w:szCs w:val="22"/>
        </w:rPr>
        <w:t>-2020.</w:t>
      </w:r>
      <w:r w:rsidRPr="001A1431">
        <w:rPr>
          <w:sz w:val="22"/>
          <w:szCs w:val="22"/>
        </w:rPr>
        <w:t xml:space="preserve">gadā </w:t>
      </w:r>
      <w:r>
        <w:rPr>
          <w:sz w:val="22"/>
          <w:szCs w:val="22"/>
        </w:rPr>
        <w:t>dažādos maršrutos atbilstoši Pasūtītāja norādēm un vajadzībām.</w:t>
      </w:r>
    </w:p>
    <w:p w:rsidR="00D155A4" w:rsidRDefault="00D155A4" w:rsidP="00D155A4">
      <w:pPr>
        <w:jc w:val="both"/>
        <w:rPr>
          <w:sz w:val="22"/>
          <w:szCs w:val="22"/>
        </w:rPr>
      </w:pPr>
    </w:p>
    <w:p w:rsidR="00D155A4" w:rsidRPr="008C3ACF" w:rsidRDefault="00D155A4" w:rsidP="00D155A4">
      <w:pPr>
        <w:jc w:val="both"/>
        <w:rPr>
          <w:sz w:val="22"/>
          <w:szCs w:val="22"/>
        </w:rPr>
      </w:pPr>
      <w:r>
        <w:rPr>
          <w:b/>
          <w:sz w:val="22"/>
          <w:szCs w:val="22"/>
        </w:rPr>
        <w:t xml:space="preserve">3. </w:t>
      </w:r>
      <w:r w:rsidRPr="008C3ACF">
        <w:rPr>
          <w:b/>
          <w:sz w:val="22"/>
          <w:szCs w:val="22"/>
        </w:rPr>
        <w:t>Pakalpojumam izvirzītās prasības</w:t>
      </w:r>
      <w:r w:rsidRPr="008C3ACF">
        <w:rPr>
          <w:sz w:val="22"/>
          <w:szCs w:val="22"/>
        </w:rPr>
        <w:t>:</w:t>
      </w:r>
    </w:p>
    <w:p w:rsidR="00D155A4" w:rsidRDefault="00D155A4" w:rsidP="00D155A4">
      <w:pPr>
        <w:tabs>
          <w:tab w:val="left" w:pos="142"/>
        </w:tabs>
        <w:jc w:val="both"/>
        <w:rPr>
          <w:sz w:val="22"/>
          <w:szCs w:val="22"/>
        </w:rPr>
      </w:pPr>
      <w:r>
        <w:rPr>
          <w:sz w:val="22"/>
          <w:szCs w:val="22"/>
        </w:rPr>
        <w:tab/>
        <w:t xml:space="preserve">3.1. pretendenta rīcībā ir vismaz 2 transportlīdzekļi pakalpojuma nodrošināšanai (vienlaicīgi tiks izmantots tikai 1 (viens) transportlīdzeklis). Pretendents ņem vērā un apliecina, ka ar tā transportlīdzekļiem </w:t>
      </w:r>
      <w:r w:rsidRPr="00CA43DD">
        <w:rPr>
          <w:sz w:val="22"/>
          <w:szCs w:val="22"/>
        </w:rPr>
        <w:t>varēs izbraukt arī grunts ceļus, grūti izbraucamus meža, lauku ceļus un pļavas, lai varētu pēc iespējas tuvāk nogādāt pētniekus uz biotopa vietu</w:t>
      </w:r>
      <w:r>
        <w:rPr>
          <w:sz w:val="22"/>
          <w:szCs w:val="22"/>
        </w:rPr>
        <w:t>;</w:t>
      </w:r>
    </w:p>
    <w:p w:rsidR="00D155A4" w:rsidRPr="008C3ACF" w:rsidRDefault="00D155A4" w:rsidP="00D155A4">
      <w:pPr>
        <w:tabs>
          <w:tab w:val="left" w:pos="142"/>
        </w:tabs>
        <w:jc w:val="both"/>
        <w:rPr>
          <w:sz w:val="22"/>
          <w:szCs w:val="22"/>
        </w:rPr>
      </w:pPr>
      <w:r>
        <w:rPr>
          <w:sz w:val="22"/>
          <w:szCs w:val="22"/>
        </w:rPr>
        <w:tab/>
        <w:t>3</w:t>
      </w:r>
      <w:r w:rsidRPr="008C3ACF">
        <w:rPr>
          <w:sz w:val="22"/>
          <w:szCs w:val="22"/>
        </w:rPr>
        <w:t>.</w:t>
      </w:r>
      <w:r>
        <w:rPr>
          <w:sz w:val="22"/>
          <w:szCs w:val="22"/>
        </w:rPr>
        <w:t>2. transport</w:t>
      </w:r>
      <w:r w:rsidRPr="008C3ACF">
        <w:rPr>
          <w:sz w:val="22"/>
          <w:szCs w:val="22"/>
        </w:rPr>
        <w:t xml:space="preserve">līdzekļiem jābūt labā tehniskajā un vizuālajā kārtībā, kas atbilst </w:t>
      </w:r>
      <w:r w:rsidRPr="001A1431">
        <w:rPr>
          <w:sz w:val="22"/>
          <w:szCs w:val="22"/>
        </w:rPr>
        <w:t>Latvijas Republikas</w:t>
      </w:r>
      <w:r w:rsidRPr="008C3ACF">
        <w:rPr>
          <w:sz w:val="22"/>
          <w:szCs w:val="22"/>
        </w:rPr>
        <w:t xml:space="preserve"> normatīvajiem aktiem par tiesībām piedalīties ceļu satiksmē;</w:t>
      </w:r>
    </w:p>
    <w:p w:rsidR="00D155A4" w:rsidRPr="008C3ACF" w:rsidRDefault="00D155A4" w:rsidP="00D155A4">
      <w:pPr>
        <w:tabs>
          <w:tab w:val="left" w:pos="142"/>
        </w:tabs>
        <w:jc w:val="both"/>
        <w:rPr>
          <w:sz w:val="22"/>
          <w:szCs w:val="22"/>
        </w:rPr>
      </w:pPr>
      <w:r>
        <w:rPr>
          <w:sz w:val="22"/>
          <w:szCs w:val="22"/>
        </w:rPr>
        <w:tab/>
        <w:t>3</w:t>
      </w:r>
      <w:r w:rsidRPr="008C3ACF">
        <w:rPr>
          <w:sz w:val="22"/>
          <w:szCs w:val="22"/>
        </w:rPr>
        <w:t>.</w:t>
      </w:r>
      <w:r>
        <w:rPr>
          <w:sz w:val="22"/>
          <w:szCs w:val="22"/>
        </w:rPr>
        <w:t>3</w:t>
      </w:r>
      <w:r w:rsidRPr="008C3ACF">
        <w:rPr>
          <w:sz w:val="22"/>
          <w:szCs w:val="22"/>
        </w:rPr>
        <w:t xml:space="preserve">. </w:t>
      </w:r>
      <w:r>
        <w:rPr>
          <w:sz w:val="22"/>
          <w:szCs w:val="22"/>
        </w:rPr>
        <w:t>transport</w:t>
      </w:r>
      <w:r w:rsidRPr="008C3ACF">
        <w:rPr>
          <w:sz w:val="22"/>
          <w:szCs w:val="22"/>
        </w:rPr>
        <w:t>līdzekļiem jāatbilst attiecīgajiem pasažieru valsts un starptautiskajos noteikumos noteiktajiem tehniskajiem standartiem un aprīkojuma prasībām;</w:t>
      </w:r>
    </w:p>
    <w:p w:rsidR="00D155A4" w:rsidRDefault="00D155A4" w:rsidP="00D155A4">
      <w:pPr>
        <w:tabs>
          <w:tab w:val="left" w:pos="142"/>
        </w:tabs>
        <w:jc w:val="both"/>
        <w:rPr>
          <w:sz w:val="22"/>
          <w:szCs w:val="22"/>
        </w:rPr>
      </w:pPr>
      <w:r>
        <w:rPr>
          <w:sz w:val="22"/>
          <w:szCs w:val="22"/>
        </w:rPr>
        <w:tab/>
        <w:t>3</w:t>
      </w:r>
      <w:r w:rsidRPr="008C3ACF">
        <w:rPr>
          <w:sz w:val="22"/>
          <w:szCs w:val="22"/>
        </w:rPr>
        <w:t>.</w:t>
      </w:r>
      <w:r w:rsidR="0073393A">
        <w:rPr>
          <w:sz w:val="22"/>
          <w:szCs w:val="22"/>
        </w:rPr>
        <w:t>4</w:t>
      </w:r>
      <w:r w:rsidRPr="008C3ACF">
        <w:rPr>
          <w:sz w:val="22"/>
          <w:szCs w:val="22"/>
        </w:rPr>
        <w:t xml:space="preserve">. </w:t>
      </w:r>
      <w:r>
        <w:rPr>
          <w:sz w:val="22"/>
          <w:szCs w:val="22"/>
        </w:rPr>
        <w:t>transport</w:t>
      </w:r>
      <w:r w:rsidRPr="008C3ACF">
        <w:rPr>
          <w:sz w:val="22"/>
          <w:szCs w:val="22"/>
        </w:rPr>
        <w:t>līdzekļiem jābūt pietiekami ietilpīgiem (ar bagāžas nodaļu), lai</w:t>
      </w:r>
      <w:r>
        <w:rPr>
          <w:sz w:val="22"/>
          <w:szCs w:val="22"/>
        </w:rPr>
        <w:t xml:space="preserve"> būtu iespējams novietot bagāžu;</w:t>
      </w:r>
    </w:p>
    <w:p w:rsidR="00D155A4" w:rsidRPr="008C3ACF" w:rsidRDefault="00D155A4" w:rsidP="00D155A4">
      <w:pPr>
        <w:tabs>
          <w:tab w:val="left" w:pos="142"/>
        </w:tabs>
        <w:jc w:val="both"/>
        <w:rPr>
          <w:sz w:val="22"/>
          <w:szCs w:val="22"/>
        </w:rPr>
      </w:pPr>
      <w:r>
        <w:rPr>
          <w:sz w:val="22"/>
          <w:szCs w:val="22"/>
        </w:rPr>
        <w:tab/>
        <w:t>3</w:t>
      </w:r>
      <w:r w:rsidRPr="008C3ACF">
        <w:rPr>
          <w:sz w:val="22"/>
          <w:szCs w:val="22"/>
        </w:rPr>
        <w:t>.</w:t>
      </w:r>
      <w:r w:rsidR="0073393A">
        <w:rPr>
          <w:sz w:val="22"/>
          <w:szCs w:val="22"/>
        </w:rPr>
        <w:t>5</w:t>
      </w:r>
      <w:r w:rsidRPr="008C3ACF">
        <w:rPr>
          <w:sz w:val="22"/>
          <w:szCs w:val="22"/>
        </w:rPr>
        <w:t xml:space="preserve">. </w:t>
      </w:r>
      <w:r>
        <w:rPr>
          <w:sz w:val="22"/>
          <w:szCs w:val="22"/>
        </w:rPr>
        <w:t>transport</w:t>
      </w:r>
      <w:r w:rsidRPr="008C3ACF">
        <w:rPr>
          <w:sz w:val="22"/>
          <w:szCs w:val="22"/>
        </w:rPr>
        <w:t xml:space="preserve">līdzekļiem jābūt komfortabliem, ar klimata kontroli vai kondicionēšanas sistēmu, kas nodrošina vienmērīgu temperatūru +20 C visā autotransportā, pasažieru krēsliem </w:t>
      </w:r>
      <w:r w:rsidR="00940D22">
        <w:rPr>
          <w:sz w:val="22"/>
          <w:szCs w:val="22"/>
        </w:rPr>
        <w:t>jā</w:t>
      </w:r>
      <w:r>
        <w:rPr>
          <w:sz w:val="22"/>
          <w:szCs w:val="22"/>
        </w:rPr>
        <w:t xml:space="preserve">būt </w:t>
      </w:r>
      <w:r w:rsidRPr="008C3ACF">
        <w:rPr>
          <w:sz w:val="22"/>
          <w:szCs w:val="22"/>
        </w:rPr>
        <w:t>ar galvas paliktņiem, trokšņa līmenis transporta līdzekļi nedrīkst pārsniegt pieļaujamo normu;</w:t>
      </w:r>
    </w:p>
    <w:p w:rsidR="00D155A4" w:rsidRPr="008C3ACF" w:rsidRDefault="00D155A4" w:rsidP="00D155A4">
      <w:pPr>
        <w:tabs>
          <w:tab w:val="left" w:pos="142"/>
        </w:tabs>
        <w:jc w:val="both"/>
        <w:rPr>
          <w:sz w:val="22"/>
          <w:szCs w:val="22"/>
        </w:rPr>
      </w:pPr>
      <w:r>
        <w:rPr>
          <w:sz w:val="22"/>
          <w:szCs w:val="22"/>
        </w:rPr>
        <w:tab/>
        <w:t>3</w:t>
      </w:r>
      <w:r w:rsidRPr="008C3ACF">
        <w:rPr>
          <w:sz w:val="22"/>
          <w:szCs w:val="22"/>
        </w:rPr>
        <w:t>.</w:t>
      </w:r>
      <w:r w:rsidR="0073393A">
        <w:rPr>
          <w:sz w:val="22"/>
          <w:szCs w:val="22"/>
        </w:rPr>
        <w:t>6</w:t>
      </w:r>
      <w:r w:rsidRPr="008C3ACF">
        <w:rPr>
          <w:sz w:val="22"/>
          <w:szCs w:val="22"/>
        </w:rPr>
        <w:t>. autovadītāj</w:t>
      </w:r>
      <w:r>
        <w:rPr>
          <w:sz w:val="22"/>
          <w:szCs w:val="22"/>
        </w:rPr>
        <w:t>a</w:t>
      </w:r>
      <w:r w:rsidRPr="008C3ACF">
        <w:rPr>
          <w:sz w:val="22"/>
          <w:szCs w:val="22"/>
        </w:rPr>
        <w:t>m jābūt ar atbilstošas kategorijas vadītāja apliecību un kvalifikāciju, pieredzi pasažieru pārvadājumos ar pretendenta piedāvājumā paredzēto transporta līdzekļu veidu vismaz 3 gadi un spēju nepieciešamības gadījumā sniegt pirmo ne</w:t>
      </w:r>
      <w:r>
        <w:rPr>
          <w:sz w:val="22"/>
          <w:szCs w:val="22"/>
        </w:rPr>
        <w:t>atliekamo medicīnisko palīdzību</w:t>
      </w:r>
      <w:r w:rsidRPr="008C3ACF">
        <w:rPr>
          <w:sz w:val="22"/>
          <w:szCs w:val="22"/>
        </w:rPr>
        <w:t>;</w:t>
      </w:r>
    </w:p>
    <w:p w:rsidR="00D155A4" w:rsidRDefault="00D155A4" w:rsidP="00D155A4">
      <w:pPr>
        <w:tabs>
          <w:tab w:val="left" w:pos="142"/>
        </w:tabs>
        <w:jc w:val="both"/>
        <w:rPr>
          <w:sz w:val="22"/>
          <w:szCs w:val="22"/>
        </w:rPr>
      </w:pPr>
      <w:r>
        <w:rPr>
          <w:sz w:val="22"/>
          <w:szCs w:val="22"/>
        </w:rPr>
        <w:tab/>
        <w:t>3</w:t>
      </w:r>
      <w:r w:rsidRPr="008C3ACF">
        <w:rPr>
          <w:sz w:val="22"/>
          <w:szCs w:val="22"/>
        </w:rPr>
        <w:t>.</w:t>
      </w:r>
      <w:r w:rsidR="0073393A">
        <w:rPr>
          <w:sz w:val="22"/>
          <w:szCs w:val="22"/>
        </w:rPr>
        <w:t>7</w:t>
      </w:r>
      <w:r>
        <w:rPr>
          <w:sz w:val="22"/>
          <w:szCs w:val="22"/>
        </w:rPr>
        <w:t>.</w:t>
      </w:r>
      <w:r w:rsidRPr="008C3ACF">
        <w:rPr>
          <w:sz w:val="22"/>
          <w:szCs w:val="22"/>
        </w:rPr>
        <w:t xml:space="preserve"> tehnisku vai citu neparedzētu apstākļu gadījumā pretendents nodrošina līdzvērtīga transporta vai vadītāja nomaiņu</w:t>
      </w:r>
      <w:r>
        <w:rPr>
          <w:sz w:val="22"/>
          <w:szCs w:val="22"/>
        </w:rPr>
        <w:t xml:space="preserve"> </w:t>
      </w:r>
      <w:r w:rsidRPr="008C3ACF">
        <w:rPr>
          <w:sz w:val="22"/>
          <w:szCs w:val="22"/>
        </w:rPr>
        <w:t xml:space="preserve">ne ilgāk kā </w:t>
      </w:r>
      <w:r>
        <w:rPr>
          <w:sz w:val="22"/>
          <w:szCs w:val="22"/>
        </w:rPr>
        <w:t>2</w:t>
      </w:r>
      <w:r w:rsidRPr="008C3ACF">
        <w:rPr>
          <w:sz w:val="22"/>
          <w:szCs w:val="22"/>
        </w:rPr>
        <w:t xml:space="preserve"> (</w:t>
      </w:r>
      <w:r>
        <w:rPr>
          <w:sz w:val="22"/>
          <w:szCs w:val="22"/>
        </w:rPr>
        <w:t>divu</w:t>
      </w:r>
      <w:r w:rsidRPr="008C3ACF">
        <w:rPr>
          <w:sz w:val="22"/>
          <w:szCs w:val="22"/>
        </w:rPr>
        <w:t>) stundu laikā;</w:t>
      </w:r>
    </w:p>
    <w:p w:rsidR="00D155A4" w:rsidRPr="009E76C1" w:rsidRDefault="0073393A" w:rsidP="00D155A4">
      <w:pPr>
        <w:tabs>
          <w:tab w:val="left" w:pos="142"/>
        </w:tabs>
        <w:ind w:left="142"/>
        <w:jc w:val="both"/>
        <w:rPr>
          <w:sz w:val="22"/>
          <w:szCs w:val="22"/>
        </w:rPr>
      </w:pPr>
      <w:r>
        <w:rPr>
          <w:sz w:val="22"/>
          <w:szCs w:val="22"/>
        </w:rPr>
        <w:t>3.8</w:t>
      </w:r>
      <w:r w:rsidR="00D155A4" w:rsidRPr="00FD4936">
        <w:rPr>
          <w:sz w:val="22"/>
          <w:szCs w:val="22"/>
        </w:rPr>
        <w:t>. p</w:t>
      </w:r>
      <w:r w:rsidR="00D155A4" w:rsidRPr="009E76C1">
        <w:rPr>
          <w:sz w:val="22"/>
          <w:szCs w:val="22"/>
        </w:rPr>
        <w:t>akalpojuma sniegšanas cenā jābūt iekļautiem visiem pārvadātāja izdevumiem par pasūtītā transportlīdzekļa ierašanos reisa sākuma punktā un saistītajiem izdevumiem, šofera darba samaksai (ieskaitot darba algu, apdrošināšanu, komandējuma naudas un citas izmaksas), pārvadāšanā nepieciešamās degvielas, apdrošināšanas un citas izmaksas, kā arī transportlīdzekļa amortizācija.</w:t>
      </w:r>
    </w:p>
    <w:p w:rsidR="00D155A4" w:rsidRDefault="00D155A4" w:rsidP="00D155A4">
      <w:pPr>
        <w:jc w:val="both"/>
        <w:rPr>
          <w:sz w:val="22"/>
          <w:szCs w:val="22"/>
        </w:rPr>
      </w:pPr>
    </w:p>
    <w:p w:rsidR="00D155A4" w:rsidRDefault="00D155A4" w:rsidP="00D155A4">
      <w:pPr>
        <w:jc w:val="both"/>
        <w:rPr>
          <w:sz w:val="22"/>
          <w:szCs w:val="22"/>
        </w:rPr>
      </w:pPr>
      <w:r>
        <w:rPr>
          <w:b/>
          <w:sz w:val="22"/>
          <w:szCs w:val="22"/>
        </w:rPr>
        <w:t xml:space="preserve">4. </w:t>
      </w:r>
      <w:r w:rsidRPr="001A1431">
        <w:rPr>
          <w:b/>
          <w:sz w:val="22"/>
          <w:szCs w:val="22"/>
        </w:rPr>
        <w:t>Pakalpojuma sniegšanas laika grafiks:</w:t>
      </w:r>
      <w:r>
        <w:rPr>
          <w:sz w:val="22"/>
          <w:szCs w:val="22"/>
        </w:rPr>
        <w:t xml:space="preserve"> </w:t>
      </w:r>
    </w:p>
    <w:p w:rsidR="00D155A4" w:rsidRDefault="00D155A4" w:rsidP="00D155A4">
      <w:pPr>
        <w:ind w:left="142" w:hanging="142"/>
        <w:jc w:val="both"/>
        <w:rPr>
          <w:sz w:val="22"/>
          <w:szCs w:val="22"/>
        </w:rPr>
      </w:pPr>
      <w:r>
        <w:rPr>
          <w:sz w:val="22"/>
          <w:szCs w:val="22"/>
        </w:rPr>
        <w:tab/>
        <w:t>4.1. Pretendents spēj</w:t>
      </w:r>
      <w:r w:rsidRPr="001A1431">
        <w:rPr>
          <w:sz w:val="22"/>
          <w:szCs w:val="22"/>
        </w:rPr>
        <w:t xml:space="preserve"> nodrošināt autotransporta</w:t>
      </w:r>
      <w:r>
        <w:rPr>
          <w:sz w:val="22"/>
          <w:szCs w:val="22"/>
        </w:rPr>
        <w:t xml:space="preserve"> (ieskaitot šofera un dīkstāves)</w:t>
      </w:r>
      <w:r w:rsidRPr="001A1431">
        <w:rPr>
          <w:sz w:val="22"/>
          <w:szCs w:val="22"/>
        </w:rPr>
        <w:t xml:space="preserve"> pakalpojumus pēc </w:t>
      </w:r>
      <w:r>
        <w:rPr>
          <w:sz w:val="22"/>
          <w:szCs w:val="22"/>
        </w:rPr>
        <w:t>Pasūtītāja noteikta datuma, maršruta un</w:t>
      </w:r>
      <w:r w:rsidRPr="001A1431">
        <w:rPr>
          <w:sz w:val="22"/>
          <w:szCs w:val="22"/>
        </w:rPr>
        <w:t xml:space="preserve"> laika jebkurā diennakts periodā, ieskaitot brīvdienas</w:t>
      </w:r>
      <w:r>
        <w:rPr>
          <w:sz w:val="22"/>
          <w:szCs w:val="22"/>
        </w:rPr>
        <w:t>.</w:t>
      </w:r>
    </w:p>
    <w:p w:rsidR="00D155A4" w:rsidRDefault="00D155A4" w:rsidP="00D155A4">
      <w:pPr>
        <w:ind w:left="142" w:hanging="142"/>
        <w:jc w:val="both"/>
        <w:rPr>
          <w:sz w:val="22"/>
          <w:szCs w:val="22"/>
        </w:rPr>
      </w:pPr>
      <w:r>
        <w:rPr>
          <w:sz w:val="22"/>
          <w:szCs w:val="22"/>
        </w:rPr>
        <w:tab/>
        <w:t xml:space="preserve">4.2. </w:t>
      </w:r>
      <w:r w:rsidRPr="00CA43DD">
        <w:rPr>
          <w:sz w:val="22"/>
          <w:szCs w:val="22"/>
        </w:rPr>
        <w:t>Izbraukuma datums un maršruts tiks paziņots 2 dienas iepriekš. Ja izbraukuma dienā līs lietus, tad izbraukums tiks atcelts un pārnests uz citu dienu vai tiks nomainīts uz citu maršrutu. Izbraukum</w:t>
      </w:r>
      <w:r w:rsidR="004B33B7">
        <w:rPr>
          <w:sz w:val="22"/>
          <w:szCs w:val="22"/>
        </w:rPr>
        <w:t>s</w:t>
      </w:r>
      <w:r w:rsidRPr="00CA43DD">
        <w:rPr>
          <w:sz w:val="22"/>
          <w:szCs w:val="22"/>
        </w:rPr>
        <w:t xml:space="preserve"> </w:t>
      </w:r>
      <w:r>
        <w:rPr>
          <w:sz w:val="22"/>
          <w:szCs w:val="22"/>
        </w:rPr>
        <w:t>jā</w:t>
      </w:r>
      <w:r w:rsidRPr="00CA43DD">
        <w:rPr>
          <w:sz w:val="22"/>
          <w:szCs w:val="22"/>
        </w:rPr>
        <w:t>nodr</w:t>
      </w:r>
      <w:r>
        <w:rPr>
          <w:sz w:val="22"/>
          <w:szCs w:val="22"/>
        </w:rPr>
        <w:t>ošina</w:t>
      </w:r>
      <w:r w:rsidRPr="00CA43DD">
        <w:rPr>
          <w:sz w:val="22"/>
          <w:szCs w:val="22"/>
        </w:rPr>
        <w:t xml:space="preserve"> gan darbdienās, gan brīvdienās</w:t>
      </w:r>
      <w:r>
        <w:rPr>
          <w:sz w:val="22"/>
          <w:szCs w:val="22"/>
        </w:rPr>
        <w:t xml:space="preserve">. </w:t>
      </w:r>
    </w:p>
    <w:p w:rsidR="00D155A4" w:rsidRDefault="00D155A4" w:rsidP="00D155A4">
      <w:pPr>
        <w:ind w:left="142" w:hanging="142"/>
        <w:jc w:val="both"/>
        <w:rPr>
          <w:sz w:val="22"/>
          <w:szCs w:val="22"/>
        </w:rPr>
      </w:pPr>
      <w:r>
        <w:rPr>
          <w:sz w:val="22"/>
          <w:szCs w:val="22"/>
        </w:rPr>
        <w:tab/>
        <w:t>4.3. Šoferis</w:t>
      </w:r>
      <w:r w:rsidRPr="00CA43DD">
        <w:rPr>
          <w:sz w:val="22"/>
          <w:szCs w:val="22"/>
        </w:rPr>
        <w:t xml:space="preserve">, nogādā pētniekus uz ērču vākšanas vietām </w:t>
      </w:r>
      <w:r w:rsidRPr="001A496C">
        <w:rPr>
          <w:sz w:val="22"/>
          <w:szCs w:val="22"/>
          <w:u w:val="single"/>
        </w:rPr>
        <w:t>un gaida uz vietas</w:t>
      </w:r>
      <w:r w:rsidRPr="00CA43DD">
        <w:rPr>
          <w:sz w:val="22"/>
          <w:szCs w:val="22"/>
        </w:rPr>
        <w:t>, kamēr tiks pabeigts ērču vākšanas darbs</w:t>
      </w:r>
      <w:r>
        <w:rPr>
          <w:sz w:val="22"/>
          <w:szCs w:val="22"/>
        </w:rPr>
        <w:t>.</w:t>
      </w:r>
    </w:p>
    <w:p w:rsidR="00D155A4" w:rsidRDefault="00D155A4" w:rsidP="00D155A4">
      <w:pPr>
        <w:ind w:left="142" w:hanging="142"/>
        <w:jc w:val="both"/>
        <w:rPr>
          <w:sz w:val="22"/>
          <w:szCs w:val="22"/>
        </w:rPr>
      </w:pPr>
      <w:r>
        <w:rPr>
          <w:sz w:val="22"/>
          <w:szCs w:val="22"/>
        </w:rPr>
        <w:tab/>
        <w:t xml:space="preserve">4.4. </w:t>
      </w:r>
      <w:r w:rsidRPr="001A496C">
        <w:rPr>
          <w:sz w:val="22"/>
          <w:szCs w:val="22"/>
        </w:rPr>
        <w:t>Izbraukuma ilgums kopā ar braukšanu, apstāšanos ērču vākšanas vietās un atpūtu aizņems 14-16 stundas</w:t>
      </w:r>
      <w:r>
        <w:rPr>
          <w:sz w:val="22"/>
          <w:szCs w:val="22"/>
        </w:rPr>
        <w:t>.</w:t>
      </w:r>
    </w:p>
    <w:p w:rsidR="00D155A4" w:rsidRDefault="00D155A4" w:rsidP="00D155A4">
      <w:pPr>
        <w:jc w:val="both"/>
        <w:rPr>
          <w:sz w:val="22"/>
          <w:szCs w:val="22"/>
        </w:rPr>
      </w:pPr>
    </w:p>
    <w:p w:rsidR="00D155A4" w:rsidRDefault="00D155A4" w:rsidP="00D155A4">
      <w:pPr>
        <w:jc w:val="both"/>
        <w:rPr>
          <w:sz w:val="22"/>
          <w:szCs w:val="22"/>
        </w:rPr>
      </w:pPr>
      <w:r>
        <w:rPr>
          <w:b/>
          <w:sz w:val="22"/>
          <w:szCs w:val="22"/>
        </w:rPr>
        <w:t>5. Speciālie nosacījumi</w:t>
      </w:r>
      <w:r w:rsidRPr="001A1431">
        <w:rPr>
          <w:b/>
          <w:sz w:val="22"/>
          <w:szCs w:val="22"/>
        </w:rPr>
        <w:t>:</w:t>
      </w:r>
      <w:r>
        <w:rPr>
          <w:sz w:val="22"/>
          <w:szCs w:val="22"/>
        </w:rPr>
        <w:t xml:space="preserve"> </w:t>
      </w:r>
    </w:p>
    <w:p w:rsidR="00D155A4" w:rsidRDefault="00D155A4" w:rsidP="00D155A4">
      <w:pPr>
        <w:ind w:left="142" w:hanging="142"/>
        <w:jc w:val="both"/>
        <w:rPr>
          <w:sz w:val="22"/>
          <w:szCs w:val="22"/>
        </w:rPr>
      </w:pPr>
      <w:r>
        <w:rPr>
          <w:sz w:val="22"/>
          <w:szCs w:val="22"/>
        </w:rPr>
        <w:tab/>
        <w:t>5.1.</w:t>
      </w:r>
      <w:r w:rsidRPr="00CA43DD">
        <w:rPr>
          <w:sz w:val="22"/>
          <w:szCs w:val="22"/>
        </w:rPr>
        <w:t xml:space="preserve"> </w:t>
      </w:r>
      <w:r w:rsidR="004D6F2B" w:rsidRPr="004D6F2B">
        <w:rPr>
          <w:sz w:val="22"/>
          <w:szCs w:val="22"/>
        </w:rPr>
        <w:t xml:space="preserve">Šoferim, kas izpildīs pakalpojumu, jābūt vakcinētam pret ērču encefalīta vīrusu, jo darbs ir saistīts ar izbraukumiem dabā, kur dzīvo ērces, kā arī ērču materiālu ievākšanu, tāpēc pastāv risks, ka šoferis </w:t>
      </w:r>
      <w:r w:rsidR="004D6F2B" w:rsidRPr="004D6F2B">
        <w:rPr>
          <w:sz w:val="22"/>
          <w:szCs w:val="22"/>
        </w:rPr>
        <w:lastRenderedPageBreak/>
        <w:t>var inficēties ar ērču pārnēsātām slimībām, tai skaitā ar ērču encefalīta vīrusu. Šoferis apzinās, ka strādās paa</w:t>
      </w:r>
      <w:r w:rsidR="004D6F2B">
        <w:rPr>
          <w:sz w:val="22"/>
          <w:szCs w:val="22"/>
        </w:rPr>
        <w:t>ugstinātas bīstamības apstākļos</w:t>
      </w:r>
      <w:r>
        <w:rPr>
          <w:sz w:val="22"/>
          <w:szCs w:val="22"/>
        </w:rPr>
        <w:t>.</w:t>
      </w:r>
    </w:p>
    <w:p w:rsidR="00D155A4" w:rsidRDefault="00D155A4" w:rsidP="00D155A4">
      <w:pPr>
        <w:ind w:left="142" w:hanging="142"/>
        <w:jc w:val="both"/>
        <w:rPr>
          <w:sz w:val="22"/>
          <w:szCs w:val="22"/>
        </w:rPr>
      </w:pPr>
      <w:r>
        <w:rPr>
          <w:sz w:val="22"/>
          <w:szCs w:val="22"/>
        </w:rPr>
        <w:tab/>
        <w:t xml:space="preserve">5.2. </w:t>
      </w:r>
      <w:r w:rsidRPr="00CA43DD">
        <w:rPr>
          <w:sz w:val="22"/>
          <w:szCs w:val="22"/>
        </w:rPr>
        <w:t xml:space="preserve">Šoferim jālieto pretērču (atbaidīšanas) smidzināmos vai smērējamos līdzekļus repelentus, kas </w:t>
      </w:r>
      <w:r>
        <w:rPr>
          <w:sz w:val="22"/>
          <w:szCs w:val="22"/>
        </w:rPr>
        <w:t>aizsargā</w:t>
      </w:r>
      <w:r w:rsidRPr="00CA43DD">
        <w:rPr>
          <w:sz w:val="22"/>
          <w:szCs w:val="22"/>
        </w:rPr>
        <w:t xml:space="preserve"> n</w:t>
      </w:r>
      <w:r>
        <w:rPr>
          <w:sz w:val="22"/>
          <w:szCs w:val="22"/>
        </w:rPr>
        <w:t>o ērces piesūkšanas dabas vietā</w:t>
      </w:r>
      <w:r w:rsidRPr="00CA43DD">
        <w:rPr>
          <w:sz w:val="22"/>
          <w:szCs w:val="22"/>
        </w:rPr>
        <w:t>. Šoferim jābūt atbilstoši apģērbtam (garas bikses, krekls ar garām piedurknēm), lai mazinātu ērču piesūkšanas risku</w:t>
      </w:r>
      <w:r>
        <w:rPr>
          <w:sz w:val="22"/>
          <w:szCs w:val="22"/>
        </w:rPr>
        <w:t>.</w:t>
      </w:r>
    </w:p>
    <w:p w:rsidR="00D155A4" w:rsidRDefault="00D155A4" w:rsidP="00D155A4">
      <w:pPr>
        <w:pStyle w:val="Sarakstarindkopa"/>
        <w:ind w:left="0"/>
        <w:jc w:val="both"/>
        <w:rPr>
          <w:rFonts w:ascii="Times New Roman" w:hAnsi="Times New Roman"/>
        </w:rPr>
      </w:pPr>
    </w:p>
    <w:p w:rsidR="00D155A4" w:rsidRDefault="00D155A4" w:rsidP="00D155A4">
      <w:pPr>
        <w:jc w:val="both"/>
        <w:rPr>
          <w:sz w:val="22"/>
          <w:szCs w:val="22"/>
        </w:rPr>
      </w:pPr>
      <w:r>
        <w:rPr>
          <w:b/>
          <w:sz w:val="22"/>
          <w:szCs w:val="22"/>
        </w:rPr>
        <w:t>6. Izbraukumu maršruti</w:t>
      </w:r>
      <w:r w:rsidRPr="001A1431">
        <w:rPr>
          <w:b/>
          <w:sz w:val="22"/>
          <w:szCs w:val="22"/>
        </w:rPr>
        <w:t>:</w:t>
      </w:r>
      <w:r>
        <w:rPr>
          <w:sz w:val="22"/>
          <w:szCs w:val="22"/>
        </w:rPr>
        <w:t xml:space="preserve"> </w:t>
      </w:r>
    </w:p>
    <w:p w:rsidR="00D155A4" w:rsidRPr="00AE335E" w:rsidRDefault="00D155A4" w:rsidP="00D155A4">
      <w:pPr>
        <w:pStyle w:val="Sarakstarindkopa"/>
        <w:ind w:left="0"/>
        <w:jc w:val="both"/>
        <w:rPr>
          <w:rFonts w:ascii="Times New Roman" w:hAnsi="Times New Roman"/>
        </w:rPr>
      </w:pPr>
      <w:r>
        <w:rPr>
          <w:rFonts w:ascii="Times New Roman" w:hAnsi="Times New Roman"/>
        </w:rPr>
        <w:t>Šie ir tikai provizoriskie maršruti, lai pretendentiem rastos priekšstats par pārbraucienu attālumiem. Maršruti var mainīties gan ārējo faktoru ietekmē (laikapstākļi, laika termiņš), gan pēc pasūtītāja izvēles. Maršrutu apmeklēšana var atkārtoties (plānots, ka katru maršrutu būs jāizbrauc 2 (divas) reizes gadā – 1x pavasarī, laika periodā aprīlis-maijs, un 1x rudenī</w:t>
      </w:r>
      <w:r w:rsidRPr="00AE335E">
        <w:rPr>
          <w:rFonts w:ascii="Times New Roman" w:hAnsi="Times New Roman"/>
        </w:rPr>
        <w:t xml:space="preserve">, laika periodā septembris-oktobris), trīs gadus pēc kārtas. </w:t>
      </w:r>
      <w:r>
        <w:rPr>
          <w:rFonts w:ascii="Times New Roman" w:hAnsi="Times New Roman"/>
        </w:rPr>
        <w:t>K</w:t>
      </w:r>
      <w:r w:rsidRPr="00AE335E">
        <w:rPr>
          <w:rFonts w:ascii="Times New Roman" w:hAnsi="Times New Roman"/>
        </w:rPr>
        <w:t xml:space="preserve">opējais </w:t>
      </w:r>
      <w:r>
        <w:rPr>
          <w:rFonts w:ascii="Times New Roman" w:hAnsi="Times New Roman"/>
        </w:rPr>
        <w:t xml:space="preserve">plānotais </w:t>
      </w:r>
      <w:r w:rsidRPr="00AE335E">
        <w:rPr>
          <w:rFonts w:ascii="Times New Roman" w:hAnsi="Times New Roman"/>
        </w:rPr>
        <w:t xml:space="preserve">braucienu skaits </w:t>
      </w:r>
      <w:r>
        <w:rPr>
          <w:rFonts w:ascii="Times New Roman" w:hAnsi="Times New Roman"/>
        </w:rPr>
        <w:t>varētu būt</w:t>
      </w:r>
      <w:r w:rsidRPr="00AE335E">
        <w:rPr>
          <w:rFonts w:ascii="Times New Roman" w:hAnsi="Times New Roman"/>
        </w:rPr>
        <w:t xml:space="preserve"> 6x2x3=36 braucieni.</w:t>
      </w:r>
      <w:r>
        <w:rPr>
          <w:rFonts w:ascii="Times New Roman" w:hAnsi="Times New Roman"/>
        </w:rPr>
        <w:t xml:space="preserve"> Tomēr tas ir tikai plānotais skaits, tas var mainīties atbilstoši Pasūtītāja vajadzībām un piem. laikapstākļiem.</w:t>
      </w:r>
    </w:p>
    <w:p w:rsidR="00D155A4" w:rsidRPr="00AE335E" w:rsidRDefault="00D155A4" w:rsidP="00D155A4">
      <w:pPr>
        <w:pStyle w:val="Sarakstarindkopa"/>
        <w:ind w:left="0"/>
        <w:jc w:val="both"/>
        <w:rPr>
          <w:rFonts w:ascii="Times New Roman" w:hAnsi="Times New Roman"/>
        </w:rPr>
      </w:pPr>
      <w:r w:rsidRPr="00AE335E">
        <w:rPr>
          <w:rFonts w:ascii="Times New Roman" w:hAnsi="Times New Roman"/>
        </w:rPr>
        <w:t>Maršruti:</w:t>
      </w:r>
    </w:p>
    <w:p w:rsidR="00D155A4" w:rsidRPr="00AE335E" w:rsidRDefault="00D155A4" w:rsidP="00D155A4">
      <w:pPr>
        <w:pStyle w:val="Sarakstarindkopa"/>
        <w:numPr>
          <w:ilvl w:val="0"/>
          <w:numId w:val="26"/>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Bauska</w:t>
      </w:r>
      <w:r w:rsidRPr="00AE335E">
        <w:rPr>
          <w:rFonts w:ascii="Times New Roman" w:hAnsi="Times New Roman"/>
        </w:rPr>
        <w:sym w:font="Wingdings" w:char="F0E0"/>
      </w:r>
      <w:r w:rsidRPr="00AE335E">
        <w:rPr>
          <w:rFonts w:ascii="Times New Roman" w:hAnsi="Times New Roman"/>
        </w:rPr>
        <w:t>Nereta</w:t>
      </w:r>
      <w:r w:rsidRPr="00AE335E">
        <w:rPr>
          <w:rFonts w:ascii="Times New Roman" w:hAnsi="Times New Roman"/>
        </w:rPr>
        <w:sym w:font="Wingdings" w:char="F0E0"/>
      </w:r>
      <w:r w:rsidRPr="00AE335E">
        <w:rPr>
          <w:rFonts w:ascii="Times New Roman" w:hAnsi="Times New Roman"/>
        </w:rPr>
        <w:t>Subate</w:t>
      </w:r>
      <w:r w:rsidRPr="00AE335E">
        <w:rPr>
          <w:rFonts w:ascii="Times New Roman" w:hAnsi="Times New Roman"/>
        </w:rPr>
        <w:sym w:font="Wingdings" w:char="F0E0"/>
      </w:r>
      <w:r w:rsidRPr="00AE335E">
        <w:rPr>
          <w:rFonts w:ascii="Times New Roman" w:hAnsi="Times New Roman"/>
        </w:rPr>
        <w:t xml:space="preserve"> Medumi (pie Daugavpils)</w:t>
      </w:r>
      <w:r w:rsidRPr="00AE335E">
        <w:rPr>
          <w:rFonts w:ascii="Times New Roman" w:hAnsi="Times New Roman"/>
        </w:rPr>
        <w:sym w:font="Wingdings" w:char="F0E0"/>
      </w:r>
      <w:r w:rsidRPr="00AE335E">
        <w:rPr>
          <w:rFonts w:ascii="Times New Roman" w:hAnsi="Times New Roman"/>
        </w:rPr>
        <w:t>Rīga</w:t>
      </w:r>
    </w:p>
    <w:p w:rsidR="00D155A4" w:rsidRPr="00AE335E" w:rsidRDefault="00D155A4" w:rsidP="00D155A4">
      <w:pPr>
        <w:pStyle w:val="Sarakstarindkopa"/>
        <w:numPr>
          <w:ilvl w:val="0"/>
          <w:numId w:val="26"/>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Lapmežciems</w:t>
      </w:r>
      <w:r w:rsidRPr="00AE335E">
        <w:rPr>
          <w:rFonts w:ascii="Times New Roman" w:hAnsi="Times New Roman"/>
        </w:rPr>
        <w:sym w:font="Wingdings" w:char="F0E0"/>
      </w:r>
      <w:r w:rsidRPr="00AE335E">
        <w:rPr>
          <w:rFonts w:ascii="Times New Roman" w:hAnsi="Times New Roman"/>
        </w:rPr>
        <w:t>Roja</w:t>
      </w:r>
      <w:r w:rsidRPr="00AE335E">
        <w:rPr>
          <w:rFonts w:ascii="Times New Roman" w:hAnsi="Times New Roman"/>
        </w:rPr>
        <w:sym w:font="Wingdings" w:char="F0E0"/>
      </w:r>
      <w:r w:rsidRPr="00AE335E">
        <w:rPr>
          <w:rFonts w:ascii="Times New Roman" w:hAnsi="Times New Roman"/>
        </w:rPr>
        <w:t>Kolka</w:t>
      </w:r>
      <w:r w:rsidRPr="00AE335E">
        <w:rPr>
          <w:rFonts w:ascii="Times New Roman" w:hAnsi="Times New Roman"/>
        </w:rPr>
        <w:sym w:font="Wingdings" w:char="F0E0"/>
      </w:r>
      <w:r w:rsidRPr="00AE335E">
        <w:rPr>
          <w:rFonts w:ascii="Times New Roman" w:hAnsi="Times New Roman"/>
        </w:rPr>
        <w:t>Ventspils</w:t>
      </w:r>
      <w:r w:rsidRPr="00AE335E">
        <w:rPr>
          <w:rFonts w:ascii="Times New Roman" w:hAnsi="Times New Roman"/>
        </w:rPr>
        <w:sym w:font="Wingdings" w:char="F0E0"/>
      </w:r>
      <w:r w:rsidRPr="00AE335E">
        <w:rPr>
          <w:rFonts w:ascii="Times New Roman" w:hAnsi="Times New Roman"/>
        </w:rPr>
        <w:t>Talsi</w:t>
      </w:r>
      <w:r w:rsidRPr="00AE335E">
        <w:rPr>
          <w:rFonts w:ascii="Times New Roman" w:hAnsi="Times New Roman"/>
        </w:rPr>
        <w:sym w:font="Wingdings" w:char="F0E0"/>
      </w:r>
      <w:r w:rsidRPr="00AE335E">
        <w:rPr>
          <w:rFonts w:ascii="Times New Roman" w:hAnsi="Times New Roman"/>
        </w:rPr>
        <w:t>Rīga</w:t>
      </w:r>
    </w:p>
    <w:p w:rsidR="00D155A4" w:rsidRPr="00AE335E" w:rsidRDefault="00D155A4" w:rsidP="00D155A4">
      <w:pPr>
        <w:pStyle w:val="Sarakstarindkopa"/>
        <w:numPr>
          <w:ilvl w:val="0"/>
          <w:numId w:val="26"/>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Tukums</w:t>
      </w:r>
      <w:r w:rsidRPr="00AE335E">
        <w:rPr>
          <w:rFonts w:ascii="Times New Roman" w:hAnsi="Times New Roman"/>
        </w:rPr>
        <w:sym w:font="Wingdings" w:char="F0E0"/>
      </w:r>
      <w:r w:rsidRPr="00AE335E">
        <w:rPr>
          <w:rFonts w:ascii="Times New Roman" w:hAnsi="Times New Roman"/>
        </w:rPr>
        <w:t>Kuldīga</w:t>
      </w:r>
      <w:r w:rsidRPr="00AE335E">
        <w:rPr>
          <w:rFonts w:ascii="Times New Roman" w:hAnsi="Times New Roman"/>
        </w:rPr>
        <w:sym w:font="Wingdings" w:char="F0E0"/>
      </w:r>
      <w:r w:rsidRPr="00AE335E">
        <w:rPr>
          <w:rFonts w:ascii="Times New Roman" w:hAnsi="Times New Roman"/>
        </w:rPr>
        <w:t>Saraiķi</w:t>
      </w:r>
      <w:r w:rsidRPr="00AE335E">
        <w:rPr>
          <w:rFonts w:ascii="Times New Roman" w:hAnsi="Times New Roman"/>
        </w:rPr>
        <w:sym w:font="Wingdings" w:char="F0E0"/>
      </w:r>
      <w:r w:rsidRPr="00AE335E">
        <w:rPr>
          <w:rFonts w:ascii="Times New Roman" w:hAnsi="Times New Roman"/>
        </w:rPr>
        <w:t>Grobiņa</w:t>
      </w:r>
      <w:r w:rsidRPr="00AE335E">
        <w:rPr>
          <w:rFonts w:ascii="Times New Roman" w:hAnsi="Times New Roman"/>
        </w:rPr>
        <w:sym w:font="Wingdings" w:char="F0E0"/>
      </w:r>
      <w:r w:rsidRPr="00AE335E">
        <w:rPr>
          <w:rFonts w:ascii="Times New Roman" w:hAnsi="Times New Roman"/>
        </w:rPr>
        <w:t>Durbe</w:t>
      </w:r>
      <w:r w:rsidRPr="00AE335E">
        <w:rPr>
          <w:rFonts w:ascii="Times New Roman" w:hAnsi="Times New Roman"/>
        </w:rPr>
        <w:sym w:font="Wingdings" w:char="F0E0"/>
      </w:r>
      <w:r w:rsidRPr="00AE335E">
        <w:rPr>
          <w:rFonts w:ascii="Times New Roman" w:hAnsi="Times New Roman"/>
        </w:rPr>
        <w:t>Skrunda</w:t>
      </w:r>
      <w:r w:rsidRPr="00AE335E">
        <w:rPr>
          <w:rFonts w:ascii="Times New Roman" w:hAnsi="Times New Roman"/>
        </w:rPr>
        <w:sym w:font="Wingdings" w:char="F0E0"/>
      </w:r>
      <w:r w:rsidRPr="00AE335E">
        <w:rPr>
          <w:rFonts w:ascii="Times New Roman" w:hAnsi="Times New Roman"/>
        </w:rPr>
        <w:t>Saldus</w:t>
      </w:r>
      <w:r w:rsidRPr="00AE335E">
        <w:rPr>
          <w:rFonts w:ascii="Times New Roman" w:hAnsi="Times New Roman"/>
        </w:rPr>
        <w:sym w:font="Wingdings" w:char="F0E0"/>
      </w:r>
      <w:r w:rsidRPr="00AE335E">
        <w:rPr>
          <w:rFonts w:ascii="Times New Roman" w:hAnsi="Times New Roman"/>
        </w:rPr>
        <w:t>Blīdene</w:t>
      </w:r>
      <w:r w:rsidRPr="00AE335E">
        <w:rPr>
          <w:rFonts w:ascii="Times New Roman" w:hAnsi="Times New Roman"/>
        </w:rPr>
        <w:sym w:font="Wingdings" w:char="F0E0"/>
      </w:r>
      <w:r w:rsidRPr="00AE335E">
        <w:rPr>
          <w:rFonts w:ascii="Times New Roman" w:hAnsi="Times New Roman"/>
        </w:rPr>
        <w:t xml:space="preserve"> Dobele</w:t>
      </w:r>
      <w:r w:rsidRPr="00AE335E">
        <w:rPr>
          <w:rFonts w:ascii="Times New Roman" w:hAnsi="Times New Roman"/>
        </w:rPr>
        <w:sym w:font="Wingdings" w:char="F0E0"/>
      </w:r>
      <w:r w:rsidRPr="00AE335E">
        <w:rPr>
          <w:rFonts w:ascii="Times New Roman" w:hAnsi="Times New Roman"/>
        </w:rPr>
        <w:t>Rīga</w:t>
      </w:r>
    </w:p>
    <w:p w:rsidR="00D155A4" w:rsidRPr="00AE335E" w:rsidRDefault="00D155A4" w:rsidP="00D155A4">
      <w:pPr>
        <w:pStyle w:val="Sarakstarindkopa"/>
        <w:numPr>
          <w:ilvl w:val="0"/>
          <w:numId w:val="26"/>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Madona</w:t>
      </w:r>
      <w:r w:rsidRPr="00AE335E">
        <w:rPr>
          <w:rFonts w:ascii="Times New Roman" w:hAnsi="Times New Roman"/>
        </w:rPr>
        <w:sym w:font="Wingdings" w:char="F0E0"/>
      </w:r>
      <w:r w:rsidRPr="00AE335E">
        <w:rPr>
          <w:rFonts w:ascii="Times New Roman" w:hAnsi="Times New Roman"/>
        </w:rPr>
        <w:t>Gulbene</w:t>
      </w:r>
      <w:r w:rsidRPr="00AE335E">
        <w:rPr>
          <w:rFonts w:ascii="Times New Roman" w:hAnsi="Times New Roman"/>
        </w:rPr>
        <w:sym w:font="Wingdings" w:char="F0E0"/>
      </w:r>
      <w:r w:rsidRPr="00AE335E">
        <w:rPr>
          <w:rFonts w:ascii="Times New Roman" w:hAnsi="Times New Roman"/>
        </w:rPr>
        <w:t>Balvi</w:t>
      </w:r>
      <w:r w:rsidRPr="00AE335E">
        <w:rPr>
          <w:rFonts w:ascii="Times New Roman" w:hAnsi="Times New Roman"/>
        </w:rPr>
        <w:sym w:font="Wingdings" w:char="F0E0"/>
      </w:r>
      <w:r w:rsidRPr="00AE335E">
        <w:rPr>
          <w:rFonts w:ascii="Times New Roman" w:hAnsi="Times New Roman"/>
        </w:rPr>
        <w:t>Rēzekne</w:t>
      </w:r>
      <w:r w:rsidRPr="00AE335E">
        <w:rPr>
          <w:rFonts w:ascii="Times New Roman" w:hAnsi="Times New Roman"/>
        </w:rPr>
        <w:sym w:font="Wingdings" w:char="F0E0"/>
      </w:r>
      <w:r w:rsidRPr="00AE335E">
        <w:rPr>
          <w:rFonts w:ascii="Times New Roman" w:hAnsi="Times New Roman"/>
        </w:rPr>
        <w:t>Rīga</w:t>
      </w:r>
    </w:p>
    <w:p w:rsidR="00D155A4" w:rsidRPr="00AE335E" w:rsidRDefault="00D155A4" w:rsidP="00D155A4">
      <w:pPr>
        <w:pStyle w:val="Sarakstarindkopa"/>
        <w:numPr>
          <w:ilvl w:val="0"/>
          <w:numId w:val="26"/>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Jēkabpils</w:t>
      </w:r>
      <w:r w:rsidRPr="00AE335E">
        <w:rPr>
          <w:rFonts w:ascii="Times New Roman" w:hAnsi="Times New Roman"/>
        </w:rPr>
        <w:sym w:font="Wingdings" w:char="F0E0"/>
      </w:r>
      <w:r w:rsidRPr="00AE335E">
        <w:rPr>
          <w:rFonts w:ascii="Times New Roman" w:hAnsi="Times New Roman"/>
        </w:rPr>
        <w:t>Preiļi</w:t>
      </w:r>
      <w:r w:rsidRPr="00AE335E">
        <w:rPr>
          <w:rFonts w:ascii="Times New Roman" w:hAnsi="Times New Roman"/>
        </w:rPr>
        <w:sym w:font="Wingdings" w:char="F0E0"/>
      </w:r>
      <w:r w:rsidRPr="00AE335E">
        <w:rPr>
          <w:rFonts w:ascii="Times New Roman" w:hAnsi="Times New Roman"/>
        </w:rPr>
        <w:t>Kombuļi</w:t>
      </w:r>
      <w:r w:rsidRPr="00AE335E">
        <w:rPr>
          <w:rFonts w:ascii="Times New Roman" w:hAnsi="Times New Roman"/>
        </w:rPr>
        <w:sym w:font="Wingdings" w:char="F0E0"/>
      </w:r>
      <w:r w:rsidRPr="00AE335E">
        <w:rPr>
          <w:rFonts w:ascii="Times New Roman" w:hAnsi="Times New Roman"/>
        </w:rPr>
        <w:t>Krāslava</w:t>
      </w:r>
      <w:r w:rsidRPr="00AE335E">
        <w:rPr>
          <w:rFonts w:ascii="Times New Roman" w:hAnsi="Times New Roman"/>
        </w:rPr>
        <w:sym w:font="Wingdings" w:char="F0E0"/>
      </w:r>
      <w:r w:rsidRPr="00AE335E">
        <w:rPr>
          <w:rFonts w:ascii="Times New Roman" w:hAnsi="Times New Roman"/>
        </w:rPr>
        <w:t>Rīga</w:t>
      </w:r>
    </w:p>
    <w:p w:rsidR="00D155A4" w:rsidRPr="00AE335E" w:rsidRDefault="00D155A4" w:rsidP="00D155A4">
      <w:pPr>
        <w:pStyle w:val="Sarakstarindkopa"/>
        <w:numPr>
          <w:ilvl w:val="0"/>
          <w:numId w:val="26"/>
        </w:numPr>
        <w:contextualSpacing/>
        <w:jc w:val="both"/>
        <w:rPr>
          <w:rFonts w:ascii="Times New Roman" w:hAnsi="Times New Roman"/>
        </w:rPr>
      </w:pPr>
      <w:r w:rsidRPr="00AE335E">
        <w:rPr>
          <w:rFonts w:ascii="Times New Roman" w:hAnsi="Times New Roman"/>
        </w:rPr>
        <w:t>Rīga</w:t>
      </w:r>
      <w:r w:rsidRPr="00AE335E">
        <w:rPr>
          <w:rFonts w:ascii="Times New Roman" w:hAnsi="Times New Roman"/>
        </w:rPr>
        <w:sym w:font="Wingdings" w:char="F0E0"/>
      </w:r>
      <w:r w:rsidRPr="00AE335E">
        <w:rPr>
          <w:rFonts w:ascii="Times New Roman" w:hAnsi="Times New Roman"/>
        </w:rPr>
        <w:t>Tūja</w:t>
      </w:r>
      <w:r w:rsidRPr="00AE335E">
        <w:rPr>
          <w:rFonts w:ascii="Times New Roman" w:hAnsi="Times New Roman"/>
        </w:rPr>
        <w:sym w:font="Wingdings" w:char="F0E0"/>
      </w:r>
      <w:r w:rsidRPr="00AE335E">
        <w:rPr>
          <w:rFonts w:ascii="Times New Roman" w:hAnsi="Times New Roman"/>
        </w:rPr>
        <w:t>Saulkrasti</w:t>
      </w:r>
      <w:r w:rsidRPr="00AE335E">
        <w:rPr>
          <w:rFonts w:ascii="Times New Roman" w:hAnsi="Times New Roman"/>
        </w:rPr>
        <w:sym w:font="Wingdings" w:char="F0E0"/>
      </w:r>
      <w:r w:rsidRPr="00AE335E">
        <w:rPr>
          <w:rFonts w:ascii="Times New Roman" w:hAnsi="Times New Roman"/>
        </w:rPr>
        <w:t>Limbaži</w:t>
      </w:r>
      <w:r w:rsidRPr="00AE335E">
        <w:rPr>
          <w:rFonts w:ascii="Times New Roman" w:hAnsi="Times New Roman"/>
        </w:rPr>
        <w:sym w:font="Wingdings" w:char="F0E0"/>
      </w:r>
      <w:r w:rsidRPr="00AE335E">
        <w:rPr>
          <w:rFonts w:ascii="Times New Roman" w:hAnsi="Times New Roman"/>
        </w:rPr>
        <w:t>Valmiera</w:t>
      </w:r>
      <w:r w:rsidRPr="00AE335E">
        <w:rPr>
          <w:rFonts w:ascii="Times New Roman" w:hAnsi="Times New Roman"/>
        </w:rPr>
        <w:sym w:font="Wingdings" w:char="F0E0"/>
      </w:r>
      <w:r w:rsidRPr="00AE335E">
        <w:rPr>
          <w:rFonts w:ascii="Times New Roman" w:hAnsi="Times New Roman"/>
        </w:rPr>
        <w:t>Alūksne</w:t>
      </w:r>
      <w:r w:rsidRPr="00AE335E">
        <w:rPr>
          <w:rFonts w:ascii="Times New Roman" w:hAnsi="Times New Roman"/>
        </w:rPr>
        <w:sym w:font="Wingdings" w:char="F0E0"/>
      </w:r>
      <w:r w:rsidRPr="00AE335E">
        <w:rPr>
          <w:rFonts w:ascii="Times New Roman" w:hAnsi="Times New Roman"/>
        </w:rPr>
        <w:t>Rīga</w:t>
      </w:r>
    </w:p>
    <w:p w:rsidR="009D077B" w:rsidRPr="00F06C15" w:rsidRDefault="009D077B" w:rsidP="00D155A4">
      <w:pPr>
        <w:ind w:right="-1"/>
        <w:jc w:val="both"/>
        <w:rPr>
          <w:sz w:val="22"/>
          <w:szCs w:val="22"/>
        </w:rPr>
      </w:pPr>
    </w:p>
    <w:sectPr w:rsidR="009D077B" w:rsidRPr="00F06C15" w:rsidSect="0019506E">
      <w:footerReference w:type="even" r:id="rId8"/>
      <w:footerReference w:type="default" r:id="rId9"/>
      <w:headerReference w:type="first" r:id="rId10"/>
      <w:pgSz w:w="12240" w:h="15840" w:code="1"/>
      <w:pgMar w:top="1440" w:right="1183" w:bottom="1440" w:left="1800" w:header="720" w:footer="720" w:gutter="0"/>
      <w:cols w:space="720" w:equalWidth="0">
        <w:col w:w="925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59" w:rsidRDefault="00F30A59">
      <w:r>
        <w:separator/>
      </w:r>
    </w:p>
  </w:endnote>
  <w:endnote w:type="continuationSeparator" w:id="0">
    <w:p w:rsidR="00F30A59" w:rsidRDefault="00F3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54" w:rsidRDefault="00043254"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43254" w:rsidRDefault="00043254"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254" w:rsidRDefault="00043254"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6452B">
      <w:rPr>
        <w:rStyle w:val="Lappusesnumurs"/>
        <w:noProof/>
      </w:rPr>
      <w:t>16</w:t>
    </w:r>
    <w:r>
      <w:rPr>
        <w:rStyle w:val="Lappusesnumurs"/>
      </w:rPr>
      <w:fldChar w:fldCharType="end"/>
    </w:r>
  </w:p>
  <w:p w:rsidR="00043254" w:rsidRDefault="00043254"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59" w:rsidRDefault="00F30A59">
      <w:r>
        <w:separator/>
      </w:r>
    </w:p>
  </w:footnote>
  <w:footnote w:type="continuationSeparator" w:id="0">
    <w:p w:rsidR="00F30A59" w:rsidRDefault="00F30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6E" w:rsidRDefault="0019506E">
    <w:pPr>
      <w:pStyle w:val="Galvene"/>
    </w:pPr>
    <w:r w:rsidRPr="00744149">
      <w:rPr>
        <w:noProof/>
        <w:szCs w:val="28"/>
      </w:rPr>
      <w:drawing>
        <wp:inline distT="0" distB="0" distL="0" distR="0" wp14:anchorId="0F30BE0C" wp14:editId="5BF78D54">
          <wp:extent cx="5878195" cy="1214755"/>
          <wp:effectExtent l="0" t="0" r="8255" b="4445"/>
          <wp:docPr id="8" name="Attēls 8" descr="C:\Users\User\Documents\OSKARS\Logo\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OSKARS\Logo\LV_ID_EU_logo_ansamblis_ERA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8195" cy="1214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59A"/>
    <w:multiLevelType w:val="hybridMultilevel"/>
    <w:tmpl w:val="548E5E28"/>
    <w:lvl w:ilvl="0" w:tplc="3B28DDB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7021F6"/>
    <w:multiLevelType w:val="multilevel"/>
    <w:tmpl w:val="FFA4E87E"/>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18F4BE2"/>
    <w:multiLevelType w:val="multilevel"/>
    <w:tmpl w:val="B7CA41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64D3291"/>
    <w:multiLevelType w:val="hybridMultilevel"/>
    <w:tmpl w:val="C5225E5A"/>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5" w15:restartNumberingAfterBreak="0">
    <w:nsid w:val="191449FD"/>
    <w:multiLevelType w:val="multilevel"/>
    <w:tmpl w:val="024C6CC2"/>
    <w:lvl w:ilvl="0">
      <w:start w:val="2"/>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AF3026A"/>
    <w:multiLevelType w:val="hybridMultilevel"/>
    <w:tmpl w:val="DE864F4A"/>
    <w:lvl w:ilvl="0" w:tplc="78AA81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7C714E"/>
    <w:multiLevelType w:val="multilevel"/>
    <w:tmpl w:val="FB6C0F8C"/>
    <w:lvl w:ilvl="0">
      <w:start w:val="5"/>
      <w:numFmt w:val="decimal"/>
      <w:lvlText w:val="%1."/>
      <w:lvlJc w:val="left"/>
      <w:pPr>
        <w:tabs>
          <w:tab w:val="num" w:pos="360"/>
        </w:tabs>
        <w:ind w:left="360" w:hanging="360"/>
      </w:pPr>
      <w:rPr>
        <w:rFonts w:cs="Times New Roman" w:hint="default"/>
        <w:b w:val="0"/>
        <w:sz w:val="24"/>
      </w:rPr>
    </w:lvl>
    <w:lvl w:ilvl="1">
      <w:start w:val="1"/>
      <w:numFmt w:val="decimal"/>
      <w:lvlText w:val="%1.%2."/>
      <w:lvlJc w:val="left"/>
      <w:pPr>
        <w:tabs>
          <w:tab w:val="num" w:pos="360"/>
        </w:tabs>
        <w:ind w:left="360" w:hanging="360"/>
      </w:pPr>
      <w:rPr>
        <w:rFonts w:cs="Times New Roman" w:hint="default"/>
        <w:b w:val="0"/>
        <w:i w:val="0"/>
        <w:sz w:val="24"/>
        <w:szCs w:val="22"/>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9" w15:restartNumberingAfterBreak="0">
    <w:nsid w:val="27077945"/>
    <w:multiLevelType w:val="hybridMultilevel"/>
    <w:tmpl w:val="FA66A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D61214"/>
    <w:multiLevelType w:val="multilevel"/>
    <w:tmpl w:val="D9ECE26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BD30136"/>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15:restartNumberingAfterBreak="0">
    <w:nsid w:val="2C2F30F8"/>
    <w:multiLevelType w:val="hybridMultilevel"/>
    <w:tmpl w:val="65C2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55C03"/>
    <w:multiLevelType w:val="hybridMultilevel"/>
    <w:tmpl w:val="4E5CA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D729AD"/>
    <w:multiLevelType w:val="multilevel"/>
    <w:tmpl w:val="190C1F82"/>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b w:val="0"/>
        <w:sz w:val="22"/>
        <w:szCs w:val="22"/>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5" w15:restartNumberingAfterBreak="0">
    <w:nsid w:val="39621E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AC1E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4F3BE6"/>
    <w:multiLevelType w:val="multilevel"/>
    <w:tmpl w:val="89B8E7C6"/>
    <w:lvl w:ilvl="0">
      <w:start w:val="7"/>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8" w15:restartNumberingAfterBreak="0">
    <w:nsid w:val="491E4A20"/>
    <w:multiLevelType w:val="multilevel"/>
    <w:tmpl w:val="C8CAA98C"/>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none"/>
      <w:lvlText w:val="1.1."/>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E049ED"/>
    <w:multiLevelType w:val="multilevel"/>
    <w:tmpl w:val="3E78EFC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68A3CCF"/>
    <w:multiLevelType w:val="hybridMultilevel"/>
    <w:tmpl w:val="65C2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42DBA"/>
    <w:multiLevelType w:val="hybridMultilevel"/>
    <w:tmpl w:val="31D6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C59A3"/>
    <w:multiLevelType w:val="multilevel"/>
    <w:tmpl w:val="A3C8CCD4"/>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rFonts w:ascii="Times New Roman" w:hAnsi="Times New Roman" w:cs="Times New Roman" w:hint="default"/>
        <w:b w:val="0"/>
        <w:bCs w:val="0"/>
        <w:color w:val="000000"/>
        <w:sz w:val="22"/>
        <w:szCs w:val="24"/>
      </w:rPr>
    </w:lvl>
    <w:lvl w:ilvl="2">
      <w:start w:val="1"/>
      <w:numFmt w:val="decimal"/>
      <w:lvlText w:val="%1.%2.%3."/>
      <w:lvlJc w:val="left"/>
      <w:pPr>
        <w:tabs>
          <w:tab w:val="num" w:pos="720"/>
        </w:tabs>
        <w:ind w:left="720" w:hanging="720"/>
      </w:pPr>
      <w:rPr>
        <w:color w:val="000000"/>
        <w:sz w:val="22"/>
        <w:szCs w:val="24"/>
      </w:rPr>
    </w:lvl>
    <w:lvl w:ilvl="3">
      <w:start w:val="4"/>
      <w:numFmt w:val="decimal"/>
      <w:lvlText w:val="%1.%2.%3.%4."/>
      <w:lvlJc w:val="left"/>
      <w:pPr>
        <w:tabs>
          <w:tab w:val="num" w:pos="720"/>
        </w:tabs>
        <w:ind w:left="720" w:hanging="720"/>
      </w:pPr>
      <w:rPr>
        <w:color w:val="000000"/>
        <w:sz w:val="22"/>
        <w:szCs w:val="22"/>
      </w:rPr>
    </w:lvl>
    <w:lvl w:ilvl="4">
      <w:start w:val="1"/>
      <w:numFmt w:val="decimal"/>
      <w:lvlText w:val="%1.%2.%3.%4.%5."/>
      <w:lvlJc w:val="left"/>
      <w:pPr>
        <w:tabs>
          <w:tab w:val="num" w:pos="1080"/>
        </w:tabs>
        <w:ind w:left="1080" w:hanging="1080"/>
      </w:pPr>
      <w:rPr>
        <w:color w:val="000000"/>
        <w:sz w:val="22"/>
        <w:szCs w:val="22"/>
      </w:rPr>
    </w:lvl>
    <w:lvl w:ilvl="5">
      <w:start w:val="1"/>
      <w:numFmt w:val="decimal"/>
      <w:lvlText w:val="%1.%2.%3.%4.%5.%6."/>
      <w:lvlJc w:val="left"/>
      <w:pPr>
        <w:tabs>
          <w:tab w:val="num" w:pos="1080"/>
        </w:tabs>
        <w:ind w:left="1080" w:hanging="1080"/>
      </w:pPr>
      <w:rPr>
        <w:color w:val="000000"/>
        <w:sz w:val="22"/>
        <w:szCs w:val="22"/>
      </w:rPr>
    </w:lvl>
    <w:lvl w:ilvl="6">
      <w:start w:val="1"/>
      <w:numFmt w:val="decimal"/>
      <w:lvlText w:val="%1.%2.%3.%4.%5.%6.%7."/>
      <w:lvlJc w:val="left"/>
      <w:pPr>
        <w:tabs>
          <w:tab w:val="num" w:pos="1440"/>
        </w:tabs>
        <w:ind w:left="1440" w:hanging="1440"/>
      </w:pPr>
      <w:rPr>
        <w:color w:val="000000"/>
        <w:sz w:val="22"/>
        <w:szCs w:val="22"/>
      </w:rPr>
    </w:lvl>
    <w:lvl w:ilvl="7">
      <w:start w:val="1"/>
      <w:numFmt w:val="decimal"/>
      <w:lvlText w:val="%1.%2.%3.%4.%5.%6.%7.%8."/>
      <w:lvlJc w:val="left"/>
      <w:pPr>
        <w:tabs>
          <w:tab w:val="num" w:pos="1440"/>
        </w:tabs>
        <w:ind w:left="1440" w:hanging="1440"/>
      </w:pPr>
      <w:rPr>
        <w:color w:val="000000"/>
        <w:sz w:val="22"/>
        <w:szCs w:val="22"/>
      </w:rPr>
    </w:lvl>
    <w:lvl w:ilvl="8">
      <w:start w:val="1"/>
      <w:numFmt w:val="decimal"/>
      <w:lvlText w:val="%1.%2.%3.%4.%5.%6.%7.%8.%9."/>
      <w:lvlJc w:val="left"/>
      <w:pPr>
        <w:tabs>
          <w:tab w:val="num" w:pos="1800"/>
        </w:tabs>
        <w:ind w:left="1800" w:hanging="1800"/>
      </w:pPr>
      <w:rPr>
        <w:color w:val="000000"/>
        <w:sz w:val="22"/>
        <w:szCs w:val="22"/>
      </w:rPr>
    </w:lvl>
  </w:abstractNum>
  <w:abstractNum w:abstractNumId="24" w15:restartNumberingAfterBreak="0">
    <w:nsid w:val="62E10B01"/>
    <w:multiLevelType w:val="multilevel"/>
    <w:tmpl w:val="9E70CE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4"/>
  </w:num>
  <w:num w:numId="3">
    <w:abstractNumId w:val="2"/>
  </w:num>
  <w:num w:numId="4">
    <w:abstractNumId w:val="20"/>
  </w:num>
  <w:num w:numId="5">
    <w:abstractNumId w:val="24"/>
  </w:num>
  <w:num w:numId="6">
    <w:abstractNumId w:val="11"/>
  </w:num>
  <w:num w:numId="7">
    <w:abstractNumId w:val="8"/>
  </w:num>
  <w:num w:numId="8">
    <w:abstractNumId w:val="3"/>
  </w:num>
  <w:num w:numId="9">
    <w:abstractNumId w:val="17"/>
  </w:num>
  <w:num w:numId="10">
    <w:abstractNumId w:val="10"/>
  </w:num>
  <w:num w:numId="11">
    <w:abstractNumId w:val="6"/>
  </w:num>
  <w:num w:numId="12">
    <w:abstractNumId w:val="16"/>
  </w:num>
  <w:num w:numId="13">
    <w:abstractNumId w:val="19"/>
  </w:num>
  <w:num w:numId="14">
    <w:abstractNumId w:val="7"/>
  </w:num>
  <w:num w:numId="15">
    <w:abstractNumId w:val="0"/>
  </w:num>
  <w:num w:numId="16">
    <w:abstractNumId w:val="9"/>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
  </w:num>
  <w:num w:numId="23">
    <w:abstractNumId w:val="23"/>
  </w:num>
  <w:num w:numId="24">
    <w:abstractNumId w:val="22"/>
  </w:num>
  <w:num w:numId="25">
    <w:abstractNumId w:val="21"/>
  </w:num>
  <w:num w:numId="2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45"/>
    <w:rsid w:val="000020CF"/>
    <w:rsid w:val="0000393B"/>
    <w:rsid w:val="000059A5"/>
    <w:rsid w:val="00007B95"/>
    <w:rsid w:val="0001211D"/>
    <w:rsid w:val="000121D4"/>
    <w:rsid w:val="0001253E"/>
    <w:rsid w:val="00012841"/>
    <w:rsid w:val="00014A4E"/>
    <w:rsid w:val="000200A6"/>
    <w:rsid w:val="0002159A"/>
    <w:rsid w:val="000218FE"/>
    <w:rsid w:val="00023723"/>
    <w:rsid w:val="00024F38"/>
    <w:rsid w:val="00026CC1"/>
    <w:rsid w:val="00032AA8"/>
    <w:rsid w:val="00034249"/>
    <w:rsid w:val="0003493E"/>
    <w:rsid w:val="00036290"/>
    <w:rsid w:val="000406B6"/>
    <w:rsid w:val="00041B0E"/>
    <w:rsid w:val="000421FA"/>
    <w:rsid w:val="00042D49"/>
    <w:rsid w:val="00043254"/>
    <w:rsid w:val="00043B6D"/>
    <w:rsid w:val="00044750"/>
    <w:rsid w:val="000462E6"/>
    <w:rsid w:val="00053CE6"/>
    <w:rsid w:val="00053EF8"/>
    <w:rsid w:val="000560F9"/>
    <w:rsid w:val="00061FCE"/>
    <w:rsid w:val="00063A83"/>
    <w:rsid w:val="00065955"/>
    <w:rsid w:val="00067EE1"/>
    <w:rsid w:val="000702C8"/>
    <w:rsid w:val="00071DF6"/>
    <w:rsid w:val="00072D75"/>
    <w:rsid w:val="00073648"/>
    <w:rsid w:val="00073C89"/>
    <w:rsid w:val="00075D10"/>
    <w:rsid w:val="00077E30"/>
    <w:rsid w:val="000804B2"/>
    <w:rsid w:val="00081B87"/>
    <w:rsid w:val="000839EC"/>
    <w:rsid w:val="0008712F"/>
    <w:rsid w:val="0008796C"/>
    <w:rsid w:val="0009047F"/>
    <w:rsid w:val="000939FF"/>
    <w:rsid w:val="000A2806"/>
    <w:rsid w:val="000A3A0C"/>
    <w:rsid w:val="000A48DA"/>
    <w:rsid w:val="000B4247"/>
    <w:rsid w:val="000B4C44"/>
    <w:rsid w:val="000C1DDD"/>
    <w:rsid w:val="000C2A6A"/>
    <w:rsid w:val="000C73B3"/>
    <w:rsid w:val="000D5DF3"/>
    <w:rsid w:val="000E2220"/>
    <w:rsid w:val="000E4ACA"/>
    <w:rsid w:val="000E4BC5"/>
    <w:rsid w:val="000F0DB5"/>
    <w:rsid w:val="000F2A52"/>
    <w:rsid w:val="000F3AA4"/>
    <w:rsid w:val="000F4371"/>
    <w:rsid w:val="000F4AAF"/>
    <w:rsid w:val="000F5C23"/>
    <w:rsid w:val="0010549A"/>
    <w:rsid w:val="001100EE"/>
    <w:rsid w:val="00110647"/>
    <w:rsid w:val="00110669"/>
    <w:rsid w:val="00113010"/>
    <w:rsid w:val="001134BE"/>
    <w:rsid w:val="001137E2"/>
    <w:rsid w:val="001174F9"/>
    <w:rsid w:val="00120CAB"/>
    <w:rsid w:val="00121CCB"/>
    <w:rsid w:val="00122C98"/>
    <w:rsid w:val="00123654"/>
    <w:rsid w:val="00123A17"/>
    <w:rsid w:val="00130536"/>
    <w:rsid w:val="00130B6A"/>
    <w:rsid w:val="00130C69"/>
    <w:rsid w:val="0013355C"/>
    <w:rsid w:val="00134BD4"/>
    <w:rsid w:val="00135036"/>
    <w:rsid w:val="00135AA8"/>
    <w:rsid w:val="00136EDB"/>
    <w:rsid w:val="00140D56"/>
    <w:rsid w:val="00140E2C"/>
    <w:rsid w:val="00141E16"/>
    <w:rsid w:val="00142457"/>
    <w:rsid w:val="00144397"/>
    <w:rsid w:val="00146B9C"/>
    <w:rsid w:val="00156AB2"/>
    <w:rsid w:val="00157817"/>
    <w:rsid w:val="0017012E"/>
    <w:rsid w:val="0017117C"/>
    <w:rsid w:val="001711A2"/>
    <w:rsid w:val="001734DE"/>
    <w:rsid w:val="00175D37"/>
    <w:rsid w:val="001771C0"/>
    <w:rsid w:val="00182453"/>
    <w:rsid w:val="00184FFE"/>
    <w:rsid w:val="001877E1"/>
    <w:rsid w:val="00191D40"/>
    <w:rsid w:val="00192C89"/>
    <w:rsid w:val="0019506E"/>
    <w:rsid w:val="00195742"/>
    <w:rsid w:val="00196566"/>
    <w:rsid w:val="0019659C"/>
    <w:rsid w:val="001A3039"/>
    <w:rsid w:val="001A3689"/>
    <w:rsid w:val="001A3E7D"/>
    <w:rsid w:val="001A496C"/>
    <w:rsid w:val="001A4DD6"/>
    <w:rsid w:val="001B1070"/>
    <w:rsid w:val="001B1F8E"/>
    <w:rsid w:val="001B795A"/>
    <w:rsid w:val="001C13E0"/>
    <w:rsid w:val="001C1813"/>
    <w:rsid w:val="001C2495"/>
    <w:rsid w:val="001C3636"/>
    <w:rsid w:val="001C416C"/>
    <w:rsid w:val="001D1FAB"/>
    <w:rsid w:val="001D2E93"/>
    <w:rsid w:val="001D4880"/>
    <w:rsid w:val="001E0A31"/>
    <w:rsid w:val="001E1148"/>
    <w:rsid w:val="001E1300"/>
    <w:rsid w:val="001E173B"/>
    <w:rsid w:val="001E43B0"/>
    <w:rsid w:val="001E6029"/>
    <w:rsid w:val="001F0D58"/>
    <w:rsid w:val="001F2725"/>
    <w:rsid w:val="001F2828"/>
    <w:rsid w:val="001F5354"/>
    <w:rsid w:val="001F6788"/>
    <w:rsid w:val="00201C07"/>
    <w:rsid w:val="002069EF"/>
    <w:rsid w:val="00211864"/>
    <w:rsid w:val="002132E6"/>
    <w:rsid w:val="00216002"/>
    <w:rsid w:val="00217C62"/>
    <w:rsid w:val="00221B4A"/>
    <w:rsid w:val="002234DF"/>
    <w:rsid w:val="00223DFA"/>
    <w:rsid w:val="00224ABE"/>
    <w:rsid w:val="00225265"/>
    <w:rsid w:val="00226B4F"/>
    <w:rsid w:val="00226F67"/>
    <w:rsid w:val="00227E8E"/>
    <w:rsid w:val="00230ED9"/>
    <w:rsid w:val="00245C90"/>
    <w:rsid w:val="00251A60"/>
    <w:rsid w:val="0025233E"/>
    <w:rsid w:val="002523A2"/>
    <w:rsid w:val="002531AB"/>
    <w:rsid w:val="002538BF"/>
    <w:rsid w:val="00254495"/>
    <w:rsid w:val="002547D4"/>
    <w:rsid w:val="00256419"/>
    <w:rsid w:val="00260393"/>
    <w:rsid w:val="00261F2C"/>
    <w:rsid w:val="002629D4"/>
    <w:rsid w:val="0026489D"/>
    <w:rsid w:val="00277975"/>
    <w:rsid w:val="00284B73"/>
    <w:rsid w:val="0029053B"/>
    <w:rsid w:val="0029230A"/>
    <w:rsid w:val="002929E6"/>
    <w:rsid w:val="00292A37"/>
    <w:rsid w:val="00292F44"/>
    <w:rsid w:val="00296A21"/>
    <w:rsid w:val="002A3308"/>
    <w:rsid w:val="002A53D7"/>
    <w:rsid w:val="002A5644"/>
    <w:rsid w:val="002A691C"/>
    <w:rsid w:val="002A79D9"/>
    <w:rsid w:val="002B3E3D"/>
    <w:rsid w:val="002B3F5A"/>
    <w:rsid w:val="002B77A7"/>
    <w:rsid w:val="002C0462"/>
    <w:rsid w:val="002C27EB"/>
    <w:rsid w:val="002C2DCF"/>
    <w:rsid w:val="002C37C6"/>
    <w:rsid w:val="002C424D"/>
    <w:rsid w:val="002C6882"/>
    <w:rsid w:val="002C6BC8"/>
    <w:rsid w:val="002C6DA6"/>
    <w:rsid w:val="002C7366"/>
    <w:rsid w:val="002D2D28"/>
    <w:rsid w:val="002D43A0"/>
    <w:rsid w:val="002D5576"/>
    <w:rsid w:val="002D6DFD"/>
    <w:rsid w:val="002E0EB9"/>
    <w:rsid w:val="002E3545"/>
    <w:rsid w:val="002E543F"/>
    <w:rsid w:val="002E730C"/>
    <w:rsid w:val="002E749C"/>
    <w:rsid w:val="002F0910"/>
    <w:rsid w:val="002F1CC0"/>
    <w:rsid w:val="002F3129"/>
    <w:rsid w:val="002F61CA"/>
    <w:rsid w:val="002F6768"/>
    <w:rsid w:val="002F7C07"/>
    <w:rsid w:val="002F7DA5"/>
    <w:rsid w:val="00302548"/>
    <w:rsid w:val="00307185"/>
    <w:rsid w:val="003073D6"/>
    <w:rsid w:val="00307A7A"/>
    <w:rsid w:val="00311B10"/>
    <w:rsid w:val="0031240F"/>
    <w:rsid w:val="003145AD"/>
    <w:rsid w:val="003148E3"/>
    <w:rsid w:val="00321EFF"/>
    <w:rsid w:val="00324994"/>
    <w:rsid w:val="00324B74"/>
    <w:rsid w:val="0032724B"/>
    <w:rsid w:val="00332219"/>
    <w:rsid w:val="00334977"/>
    <w:rsid w:val="003354AA"/>
    <w:rsid w:val="003408D6"/>
    <w:rsid w:val="003428E2"/>
    <w:rsid w:val="003448B0"/>
    <w:rsid w:val="00346387"/>
    <w:rsid w:val="00346C95"/>
    <w:rsid w:val="00347D94"/>
    <w:rsid w:val="00355ADD"/>
    <w:rsid w:val="0036452B"/>
    <w:rsid w:val="003669A1"/>
    <w:rsid w:val="00366CD6"/>
    <w:rsid w:val="00370DB3"/>
    <w:rsid w:val="00371AB9"/>
    <w:rsid w:val="00373423"/>
    <w:rsid w:val="00373C66"/>
    <w:rsid w:val="0038210A"/>
    <w:rsid w:val="00382EA7"/>
    <w:rsid w:val="00386F12"/>
    <w:rsid w:val="00386F3F"/>
    <w:rsid w:val="00391784"/>
    <w:rsid w:val="003929C8"/>
    <w:rsid w:val="00392D0A"/>
    <w:rsid w:val="00392D97"/>
    <w:rsid w:val="0039630B"/>
    <w:rsid w:val="003A2183"/>
    <w:rsid w:val="003A2A88"/>
    <w:rsid w:val="003A4196"/>
    <w:rsid w:val="003A5B20"/>
    <w:rsid w:val="003B18F7"/>
    <w:rsid w:val="003B523D"/>
    <w:rsid w:val="003C4065"/>
    <w:rsid w:val="003C60C2"/>
    <w:rsid w:val="003C6537"/>
    <w:rsid w:val="003C6E11"/>
    <w:rsid w:val="003D0230"/>
    <w:rsid w:val="003D1560"/>
    <w:rsid w:val="003D375E"/>
    <w:rsid w:val="003D4527"/>
    <w:rsid w:val="003D6534"/>
    <w:rsid w:val="003E02F6"/>
    <w:rsid w:val="003E1D4E"/>
    <w:rsid w:val="003E3040"/>
    <w:rsid w:val="003E4052"/>
    <w:rsid w:val="003E4B95"/>
    <w:rsid w:val="003F1F61"/>
    <w:rsid w:val="003F21BC"/>
    <w:rsid w:val="003F2EA0"/>
    <w:rsid w:val="003F51D8"/>
    <w:rsid w:val="003F71D5"/>
    <w:rsid w:val="0041056C"/>
    <w:rsid w:val="0041186B"/>
    <w:rsid w:val="0041309D"/>
    <w:rsid w:val="00414156"/>
    <w:rsid w:val="00414CA6"/>
    <w:rsid w:val="00416A27"/>
    <w:rsid w:val="00416D9B"/>
    <w:rsid w:val="004212E2"/>
    <w:rsid w:val="00422C2A"/>
    <w:rsid w:val="00423249"/>
    <w:rsid w:val="00423684"/>
    <w:rsid w:val="00423686"/>
    <w:rsid w:val="0042381B"/>
    <w:rsid w:val="00425438"/>
    <w:rsid w:val="00427319"/>
    <w:rsid w:val="004313DB"/>
    <w:rsid w:val="004344F6"/>
    <w:rsid w:val="00436235"/>
    <w:rsid w:val="00437FA1"/>
    <w:rsid w:val="00440EEF"/>
    <w:rsid w:val="004426B0"/>
    <w:rsid w:val="00447CC4"/>
    <w:rsid w:val="00460006"/>
    <w:rsid w:val="004602D3"/>
    <w:rsid w:val="00461D1D"/>
    <w:rsid w:val="004626F1"/>
    <w:rsid w:val="00462F81"/>
    <w:rsid w:val="004659E9"/>
    <w:rsid w:val="00465E41"/>
    <w:rsid w:val="004713A0"/>
    <w:rsid w:val="0047366E"/>
    <w:rsid w:val="00481BE9"/>
    <w:rsid w:val="00485051"/>
    <w:rsid w:val="00486D7B"/>
    <w:rsid w:val="00487589"/>
    <w:rsid w:val="00493DCD"/>
    <w:rsid w:val="004A198F"/>
    <w:rsid w:val="004A2DF4"/>
    <w:rsid w:val="004A570B"/>
    <w:rsid w:val="004A5C3A"/>
    <w:rsid w:val="004B33B7"/>
    <w:rsid w:val="004B726D"/>
    <w:rsid w:val="004C07AE"/>
    <w:rsid w:val="004C17F6"/>
    <w:rsid w:val="004C18FA"/>
    <w:rsid w:val="004C2635"/>
    <w:rsid w:val="004C27CB"/>
    <w:rsid w:val="004D1576"/>
    <w:rsid w:val="004D1AC2"/>
    <w:rsid w:val="004D1EE1"/>
    <w:rsid w:val="004D2D65"/>
    <w:rsid w:val="004D4814"/>
    <w:rsid w:val="004D4FAF"/>
    <w:rsid w:val="004D6BA7"/>
    <w:rsid w:val="004D6F2B"/>
    <w:rsid w:val="004E25E0"/>
    <w:rsid w:val="004E41E3"/>
    <w:rsid w:val="004E50F9"/>
    <w:rsid w:val="004E78DB"/>
    <w:rsid w:val="004F16A5"/>
    <w:rsid w:val="004F1815"/>
    <w:rsid w:val="004F188D"/>
    <w:rsid w:val="00501019"/>
    <w:rsid w:val="00501094"/>
    <w:rsid w:val="005055AA"/>
    <w:rsid w:val="0050727B"/>
    <w:rsid w:val="00510CDC"/>
    <w:rsid w:val="0051214C"/>
    <w:rsid w:val="00512506"/>
    <w:rsid w:val="0051295F"/>
    <w:rsid w:val="00513B6E"/>
    <w:rsid w:val="0051413E"/>
    <w:rsid w:val="005150D8"/>
    <w:rsid w:val="00515E54"/>
    <w:rsid w:val="005173A9"/>
    <w:rsid w:val="0052022B"/>
    <w:rsid w:val="00521DA8"/>
    <w:rsid w:val="00523822"/>
    <w:rsid w:val="00527488"/>
    <w:rsid w:val="005319CD"/>
    <w:rsid w:val="00531FFB"/>
    <w:rsid w:val="00535AE9"/>
    <w:rsid w:val="00541937"/>
    <w:rsid w:val="005451BA"/>
    <w:rsid w:val="0054597D"/>
    <w:rsid w:val="00547E78"/>
    <w:rsid w:val="005502EC"/>
    <w:rsid w:val="0055681E"/>
    <w:rsid w:val="005612BF"/>
    <w:rsid w:val="005625B5"/>
    <w:rsid w:val="005644AD"/>
    <w:rsid w:val="005654F2"/>
    <w:rsid w:val="0056617B"/>
    <w:rsid w:val="0056670B"/>
    <w:rsid w:val="00566C18"/>
    <w:rsid w:val="0057005C"/>
    <w:rsid w:val="00570758"/>
    <w:rsid w:val="00570792"/>
    <w:rsid w:val="00570CBB"/>
    <w:rsid w:val="00571BE3"/>
    <w:rsid w:val="0057503B"/>
    <w:rsid w:val="00575071"/>
    <w:rsid w:val="005754DC"/>
    <w:rsid w:val="005754F4"/>
    <w:rsid w:val="00582483"/>
    <w:rsid w:val="005829DE"/>
    <w:rsid w:val="005830B8"/>
    <w:rsid w:val="005847B2"/>
    <w:rsid w:val="00585663"/>
    <w:rsid w:val="00587322"/>
    <w:rsid w:val="00591911"/>
    <w:rsid w:val="005922AD"/>
    <w:rsid w:val="00593307"/>
    <w:rsid w:val="005960F1"/>
    <w:rsid w:val="00596990"/>
    <w:rsid w:val="005A2D3B"/>
    <w:rsid w:val="005A2F2D"/>
    <w:rsid w:val="005A4436"/>
    <w:rsid w:val="005A5A00"/>
    <w:rsid w:val="005A670E"/>
    <w:rsid w:val="005A6FD7"/>
    <w:rsid w:val="005B5801"/>
    <w:rsid w:val="005B742F"/>
    <w:rsid w:val="005C7AA3"/>
    <w:rsid w:val="005D13FF"/>
    <w:rsid w:val="005D2ABF"/>
    <w:rsid w:val="005D2CA3"/>
    <w:rsid w:val="005D3A24"/>
    <w:rsid w:val="005D428E"/>
    <w:rsid w:val="005D60EC"/>
    <w:rsid w:val="005E2094"/>
    <w:rsid w:val="005E2341"/>
    <w:rsid w:val="005F2466"/>
    <w:rsid w:val="005F4D37"/>
    <w:rsid w:val="005F4D98"/>
    <w:rsid w:val="005F6FC7"/>
    <w:rsid w:val="0060161B"/>
    <w:rsid w:val="00602536"/>
    <w:rsid w:val="00603DC7"/>
    <w:rsid w:val="006059E4"/>
    <w:rsid w:val="00605ADB"/>
    <w:rsid w:val="00607600"/>
    <w:rsid w:val="00607944"/>
    <w:rsid w:val="00610B41"/>
    <w:rsid w:val="006178E9"/>
    <w:rsid w:val="00626213"/>
    <w:rsid w:val="006263A4"/>
    <w:rsid w:val="00627C8B"/>
    <w:rsid w:val="00630777"/>
    <w:rsid w:val="006308CD"/>
    <w:rsid w:val="0063463F"/>
    <w:rsid w:val="00634D9D"/>
    <w:rsid w:val="00640490"/>
    <w:rsid w:val="006405F4"/>
    <w:rsid w:val="0064473B"/>
    <w:rsid w:val="006469EE"/>
    <w:rsid w:val="00646D51"/>
    <w:rsid w:val="00647098"/>
    <w:rsid w:val="00647662"/>
    <w:rsid w:val="006505BF"/>
    <w:rsid w:val="00652302"/>
    <w:rsid w:val="00653F5D"/>
    <w:rsid w:val="006543FF"/>
    <w:rsid w:val="00654E4F"/>
    <w:rsid w:val="00655019"/>
    <w:rsid w:val="00656CA7"/>
    <w:rsid w:val="00657DFA"/>
    <w:rsid w:val="006611EA"/>
    <w:rsid w:val="00662757"/>
    <w:rsid w:val="006642A2"/>
    <w:rsid w:val="00664514"/>
    <w:rsid w:val="00675508"/>
    <w:rsid w:val="006778CB"/>
    <w:rsid w:val="00683841"/>
    <w:rsid w:val="00684E64"/>
    <w:rsid w:val="00685BCA"/>
    <w:rsid w:val="00686557"/>
    <w:rsid w:val="0068745D"/>
    <w:rsid w:val="00695529"/>
    <w:rsid w:val="00696107"/>
    <w:rsid w:val="006A03E1"/>
    <w:rsid w:val="006A6D19"/>
    <w:rsid w:val="006A72B5"/>
    <w:rsid w:val="006A75F5"/>
    <w:rsid w:val="006B10D8"/>
    <w:rsid w:val="006B1671"/>
    <w:rsid w:val="006B5805"/>
    <w:rsid w:val="006C3DBD"/>
    <w:rsid w:val="006C5A1F"/>
    <w:rsid w:val="006C5F97"/>
    <w:rsid w:val="006C78D6"/>
    <w:rsid w:val="006C7FD0"/>
    <w:rsid w:val="006D15E5"/>
    <w:rsid w:val="006D1EB4"/>
    <w:rsid w:val="006D6B4F"/>
    <w:rsid w:val="006E2D99"/>
    <w:rsid w:val="006E4E04"/>
    <w:rsid w:val="006E6BE8"/>
    <w:rsid w:val="006F0F5A"/>
    <w:rsid w:val="006F2CD6"/>
    <w:rsid w:val="006F6F08"/>
    <w:rsid w:val="0070017F"/>
    <w:rsid w:val="00700E55"/>
    <w:rsid w:val="00710480"/>
    <w:rsid w:val="00715987"/>
    <w:rsid w:val="00715C7C"/>
    <w:rsid w:val="00717945"/>
    <w:rsid w:val="007226A6"/>
    <w:rsid w:val="00722F06"/>
    <w:rsid w:val="007249C8"/>
    <w:rsid w:val="007249CC"/>
    <w:rsid w:val="00725991"/>
    <w:rsid w:val="00731423"/>
    <w:rsid w:val="0073393A"/>
    <w:rsid w:val="00742793"/>
    <w:rsid w:val="0074293C"/>
    <w:rsid w:val="00745C61"/>
    <w:rsid w:val="00746B03"/>
    <w:rsid w:val="00750C52"/>
    <w:rsid w:val="00751FBC"/>
    <w:rsid w:val="0075351A"/>
    <w:rsid w:val="007563F7"/>
    <w:rsid w:val="0075723C"/>
    <w:rsid w:val="00757B66"/>
    <w:rsid w:val="00760D02"/>
    <w:rsid w:val="0076213A"/>
    <w:rsid w:val="00762A68"/>
    <w:rsid w:val="00762CA2"/>
    <w:rsid w:val="00765FC2"/>
    <w:rsid w:val="007671A1"/>
    <w:rsid w:val="007701C8"/>
    <w:rsid w:val="00775C15"/>
    <w:rsid w:val="00775C60"/>
    <w:rsid w:val="00776959"/>
    <w:rsid w:val="00781F31"/>
    <w:rsid w:val="00782786"/>
    <w:rsid w:val="00784DC2"/>
    <w:rsid w:val="0078631E"/>
    <w:rsid w:val="007875BD"/>
    <w:rsid w:val="00787A0C"/>
    <w:rsid w:val="00787B0D"/>
    <w:rsid w:val="00792140"/>
    <w:rsid w:val="00792252"/>
    <w:rsid w:val="0079267A"/>
    <w:rsid w:val="0079310C"/>
    <w:rsid w:val="00793380"/>
    <w:rsid w:val="007935DE"/>
    <w:rsid w:val="00794813"/>
    <w:rsid w:val="00795CE9"/>
    <w:rsid w:val="007960A9"/>
    <w:rsid w:val="007A21CB"/>
    <w:rsid w:val="007A42D6"/>
    <w:rsid w:val="007B1709"/>
    <w:rsid w:val="007B3DE0"/>
    <w:rsid w:val="007B3FE4"/>
    <w:rsid w:val="007B5935"/>
    <w:rsid w:val="007B5CB1"/>
    <w:rsid w:val="007B5FCF"/>
    <w:rsid w:val="007B605C"/>
    <w:rsid w:val="007B71C1"/>
    <w:rsid w:val="007C599A"/>
    <w:rsid w:val="007D1150"/>
    <w:rsid w:val="007D1B7C"/>
    <w:rsid w:val="007D3941"/>
    <w:rsid w:val="007D42DE"/>
    <w:rsid w:val="007D5681"/>
    <w:rsid w:val="007D6BA3"/>
    <w:rsid w:val="007D7968"/>
    <w:rsid w:val="007E005C"/>
    <w:rsid w:val="007E0954"/>
    <w:rsid w:val="007E12E7"/>
    <w:rsid w:val="007E29EC"/>
    <w:rsid w:val="007E7BFA"/>
    <w:rsid w:val="007F1FFA"/>
    <w:rsid w:val="007F266D"/>
    <w:rsid w:val="007F28EA"/>
    <w:rsid w:val="007F36F6"/>
    <w:rsid w:val="007F4283"/>
    <w:rsid w:val="007F4312"/>
    <w:rsid w:val="008004DC"/>
    <w:rsid w:val="00803986"/>
    <w:rsid w:val="00804482"/>
    <w:rsid w:val="008140F9"/>
    <w:rsid w:val="00814573"/>
    <w:rsid w:val="00814744"/>
    <w:rsid w:val="00820DB1"/>
    <w:rsid w:val="00823676"/>
    <w:rsid w:val="008245CD"/>
    <w:rsid w:val="00825889"/>
    <w:rsid w:val="00833431"/>
    <w:rsid w:val="0083404E"/>
    <w:rsid w:val="00837E09"/>
    <w:rsid w:val="0084005A"/>
    <w:rsid w:val="00842331"/>
    <w:rsid w:val="00843CA4"/>
    <w:rsid w:val="00844677"/>
    <w:rsid w:val="00847D41"/>
    <w:rsid w:val="00850067"/>
    <w:rsid w:val="00850144"/>
    <w:rsid w:val="008524C4"/>
    <w:rsid w:val="0085567E"/>
    <w:rsid w:val="00856E7D"/>
    <w:rsid w:val="008639CC"/>
    <w:rsid w:val="008651E9"/>
    <w:rsid w:val="00865262"/>
    <w:rsid w:val="008700AB"/>
    <w:rsid w:val="008734E9"/>
    <w:rsid w:val="008763FC"/>
    <w:rsid w:val="008768FF"/>
    <w:rsid w:val="0087700C"/>
    <w:rsid w:val="00880E37"/>
    <w:rsid w:val="00883ECB"/>
    <w:rsid w:val="0088429E"/>
    <w:rsid w:val="0088458E"/>
    <w:rsid w:val="00887008"/>
    <w:rsid w:val="00887444"/>
    <w:rsid w:val="00891548"/>
    <w:rsid w:val="0089355D"/>
    <w:rsid w:val="00895704"/>
    <w:rsid w:val="0089743E"/>
    <w:rsid w:val="008A16C3"/>
    <w:rsid w:val="008A2497"/>
    <w:rsid w:val="008A3FAB"/>
    <w:rsid w:val="008A4276"/>
    <w:rsid w:val="008A56C4"/>
    <w:rsid w:val="008B0298"/>
    <w:rsid w:val="008B1ADE"/>
    <w:rsid w:val="008B4B77"/>
    <w:rsid w:val="008B4E05"/>
    <w:rsid w:val="008B5F10"/>
    <w:rsid w:val="008B7D8A"/>
    <w:rsid w:val="008C033D"/>
    <w:rsid w:val="008C065F"/>
    <w:rsid w:val="008C35C4"/>
    <w:rsid w:val="008C4225"/>
    <w:rsid w:val="008C5DE8"/>
    <w:rsid w:val="008E5EDC"/>
    <w:rsid w:val="008E63E5"/>
    <w:rsid w:val="008F1B10"/>
    <w:rsid w:val="008F283E"/>
    <w:rsid w:val="008F2D1A"/>
    <w:rsid w:val="008F58CF"/>
    <w:rsid w:val="008F6474"/>
    <w:rsid w:val="009014F6"/>
    <w:rsid w:val="009022FC"/>
    <w:rsid w:val="00902E41"/>
    <w:rsid w:val="0090495E"/>
    <w:rsid w:val="00907ED2"/>
    <w:rsid w:val="0091111E"/>
    <w:rsid w:val="00916755"/>
    <w:rsid w:val="00916A7F"/>
    <w:rsid w:val="00920745"/>
    <w:rsid w:val="009235B1"/>
    <w:rsid w:val="00923FC2"/>
    <w:rsid w:val="00926313"/>
    <w:rsid w:val="00926A3D"/>
    <w:rsid w:val="009351CF"/>
    <w:rsid w:val="009356F1"/>
    <w:rsid w:val="00937484"/>
    <w:rsid w:val="00937CE2"/>
    <w:rsid w:val="0094083D"/>
    <w:rsid w:val="00940D22"/>
    <w:rsid w:val="00942465"/>
    <w:rsid w:val="00942C0A"/>
    <w:rsid w:val="00942E6E"/>
    <w:rsid w:val="00943819"/>
    <w:rsid w:val="00944A82"/>
    <w:rsid w:val="00946E2A"/>
    <w:rsid w:val="009472F6"/>
    <w:rsid w:val="00950789"/>
    <w:rsid w:val="00952572"/>
    <w:rsid w:val="0096017F"/>
    <w:rsid w:val="009607D3"/>
    <w:rsid w:val="0096162A"/>
    <w:rsid w:val="00963379"/>
    <w:rsid w:val="00964D35"/>
    <w:rsid w:val="00971524"/>
    <w:rsid w:val="00971D03"/>
    <w:rsid w:val="009821F7"/>
    <w:rsid w:val="009827C0"/>
    <w:rsid w:val="00984D56"/>
    <w:rsid w:val="00985D23"/>
    <w:rsid w:val="00990EBF"/>
    <w:rsid w:val="00991DE6"/>
    <w:rsid w:val="009A6410"/>
    <w:rsid w:val="009A6E4E"/>
    <w:rsid w:val="009B1CE7"/>
    <w:rsid w:val="009B6FD9"/>
    <w:rsid w:val="009C1CBC"/>
    <w:rsid w:val="009C3332"/>
    <w:rsid w:val="009C6899"/>
    <w:rsid w:val="009D077B"/>
    <w:rsid w:val="009D2D3E"/>
    <w:rsid w:val="009D386C"/>
    <w:rsid w:val="009D3F64"/>
    <w:rsid w:val="009D7C71"/>
    <w:rsid w:val="009E065C"/>
    <w:rsid w:val="009E0C58"/>
    <w:rsid w:val="009E1011"/>
    <w:rsid w:val="009E26D6"/>
    <w:rsid w:val="009E4F66"/>
    <w:rsid w:val="009F3C95"/>
    <w:rsid w:val="009F45CA"/>
    <w:rsid w:val="009F5C13"/>
    <w:rsid w:val="00A02972"/>
    <w:rsid w:val="00A03847"/>
    <w:rsid w:val="00A0714B"/>
    <w:rsid w:val="00A0786E"/>
    <w:rsid w:val="00A07DC7"/>
    <w:rsid w:val="00A101AC"/>
    <w:rsid w:val="00A1204E"/>
    <w:rsid w:val="00A12687"/>
    <w:rsid w:val="00A132FF"/>
    <w:rsid w:val="00A14EA4"/>
    <w:rsid w:val="00A170DD"/>
    <w:rsid w:val="00A204C5"/>
    <w:rsid w:val="00A31399"/>
    <w:rsid w:val="00A33C9C"/>
    <w:rsid w:val="00A343E8"/>
    <w:rsid w:val="00A37B3E"/>
    <w:rsid w:val="00A40AAD"/>
    <w:rsid w:val="00A4285E"/>
    <w:rsid w:val="00A43DA9"/>
    <w:rsid w:val="00A45594"/>
    <w:rsid w:val="00A468DB"/>
    <w:rsid w:val="00A551C0"/>
    <w:rsid w:val="00A56C69"/>
    <w:rsid w:val="00A57345"/>
    <w:rsid w:val="00A57825"/>
    <w:rsid w:val="00A62BA5"/>
    <w:rsid w:val="00A63828"/>
    <w:rsid w:val="00A64C4E"/>
    <w:rsid w:val="00A706B5"/>
    <w:rsid w:val="00A720E7"/>
    <w:rsid w:val="00A7324B"/>
    <w:rsid w:val="00A7463B"/>
    <w:rsid w:val="00A74830"/>
    <w:rsid w:val="00A764F8"/>
    <w:rsid w:val="00A76700"/>
    <w:rsid w:val="00A813DE"/>
    <w:rsid w:val="00A81E7B"/>
    <w:rsid w:val="00A828CD"/>
    <w:rsid w:val="00A82B41"/>
    <w:rsid w:val="00A82DE1"/>
    <w:rsid w:val="00A842BF"/>
    <w:rsid w:val="00A84AF9"/>
    <w:rsid w:val="00A872D4"/>
    <w:rsid w:val="00A87F50"/>
    <w:rsid w:val="00A90871"/>
    <w:rsid w:val="00A9133D"/>
    <w:rsid w:val="00A95606"/>
    <w:rsid w:val="00A97E43"/>
    <w:rsid w:val="00AA2736"/>
    <w:rsid w:val="00AA3C3F"/>
    <w:rsid w:val="00AA5356"/>
    <w:rsid w:val="00AA7C05"/>
    <w:rsid w:val="00AB062E"/>
    <w:rsid w:val="00AB0ED9"/>
    <w:rsid w:val="00AB10A1"/>
    <w:rsid w:val="00AB1AA1"/>
    <w:rsid w:val="00AB3C60"/>
    <w:rsid w:val="00AB3D17"/>
    <w:rsid w:val="00AB5033"/>
    <w:rsid w:val="00AB5231"/>
    <w:rsid w:val="00AB6EC2"/>
    <w:rsid w:val="00AB72FD"/>
    <w:rsid w:val="00AC21E9"/>
    <w:rsid w:val="00AC736B"/>
    <w:rsid w:val="00AD0D64"/>
    <w:rsid w:val="00AD27F7"/>
    <w:rsid w:val="00AD4FB2"/>
    <w:rsid w:val="00AD553E"/>
    <w:rsid w:val="00AD7030"/>
    <w:rsid w:val="00AE335E"/>
    <w:rsid w:val="00AE5108"/>
    <w:rsid w:val="00AE6FDA"/>
    <w:rsid w:val="00AF2D24"/>
    <w:rsid w:val="00AF2DBA"/>
    <w:rsid w:val="00AF66D6"/>
    <w:rsid w:val="00B01D03"/>
    <w:rsid w:val="00B05825"/>
    <w:rsid w:val="00B05826"/>
    <w:rsid w:val="00B10657"/>
    <w:rsid w:val="00B10F85"/>
    <w:rsid w:val="00B13B4C"/>
    <w:rsid w:val="00B13EBD"/>
    <w:rsid w:val="00B14E78"/>
    <w:rsid w:val="00B1707E"/>
    <w:rsid w:val="00B238BB"/>
    <w:rsid w:val="00B317DC"/>
    <w:rsid w:val="00B337CB"/>
    <w:rsid w:val="00B35872"/>
    <w:rsid w:val="00B360B7"/>
    <w:rsid w:val="00B37567"/>
    <w:rsid w:val="00B379E8"/>
    <w:rsid w:val="00B37A99"/>
    <w:rsid w:val="00B40B0A"/>
    <w:rsid w:val="00B41D7D"/>
    <w:rsid w:val="00B42E46"/>
    <w:rsid w:val="00B54BEC"/>
    <w:rsid w:val="00B56A39"/>
    <w:rsid w:val="00B576BD"/>
    <w:rsid w:val="00B60DED"/>
    <w:rsid w:val="00B61FB6"/>
    <w:rsid w:val="00B64132"/>
    <w:rsid w:val="00B72458"/>
    <w:rsid w:val="00B7288B"/>
    <w:rsid w:val="00B76E43"/>
    <w:rsid w:val="00B808EC"/>
    <w:rsid w:val="00B831D0"/>
    <w:rsid w:val="00B90E7F"/>
    <w:rsid w:val="00B966D2"/>
    <w:rsid w:val="00BA18A4"/>
    <w:rsid w:val="00BA22EC"/>
    <w:rsid w:val="00BB141C"/>
    <w:rsid w:val="00BB4612"/>
    <w:rsid w:val="00BB5ADD"/>
    <w:rsid w:val="00BB5DB8"/>
    <w:rsid w:val="00BC05E5"/>
    <w:rsid w:val="00BC137F"/>
    <w:rsid w:val="00BC1C65"/>
    <w:rsid w:val="00BC32BF"/>
    <w:rsid w:val="00BC6C99"/>
    <w:rsid w:val="00BC7872"/>
    <w:rsid w:val="00BD1C48"/>
    <w:rsid w:val="00BD337D"/>
    <w:rsid w:val="00BD477B"/>
    <w:rsid w:val="00BD4FFA"/>
    <w:rsid w:val="00BD50EF"/>
    <w:rsid w:val="00BD5698"/>
    <w:rsid w:val="00BD5850"/>
    <w:rsid w:val="00BE2775"/>
    <w:rsid w:val="00BE2ABC"/>
    <w:rsid w:val="00BE6586"/>
    <w:rsid w:val="00BE7630"/>
    <w:rsid w:val="00BF0FEB"/>
    <w:rsid w:val="00BF1919"/>
    <w:rsid w:val="00BF4861"/>
    <w:rsid w:val="00BF618A"/>
    <w:rsid w:val="00BF6E50"/>
    <w:rsid w:val="00C010F6"/>
    <w:rsid w:val="00C01CBC"/>
    <w:rsid w:val="00C072FF"/>
    <w:rsid w:val="00C07443"/>
    <w:rsid w:val="00C158DF"/>
    <w:rsid w:val="00C167C4"/>
    <w:rsid w:val="00C220DD"/>
    <w:rsid w:val="00C226EC"/>
    <w:rsid w:val="00C22CB2"/>
    <w:rsid w:val="00C241DE"/>
    <w:rsid w:val="00C25270"/>
    <w:rsid w:val="00C2659B"/>
    <w:rsid w:val="00C26C69"/>
    <w:rsid w:val="00C318D5"/>
    <w:rsid w:val="00C35B5E"/>
    <w:rsid w:val="00C41679"/>
    <w:rsid w:val="00C430F8"/>
    <w:rsid w:val="00C44669"/>
    <w:rsid w:val="00C449D2"/>
    <w:rsid w:val="00C45E43"/>
    <w:rsid w:val="00C4781A"/>
    <w:rsid w:val="00C527E7"/>
    <w:rsid w:val="00C543AB"/>
    <w:rsid w:val="00C54A26"/>
    <w:rsid w:val="00C6187E"/>
    <w:rsid w:val="00C64FFA"/>
    <w:rsid w:val="00C65113"/>
    <w:rsid w:val="00C65C01"/>
    <w:rsid w:val="00C669C4"/>
    <w:rsid w:val="00C67BFE"/>
    <w:rsid w:val="00C7058C"/>
    <w:rsid w:val="00C7238F"/>
    <w:rsid w:val="00C734F9"/>
    <w:rsid w:val="00C73D69"/>
    <w:rsid w:val="00C75813"/>
    <w:rsid w:val="00C77274"/>
    <w:rsid w:val="00C775E0"/>
    <w:rsid w:val="00C86F25"/>
    <w:rsid w:val="00C91ED5"/>
    <w:rsid w:val="00C9252A"/>
    <w:rsid w:val="00C939F1"/>
    <w:rsid w:val="00C93E83"/>
    <w:rsid w:val="00C95506"/>
    <w:rsid w:val="00C974AF"/>
    <w:rsid w:val="00C979F5"/>
    <w:rsid w:val="00CA1152"/>
    <w:rsid w:val="00CA20DE"/>
    <w:rsid w:val="00CA2394"/>
    <w:rsid w:val="00CA43DD"/>
    <w:rsid w:val="00CA6129"/>
    <w:rsid w:val="00CA75C4"/>
    <w:rsid w:val="00CB051F"/>
    <w:rsid w:val="00CB197E"/>
    <w:rsid w:val="00CB3B02"/>
    <w:rsid w:val="00CB46DE"/>
    <w:rsid w:val="00CB5B72"/>
    <w:rsid w:val="00CB60EE"/>
    <w:rsid w:val="00CB7638"/>
    <w:rsid w:val="00CC3910"/>
    <w:rsid w:val="00CC40F5"/>
    <w:rsid w:val="00CC55FA"/>
    <w:rsid w:val="00CC6840"/>
    <w:rsid w:val="00CE0079"/>
    <w:rsid w:val="00CE1FE8"/>
    <w:rsid w:val="00CE2D15"/>
    <w:rsid w:val="00CE658C"/>
    <w:rsid w:val="00CF02E8"/>
    <w:rsid w:val="00CF1473"/>
    <w:rsid w:val="00CF1CA2"/>
    <w:rsid w:val="00CF420F"/>
    <w:rsid w:val="00CF7C64"/>
    <w:rsid w:val="00D008A6"/>
    <w:rsid w:val="00D02AA6"/>
    <w:rsid w:val="00D044D4"/>
    <w:rsid w:val="00D07794"/>
    <w:rsid w:val="00D1092C"/>
    <w:rsid w:val="00D15491"/>
    <w:rsid w:val="00D155A4"/>
    <w:rsid w:val="00D17EBD"/>
    <w:rsid w:val="00D235E6"/>
    <w:rsid w:val="00D23EC7"/>
    <w:rsid w:val="00D25679"/>
    <w:rsid w:val="00D263EE"/>
    <w:rsid w:val="00D318AA"/>
    <w:rsid w:val="00D33D1D"/>
    <w:rsid w:val="00D34854"/>
    <w:rsid w:val="00D40643"/>
    <w:rsid w:val="00D413BB"/>
    <w:rsid w:val="00D43068"/>
    <w:rsid w:val="00D4418E"/>
    <w:rsid w:val="00D45D3E"/>
    <w:rsid w:val="00D475E1"/>
    <w:rsid w:val="00D50782"/>
    <w:rsid w:val="00D53B98"/>
    <w:rsid w:val="00D53F8D"/>
    <w:rsid w:val="00D5430F"/>
    <w:rsid w:val="00D5463C"/>
    <w:rsid w:val="00D55FE5"/>
    <w:rsid w:val="00D560D9"/>
    <w:rsid w:val="00D60C0C"/>
    <w:rsid w:val="00D60D11"/>
    <w:rsid w:val="00D61AFC"/>
    <w:rsid w:val="00D61E0C"/>
    <w:rsid w:val="00D62A70"/>
    <w:rsid w:val="00D656BD"/>
    <w:rsid w:val="00D65F08"/>
    <w:rsid w:val="00D674B5"/>
    <w:rsid w:val="00D67A86"/>
    <w:rsid w:val="00D67B03"/>
    <w:rsid w:val="00D67B2E"/>
    <w:rsid w:val="00D70CF7"/>
    <w:rsid w:val="00D7204B"/>
    <w:rsid w:val="00D72690"/>
    <w:rsid w:val="00D73617"/>
    <w:rsid w:val="00D754F6"/>
    <w:rsid w:val="00D765D2"/>
    <w:rsid w:val="00D76D03"/>
    <w:rsid w:val="00D77B9F"/>
    <w:rsid w:val="00D80F88"/>
    <w:rsid w:val="00D82BE4"/>
    <w:rsid w:val="00D85EEE"/>
    <w:rsid w:val="00D8641F"/>
    <w:rsid w:val="00D874FB"/>
    <w:rsid w:val="00D879D4"/>
    <w:rsid w:val="00D87E31"/>
    <w:rsid w:val="00D91BC7"/>
    <w:rsid w:val="00D94FFB"/>
    <w:rsid w:val="00D95343"/>
    <w:rsid w:val="00D96490"/>
    <w:rsid w:val="00DA1317"/>
    <w:rsid w:val="00DA312A"/>
    <w:rsid w:val="00DA3EDB"/>
    <w:rsid w:val="00DA3F68"/>
    <w:rsid w:val="00DA4F9D"/>
    <w:rsid w:val="00DA583E"/>
    <w:rsid w:val="00DB2F98"/>
    <w:rsid w:val="00DB342D"/>
    <w:rsid w:val="00DB65E9"/>
    <w:rsid w:val="00DC10A4"/>
    <w:rsid w:val="00DC22DB"/>
    <w:rsid w:val="00DC3954"/>
    <w:rsid w:val="00DC5EAC"/>
    <w:rsid w:val="00DC7F7D"/>
    <w:rsid w:val="00DD02A2"/>
    <w:rsid w:val="00DD2EC5"/>
    <w:rsid w:val="00DD33C3"/>
    <w:rsid w:val="00DE167C"/>
    <w:rsid w:val="00DE4FE4"/>
    <w:rsid w:val="00DE66E4"/>
    <w:rsid w:val="00DE6A72"/>
    <w:rsid w:val="00DF26C2"/>
    <w:rsid w:val="00DF4A98"/>
    <w:rsid w:val="00E01056"/>
    <w:rsid w:val="00E0112D"/>
    <w:rsid w:val="00E01E3C"/>
    <w:rsid w:val="00E04CD5"/>
    <w:rsid w:val="00E05620"/>
    <w:rsid w:val="00E05929"/>
    <w:rsid w:val="00E129E7"/>
    <w:rsid w:val="00E12FA4"/>
    <w:rsid w:val="00E20214"/>
    <w:rsid w:val="00E21507"/>
    <w:rsid w:val="00E23C6A"/>
    <w:rsid w:val="00E24D7C"/>
    <w:rsid w:val="00E25021"/>
    <w:rsid w:val="00E269A0"/>
    <w:rsid w:val="00E31C9F"/>
    <w:rsid w:val="00E32DFD"/>
    <w:rsid w:val="00E34551"/>
    <w:rsid w:val="00E347AB"/>
    <w:rsid w:val="00E34C92"/>
    <w:rsid w:val="00E36875"/>
    <w:rsid w:val="00E40673"/>
    <w:rsid w:val="00E44633"/>
    <w:rsid w:val="00E44BAE"/>
    <w:rsid w:val="00E52357"/>
    <w:rsid w:val="00E52F93"/>
    <w:rsid w:val="00E60275"/>
    <w:rsid w:val="00E60639"/>
    <w:rsid w:val="00E63446"/>
    <w:rsid w:val="00E6502F"/>
    <w:rsid w:val="00E651EB"/>
    <w:rsid w:val="00E65B47"/>
    <w:rsid w:val="00E66F4B"/>
    <w:rsid w:val="00E7631C"/>
    <w:rsid w:val="00E77651"/>
    <w:rsid w:val="00E776A8"/>
    <w:rsid w:val="00E80011"/>
    <w:rsid w:val="00E816FB"/>
    <w:rsid w:val="00E82D57"/>
    <w:rsid w:val="00E84D4D"/>
    <w:rsid w:val="00E86B81"/>
    <w:rsid w:val="00E87579"/>
    <w:rsid w:val="00E91556"/>
    <w:rsid w:val="00E9347C"/>
    <w:rsid w:val="00E948D1"/>
    <w:rsid w:val="00E94DFA"/>
    <w:rsid w:val="00E966BD"/>
    <w:rsid w:val="00E96E12"/>
    <w:rsid w:val="00EA3262"/>
    <w:rsid w:val="00EB0D30"/>
    <w:rsid w:val="00EB4DEC"/>
    <w:rsid w:val="00EB4DED"/>
    <w:rsid w:val="00EB59D0"/>
    <w:rsid w:val="00EB6F53"/>
    <w:rsid w:val="00EB7166"/>
    <w:rsid w:val="00EC00A3"/>
    <w:rsid w:val="00EC1C9A"/>
    <w:rsid w:val="00EC1CE0"/>
    <w:rsid w:val="00EC3FF4"/>
    <w:rsid w:val="00EC5157"/>
    <w:rsid w:val="00EC7639"/>
    <w:rsid w:val="00ED4747"/>
    <w:rsid w:val="00ED5CF1"/>
    <w:rsid w:val="00EE5036"/>
    <w:rsid w:val="00EF03BC"/>
    <w:rsid w:val="00EF16B0"/>
    <w:rsid w:val="00EF3A46"/>
    <w:rsid w:val="00EF41C2"/>
    <w:rsid w:val="00EF62FC"/>
    <w:rsid w:val="00EF6691"/>
    <w:rsid w:val="00EF6D2E"/>
    <w:rsid w:val="00F0233B"/>
    <w:rsid w:val="00F0297F"/>
    <w:rsid w:val="00F0537F"/>
    <w:rsid w:val="00F06C15"/>
    <w:rsid w:val="00F0704E"/>
    <w:rsid w:val="00F0742A"/>
    <w:rsid w:val="00F10B35"/>
    <w:rsid w:val="00F10CCB"/>
    <w:rsid w:val="00F113FA"/>
    <w:rsid w:val="00F13908"/>
    <w:rsid w:val="00F1405A"/>
    <w:rsid w:val="00F159B0"/>
    <w:rsid w:val="00F15EEE"/>
    <w:rsid w:val="00F2203F"/>
    <w:rsid w:val="00F221BD"/>
    <w:rsid w:val="00F22C91"/>
    <w:rsid w:val="00F23135"/>
    <w:rsid w:val="00F25AFE"/>
    <w:rsid w:val="00F2676D"/>
    <w:rsid w:val="00F3011E"/>
    <w:rsid w:val="00F30A59"/>
    <w:rsid w:val="00F31D8F"/>
    <w:rsid w:val="00F3730F"/>
    <w:rsid w:val="00F3738C"/>
    <w:rsid w:val="00F3759D"/>
    <w:rsid w:val="00F3769B"/>
    <w:rsid w:val="00F418B7"/>
    <w:rsid w:val="00F45D10"/>
    <w:rsid w:val="00F5200C"/>
    <w:rsid w:val="00F560BA"/>
    <w:rsid w:val="00F57C13"/>
    <w:rsid w:val="00F607F9"/>
    <w:rsid w:val="00F60976"/>
    <w:rsid w:val="00F652EF"/>
    <w:rsid w:val="00F72260"/>
    <w:rsid w:val="00F771CD"/>
    <w:rsid w:val="00F81CD2"/>
    <w:rsid w:val="00F82CA4"/>
    <w:rsid w:val="00F8302F"/>
    <w:rsid w:val="00F84798"/>
    <w:rsid w:val="00F875D1"/>
    <w:rsid w:val="00F91208"/>
    <w:rsid w:val="00F92F77"/>
    <w:rsid w:val="00F93358"/>
    <w:rsid w:val="00F95FF9"/>
    <w:rsid w:val="00F967C1"/>
    <w:rsid w:val="00F9750A"/>
    <w:rsid w:val="00FA4E81"/>
    <w:rsid w:val="00FA6D83"/>
    <w:rsid w:val="00FA7C9D"/>
    <w:rsid w:val="00FB1AEF"/>
    <w:rsid w:val="00FB1E51"/>
    <w:rsid w:val="00FB247A"/>
    <w:rsid w:val="00FB3276"/>
    <w:rsid w:val="00FB4369"/>
    <w:rsid w:val="00FB485A"/>
    <w:rsid w:val="00FB6B27"/>
    <w:rsid w:val="00FB726B"/>
    <w:rsid w:val="00FC1F2E"/>
    <w:rsid w:val="00FC2016"/>
    <w:rsid w:val="00FC7E30"/>
    <w:rsid w:val="00FD141B"/>
    <w:rsid w:val="00FD3748"/>
    <w:rsid w:val="00FD59BA"/>
    <w:rsid w:val="00FD616B"/>
    <w:rsid w:val="00FD7AAB"/>
    <w:rsid w:val="00FE484E"/>
    <w:rsid w:val="00FE5E93"/>
    <w:rsid w:val="00FE5F7C"/>
    <w:rsid w:val="00FE7193"/>
    <w:rsid w:val="00FE7C2F"/>
    <w:rsid w:val="00FF5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docId w15:val="{3F929431-5A8E-4D55-8DA6-EEC0BAC0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11EA"/>
    <w:rPr>
      <w:lang w:eastAsia="ru-RU"/>
    </w:rPr>
  </w:style>
  <w:style w:type="paragraph" w:styleId="Virsraksts1">
    <w:name w:val="heading 1"/>
    <w:basedOn w:val="Parasts"/>
    <w:next w:val="Parasts"/>
    <w:link w:val="Virsraksts1Rakstz"/>
    <w:qFormat/>
    <w:rsid w:val="006611EA"/>
    <w:pPr>
      <w:keepNext/>
      <w:jc w:val="center"/>
      <w:outlineLvl w:val="0"/>
    </w:pPr>
    <w:rPr>
      <w:b/>
      <w:sz w:val="28"/>
    </w:rPr>
  </w:style>
  <w:style w:type="paragraph" w:styleId="Virsraksts2">
    <w:name w:val="heading 2"/>
    <w:basedOn w:val="Parasts"/>
    <w:next w:val="Parasts"/>
    <w:link w:val="Virsraksts2Rakstz"/>
    <w:qFormat/>
    <w:rsid w:val="006611EA"/>
    <w:pPr>
      <w:keepNext/>
      <w:jc w:val="center"/>
      <w:outlineLvl w:val="1"/>
    </w:pPr>
    <w:rPr>
      <w:b/>
      <w:sz w:val="32"/>
    </w:rPr>
  </w:style>
  <w:style w:type="paragraph" w:styleId="Virsraksts3">
    <w:name w:val="heading 3"/>
    <w:basedOn w:val="Parasts"/>
    <w:next w:val="Parasts"/>
    <w:link w:val="Virsraksts3Rakstz"/>
    <w:qFormat/>
    <w:rsid w:val="006611EA"/>
    <w:pPr>
      <w:keepNext/>
      <w:jc w:val="center"/>
      <w:outlineLvl w:val="2"/>
    </w:pPr>
    <w:rPr>
      <w:b/>
      <w:sz w:val="24"/>
    </w:rPr>
  </w:style>
  <w:style w:type="paragraph" w:styleId="Virsraksts4">
    <w:name w:val="heading 4"/>
    <w:basedOn w:val="Parasts"/>
    <w:next w:val="Parasts"/>
    <w:qFormat/>
    <w:rsid w:val="00784DC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611EA"/>
    <w:pPr>
      <w:jc w:val="center"/>
    </w:pPr>
    <w:rPr>
      <w:sz w:val="24"/>
    </w:rPr>
  </w:style>
  <w:style w:type="paragraph" w:styleId="Pamattekstsaratkpi">
    <w:name w:val="Body Text Indent"/>
    <w:basedOn w:val="Parasts"/>
    <w:rsid w:val="006611EA"/>
    <w:pPr>
      <w:ind w:left="426"/>
      <w:jc w:val="both"/>
    </w:pPr>
    <w:rPr>
      <w:sz w:val="24"/>
    </w:rPr>
  </w:style>
  <w:style w:type="table" w:styleId="Reatabula">
    <w:name w:val="Table Grid"/>
    <w:basedOn w:val="Parastatabula"/>
    <w:uiPriority w:val="59"/>
    <w:rsid w:val="0066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6611EA"/>
    <w:rPr>
      <w:color w:val="0000FF"/>
      <w:u w:val="single"/>
    </w:rPr>
  </w:style>
  <w:style w:type="paragraph" w:customStyle="1" w:styleId="CharChar4Char">
    <w:name w:val="Char Char4 Char"/>
    <w:basedOn w:val="Parasts"/>
    <w:rsid w:val="006611EA"/>
    <w:pPr>
      <w:spacing w:after="160" w:line="240" w:lineRule="exact"/>
    </w:pPr>
    <w:rPr>
      <w:rFonts w:ascii="Tahoma" w:hAnsi="Tahoma"/>
      <w:lang w:val="en-US" w:eastAsia="en-US"/>
    </w:rPr>
  </w:style>
  <w:style w:type="character" w:styleId="Izmantotahipersaite">
    <w:name w:val="FollowedHyperlink"/>
    <w:rsid w:val="00646D51"/>
    <w:rPr>
      <w:color w:val="993366"/>
      <w:u w:val="single"/>
    </w:rPr>
  </w:style>
  <w:style w:type="paragraph" w:customStyle="1" w:styleId="font5">
    <w:name w:val="font5"/>
    <w:basedOn w:val="Parasts"/>
    <w:rsid w:val="00646D51"/>
    <w:pPr>
      <w:spacing w:before="100" w:beforeAutospacing="1" w:after="100" w:afterAutospacing="1"/>
    </w:pPr>
    <w:rPr>
      <w:rFonts w:ascii="Arial" w:hAnsi="Arial" w:cs="Arial"/>
      <w:sz w:val="16"/>
      <w:szCs w:val="16"/>
      <w:lang w:val="en-US" w:eastAsia="en-US"/>
    </w:rPr>
  </w:style>
  <w:style w:type="paragraph" w:customStyle="1" w:styleId="font6">
    <w:name w:val="font6"/>
    <w:basedOn w:val="Parasts"/>
    <w:rsid w:val="00646D51"/>
    <w:pPr>
      <w:spacing w:before="100" w:beforeAutospacing="1" w:after="100" w:afterAutospacing="1"/>
    </w:pPr>
    <w:rPr>
      <w:rFonts w:ascii="Arial" w:hAnsi="Arial" w:cs="Arial"/>
      <w:sz w:val="16"/>
      <w:szCs w:val="16"/>
      <w:lang w:val="en-US" w:eastAsia="en-US"/>
    </w:rPr>
  </w:style>
  <w:style w:type="paragraph" w:customStyle="1" w:styleId="font7">
    <w:name w:val="font7"/>
    <w:basedOn w:val="Parasts"/>
    <w:rsid w:val="00646D51"/>
    <w:pPr>
      <w:spacing w:before="100" w:beforeAutospacing="1" w:after="100" w:afterAutospacing="1"/>
    </w:pPr>
    <w:rPr>
      <w:rFonts w:ascii="Arial" w:hAnsi="Arial" w:cs="Arial"/>
      <w:sz w:val="16"/>
      <w:szCs w:val="16"/>
      <w:lang w:val="en-US" w:eastAsia="en-US"/>
    </w:rPr>
  </w:style>
  <w:style w:type="paragraph" w:customStyle="1" w:styleId="font8">
    <w:name w:val="font8"/>
    <w:basedOn w:val="Parasts"/>
    <w:rsid w:val="00646D51"/>
    <w:pPr>
      <w:spacing w:before="100" w:beforeAutospacing="1" w:after="100" w:afterAutospacing="1"/>
    </w:pPr>
    <w:rPr>
      <w:rFonts w:ascii="Symbol" w:hAnsi="Symbol"/>
      <w:sz w:val="16"/>
      <w:szCs w:val="16"/>
      <w:lang w:val="en-US" w:eastAsia="en-US"/>
    </w:rPr>
  </w:style>
  <w:style w:type="paragraph" w:customStyle="1" w:styleId="xl65">
    <w:name w:val="xl6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6">
    <w:name w:val="xl6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en-US" w:eastAsia="en-US"/>
    </w:rPr>
  </w:style>
  <w:style w:type="paragraph" w:customStyle="1" w:styleId="xl67">
    <w:name w:val="xl67"/>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68">
    <w:name w:val="xl68"/>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9">
    <w:name w:val="xl69"/>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70">
    <w:name w:val="xl70"/>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1">
    <w:name w:val="xl71"/>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2">
    <w:name w:val="xl72"/>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3">
    <w:name w:val="xl73"/>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4">
    <w:name w:val="xl74"/>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5">
    <w:name w:val="xl7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76">
    <w:name w:val="xl7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styleId="Dokumentakarte">
    <w:name w:val="Document Map"/>
    <w:basedOn w:val="Parasts"/>
    <w:semiHidden/>
    <w:rsid w:val="003F21BC"/>
    <w:pPr>
      <w:shd w:val="clear" w:color="auto" w:fill="000080"/>
    </w:pPr>
    <w:rPr>
      <w:rFonts w:ascii="Tahoma" w:hAnsi="Tahoma" w:cs="Tahoma"/>
    </w:rPr>
  </w:style>
  <w:style w:type="character" w:customStyle="1" w:styleId="Normal1">
    <w:name w:val="Normal1"/>
    <w:basedOn w:val="Noklusjumarindkopasfonts"/>
    <w:rsid w:val="00570758"/>
  </w:style>
  <w:style w:type="paragraph" w:styleId="Kjene">
    <w:name w:val="footer"/>
    <w:basedOn w:val="Parasts"/>
    <w:rsid w:val="00630777"/>
    <w:pPr>
      <w:tabs>
        <w:tab w:val="center" w:pos="4844"/>
        <w:tab w:val="right" w:pos="9689"/>
      </w:tabs>
    </w:pPr>
  </w:style>
  <w:style w:type="character" w:styleId="Lappusesnumurs">
    <w:name w:val="page number"/>
    <w:basedOn w:val="Noklusjumarindkopasfonts"/>
    <w:rsid w:val="00630777"/>
  </w:style>
  <w:style w:type="paragraph" w:customStyle="1" w:styleId="Style9">
    <w:name w:val="Style9"/>
    <w:basedOn w:val="Parasts"/>
    <w:rsid w:val="00784DC2"/>
    <w:pPr>
      <w:widowControl w:val="0"/>
      <w:autoSpaceDE w:val="0"/>
      <w:autoSpaceDN w:val="0"/>
      <w:adjustRightInd w:val="0"/>
      <w:spacing w:line="281" w:lineRule="exact"/>
      <w:jc w:val="both"/>
    </w:pPr>
    <w:rPr>
      <w:sz w:val="24"/>
      <w:szCs w:val="24"/>
      <w:lang w:eastAsia="lv-LV"/>
    </w:rPr>
  </w:style>
  <w:style w:type="paragraph" w:customStyle="1" w:styleId="Style1">
    <w:name w:val="Style1"/>
    <w:basedOn w:val="Parasts"/>
    <w:rsid w:val="00B831D0"/>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B831D0"/>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B831D0"/>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B831D0"/>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B831D0"/>
    <w:pPr>
      <w:widowControl w:val="0"/>
      <w:autoSpaceDE w:val="0"/>
      <w:autoSpaceDN w:val="0"/>
      <w:adjustRightInd w:val="0"/>
      <w:jc w:val="both"/>
    </w:pPr>
    <w:rPr>
      <w:sz w:val="24"/>
      <w:szCs w:val="24"/>
      <w:lang w:eastAsia="lv-LV"/>
    </w:rPr>
  </w:style>
  <w:style w:type="character" w:customStyle="1" w:styleId="FontStyle11">
    <w:name w:val="Font Style11"/>
    <w:rsid w:val="00B831D0"/>
    <w:rPr>
      <w:rFonts w:ascii="Candara" w:hAnsi="Candara" w:cs="Candara"/>
      <w:spacing w:val="-20"/>
      <w:sz w:val="20"/>
      <w:szCs w:val="20"/>
    </w:rPr>
  </w:style>
  <w:style w:type="character" w:customStyle="1" w:styleId="FontStyle12">
    <w:name w:val="Font Style12"/>
    <w:rsid w:val="00B831D0"/>
    <w:rPr>
      <w:rFonts w:ascii="Times New Roman" w:hAnsi="Times New Roman" w:cs="Times New Roman"/>
      <w:spacing w:val="-20"/>
      <w:sz w:val="22"/>
      <w:szCs w:val="22"/>
    </w:rPr>
  </w:style>
  <w:style w:type="character" w:customStyle="1" w:styleId="FontStyle13">
    <w:name w:val="Font Style13"/>
    <w:rsid w:val="00B831D0"/>
    <w:rPr>
      <w:rFonts w:ascii="Times New Roman" w:hAnsi="Times New Roman" w:cs="Times New Roman"/>
      <w:sz w:val="20"/>
      <w:szCs w:val="20"/>
    </w:rPr>
  </w:style>
  <w:style w:type="character" w:customStyle="1" w:styleId="FontStyle14">
    <w:name w:val="Font Style14"/>
    <w:rsid w:val="00B831D0"/>
    <w:rPr>
      <w:rFonts w:ascii="Times New Roman" w:hAnsi="Times New Roman" w:cs="Times New Roman"/>
      <w:b/>
      <w:bCs/>
      <w:sz w:val="20"/>
      <w:szCs w:val="20"/>
    </w:rPr>
  </w:style>
  <w:style w:type="paragraph" w:customStyle="1" w:styleId="Style7">
    <w:name w:val="Style7"/>
    <w:basedOn w:val="Parasts"/>
    <w:rsid w:val="00E23C6A"/>
    <w:pPr>
      <w:widowControl w:val="0"/>
      <w:autoSpaceDE w:val="0"/>
      <w:autoSpaceDN w:val="0"/>
      <w:adjustRightInd w:val="0"/>
      <w:spacing w:line="275" w:lineRule="exact"/>
      <w:ind w:hanging="331"/>
      <w:jc w:val="both"/>
    </w:pPr>
    <w:rPr>
      <w:sz w:val="24"/>
      <w:szCs w:val="24"/>
      <w:lang w:eastAsia="lv-LV"/>
    </w:rPr>
  </w:style>
  <w:style w:type="character" w:customStyle="1" w:styleId="FontStyle20">
    <w:name w:val="Font Style20"/>
    <w:rsid w:val="00E23C6A"/>
    <w:rPr>
      <w:rFonts w:ascii="Times New Roman" w:hAnsi="Times New Roman" w:cs="Times New Roman"/>
      <w:sz w:val="22"/>
      <w:szCs w:val="22"/>
    </w:rPr>
  </w:style>
  <w:style w:type="paragraph" w:customStyle="1" w:styleId="CharChar">
    <w:name w:val="Char Char"/>
    <w:basedOn w:val="Parasts"/>
    <w:rsid w:val="00652302"/>
    <w:pPr>
      <w:spacing w:after="160" w:line="240" w:lineRule="exact"/>
    </w:pPr>
    <w:rPr>
      <w:rFonts w:ascii="Tahoma" w:hAnsi="Tahoma"/>
      <w:lang w:val="en-US" w:eastAsia="en-US"/>
    </w:rPr>
  </w:style>
  <w:style w:type="paragraph" w:customStyle="1" w:styleId="L-2">
    <w:name w:val="L-2"/>
    <w:basedOn w:val="Parasts"/>
    <w:rsid w:val="002C6DA6"/>
    <w:pPr>
      <w:tabs>
        <w:tab w:val="left" w:pos="851"/>
      </w:tabs>
      <w:spacing w:line="360" w:lineRule="auto"/>
      <w:jc w:val="both"/>
    </w:pPr>
    <w:rPr>
      <w:rFonts w:eastAsia="Calibri"/>
      <w:lang w:eastAsia="lv-LV" w:bidi="lo-LA"/>
    </w:rPr>
  </w:style>
  <w:style w:type="paragraph" w:customStyle="1" w:styleId="CharChar1">
    <w:name w:val="Char Char1"/>
    <w:basedOn w:val="Parasts"/>
    <w:rsid w:val="00C93E83"/>
    <w:pPr>
      <w:spacing w:after="160" w:line="240" w:lineRule="exact"/>
    </w:pPr>
    <w:rPr>
      <w:rFonts w:ascii="Tahoma" w:hAnsi="Tahoma"/>
      <w:lang w:val="en-US" w:eastAsia="en-US"/>
    </w:rPr>
  </w:style>
  <w:style w:type="paragraph" w:styleId="Nosaukums">
    <w:name w:val="Title"/>
    <w:basedOn w:val="Parasts"/>
    <w:link w:val="NosaukumsRakstz"/>
    <w:qFormat/>
    <w:rsid w:val="00C7058C"/>
    <w:pPr>
      <w:jc w:val="center"/>
    </w:pPr>
    <w:rPr>
      <w:rFonts w:ascii="Dutch TL" w:hAnsi="Dutch TL"/>
      <w:b/>
      <w:sz w:val="32"/>
      <w:szCs w:val="24"/>
      <w:lang w:val="en-US" w:eastAsia="en-US"/>
    </w:rPr>
  </w:style>
  <w:style w:type="character" w:customStyle="1" w:styleId="NosaukumsRakstz">
    <w:name w:val="Nosaukums Rakstz."/>
    <w:link w:val="Nosaukums"/>
    <w:rsid w:val="00C7058C"/>
    <w:rPr>
      <w:rFonts w:ascii="Dutch TL" w:hAnsi="Dutch TL"/>
      <w:b/>
      <w:sz w:val="32"/>
      <w:szCs w:val="24"/>
      <w:lang w:val="en-US" w:eastAsia="en-US" w:bidi="ar-SA"/>
    </w:rPr>
  </w:style>
  <w:style w:type="character" w:styleId="Komentraatsauce">
    <w:name w:val="annotation reference"/>
    <w:semiHidden/>
    <w:rsid w:val="00C7058C"/>
    <w:rPr>
      <w:sz w:val="16"/>
      <w:szCs w:val="16"/>
    </w:rPr>
  </w:style>
  <w:style w:type="paragraph" w:styleId="Komentrateksts">
    <w:name w:val="annotation text"/>
    <w:basedOn w:val="Parasts"/>
    <w:link w:val="KomentratekstsRakstz"/>
    <w:rsid w:val="00C7058C"/>
  </w:style>
  <w:style w:type="paragraph" w:styleId="Komentratma">
    <w:name w:val="annotation subject"/>
    <w:basedOn w:val="Komentrateksts"/>
    <w:next w:val="Komentrateksts"/>
    <w:semiHidden/>
    <w:rsid w:val="00C7058C"/>
    <w:rPr>
      <w:b/>
      <w:bCs/>
    </w:rPr>
  </w:style>
  <w:style w:type="paragraph" w:styleId="Balonteksts">
    <w:name w:val="Balloon Text"/>
    <w:basedOn w:val="Parasts"/>
    <w:semiHidden/>
    <w:rsid w:val="00C7058C"/>
    <w:rPr>
      <w:rFonts w:ascii="Tahoma" w:hAnsi="Tahoma" w:cs="Tahoma"/>
      <w:sz w:val="16"/>
      <w:szCs w:val="16"/>
    </w:rPr>
  </w:style>
  <w:style w:type="paragraph" w:styleId="Sarakstarindkopa">
    <w:name w:val="List Paragraph"/>
    <w:aliases w:val="Saistīto dokumentu saraksts"/>
    <w:basedOn w:val="Parasts"/>
    <w:link w:val="SarakstarindkopaRakstz"/>
    <w:uiPriority w:val="34"/>
    <w:qFormat/>
    <w:rsid w:val="00883ECB"/>
    <w:pPr>
      <w:spacing w:after="200" w:line="276" w:lineRule="auto"/>
      <w:ind w:left="720"/>
    </w:pPr>
    <w:rPr>
      <w:rFonts w:ascii="Calibri" w:hAnsi="Calibri"/>
      <w:sz w:val="22"/>
      <w:szCs w:val="22"/>
      <w:lang w:eastAsia="en-US"/>
    </w:rPr>
  </w:style>
  <w:style w:type="paragraph" w:styleId="Galvene">
    <w:name w:val="header"/>
    <w:basedOn w:val="Parasts"/>
    <w:link w:val="GalveneRakstz"/>
    <w:rsid w:val="007249C8"/>
    <w:pPr>
      <w:widowControl w:val="0"/>
      <w:tabs>
        <w:tab w:val="center" w:pos="4153"/>
        <w:tab w:val="right" w:pos="8306"/>
      </w:tabs>
    </w:pPr>
    <w:rPr>
      <w:sz w:val="24"/>
      <w:szCs w:val="24"/>
      <w:lang w:eastAsia="lv-LV"/>
    </w:rPr>
  </w:style>
  <w:style w:type="paragraph" w:customStyle="1" w:styleId="naisf">
    <w:name w:val="naisf"/>
    <w:basedOn w:val="Parasts"/>
    <w:rsid w:val="007249C8"/>
    <w:pPr>
      <w:spacing w:before="100" w:beforeAutospacing="1" w:after="100" w:afterAutospacing="1"/>
      <w:jc w:val="both"/>
    </w:pPr>
    <w:rPr>
      <w:sz w:val="24"/>
      <w:szCs w:val="24"/>
      <w:lang w:eastAsia="lv-LV"/>
    </w:rPr>
  </w:style>
  <w:style w:type="character" w:customStyle="1" w:styleId="GalveneRakstz">
    <w:name w:val="Galvene Rakstz."/>
    <w:link w:val="Galvene"/>
    <w:rsid w:val="007249C8"/>
    <w:rPr>
      <w:sz w:val="24"/>
      <w:szCs w:val="24"/>
      <w:lang w:val="lv-LV" w:eastAsia="lv-LV" w:bidi="ar-SA"/>
    </w:rPr>
  </w:style>
  <w:style w:type="paragraph" w:styleId="Apakvirsraksts">
    <w:name w:val="Subtitle"/>
    <w:basedOn w:val="Parasts"/>
    <w:link w:val="ApakvirsrakstsRakstz"/>
    <w:qFormat/>
    <w:rsid w:val="00B7288B"/>
    <w:pPr>
      <w:jc w:val="center"/>
    </w:pPr>
    <w:rPr>
      <w:b/>
      <w:i/>
      <w:sz w:val="32"/>
      <w:lang w:val="en-AU" w:eastAsia="lv-LV"/>
    </w:rPr>
  </w:style>
  <w:style w:type="character" w:customStyle="1" w:styleId="Char1">
    <w:name w:val="Char1"/>
    <w:rsid w:val="007A21CB"/>
    <w:rPr>
      <w:rFonts w:ascii="Dutch TL" w:hAnsi="Dutch TL"/>
      <w:b/>
      <w:sz w:val="32"/>
      <w:szCs w:val="24"/>
      <w:lang w:val="en-US" w:eastAsia="en-US" w:bidi="ar-SA"/>
    </w:rPr>
  </w:style>
  <w:style w:type="character" w:customStyle="1" w:styleId="Char2">
    <w:name w:val="Char2"/>
    <w:rsid w:val="00227E8E"/>
    <w:rPr>
      <w:rFonts w:ascii="Dutch TL" w:hAnsi="Dutch TL"/>
      <w:b/>
      <w:sz w:val="32"/>
      <w:szCs w:val="24"/>
      <w:lang w:val="en-US" w:eastAsia="en-US" w:bidi="ar-SA"/>
    </w:rPr>
  </w:style>
  <w:style w:type="paragraph" w:styleId="Paraststmeklis">
    <w:name w:val="Normal (Web)"/>
    <w:basedOn w:val="Parasts"/>
    <w:rsid w:val="0002159A"/>
    <w:pPr>
      <w:spacing w:before="100" w:beforeAutospacing="1" w:after="100" w:afterAutospacing="1"/>
    </w:pPr>
    <w:rPr>
      <w:sz w:val="24"/>
      <w:szCs w:val="24"/>
      <w:lang w:eastAsia="lv-LV"/>
    </w:rPr>
  </w:style>
  <w:style w:type="character" w:customStyle="1" w:styleId="FontStyle18">
    <w:name w:val="Font Style18"/>
    <w:rsid w:val="000F2A52"/>
    <w:rPr>
      <w:rFonts w:ascii="Times New Roman" w:hAnsi="Times New Roman" w:cs="Times New Roman"/>
      <w:b/>
      <w:bCs/>
      <w:i/>
      <w:iCs/>
      <w:smallCaps/>
      <w:sz w:val="22"/>
      <w:szCs w:val="22"/>
    </w:rPr>
  </w:style>
  <w:style w:type="paragraph" w:customStyle="1" w:styleId="Style6">
    <w:name w:val="Style6"/>
    <w:basedOn w:val="Parasts"/>
    <w:rsid w:val="000F2A52"/>
    <w:pPr>
      <w:widowControl w:val="0"/>
      <w:autoSpaceDE w:val="0"/>
      <w:autoSpaceDN w:val="0"/>
      <w:adjustRightInd w:val="0"/>
    </w:pPr>
    <w:rPr>
      <w:sz w:val="24"/>
      <w:szCs w:val="24"/>
      <w:lang w:eastAsia="lv-LV"/>
    </w:rPr>
  </w:style>
  <w:style w:type="character" w:customStyle="1" w:styleId="FontStyle15">
    <w:name w:val="Font Style15"/>
    <w:rsid w:val="000F2A52"/>
    <w:rPr>
      <w:rFonts w:ascii="Times New Roman" w:hAnsi="Times New Roman" w:cs="Times New Roman"/>
      <w:i/>
      <w:iCs/>
      <w:smallCaps/>
      <w:sz w:val="18"/>
      <w:szCs w:val="18"/>
    </w:rPr>
  </w:style>
  <w:style w:type="character" w:customStyle="1" w:styleId="FontStyle16">
    <w:name w:val="Font Style16"/>
    <w:rsid w:val="000F2A52"/>
    <w:rPr>
      <w:rFonts w:ascii="Times New Roman" w:hAnsi="Times New Roman" w:cs="Times New Roman"/>
      <w:smallCaps/>
      <w:sz w:val="18"/>
      <w:szCs w:val="18"/>
    </w:rPr>
  </w:style>
  <w:style w:type="character" w:customStyle="1" w:styleId="FontStyle17">
    <w:name w:val="Font Style17"/>
    <w:rsid w:val="000F2A52"/>
    <w:rPr>
      <w:rFonts w:ascii="Times New Roman" w:hAnsi="Times New Roman" w:cs="Times New Roman"/>
      <w:sz w:val="18"/>
      <w:szCs w:val="18"/>
    </w:rPr>
  </w:style>
  <w:style w:type="paragraph" w:customStyle="1" w:styleId="Style8">
    <w:name w:val="Style8"/>
    <w:basedOn w:val="Parasts"/>
    <w:rsid w:val="002D43A0"/>
    <w:pPr>
      <w:widowControl w:val="0"/>
      <w:autoSpaceDE w:val="0"/>
      <w:autoSpaceDN w:val="0"/>
      <w:adjustRightInd w:val="0"/>
      <w:spacing w:line="274" w:lineRule="exact"/>
      <w:jc w:val="both"/>
    </w:pPr>
    <w:rPr>
      <w:sz w:val="24"/>
      <w:szCs w:val="24"/>
      <w:lang w:eastAsia="lv-LV"/>
    </w:rPr>
  </w:style>
  <w:style w:type="character" w:customStyle="1" w:styleId="apple-style-span">
    <w:name w:val="apple-style-span"/>
    <w:basedOn w:val="Noklusjumarindkopasfonts"/>
    <w:rsid w:val="002D43A0"/>
  </w:style>
  <w:style w:type="paragraph" w:customStyle="1" w:styleId="Style10">
    <w:name w:val="Style10"/>
    <w:basedOn w:val="Parasts"/>
    <w:rsid w:val="00F3769B"/>
    <w:pPr>
      <w:widowControl w:val="0"/>
      <w:autoSpaceDE w:val="0"/>
      <w:autoSpaceDN w:val="0"/>
      <w:adjustRightInd w:val="0"/>
    </w:pPr>
    <w:rPr>
      <w:sz w:val="24"/>
      <w:szCs w:val="24"/>
      <w:lang w:eastAsia="lv-LV"/>
    </w:rPr>
  </w:style>
  <w:style w:type="character" w:customStyle="1" w:styleId="FontStyle19">
    <w:name w:val="Font Style19"/>
    <w:rsid w:val="002E0EB9"/>
    <w:rPr>
      <w:rFonts w:ascii="Times New Roman" w:hAnsi="Times New Roman" w:cs="Times New Roman"/>
      <w:b/>
      <w:bCs/>
      <w:sz w:val="24"/>
      <w:szCs w:val="24"/>
    </w:rPr>
  </w:style>
  <w:style w:type="paragraph" w:customStyle="1" w:styleId="CharChar0">
    <w:name w:val="Знак Char Знак Char Знак"/>
    <w:basedOn w:val="Parasts"/>
    <w:rsid w:val="003D6534"/>
    <w:pPr>
      <w:spacing w:after="160" w:line="240" w:lineRule="exact"/>
    </w:pPr>
    <w:rPr>
      <w:rFonts w:ascii="Tahoma" w:hAnsi="Tahoma"/>
      <w:lang w:val="en-US" w:eastAsia="en-US"/>
    </w:rPr>
  </w:style>
  <w:style w:type="character" w:customStyle="1" w:styleId="HeaderChar">
    <w:name w:val="Header Char"/>
    <w:rsid w:val="00216002"/>
    <w:rPr>
      <w:sz w:val="24"/>
      <w:szCs w:val="24"/>
      <w:lang w:val="lv-LV" w:eastAsia="lv-LV" w:bidi="ar-SA"/>
    </w:rPr>
  </w:style>
  <w:style w:type="paragraph" w:customStyle="1" w:styleId="TableContents">
    <w:name w:val="Table Contents"/>
    <w:basedOn w:val="Parasts"/>
    <w:rsid w:val="001F2828"/>
    <w:pPr>
      <w:widowControl w:val="0"/>
      <w:suppressLineNumbers/>
      <w:suppressAutoHyphens/>
    </w:pPr>
    <w:rPr>
      <w:rFonts w:eastAsia="Lucida Sans Unicode"/>
      <w:sz w:val="24"/>
      <w:lang w:eastAsia="lv-LV"/>
    </w:rPr>
  </w:style>
  <w:style w:type="paragraph" w:customStyle="1" w:styleId="Char4">
    <w:name w:val="Char4"/>
    <w:basedOn w:val="Parasts"/>
    <w:rsid w:val="001F2828"/>
    <w:pPr>
      <w:spacing w:after="160" w:line="240" w:lineRule="exact"/>
    </w:pPr>
    <w:rPr>
      <w:rFonts w:ascii="Tahoma" w:hAnsi="Tahoma"/>
      <w:lang w:val="en-US" w:eastAsia="en-US"/>
    </w:rPr>
  </w:style>
  <w:style w:type="character" w:styleId="Izteiksmgs">
    <w:name w:val="Strong"/>
    <w:basedOn w:val="Noklusjumarindkopasfonts"/>
    <w:uiPriority w:val="22"/>
    <w:qFormat/>
    <w:rsid w:val="00332219"/>
    <w:rPr>
      <w:b/>
      <w:bCs/>
    </w:rPr>
  </w:style>
  <w:style w:type="character" w:customStyle="1" w:styleId="Virsraksts1Rakstz">
    <w:name w:val="Virsraksts 1 Rakstz."/>
    <w:basedOn w:val="Noklusjumarindkopasfonts"/>
    <w:link w:val="Virsraksts1"/>
    <w:rsid w:val="00C07443"/>
    <w:rPr>
      <w:b/>
      <w:sz w:val="28"/>
      <w:lang w:eastAsia="ru-RU"/>
    </w:rPr>
  </w:style>
  <w:style w:type="character" w:customStyle="1" w:styleId="Virsraksts2Rakstz">
    <w:name w:val="Virsraksts 2 Rakstz."/>
    <w:basedOn w:val="Noklusjumarindkopasfonts"/>
    <w:link w:val="Virsraksts2"/>
    <w:rsid w:val="00C07443"/>
    <w:rPr>
      <w:b/>
      <w:sz w:val="32"/>
      <w:lang w:eastAsia="ru-RU"/>
    </w:rPr>
  </w:style>
  <w:style w:type="character" w:customStyle="1" w:styleId="Virsraksts3Rakstz">
    <w:name w:val="Virsraksts 3 Rakstz."/>
    <w:basedOn w:val="Noklusjumarindkopasfonts"/>
    <w:link w:val="Virsraksts3"/>
    <w:rsid w:val="00C07443"/>
    <w:rPr>
      <w:b/>
      <w:sz w:val="24"/>
      <w:lang w:eastAsia="ru-RU"/>
    </w:rPr>
  </w:style>
  <w:style w:type="paragraph" w:customStyle="1" w:styleId="CharChar4">
    <w:name w:val="Char Char4"/>
    <w:basedOn w:val="Parasts"/>
    <w:rsid w:val="00414156"/>
    <w:pPr>
      <w:spacing w:after="160" w:line="240" w:lineRule="exact"/>
    </w:pPr>
    <w:rPr>
      <w:rFonts w:ascii="Tahoma" w:hAnsi="Tahoma"/>
      <w:lang w:val="en-US" w:eastAsia="en-US"/>
    </w:rPr>
  </w:style>
  <w:style w:type="character" w:customStyle="1" w:styleId="KomentratekstsRakstz">
    <w:name w:val="Komentāra teksts Rakstz."/>
    <w:link w:val="Komentrateksts"/>
    <w:rsid w:val="00296A21"/>
    <w:rPr>
      <w:lang w:eastAsia="ru-RU"/>
    </w:rPr>
  </w:style>
  <w:style w:type="paragraph" w:styleId="Parakstszemobjekta">
    <w:name w:val="caption"/>
    <w:aliases w:val="Char"/>
    <w:basedOn w:val="Parasts"/>
    <w:next w:val="Parasts"/>
    <w:link w:val="ParakstszemobjektaRakstz"/>
    <w:qFormat/>
    <w:rsid w:val="00296A21"/>
    <w:pPr>
      <w:spacing w:after="200"/>
    </w:pPr>
    <w:rPr>
      <w:rFonts w:ascii="Calibri" w:eastAsia="Calibri" w:hAnsi="Calibri"/>
      <w:b/>
      <w:bCs/>
      <w:color w:val="4F81BD"/>
      <w:sz w:val="18"/>
      <w:szCs w:val="18"/>
      <w:lang w:eastAsia="en-US"/>
    </w:rPr>
  </w:style>
  <w:style w:type="character" w:customStyle="1" w:styleId="ParakstszemobjektaRakstz">
    <w:name w:val="Paraksts zem objekta Rakstz."/>
    <w:aliases w:val="Char Rakstz."/>
    <w:link w:val="Parakstszemobjekta"/>
    <w:rsid w:val="00296A21"/>
    <w:rPr>
      <w:rFonts w:ascii="Calibri" w:eastAsia="Calibri" w:hAnsi="Calibri"/>
      <w:b/>
      <w:bCs/>
      <w:color w:val="4F81BD"/>
      <w:sz w:val="18"/>
      <w:szCs w:val="18"/>
      <w:lang w:eastAsia="en-US"/>
    </w:rPr>
  </w:style>
  <w:style w:type="paragraph" w:customStyle="1" w:styleId="Normalnum">
    <w:name w:val="Normal num"/>
    <w:basedOn w:val="Parasts"/>
    <w:rsid w:val="006C5A1F"/>
    <w:pPr>
      <w:widowControl w:val="0"/>
      <w:suppressAutoHyphens/>
    </w:pPr>
    <w:rPr>
      <w:rFonts w:eastAsia="Lucida Sans Unicode"/>
      <w:sz w:val="24"/>
    </w:rPr>
  </w:style>
  <w:style w:type="paragraph" w:styleId="Pamatteksts2">
    <w:name w:val="Body Text 2"/>
    <w:basedOn w:val="Parasts"/>
    <w:link w:val="Pamatteksts2Rakstz"/>
    <w:rsid w:val="001711A2"/>
    <w:pPr>
      <w:spacing w:after="120" w:line="480" w:lineRule="auto"/>
    </w:pPr>
    <w:rPr>
      <w:sz w:val="24"/>
      <w:szCs w:val="24"/>
      <w:lang w:eastAsia="en-US"/>
    </w:rPr>
  </w:style>
  <w:style w:type="character" w:customStyle="1" w:styleId="Pamatteksts2Rakstz">
    <w:name w:val="Pamatteksts 2 Rakstz."/>
    <w:basedOn w:val="Noklusjumarindkopasfonts"/>
    <w:link w:val="Pamatteksts2"/>
    <w:rsid w:val="001711A2"/>
    <w:rPr>
      <w:sz w:val="24"/>
      <w:szCs w:val="24"/>
      <w:lang w:eastAsia="en-US"/>
    </w:rPr>
  </w:style>
  <w:style w:type="character" w:customStyle="1" w:styleId="PamattekstsRakstz">
    <w:name w:val="Pamatteksts Rakstz."/>
    <w:basedOn w:val="Noklusjumarindkopasfonts"/>
    <w:link w:val="Pamatteksts"/>
    <w:rsid w:val="00140D56"/>
    <w:rPr>
      <w:sz w:val="24"/>
      <w:lang w:eastAsia="ru-RU"/>
    </w:rPr>
  </w:style>
  <w:style w:type="character" w:customStyle="1" w:styleId="apple-converted-space">
    <w:name w:val="apple-converted-space"/>
    <w:basedOn w:val="Noklusjumarindkopasfonts"/>
    <w:rsid w:val="00140D56"/>
  </w:style>
  <w:style w:type="paragraph" w:styleId="Pamattekstaatkpe2">
    <w:name w:val="Body Text Indent 2"/>
    <w:basedOn w:val="Parasts"/>
    <w:link w:val="Pamattekstaatkpe2Rakstz"/>
    <w:uiPriority w:val="99"/>
    <w:semiHidden/>
    <w:unhideWhenUsed/>
    <w:rsid w:val="00DD2EC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D2EC5"/>
    <w:rPr>
      <w:lang w:eastAsia="ru-RU"/>
    </w:rPr>
  </w:style>
  <w:style w:type="paragraph" w:styleId="Pamattekstaatkpe3">
    <w:name w:val="Body Text Indent 3"/>
    <w:basedOn w:val="Parasts"/>
    <w:link w:val="Pamattekstaatkpe3Rakstz"/>
    <w:uiPriority w:val="99"/>
    <w:semiHidden/>
    <w:unhideWhenUsed/>
    <w:rsid w:val="00DD2EC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D2EC5"/>
    <w:rPr>
      <w:sz w:val="16"/>
      <w:szCs w:val="16"/>
      <w:lang w:eastAsia="ru-RU"/>
    </w:rPr>
  </w:style>
  <w:style w:type="paragraph" w:styleId="Saturs4">
    <w:name w:val="toc 4"/>
    <w:basedOn w:val="Parasts"/>
    <w:next w:val="Parasts"/>
    <w:autoRedefine/>
    <w:rsid w:val="00DD2EC5"/>
    <w:pPr>
      <w:ind w:left="720"/>
    </w:pPr>
    <w:rPr>
      <w:sz w:val="24"/>
      <w:szCs w:val="24"/>
      <w:lang w:eastAsia="en-US"/>
    </w:rPr>
  </w:style>
  <w:style w:type="paragraph" w:styleId="Saraksts">
    <w:name w:val="List"/>
    <w:basedOn w:val="Parasts"/>
    <w:rsid w:val="00DD2EC5"/>
    <w:pPr>
      <w:suppressAutoHyphens/>
      <w:ind w:left="283" w:hanging="283"/>
    </w:pPr>
    <w:rPr>
      <w:rFonts w:ascii="Arial" w:hAnsi="Arial"/>
      <w:lang w:val="de-DE" w:eastAsia="ar-SA"/>
    </w:rPr>
  </w:style>
  <w:style w:type="character" w:customStyle="1" w:styleId="ApakvirsrakstsRakstz">
    <w:name w:val="Apakšvirsraksts Rakstz."/>
    <w:link w:val="Apakvirsraksts"/>
    <w:rsid w:val="00DD2EC5"/>
    <w:rPr>
      <w:b/>
      <w:i/>
      <w:sz w:val="32"/>
      <w:lang w:val="en-AU"/>
    </w:rPr>
  </w:style>
  <w:style w:type="paragraph" w:styleId="Bezatstarpm">
    <w:name w:val="No Spacing"/>
    <w:uiPriority w:val="1"/>
    <w:qFormat/>
    <w:rsid w:val="0091111E"/>
    <w:rPr>
      <w:rFonts w:eastAsia="Calibri"/>
      <w:sz w:val="24"/>
      <w:szCs w:val="22"/>
      <w:lang w:eastAsia="en-US"/>
    </w:rPr>
  </w:style>
  <w:style w:type="paragraph" w:customStyle="1" w:styleId="CharChar4Char0">
    <w:name w:val="Char Char4 Char"/>
    <w:basedOn w:val="Parasts"/>
    <w:rsid w:val="007B1709"/>
    <w:pPr>
      <w:spacing w:after="160" w:line="240" w:lineRule="exact"/>
    </w:pPr>
    <w:rPr>
      <w:rFonts w:ascii="Tahoma" w:hAnsi="Tahoma"/>
      <w:lang w:val="en-US" w:eastAsia="en-US"/>
    </w:rPr>
  </w:style>
  <w:style w:type="paragraph" w:customStyle="1" w:styleId="ListParagraph2">
    <w:name w:val="List Paragraph2"/>
    <w:basedOn w:val="Parasts"/>
    <w:uiPriority w:val="99"/>
    <w:qFormat/>
    <w:rsid w:val="000A3A0C"/>
    <w:pPr>
      <w:suppressAutoHyphens/>
      <w:ind w:left="720"/>
    </w:pPr>
    <w:rPr>
      <w:sz w:val="24"/>
      <w:szCs w:val="24"/>
      <w:lang w:val="en-GB" w:eastAsia="ar-SA"/>
    </w:rPr>
  </w:style>
  <w:style w:type="paragraph" w:customStyle="1" w:styleId="Punkts">
    <w:name w:val="Punkts"/>
    <w:basedOn w:val="Parasts"/>
    <w:next w:val="Apakpunkts"/>
    <w:uiPriority w:val="99"/>
    <w:rsid w:val="006A6D19"/>
    <w:pPr>
      <w:numPr>
        <w:numId w:val="3"/>
      </w:numPr>
    </w:pPr>
    <w:rPr>
      <w:rFonts w:ascii="Arial" w:hAnsi="Arial"/>
      <w:b/>
      <w:szCs w:val="24"/>
      <w:lang w:eastAsia="lv-LV"/>
    </w:rPr>
  </w:style>
  <w:style w:type="paragraph" w:customStyle="1" w:styleId="Apakpunkts">
    <w:name w:val="Apakšpunkts"/>
    <w:basedOn w:val="Parasts"/>
    <w:link w:val="ApakpunktsChar"/>
    <w:rsid w:val="006A6D19"/>
    <w:pPr>
      <w:numPr>
        <w:ilvl w:val="1"/>
        <w:numId w:val="3"/>
      </w:numPr>
    </w:pPr>
    <w:rPr>
      <w:rFonts w:ascii="Arial" w:hAnsi="Arial"/>
      <w:b/>
      <w:szCs w:val="24"/>
      <w:lang w:eastAsia="lv-LV"/>
    </w:rPr>
  </w:style>
  <w:style w:type="paragraph" w:customStyle="1" w:styleId="Paragrfs">
    <w:name w:val="Paragrāfs"/>
    <w:basedOn w:val="Parasts"/>
    <w:next w:val="Parasts"/>
    <w:rsid w:val="006A6D19"/>
    <w:pPr>
      <w:numPr>
        <w:ilvl w:val="2"/>
        <w:numId w:val="3"/>
      </w:numPr>
      <w:jc w:val="both"/>
    </w:pPr>
    <w:rPr>
      <w:rFonts w:ascii="Arial" w:hAnsi="Arial"/>
      <w:szCs w:val="24"/>
      <w:lang w:eastAsia="lv-LV"/>
    </w:rPr>
  </w:style>
  <w:style w:type="character" w:customStyle="1" w:styleId="ApakpunktsChar">
    <w:name w:val="Apakšpunkts Char"/>
    <w:link w:val="Apakpunkts"/>
    <w:rsid w:val="006A6D19"/>
    <w:rPr>
      <w:rFonts w:ascii="Arial" w:hAnsi="Arial"/>
      <w:b/>
      <w:szCs w:val="24"/>
    </w:rPr>
  </w:style>
  <w:style w:type="paragraph" w:customStyle="1" w:styleId="Rindkopa">
    <w:name w:val="Rindkopa"/>
    <w:basedOn w:val="Parasts"/>
    <w:next w:val="Punkts"/>
    <w:uiPriority w:val="99"/>
    <w:rsid w:val="00AE5108"/>
    <w:pPr>
      <w:ind w:left="851"/>
      <w:jc w:val="both"/>
    </w:pPr>
    <w:rPr>
      <w:rFonts w:ascii="Arial" w:hAnsi="Arial"/>
      <w:szCs w:val="24"/>
      <w:lang w:eastAsia="lv-LV"/>
    </w:rPr>
  </w:style>
  <w:style w:type="character" w:customStyle="1" w:styleId="doclead">
    <w:name w:val="doclead"/>
    <w:uiPriority w:val="99"/>
    <w:rsid w:val="00C9252A"/>
    <w:rPr>
      <w:rFonts w:cs="Times New Roman"/>
    </w:rPr>
  </w:style>
  <w:style w:type="paragraph" w:customStyle="1" w:styleId="MediumShading1-Accent11">
    <w:name w:val="Medium Shading 1 - Accent 11"/>
    <w:uiPriority w:val="1"/>
    <w:qFormat/>
    <w:rsid w:val="009D077B"/>
    <w:rPr>
      <w:sz w:val="24"/>
      <w:szCs w:val="24"/>
      <w:lang w:eastAsia="en-US"/>
    </w:rPr>
  </w:style>
  <w:style w:type="character" w:styleId="Izclums">
    <w:name w:val="Emphasis"/>
    <w:uiPriority w:val="20"/>
    <w:qFormat/>
    <w:rsid w:val="00C77274"/>
    <w:rPr>
      <w:i/>
      <w:iCs/>
    </w:rPr>
  </w:style>
  <w:style w:type="character" w:customStyle="1" w:styleId="SarakstarindkopaRakstz">
    <w:name w:val="Saraksta rindkopa Rakstz."/>
    <w:aliases w:val="Saistīto dokumentu saraksts Rakstz."/>
    <w:link w:val="Sarakstarindkopa"/>
    <w:uiPriority w:val="99"/>
    <w:rsid w:val="00EF41C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2485">
      <w:bodyDiv w:val="1"/>
      <w:marLeft w:val="0"/>
      <w:marRight w:val="0"/>
      <w:marTop w:val="0"/>
      <w:marBottom w:val="0"/>
      <w:divBdr>
        <w:top w:val="none" w:sz="0" w:space="0" w:color="auto"/>
        <w:left w:val="none" w:sz="0" w:space="0" w:color="auto"/>
        <w:bottom w:val="none" w:sz="0" w:space="0" w:color="auto"/>
        <w:right w:val="none" w:sz="0" w:space="0" w:color="auto"/>
      </w:divBdr>
    </w:div>
    <w:div w:id="79644128">
      <w:bodyDiv w:val="1"/>
      <w:marLeft w:val="0"/>
      <w:marRight w:val="0"/>
      <w:marTop w:val="0"/>
      <w:marBottom w:val="0"/>
      <w:divBdr>
        <w:top w:val="none" w:sz="0" w:space="0" w:color="auto"/>
        <w:left w:val="none" w:sz="0" w:space="0" w:color="auto"/>
        <w:bottom w:val="none" w:sz="0" w:space="0" w:color="auto"/>
        <w:right w:val="none" w:sz="0" w:space="0" w:color="auto"/>
      </w:divBdr>
    </w:div>
    <w:div w:id="106854582">
      <w:bodyDiv w:val="1"/>
      <w:marLeft w:val="0"/>
      <w:marRight w:val="0"/>
      <w:marTop w:val="0"/>
      <w:marBottom w:val="0"/>
      <w:divBdr>
        <w:top w:val="none" w:sz="0" w:space="0" w:color="auto"/>
        <w:left w:val="none" w:sz="0" w:space="0" w:color="auto"/>
        <w:bottom w:val="none" w:sz="0" w:space="0" w:color="auto"/>
        <w:right w:val="none" w:sz="0" w:space="0" w:color="auto"/>
      </w:divBdr>
    </w:div>
    <w:div w:id="116608527">
      <w:bodyDiv w:val="1"/>
      <w:marLeft w:val="0"/>
      <w:marRight w:val="0"/>
      <w:marTop w:val="0"/>
      <w:marBottom w:val="0"/>
      <w:divBdr>
        <w:top w:val="none" w:sz="0" w:space="0" w:color="auto"/>
        <w:left w:val="none" w:sz="0" w:space="0" w:color="auto"/>
        <w:bottom w:val="none" w:sz="0" w:space="0" w:color="auto"/>
        <w:right w:val="none" w:sz="0" w:space="0" w:color="auto"/>
      </w:divBdr>
    </w:div>
    <w:div w:id="150297857">
      <w:bodyDiv w:val="1"/>
      <w:marLeft w:val="0"/>
      <w:marRight w:val="0"/>
      <w:marTop w:val="0"/>
      <w:marBottom w:val="0"/>
      <w:divBdr>
        <w:top w:val="none" w:sz="0" w:space="0" w:color="auto"/>
        <w:left w:val="none" w:sz="0" w:space="0" w:color="auto"/>
        <w:bottom w:val="none" w:sz="0" w:space="0" w:color="auto"/>
        <w:right w:val="none" w:sz="0" w:space="0" w:color="auto"/>
      </w:divBdr>
    </w:div>
    <w:div w:id="253436878">
      <w:bodyDiv w:val="1"/>
      <w:marLeft w:val="0"/>
      <w:marRight w:val="0"/>
      <w:marTop w:val="0"/>
      <w:marBottom w:val="0"/>
      <w:divBdr>
        <w:top w:val="none" w:sz="0" w:space="0" w:color="auto"/>
        <w:left w:val="none" w:sz="0" w:space="0" w:color="auto"/>
        <w:bottom w:val="none" w:sz="0" w:space="0" w:color="auto"/>
        <w:right w:val="none" w:sz="0" w:space="0" w:color="auto"/>
      </w:divBdr>
    </w:div>
    <w:div w:id="268195938">
      <w:bodyDiv w:val="1"/>
      <w:marLeft w:val="0"/>
      <w:marRight w:val="0"/>
      <w:marTop w:val="0"/>
      <w:marBottom w:val="0"/>
      <w:divBdr>
        <w:top w:val="none" w:sz="0" w:space="0" w:color="auto"/>
        <w:left w:val="none" w:sz="0" w:space="0" w:color="auto"/>
        <w:bottom w:val="none" w:sz="0" w:space="0" w:color="auto"/>
        <w:right w:val="none" w:sz="0" w:space="0" w:color="auto"/>
      </w:divBdr>
    </w:div>
    <w:div w:id="298535261">
      <w:bodyDiv w:val="1"/>
      <w:marLeft w:val="0"/>
      <w:marRight w:val="0"/>
      <w:marTop w:val="0"/>
      <w:marBottom w:val="0"/>
      <w:divBdr>
        <w:top w:val="none" w:sz="0" w:space="0" w:color="auto"/>
        <w:left w:val="none" w:sz="0" w:space="0" w:color="auto"/>
        <w:bottom w:val="none" w:sz="0" w:space="0" w:color="auto"/>
        <w:right w:val="none" w:sz="0" w:space="0" w:color="auto"/>
      </w:divBdr>
    </w:div>
    <w:div w:id="327245145">
      <w:bodyDiv w:val="1"/>
      <w:marLeft w:val="0"/>
      <w:marRight w:val="0"/>
      <w:marTop w:val="0"/>
      <w:marBottom w:val="0"/>
      <w:divBdr>
        <w:top w:val="none" w:sz="0" w:space="0" w:color="auto"/>
        <w:left w:val="none" w:sz="0" w:space="0" w:color="auto"/>
        <w:bottom w:val="none" w:sz="0" w:space="0" w:color="auto"/>
        <w:right w:val="none" w:sz="0" w:space="0" w:color="auto"/>
      </w:divBdr>
    </w:div>
    <w:div w:id="530069210">
      <w:bodyDiv w:val="1"/>
      <w:marLeft w:val="0"/>
      <w:marRight w:val="0"/>
      <w:marTop w:val="0"/>
      <w:marBottom w:val="0"/>
      <w:divBdr>
        <w:top w:val="none" w:sz="0" w:space="0" w:color="auto"/>
        <w:left w:val="none" w:sz="0" w:space="0" w:color="auto"/>
        <w:bottom w:val="none" w:sz="0" w:space="0" w:color="auto"/>
        <w:right w:val="none" w:sz="0" w:space="0" w:color="auto"/>
      </w:divBdr>
    </w:div>
    <w:div w:id="549653124">
      <w:bodyDiv w:val="1"/>
      <w:marLeft w:val="0"/>
      <w:marRight w:val="0"/>
      <w:marTop w:val="0"/>
      <w:marBottom w:val="0"/>
      <w:divBdr>
        <w:top w:val="none" w:sz="0" w:space="0" w:color="auto"/>
        <w:left w:val="none" w:sz="0" w:space="0" w:color="auto"/>
        <w:bottom w:val="none" w:sz="0" w:space="0" w:color="auto"/>
        <w:right w:val="none" w:sz="0" w:space="0" w:color="auto"/>
      </w:divBdr>
    </w:div>
    <w:div w:id="629408428">
      <w:bodyDiv w:val="1"/>
      <w:marLeft w:val="0"/>
      <w:marRight w:val="0"/>
      <w:marTop w:val="0"/>
      <w:marBottom w:val="0"/>
      <w:divBdr>
        <w:top w:val="none" w:sz="0" w:space="0" w:color="auto"/>
        <w:left w:val="none" w:sz="0" w:space="0" w:color="auto"/>
        <w:bottom w:val="none" w:sz="0" w:space="0" w:color="auto"/>
        <w:right w:val="none" w:sz="0" w:space="0" w:color="auto"/>
      </w:divBdr>
    </w:div>
    <w:div w:id="642080174">
      <w:bodyDiv w:val="1"/>
      <w:marLeft w:val="0"/>
      <w:marRight w:val="0"/>
      <w:marTop w:val="0"/>
      <w:marBottom w:val="0"/>
      <w:divBdr>
        <w:top w:val="none" w:sz="0" w:space="0" w:color="auto"/>
        <w:left w:val="none" w:sz="0" w:space="0" w:color="auto"/>
        <w:bottom w:val="none" w:sz="0" w:space="0" w:color="auto"/>
        <w:right w:val="none" w:sz="0" w:space="0" w:color="auto"/>
      </w:divBdr>
    </w:div>
    <w:div w:id="696583458">
      <w:bodyDiv w:val="1"/>
      <w:marLeft w:val="0"/>
      <w:marRight w:val="0"/>
      <w:marTop w:val="0"/>
      <w:marBottom w:val="0"/>
      <w:divBdr>
        <w:top w:val="none" w:sz="0" w:space="0" w:color="auto"/>
        <w:left w:val="none" w:sz="0" w:space="0" w:color="auto"/>
        <w:bottom w:val="none" w:sz="0" w:space="0" w:color="auto"/>
        <w:right w:val="none" w:sz="0" w:space="0" w:color="auto"/>
      </w:divBdr>
    </w:div>
    <w:div w:id="861213229">
      <w:bodyDiv w:val="1"/>
      <w:marLeft w:val="0"/>
      <w:marRight w:val="0"/>
      <w:marTop w:val="0"/>
      <w:marBottom w:val="0"/>
      <w:divBdr>
        <w:top w:val="none" w:sz="0" w:space="0" w:color="auto"/>
        <w:left w:val="none" w:sz="0" w:space="0" w:color="auto"/>
        <w:bottom w:val="none" w:sz="0" w:space="0" w:color="auto"/>
        <w:right w:val="none" w:sz="0" w:space="0" w:color="auto"/>
      </w:divBdr>
    </w:div>
    <w:div w:id="864488884">
      <w:bodyDiv w:val="1"/>
      <w:marLeft w:val="0"/>
      <w:marRight w:val="0"/>
      <w:marTop w:val="0"/>
      <w:marBottom w:val="0"/>
      <w:divBdr>
        <w:top w:val="none" w:sz="0" w:space="0" w:color="auto"/>
        <w:left w:val="none" w:sz="0" w:space="0" w:color="auto"/>
        <w:bottom w:val="none" w:sz="0" w:space="0" w:color="auto"/>
        <w:right w:val="none" w:sz="0" w:space="0" w:color="auto"/>
      </w:divBdr>
    </w:div>
    <w:div w:id="974525344">
      <w:bodyDiv w:val="1"/>
      <w:marLeft w:val="0"/>
      <w:marRight w:val="0"/>
      <w:marTop w:val="0"/>
      <w:marBottom w:val="0"/>
      <w:divBdr>
        <w:top w:val="none" w:sz="0" w:space="0" w:color="auto"/>
        <w:left w:val="none" w:sz="0" w:space="0" w:color="auto"/>
        <w:bottom w:val="none" w:sz="0" w:space="0" w:color="auto"/>
        <w:right w:val="none" w:sz="0" w:space="0" w:color="auto"/>
      </w:divBdr>
    </w:div>
    <w:div w:id="1111704403">
      <w:bodyDiv w:val="1"/>
      <w:marLeft w:val="0"/>
      <w:marRight w:val="0"/>
      <w:marTop w:val="0"/>
      <w:marBottom w:val="0"/>
      <w:divBdr>
        <w:top w:val="none" w:sz="0" w:space="0" w:color="auto"/>
        <w:left w:val="none" w:sz="0" w:space="0" w:color="auto"/>
        <w:bottom w:val="none" w:sz="0" w:space="0" w:color="auto"/>
        <w:right w:val="none" w:sz="0" w:space="0" w:color="auto"/>
      </w:divBdr>
    </w:div>
    <w:div w:id="1136679175">
      <w:bodyDiv w:val="1"/>
      <w:marLeft w:val="0"/>
      <w:marRight w:val="0"/>
      <w:marTop w:val="0"/>
      <w:marBottom w:val="0"/>
      <w:divBdr>
        <w:top w:val="none" w:sz="0" w:space="0" w:color="auto"/>
        <w:left w:val="none" w:sz="0" w:space="0" w:color="auto"/>
        <w:bottom w:val="none" w:sz="0" w:space="0" w:color="auto"/>
        <w:right w:val="none" w:sz="0" w:space="0" w:color="auto"/>
      </w:divBdr>
    </w:div>
    <w:div w:id="1179857773">
      <w:bodyDiv w:val="1"/>
      <w:marLeft w:val="0"/>
      <w:marRight w:val="0"/>
      <w:marTop w:val="0"/>
      <w:marBottom w:val="0"/>
      <w:divBdr>
        <w:top w:val="none" w:sz="0" w:space="0" w:color="auto"/>
        <w:left w:val="none" w:sz="0" w:space="0" w:color="auto"/>
        <w:bottom w:val="none" w:sz="0" w:space="0" w:color="auto"/>
        <w:right w:val="none" w:sz="0" w:space="0" w:color="auto"/>
      </w:divBdr>
    </w:div>
    <w:div w:id="1442189154">
      <w:bodyDiv w:val="1"/>
      <w:marLeft w:val="0"/>
      <w:marRight w:val="0"/>
      <w:marTop w:val="0"/>
      <w:marBottom w:val="0"/>
      <w:divBdr>
        <w:top w:val="none" w:sz="0" w:space="0" w:color="auto"/>
        <w:left w:val="none" w:sz="0" w:space="0" w:color="auto"/>
        <w:bottom w:val="none" w:sz="0" w:space="0" w:color="auto"/>
        <w:right w:val="none" w:sz="0" w:space="0" w:color="auto"/>
      </w:divBdr>
    </w:div>
    <w:div w:id="1444153494">
      <w:bodyDiv w:val="1"/>
      <w:marLeft w:val="0"/>
      <w:marRight w:val="0"/>
      <w:marTop w:val="0"/>
      <w:marBottom w:val="0"/>
      <w:divBdr>
        <w:top w:val="none" w:sz="0" w:space="0" w:color="auto"/>
        <w:left w:val="none" w:sz="0" w:space="0" w:color="auto"/>
        <w:bottom w:val="none" w:sz="0" w:space="0" w:color="auto"/>
        <w:right w:val="none" w:sz="0" w:space="0" w:color="auto"/>
      </w:divBdr>
    </w:div>
    <w:div w:id="1524513530">
      <w:bodyDiv w:val="1"/>
      <w:marLeft w:val="0"/>
      <w:marRight w:val="0"/>
      <w:marTop w:val="0"/>
      <w:marBottom w:val="0"/>
      <w:divBdr>
        <w:top w:val="none" w:sz="0" w:space="0" w:color="auto"/>
        <w:left w:val="none" w:sz="0" w:space="0" w:color="auto"/>
        <w:bottom w:val="none" w:sz="0" w:space="0" w:color="auto"/>
        <w:right w:val="none" w:sz="0" w:space="0" w:color="auto"/>
      </w:divBdr>
    </w:div>
    <w:div w:id="1537693342">
      <w:bodyDiv w:val="1"/>
      <w:marLeft w:val="0"/>
      <w:marRight w:val="0"/>
      <w:marTop w:val="0"/>
      <w:marBottom w:val="0"/>
      <w:divBdr>
        <w:top w:val="none" w:sz="0" w:space="0" w:color="auto"/>
        <w:left w:val="none" w:sz="0" w:space="0" w:color="auto"/>
        <w:bottom w:val="none" w:sz="0" w:space="0" w:color="auto"/>
        <w:right w:val="none" w:sz="0" w:space="0" w:color="auto"/>
      </w:divBdr>
    </w:div>
    <w:div w:id="1539120909">
      <w:bodyDiv w:val="1"/>
      <w:marLeft w:val="0"/>
      <w:marRight w:val="0"/>
      <w:marTop w:val="0"/>
      <w:marBottom w:val="0"/>
      <w:divBdr>
        <w:top w:val="none" w:sz="0" w:space="0" w:color="auto"/>
        <w:left w:val="none" w:sz="0" w:space="0" w:color="auto"/>
        <w:bottom w:val="none" w:sz="0" w:space="0" w:color="auto"/>
        <w:right w:val="none" w:sz="0" w:space="0" w:color="auto"/>
      </w:divBdr>
    </w:div>
    <w:div w:id="1572930494">
      <w:bodyDiv w:val="1"/>
      <w:marLeft w:val="0"/>
      <w:marRight w:val="0"/>
      <w:marTop w:val="0"/>
      <w:marBottom w:val="0"/>
      <w:divBdr>
        <w:top w:val="none" w:sz="0" w:space="0" w:color="auto"/>
        <w:left w:val="none" w:sz="0" w:space="0" w:color="auto"/>
        <w:bottom w:val="none" w:sz="0" w:space="0" w:color="auto"/>
        <w:right w:val="none" w:sz="0" w:space="0" w:color="auto"/>
      </w:divBdr>
    </w:div>
    <w:div w:id="1723940805">
      <w:bodyDiv w:val="1"/>
      <w:marLeft w:val="0"/>
      <w:marRight w:val="0"/>
      <w:marTop w:val="0"/>
      <w:marBottom w:val="0"/>
      <w:divBdr>
        <w:top w:val="none" w:sz="0" w:space="0" w:color="auto"/>
        <w:left w:val="none" w:sz="0" w:space="0" w:color="auto"/>
        <w:bottom w:val="none" w:sz="0" w:space="0" w:color="auto"/>
        <w:right w:val="none" w:sz="0" w:space="0" w:color="auto"/>
      </w:divBdr>
    </w:div>
    <w:div w:id="1738936979">
      <w:bodyDiv w:val="1"/>
      <w:marLeft w:val="0"/>
      <w:marRight w:val="0"/>
      <w:marTop w:val="0"/>
      <w:marBottom w:val="0"/>
      <w:divBdr>
        <w:top w:val="none" w:sz="0" w:space="0" w:color="auto"/>
        <w:left w:val="none" w:sz="0" w:space="0" w:color="auto"/>
        <w:bottom w:val="none" w:sz="0" w:space="0" w:color="auto"/>
        <w:right w:val="none" w:sz="0" w:space="0" w:color="auto"/>
      </w:divBdr>
    </w:div>
    <w:div w:id="1758862932">
      <w:bodyDiv w:val="1"/>
      <w:marLeft w:val="0"/>
      <w:marRight w:val="0"/>
      <w:marTop w:val="0"/>
      <w:marBottom w:val="0"/>
      <w:divBdr>
        <w:top w:val="none" w:sz="0" w:space="0" w:color="auto"/>
        <w:left w:val="none" w:sz="0" w:space="0" w:color="auto"/>
        <w:bottom w:val="none" w:sz="0" w:space="0" w:color="auto"/>
        <w:right w:val="none" w:sz="0" w:space="0" w:color="auto"/>
      </w:divBdr>
    </w:div>
    <w:div w:id="20320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omed.l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7107</TotalTime>
  <Pages>20</Pages>
  <Words>28657</Words>
  <Characters>16335</Characters>
  <Application>Microsoft Office Word</Application>
  <DocSecurity>0</DocSecurity>
  <Lines>136</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HCData</Company>
  <LinksUpToDate>false</LinksUpToDate>
  <CharactersWithSpaces>44903</CharactersWithSpaces>
  <SharedDoc>false</SharedDoc>
  <HLinks>
    <vt:vector size="12" baseType="variant">
      <vt:variant>
        <vt:i4>7012396</vt:i4>
      </vt:variant>
      <vt:variant>
        <vt:i4>3</vt:i4>
      </vt:variant>
      <vt:variant>
        <vt:i4>0</vt:i4>
      </vt:variant>
      <vt:variant>
        <vt:i4>5</vt:i4>
      </vt:variant>
      <vt:variant>
        <vt:lpwstr>http://www.biomed.lu.lv/lv/petijumi/projekti/visi-projekti/virusveidigo-dalinu-nanotehnologija-zalu-un-diagnostikas-lidzeklu-transportstrukturu-izstradei/</vt:lpwstr>
      </vt:variant>
      <vt:variant>
        <vt:lpwstr/>
      </vt:variant>
      <vt:variant>
        <vt:i4>5963780</vt:i4>
      </vt:variant>
      <vt:variant>
        <vt:i4>0</vt:i4>
      </vt:variant>
      <vt:variant>
        <vt:i4>0</vt:i4>
      </vt:variant>
      <vt:variant>
        <vt:i4>5</vt:i4>
      </vt:variant>
      <vt:variant>
        <vt:lpwstr>http://www.biomed.lu.lv/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lastModifiedBy>Oskars Zvejnieks</cp:lastModifiedBy>
  <cp:revision>243</cp:revision>
  <cp:lastPrinted>2015-06-08T09:06:00Z</cp:lastPrinted>
  <dcterms:created xsi:type="dcterms:W3CDTF">2011-12-08T11:18:00Z</dcterms:created>
  <dcterms:modified xsi:type="dcterms:W3CDTF">2017-03-22T21:58:00Z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659387725</vt:i4>
  </property>
  <property fmtid="{D5CDD505-2E9C-101B-9397-08002B2CF9AE}" pid="3" name="_EmailSubject">
    <vt:lpwstr>Iepirkums datu kolekcionēšanai</vt:lpwstr>
  </property>
  <property fmtid="{D5CDD505-2E9C-101B-9397-08002B2CF9AE}" pid="4" name="_AuthorEmail">
    <vt:lpwstr>oskars.zvejnieks@biomed.lu.lv</vt:lpwstr>
  </property>
  <property fmtid="{D5CDD505-2E9C-101B-9397-08002B2CF9AE}" pid="5" name="_AuthorEmailDisplayName">
    <vt:lpwstr>Oskars Zvejnieks</vt:lpwstr>
  </property>
  <property fmtid="{D5CDD505-2E9C-101B-9397-08002B2CF9AE}" pid="6" name="_ReviewingToolsShownOnce">
    <vt:lpwstr/>
  </property>
</Properties>
</file>