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09" w:rsidRPr="00000950" w:rsidRDefault="007B1709" w:rsidP="007B1709">
      <w:pPr>
        <w:tabs>
          <w:tab w:val="right" w:pos="8307"/>
        </w:tabs>
        <w:ind w:right="-1"/>
        <w:rPr>
          <w:i/>
          <w:sz w:val="18"/>
        </w:rPr>
      </w:pPr>
      <w:r>
        <w:rPr>
          <w:noProof/>
          <w:lang w:eastAsia="lv-LV"/>
        </w:rPr>
        <w:drawing>
          <wp:anchor distT="0" distB="0" distL="114300" distR="114300" simplePos="0" relativeHeight="251659264" behindDoc="0" locked="0" layoutInCell="1" allowOverlap="1">
            <wp:simplePos x="0" y="0"/>
            <wp:positionH relativeFrom="column">
              <wp:posOffset>1335405</wp:posOffset>
            </wp:positionH>
            <wp:positionV relativeFrom="paragraph">
              <wp:posOffset>-57150</wp:posOffset>
            </wp:positionV>
            <wp:extent cx="4293870" cy="755650"/>
            <wp:effectExtent l="0" t="0" r="0" b="6350"/>
            <wp:wrapNone/>
            <wp:docPr id="3" name="Picture 3" descr="Description: C:\Users\lingab\Desktop\ERAF_2.1.1.2_projekts\Ieviesana\Plakati\Dz_Vavere\Plakats 2_Rehabilitac_kongress\ERAF.karogs.ieguldijums_lab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ingab\Desktop\ERAF_2.1.1.2_projekts\Ieviesana\Plakati\Dz_Vavere\Plakats 2_Rehabilitac_kongress\ERAF.karogs.ieguldijums_labo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387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inline distT="0" distB="0" distL="0" distR="0">
            <wp:extent cx="695325" cy="514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514350"/>
                    </a:xfrm>
                    <a:prstGeom prst="rect">
                      <a:avLst/>
                    </a:prstGeom>
                    <a:noFill/>
                    <a:ln>
                      <a:noFill/>
                    </a:ln>
                  </pic:spPr>
                </pic:pic>
              </a:graphicData>
            </a:graphic>
          </wp:inline>
        </w:drawing>
      </w:r>
      <w:r w:rsidRPr="001D4880">
        <w:t xml:space="preserve"> </w:t>
      </w:r>
      <w:r>
        <w:rPr>
          <w:noProof/>
          <w:lang w:eastAsia="lv-LV"/>
        </w:rPr>
        <w:drawing>
          <wp:inline distT="0" distB="0" distL="0" distR="0">
            <wp:extent cx="685800" cy="561975"/>
            <wp:effectExtent l="0" t="0" r="0" b="9525"/>
            <wp:docPr id="1" name="Picture 1" descr="http://www.esfondi.lv/upload/Logotipi/EK_logo_ar_atsauc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sfondi.lv/upload/Logotipi/EK_logo_ar_atsauci.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p w:rsidR="007B1709" w:rsidRDefault="007B1709" w:rsidP="007B1709">
      <w:pPr>
        <w:spacing w:before="120"/>
        <w:jc w:val="right"/>
        <w:rPr>
          <w:szCs w:val="28"/>
        </w:rPr>
      </w:pPr>
    </w:p>
    <w:p w:rsidR="007B1709" w:rsidRPr="00BB08CC" w:rsidRDefault="007B1709" w:rsidP="007B1709">
      <w:pPr>
        <w:spacing w:before="120"/>
        <w:jc w:val="right"/>
        <w:rPr>
          <w:szCs w:val="28"/>
        </w:rPr>
      </w:pPr>
      <w:r w:rsidRPr="00C01CBC">
        <w:rPr>
          <w:szCs w:val="28"/>
        </w:rPr>
        <w:t>Apstiprināts: 201</w:t>
      </w:r>
      <w:r w:rsidR="00843CA4" w:rsidRPr="00C01CBC">
        <w:rPr>
          <w:szCs w:val="28"/>
        </w:rPr>
        <w:t>7</w:t>
      </w:r>
      <w:r w:rsidRPr="00C01CBC">
        <w:rPr>
          <w:szCs w:val="28"/>
        </w:rPr>
        <w:t xml:space="preserve">.gada </w:t>
      </w:r>
      <w:r w:rsidR="009D5885">
        <w:rPr>
          <w:szCs w:val="28"/>
        </w:rPr>
        <w:t>8.martā</w:t>
      </w:r>
    </w:p>
    <w:p w:rsidR="007B1709" w:rsidRPr="00BB08CC" w:rsidRDefault="007B1709" w:rsidP="007B1709"/>
    <w:p w:rsidR="007B1709" w:rsidRPr="00BB08CC" w:rsidRDefault="007B1709" w:rsidP="007B1709"/>
    <w:p w:rsidR="007B1709" w:rsidRDefault="007B1709" w:rsidP="007B1709"/>
    <w:p w:rsidR="007B1709" w:rsidRDefault="007B1709" w:rsidP="007B1709"/>
    <w:p w:rsidR="007B1709" w:rsidRDefault="007B1709" w:rsidP="007B1709"/>
    <w:p w:rsidR="007B1709" w:rsidRPr="00BB08CC" w:rsidRDefault="007B1709" w:rsidP="007B1709"/>
    <w:p w:rsidR="007B1709" w:rsidRPr="00BB08CC" w:rsidRDefault="007B1709" w:rsidP="007B1709"/>
    <w:p w:rsidR="007B1709" w:rsidRPr="00F5157E" w:rsidRDefault="007B1709" w:rsidP="007B1709">
      <w:pPr>
        <w:jc w:val="center"/>
        <w:rPr>
          <w:sz w:val="16"/>
        </w:rPr>
      </w:pPr>
      <w:r w:rsidRPr="00F5157E">
        <w:rPr>
          <w:b/>
          <w:bCs/>
          <w:sz w:val="22"/>
          <w:szCs w:val="28"/>
        </w:rPr>
        <w:t>L</w:t>
      </w:r>
      <w:r>
        <w:rPr>
          <w:b/>
          <w:bCs/>
          <w:sz w:val="22"/>
          <w:szCs w:val="28"/>
        </w:rPr>
        <w:t>atvijas</w:t>
      </w:r>
      <w:r w:rsidRPr="00F5157E">
        <w:rPr>
          <w:b/>
          <w:bCs/>
          <w:sz w:val="22"/>
          <w:szCs w:val="28"/>
        </w:rPr>
        <w:t xml:space="preserve"> </w:t>
      </w:r>
      <w:proofErr w:type="spellStart"/>
      <w:r w:rsidRPr="00F5157E">
        <w:rPr>
          <w:b/>
          <w:bCs/>
          <w:sz w:val="22"/>
          <w:szCs w:val="28"/>
        </w:rPr>
        <w:t>B</w:t>
      </w:r>
      <w:r>
        <w:rPr>
          <w:b/>
          <w:bCs/>
          <w:sz w:val="22"/>
          <w:szCs w:val="28"/>
        </w:rPr>
        <w:t>iomedicīnas</w:t>
      </w:r>
      <w:proofErr w:type="spellEnd"/>
      <w:r w:rsidRPr="00F5157E">
        <w:rPr>
          <w:b/>
          <w:bCs/>
          <w:sz w:val="22"/>
          <w:szCs w:val="28"/>
        </w:rPr>
        <w:t xml:space="preserve"> </w:t>
      </w:r>
      <w:r>
        <w:rPr>
          <w:b/>
          <w:bCs/>
          <w:sz w:val="22"/>
          <w:szCs w:val="28"/>
        </w:rPr>
        <w:t>pētījumu un studiju centra</w:t>
      </w:r>
    </w:p>
    <w:p w:rsidR="007B1709" w:rsidRPr="00BB08CC" w:rsidRDefault="007B1709" w:rsidP="007B1709"/>
    <w:p w:rsidR="007B1709" w:rsidRPr="00F5157E" w:rsidRDefault="007B1709" w:rsidP="007B1709">
      <w:pPr>
        <w:pStyle w:val="Virsraksts1"/>
        <w:spacing w:before="120"/>
        <w:rPr>
          <w:sz w:val="24"/>
          <w:szCs w:val="22"/>
        </w:rPr>
      </w:pPr>
      <w:r w:rsidRPr="00F5157E">
        <w:rPr>
          <w:sz w:val="24"/>
          <w:szCs w:val="22"/>
        </w:rPr>
        <w:t>IEPIRKUMA PROCEDŪRAS</w:t>
      </w:r>
    </w:p>
    <w:p w:rsidR="007B1709" w:rsidRDefault="007B1709" w:rsidP="007B1709"/>
    <w:p w:rsidR="007B1709" w:rsidRDefault="007B1709" w:rsidP="007B1709"/>
    <w:p w:rsidR="007B1709" w:rsidRDefault="007B1709" w:rsidP="007B1709"/>
    <w:p w:rsidR="007B1709" w:rsidRDefault="007B1709" w:rsidP="007B1709"/>
    <w:p w:rsidR="007B1709" w:rsidRPr="00F4521B" w:rsidRDefault="007B1709" w:rsidP="007B1709"/>
    <w:p w:rsidR="007B1709" w:rsidRPr="005B3182" w:rsidRDefault="00E44BAE" w:rsidP="007B1709">
      <w:pPr>
        <w:spacing w:before="120"/>
        <w:jc w:val="center"/>
        <w:rPr>
          <w:b/>
          <w:sz w:val="30"/>
          <w:szCs w:val="30"/>
        </w:rPr>
      </w:pPr>
      <w:r>
        <w:rPr>
          <w:rStyle w:val="FontStyle12"/>
          <w:b/>
          <w:caps/>
          <w:spacing w:val="0"/>
          <w:sz w:val="28"/>
          <w:szCs w:val="28"/>
        </w:rPr>
        <w:t>GEnotipēšanas pakalpojum</w:t>
      </w:r>
      <w:r w:rsidR="00CE0079">
        <w:rPr>
          <w:rStyle w:val="FontStyle12"/>
          <w:b/>
          <w:caps/>
          <w:spacing w:val="0"/>
          <w:sz w:val="28"/>
          <w:szCs w:val="28"/>
        </w:rPr>
        <w:t>S</w:t>
      </w:r>
    </w:p>
    <w:p w:rsidR="007B1709" w:rsidRPr="00BB08CC" w:rsidRDefault="007B1709" w:rsidP="007B1709">
      <w:pPr>
        <w:pStyle w:val="Virsraksts2"/>
        <w:spacing w:before="120"/>
      </w:pPr>
    </w:p>
    <w:p w:rsidR="007B1709" w:rsidRPr="00BB08CC" w:rsidRDefault="007B1709" w:rsidP="007B1709"/>
    <w:p w:rsidR="007B1709" w:rsidRPr="00BB08CC" w:rsidRDefault="007B1709" w:rsidP="007B1709"/>
    <w:p w:rsidR="007B1709" w:rsidRPr="00BB08CC" w:rsidRDefault="007B1709" w:rsidP="007B1709"/>
    <w:p w:rsidR="007B1709" w:rsidRPr="00BB08CC" w:rsidRDefault="007B1709" w:rsidP="007B1709"/>
    <w:p w:rsidR="007B1709" w:rsidRPr="00BB08CC" w:rsidRDefault="007B1709" w:rsidP="007B1709"/>
    <w:p w:rsidR="007B1709" w:rsidRPr="00BB08CC" w:rsidRDefault="007B1709" w:rsidP="007B1709">
      <w:pPr>
        <w:pStyle w:val="Virsraksts2"/>
        <w:spacing w:before="120"/>
      </w:pPr>
      <w:smartTag w:uri="schemas-tilde-lv/tildestengine" w:element="veidnes">
        <w:smartTagPr>
          <w:attr w:name="text" w:val="NOLIKUMS&#10;"/>
          <w:attr w:name="baseform" w:val="nolikums"/>
          <w:attr w:name="id" w:val="-1"/>
        </w:smartTagPr>
        <w:r w:rsidRPr="00BB08CC">
          <w:t>NOLIKUMS</w:t>
        </w:r>
      </w:smartTag>
    </w:p>
    <w:p w:rsidR="007B1709" w:rsidRPr="00BB08CC" w:rsidRDefault="007B1709" w:rsidP="007B1709">
      <w:pPr>
        <w:pStyle w:val="Virsraksts3"/>
        <w:spacing w:before="120"/>
      </w:pPr>
      <w:r>
        <w:t xml:space="preserve">Iepirkums </w:t>
      </w:r>
      <w:proofErr w:type="spellStart"/>
      <w:r>
        <w:t>Nr.</w:t>
      </w:r>
      <w:smartTag w:uri="urn:schemas-microsoft-com:office:smarttags" w:element="stockticker">
        <w:r w:rsidRPr="00BB08CC">
          <w:t>BMC</w:t>
        </w:r>
      </w:smartTag>
      <w:proofErr w:type="spellEnd"/>
      <w:r w:rsidRPr="00BB08CC">
        <w:t xml:space="preserve"> 201</w:t>
      </w:r>
      <w:r w:rsidR="00C44669">
        <w:t>7</w:t>
      </w:r>
      <w:r w:rsidRPr="00BB08CC">
        <w:t>/</w:t>
      </w:r>
      <w:r w:rsidR="00C44669">
        <w:t>41</w:t>
      </w:r>
      <w:r w:rsidR="009D5885">
        <w:t>2</w:t>
      </w:r>
    </w:p>
    <w:p w:rsidR="007B1709" w:rsidRPr="00C07443" w:rsidRDefault="007B1709" w:rsidP="007B1709">
      <w:pPr>
        <w:rPr>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Pr="00C07443" w:rsidRDefault="007B1709" w:rsidP="007B1709">
      <w:pPr>
        <w:spacing w:before="120"/>
        <w:rPr>
          <w:b/>
          <w:sz w:val="22"/>
          <w:szCs w:val="22"/>
        </w:rPr>
      </w:pPr>
    </w:p>
    <w:p w:rsidR="007B1709" w:rsidRDefault="007B1709" w:rsidP="007B1709">
      <w:pPr>
        <w:spacing w:before="120"/>
        <w:jc w:val="center"/>
        <w:rPr>
          <w:b/>
          <w:sz w:val="22"/>
        </w:rPr>
      </w:pPr>
      <w:r w:rsidRPr="00C07443">
        <w:rPr>
          <w:b/>
          <w:sz w:val="22"/>
        </w:rPr>
        <w:t>RĪGĀ</w:t>
      </w:r>
    </w:p>
    <w:p w:rsidR="00C07443" w:rsidRDefault="00C07443" w:rsidP="00C07443">
      <w:pPr>
        <w:spacing w:before="120"/>
        <w:jc w:val="center"/>
        <w:rPr>
          <w:b/>
          <w:sz w:val="22"/>
        </w:rPr>
      </w:pPr>
    </w:p>
    <w:p w:rsidR="00A64C4E" w:rsidRDefault="00A64C4E" w:rsidP="007B1709">
      <w:pPr>
        <w:spacing w:before="120"/>
        <w:rPr>
          <w:b/>
          <w:sz w:val="22"/>
        </w:rPr>
      </w:pPr>
    </w:p>
    <w:p w:rsidR="00EF41C2" w:rsidRPr="00C07443" w:rsidRDefault="00EF41C2" w:rsidP="007B1709">
      <w:pPr>
        <w:spacing w:before="120"/>
        <w:rPr>
          <w:b/>
          <w:sz w:val="22"/>
        </w:rPr>
      </w:pPr>
    </w:p>
    <w:p w:rsidR="00EF41C2" w:rsidRPr="000C1DDD" w:rsidRDefault="00EF41C2" w:rsidP="00EF41C2">
      <w:pPr>
        <w:numPr>
          <w:ilvl w:val="0"/>
          <w:numId w:val="1"/>
        </w:numPr>
        <w:spacing w:before="120"/>
        <w:jc w:val="both"/>
        <w:rPr>
          <w:b/>
          <w:sz w:val="22"/>
          <w:szCs w:val="22"/>
        </w:rPr>
      </w:pPr>
      <w:r w:rsidRPr="000C1DDD">
        <w:rPr>
          <w:b/>
          <w:sz w:val="22"/>
          <w:szCs w:val="22"/>
        </w:rPr>
        <w:lastRenderedPageBreak/>
        <w:t>Pasūtītājs</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1.1. </w:t>
      </w:r>
      <w:r>
        <w:rPr>
          <w:rStyle w:val="FontStyle20"/>
        </w:rPr>
        <w:t xml:space="preserve">APP </w:t>
      </w:r>
      <w:r w:rsidRPr="000C1DDD">
        <w:rPr>
          <w:rStyle w:val="FontStyle20"/>
        </w:rPr>
        <w:t xml:space="preserve">Latvijas </w:t>
      </w:r>
      <w:proofErr w:type="spellStart"/>
      <w:r w:rsidRPr="000C1DDD">
        <w:rPr>
          <w:rStyle w:val="FontStyle20"/>
        </w:rPr>
        <w:t>Biomedicīnas</w:t>
      </w:r>
      <w:proofErr w:type="spellEnd"/>
      <w:r w:rsidRPr="000C1DDD">
        <w:rPr>
          <w:rStyle w:val="FontStyle20"/>
        </w:rPr>
        <w:t xml:space="preserve"> pētījumu un studiju centrs</w:t>
      </w:r>
      <w:r w:rsidR="00C44669">
        <w:rPr>
          <w:rStyle w:val="FontStyle20"/>
        </w:rPr>
        <w:t xml:space="preserve"> (BMC)</w:t>
      </w:r>
      <w:r w:rsidRPr="000C1DDD">
        <w:rPr>
          <w:rStyle w:val="FontStyle20"/>
        </w:rPr>
        <w:t xml:space="preserve">, </w:t>
      </w:r>
    </w:p>
    <w:p w:rsidR="00EF41C2" w:rsidRPr="000C1DDD" w:rsidRDefault="00843CA4" w:rsidP="00EF41C2">
      <w:pPr>
        <w:pStyle w:val="Style7"/>
        <w:widowControl/>
        <w:spacing w:line="274" w:lineRule="exact"/>
        <w:ind w:left="360" w:firstLine="0"/>
        <w:rPr>
          <w:rStyle w:val="FontStyle20"/>
        </w:rPr>
      </w:pPr>
      <w:r>
        <w:rPr>
          <w:rStyle w:val="FontStyle20"/>
        </w:rPr>
        <w:t>A</w:t>
      </w:r>
      <w:r w:rsidR="00EF41C2" w:rsidRPr="000C1DDD">
        <w:rPr>
          <w:rStyle w:val="FontStyle20"/>
        </w:rPr>
        <w:t xml:space="preserve">drese: </w:t>
      </w:r>
      <w:proofErr w:type="spellStart"/>
      <w:r w:rsidR="00EF41C2" w:rsidRPr="000C1DDD">
        <w:rPr>
          <w:rStyle w:val="FontStyle20"/>
        </w:rPr>
        <w:t>Rātsupītes</w:t>
      </w:r>
      <w:proofErr w:type="spellEnd"/>
      <w:r w:rsidR="00EF41C2" w:rsidRPr="000C1DDD">
        <w:rPr>
          <w:rStyle w:val="FontStyle20"/>
        </w:rPr>
        <w:t xml:space="preserve"> iela 1</w:t>
      </w:r>
      <w:r w:rsidR="00EF41C2">
        <w:rPr>
          <w:rStyle w:val="FontStyle20"/>
        </w:rPr>
        <w:t xml:space="preserve"> k-1</w:t>
      </w:r>
      <w:r w:rsidR="00EF41C2" w:rsidRPr="000C1DDD">
        <w:rPr>
          <w:rStyle w:val="FontStyle20"/>
        </w:rPr>
        <w:t>, Rīga, LV-1067, Latvija</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Zinātniskās institūcijas reģistrācijas numurs: 181002, </w:t>
      </w:r>
    </w:p>
    <w:p w:rsidR="00EF41C2" w:rsidRPr="000C1DDD" w:rsidRDefault="00EF41C2" w:rsidP="00EF41C2">
      <w:pPr>
        <w:pStyle w:val="Style7"/>
        <w:widowControl/>
        <w:spacing w:line="274" w:lineRule="exact"/>
        <w:ind w:left="360" w:firstLine="0"/>
        <w:rPr>
          <w:rStyle w:val="FontStyle20"/>
        </w:rPr>
      </w:pPr>
      <w:r w:rsidRPr="000C1DDD">
        <w:rPr>
          <w:rStyle w:val="FontStyle20"/>
        </w:rPr>
        <w:t xml:space="preserve">Nodokļu maksātāja </w:t>
      </w:r>
      <w:proofErr w:type="spellStart"/>
      <w:r w:rsidRPr="000C1DDD">
        <w:rPr>
          <w:rStyle w:val="FontStyle20"/>
        </w:rPr>
        <w:t>reģ</w:t>
      </w:r>
      <w:proofErr w:type="spellEnd"/>
      <w:r w:rsidRPr="000C1DDD">
        <w:rPr>
          <w:rStyle w:val="FontStyle20"/>
        </w:rPr>
        <w:t xml:space="preserve">. Nr.LV90002120158, </w:t>
      </w:r>
    </w:p>
    <w:p w:rsidR="00EF41C2" w:rsidRPr="000C1DDD" w:rsidRDefault="00EF41C2" w:rsidP="00EF41C2">
      <w:pPr>
        <w:pStyle w:val="Style7"/>
        <w:widowControl/>
        <w:spacing w:line="274" w:lineRule="exact"/>
        <w:ind w:left="360" w:firstLine="0"/>
        <w:rPr>
          <w:rStyle w:val="FontStyle20"/>
        </w:rPr>
      </w:pPr>
      <w:r w:rsidRPr="000C1DDD">
        <w:rPr>
          <w:rStyle w:val="FontStyle20"/>
        </w:rPr>
        <w:t>Valsts kase, Rīgas norēķinu centrs, kods TRELLV22</w:t>
      </w:r>
    </w:p>
    <w:p w:rsidR="00EF41C2" w:rsidRPr="000C1DDD" w:rsidRDefault="00EF41C2" w:rsidP="00EF41C2">
      <w:pPr>
        <w:pStyle w:val="Style7"/>
        <w:widowControl/>
        <w:spacing w:line="274" w:lineRule="exact"/>
        <w:ind w:left="360" w:firstLine="0"/>
        <w:rPr>
          <w:rStyle w:val="FontStyle20"/>
        </w:rPr>
      </w:pPr>
      <w:r w:rsidRPr="000C1DDD">
        <w:rPr>
          <w:rStyle w:val="FontStyle20"/>
        </w:rPr>
        <w:t>LV34TREL9154239000000</w:t>
      </w:r>
    </w:p>
    <w:p w:rsidR="00EF41C2" w:rsidRDefault="00EF41C2" w:rsidP="00EF41C2">
      <w:pPr>
        <w:pStyle w:val="Style7"/>
        <w:widowControl/>
        <w:spacing w:line="240" w:lineRule="auto"/>
        <w:ind w:left="360" w:firstLine="0"/>
        <w:rPr>
          <w:rStyle w:val="FontStyle20"/>
        </w:rPr>
      </w:pPr>
      <w:r w:rsidRPr="000C1DDD">
        <w:rPr>
          <w:rStyle w:val="FontStyle20"/>
        </w:rPr>
        <w:t>Tālrunis (371) 67808200, Fakss (371) 67442407</w:t>
      </w:r>
    </w:p>
    <w:p w:rsidR="0078631E" w:rsidRPr="000C1DDD" w:rsidRDefault="0078631E" w:rsidP="00EF41C2">
      <w:pPr>
        <w:pStyle w:val="Style7"/>
        <w:widowControl/>
        <w:spacing w:line="240" w:lineRule="auto"/>
        <w:ind w:left="360" w:firstLine="0"/>
        <w:rPr>
          <w:rStyle w:val="FontStyle20"/>
        </w:rPr>
      </w:pPr>
      <w:r>
        <w:rPr>
          <w:rStyle w:val="FontStyle20"/>
        </w:rPr>
        <w:t xml:space="preserve">1.2. Finansējuma avots </w:t>
      </w:r>
      <w:r w:rsidRPr="00BB5A11">
        <w:rPr>
          <w:rStyle w:val="FontStyle20"/>
        </w:rPr>
        <w:t>- ERAF projekta Vienošanās Nr.1.1.1.1/16/A/091” Projekta nosaukums “</w:t>
      </w:r>
      <w:proofErr w:type="spellStart"/>
      <w:r w:rsidRPr="00BB5A11">
        <w:rPr>
          <w:rStyle w:val="FontStyle20"/>
        </w:rPr>
        <w:t>Metformīna</w:t>
      </w:r>
      <w:proofErr w:type="spellEnd"/>
      <w:r w:rsidRPr="00BB5A11">
        <w:rPr>
          <w:rStyle w:val="FontStyle20"/>
        </w:rPr>
        <w:t xml:space="preserve"> terapijas ietekmējoši faktoru savstarpējās mijiedarbības izpēte otrā tipa diabēta ārstēšanas efektivitātes prognozēšanai”</w:t>
      </w:r>
      <w:r>
        <w:rPr>
          <w:rStyle w:val="FontStyle20"/>
        </w:rPr>
        <w:t>, kā arī citi BMC īstenoti projekti un finansējums</w:t>
      </w:r>
      <w:r w:rsidRPr="00BB5A11">
        <w:rPr>
          <w:rStyle w:val="FontStyle20"/>
        </w:rPr>
        <w:t>.</w:t>
      </w:r>
    </w:p>
    <w:p w:rsidR="00EF41C2" w:rsidRDefault="00EF41C2" w:rsidP="00EF41C2">
      <w:pPr>
        <w:numPr>
          <w:ilvl w:val="0"/>
          <w:numId w:val="1"/>
        </w:numPr>
        <w:spacing w:before="120"/>
        <w:ind w:left="357" w:hanging="357"/>
        <w:jc w:val="both"/>
        <w:rPr>
          <w:b/>
          <w:sz w:val="22"/>
          <w:szCs w:val="22"/>
        </w:rPr>
      </w:pPr>
      <w:r>
        <w:rPr>
          <w:b/>
          <w:sz w:val="22"/>
          <w:szCs w:val="22"/>
        </w:rPr>
        <w:t>Pretendents</w:t>
      </w:r>
    </w:p>
    <w:p w:rsidR="00EF41C2" w:rsidRPr="00A51BC7" w:rsidRDefault="00EF41C2" w:rsidP="00EF41C2">
      <w:pPr>
        <w:ind w:left="357"/>
        <w:jc w:val="both"/>
        <w:rPr>
          <w:b/>
          <w:sz w:val="22"/>
          <w:szCs w:val="22"/>
        </w:rPr>
      </w:pPr>
      <w:r w:rsidRPr="00A51BC7">
        <w:rPr>
          <w:sz w:val="22"/>
          <w:szCs w:val="22"/>
        </w:rPr>
        <w:t>2.1. Piedāvājumu drīkst iesniegt:</w:t>
      </w:r>
    </w:p>
    <w:p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piegādātājs, kas ir fiziskā vai juridiskā persona, šāda personu apvienība jebkurā to kombinācijā (turpmāk – Pretendents).</w:t>
      </w:r>
    </w:p>
    <w:p w:rsidR="00EF41C2" w:rsidRPr="00350185" w:rsidRDefault="00EF41C2" w:rsidP="00EF41C2">
      <w:pPr>
        <w:pStyle w:val="Sarakstarindkopa"/>
        <w:numPr>
          <w:ilvl w:val="2"/>
          <w:numId w:val="21"/>
        </w:numPr>
        <w:spacing w:after="0" w:line="240" w:lineRule="auto"/>
        <w:jc w:val="both"/>
        <w:rPr>
          <w:rFonts w:ascii="Times New Roman" w:hAnsi="Times New Roman"/>
        </w:rPr>
      </w:pPr>
      <w:r w:rsidRPr="00350185">
        <w:rPr>
          <w:rFonts w:ascii="Times New Roman" w:hAnsi="Times New Roman"/>
        </w:rPr>
        <w:t>piegādātāju apvienība (turpmā</w:t>
      </w:r>
      <w:r>
        <w:rPr>
          <w:rFonts w:ascii="Times New Roman" w:hAnsi="Times New Roman"/>
        </w:rPr>
        <w:t>k arī – Pretendents) nolikuma 1.</w:t>
      </w:r>
      <w:r w:rsidRPr="00350185">
        <w:rPr>
          <w:rFonts w:ascii="Times New Roman" w:hAnsi="Times New Roman"/>
        </w:rPr>
        <w:t>pielikumā „</w:t>
      </w:r>
      <w:r>
        <w:rPr>
          <w:rFonts w:ascii="Times New Roman" w:hAnsi="Times New Roman"/>
        </w:rPr>
        <w:t>Pieteikums dalībai iepirkumā</w:t>
      </w:r>
      <w:r w:rsidRPr="00350185">
        <w:rPr>
          <w:rFonts w:ascii="Times New Roman" w:hAnsi="Times New Roman"/>
        </w:rPr>
        <w:t xml:space="preserve">” norādot visus apvienības dalībniekus. Pretendenta piedāvājumam jāpievieno visu apvienības dalībnieku parakstīta vienošanās. </w:t>
      </w:r>
    </w:p>
    <w:p w:rsidR="00EF41C2" w:rsidRPr="00350185" w:rsidRDefault="00EF41C2" w:rsidP="00EF41C2">
      <w:pPr>
        <w:ind w:left="1080"/>
        <w:jc w:val="both"/>
        <w:rPr>
          <w:sz w:val="22"/>
          <w:szCs w:val="22"/>
        </w:rPr>
      </w:pPr>
      <w:r w:rsidRPr="00350185">
        <w:rPr>
          <w:sz w:val="22"/>
          <w:szCs w:val="22"/>
        </w:rPr>
        <w:t>2.1.1.1. Vienošanās tekstā jāiekļauj:</w:t>
      </w:r>
    </w:p>
    <w:p w:rsidR="00EF41C2" w:rsidRPr="00350185" w:rsidRDefault="00EF41C2" w:rsidP="00EF41C2">
      <w:pPr>
        <w:numPr>
          <w:ilvl w:val="0"/>
          <w:numId w:val="20"/>
        </w:numPr>
        <w:jc w:val="both"/>
        <w:rPr>
          <w:sz w:val="22"/>
          <w:szCs w:val="22"/>
        </w:rPr>
      </w:pPr>
      <w:r w:rsidRPr="00350185">
        <w:rPr>
          <w:sz w:val="22"/>
          <w:szCs w:val="22"/>
        </w:rPr>
        <w:t>nosacījums, ka katrs apvienības dalībnieks atsevišķi un visi kopā ir atbildīgi par iepirkuma līguma izpildi,</w:t>
      </w:r>
    </w:p>
    <w:p w:rsidR="00EF41C2" w:rsidRPr="00350185" w:rsidRDefault="00EF41C2" w:rsidP="00EF41C2">
      <w:pPr>
        <w:numPr>
          <w:ilvl w:val="0"/>
          <w:numId w:val="20"/>
        </w:numPr>
        <w:jc w:val="both"/>
        <w:rPr>
          <w:sz w:val="22"/>
          <w:szCs w:val="22"/>
        </w:rPr>
      </w:pPr>
      <w:r w:rsidRPr="00350185">
        <w:rPr>
          <w:sz w:val="22"/>
          <w:szCs w:val="22"/>
        </w:rPr>
        <w:t>galvenais dalībnieks, kurš pilnvarots parakstīt piedāvājumu, iepirkuma līgumu un citus dokumentus, saņemt un izdot rīkojumus piegādātāja apvienības dalībnieku vārdā, kā arī saņemt maksājumus no Pasūtītāja,</w:t>
      </w:r>
    </w:p>
    <w:p w:rsidR="00EF41C2" w:rsidRPr="00350185" w:rsidRDefault="00EF41C2" w:rsidP="00EF41C2">
      <w:pPr>
        <w:pStyle w:val="Sarakstarindkopa"/>
        <w:numPr>
          <w:ilvl w:val="3"/>
          <w:numId w:val="22"/>
        </w:numPr>
        <w:spacing w:after="0" w:line="240" w:lineRule="auto"/>
        <w:jc w:val="both"/>
        <w:rPr>
          <w:rFonts w:ascii="Times New Roman" w:hAnsi="Times New Roman"/>
        </w:rPr>
      </w:pPr>
      <w:r w:rsidRPr="00350185">
        <w:rPr>
          <w:rFonts w:ascii="Times New Roman" w:hAnsi="Times New Roman"/>
        </w:rPr>
        <w:t xml:space="preserve">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 </w:t>
      </w:r>
    </w:p>
    <w:p w:rsidR="00EF41C2" w:rsidRPr="0050787F" w:rsidRDefault="00EF41C2" w:rsidP="00EF41C2">
      <w:pPr>
        <w:pStyle w:val="Sarakstarindkopa"/>
        <w:numPr>
          <w:ilvl w:val="2"/>
          <w:numId w:val="21"/>
        </w:numPr>
        <w:spacing w:after="0" w:line="240" w:lineRule="auto"/>
        <w:jc w:val="both"/>
        <w:rPr>
          <w:rFonts w:ascii="Times New Roman" w:hAnsi="Times New Roman"/>
        </w:rPr>
      </w:pPr>
      <w:r w:rsidRPr="0050787F">
        <w:rPr>
          <w:rFonts w:ascii="Times New Roman" w:hAnsi="Times New Roman"/>
        </w:rPr>
        <w:t>personālsabiedrība (pilnsabiedrība vai komandītsabiedrība) (turpmāk arī – Pretendents) nolikuma 1.pielikumā „</w:t>
      </w:r>
      <w:r>
        <w:rPr>
          <w:rFonts w:ascii="Times New Roman" w:hAnsi="Times New Roman"/>
        </w:rPr>
        <w:t>Pieteikums dalībai iepirkumā</w:t>
      </w:r>
      <w:r w:rsidRPr="0050787F">
        <w:rPr>
          <w:rFonts w:ascii="Times New Roman" w:hAnsi="Times New Roman"/>
        </w:rPr>
        <w:t>” norādot visus sabiedrības dalībniekus.</w:t>
      </w:r>
    </w:p>
    <w:p w:rsidR="000F2A52" w:rsidRPr="000C1DDD" w:rsidRDefault="000F2A52" w:rsidP="000F2A52">
      <w:pPr>
        <w:numPr>
          <w:ilvl w:val="0"/>
          <w:numId w:val="1"/>
        </w:numPr>
        <w:spacing w:before="120"/>
        <w:jc w:val="both"/>
        <w:rPr>
          <w:b/>
          <w:sz w:val="22"/>
          <w:szCs w:val="22"/>
        </w:rPr>
      </w:pPr>
      <w:r w:rsidRPr="000C1DDD">
        <w:rPr>
          <w:b/>
          <w:sz w:val="22"/>
          <w:szCs w:val="22"/>
        </w:rPr>
        <w:t>Iepirkuma priekšmets</w:t>
      </w:r>
    </w:p>
    <w:p w:rsidR="00A64C4E" w:rsidRDefault="009E0C58" w:rsidP="007B1709">
      <w:pPr>
        <w:pStyle w:val="Style10"/>
        <w:widowControl/>
        <w:ind w:left="426" w:hanging="142"/>
        <w:jc w:val="both"/>
        <w:rPr>
          <w:rStyle w:val="FontStyle16"/>
          <w:smallCaps w:val="0"/>
          <w:sz w:val="22"/>
          <w:szCs w:val="22"/>
        </w:rPr>
      </w:pPr>
      <w:r w:rsidRPr="000C1DDD">
        <w:rPr>
          <w:rStyle w:val="FontStyle20"/>
        </w:rPr>
        <w:tab/>
      </w:r>
      <w:r w:rsidR="005D3A24" w:rsidRPr="000C1DDD">
        <w:rPr>
          <w:rStyle w:val="FontStyle20"/>
        </w:rPr>
        <w:t>3.1</w:t>
      </w:r>
      <w:r w:rsidR="002A53D7" w:rsidRPr="000C1DDD">
        <w:rPr>
          <w:rStyle w:val="FontStyle20"/>
        </w:rPr>
        <w:t>.</w:t>
      </w:r>
      <w:r w:rsidR="00AE6FDA" w:rsidRPr="000C1DDD">
        <w:rPr>
          <w:rStyle w:val="FontStyle20"/>
        </w:rPr>
        <w:t xml:space="preserve"> </w:t>
      </w:r>
      <w:r w:rsidR="00E44BAE">
        <w:rPr>
          <w:b/>
          <w:sz w:val="22"/>
          <w:szCs w:val="22"/>
        </w:rPr>
        <w:t xml:space="preserve">Uz </w:t>
      </w:r>
      <w:proofErr w:type="spellStart"/>
      <w:r w:rsidR="00E44BAE">
        <w:rPr>
          <w:b/>
          <w:sz w:val="22"/>
          <w:szCs w:val="22"/>
        </w:rPr>
        <w:t>mikrorindām</w:t>
      </w:r>
      <w:proofErr w:type="spellEnd"/>
      <w:r w:rsidR="00E44BAE">
        <w:rPr>
          <w:b/>
          <w:sz w:val="22"/>
          <w:szCs w:val="22"/>
        </w:rPr>
        <w:t xml:space="preserve"> balstīta </w:t>
      </w:r>
      <w:proofErr w:type="spellStart"/>
      <w:r w:rsidR="00E44BAE">
        <w:rPr>
          <w:b/>
          <w:sz w:val="22"/>
          <w:szCs w:val="22"/>
        </w:rPr>
        <w:t>genotipēšanas</w:t>
      </w:r>
      <w:proofErr w:type="spellEnd"/>
      <w:r w:rsidR="00E44BAE">
        <w:rPr>
          <w:b/>
          <w:sz w:val="22"/>
          <w:szCs w:val="22"/>
        </w:rPr>
        <w:t xml:space="preserve"> pakalpojuma iegāde</w:t>
      </w:r>
      <w:r w:rsidR="00593307" w:rsidRPr="000C1DDD">
        <w:rPr>
          <w:sz w:val="22"/>
          <w:szCs w:val="22"/>
        </w:rPr>
        <w:t xml:space="preserve"> </w:t>
      </w:r>
      <w:r w:rsidR="00AC21E9" w:rsidRPr="000C1DDD">
        <w:rPr>
          <w:rStyle w:val="FontStyle16"/>
          <w:smallCaps w:val="0"/>
          <w:sz w:val="22"/>
          <w:szCs w:val="22"/>
        </w:rPr>
        <w:t xml:space="preserve">atbilstoši </w:t>
      </w:r>
      <w:r w:rsidR="00593307" w:rsidRPr="000C1DDD">
        <w:rPr>
          <w:rStyle w:val="FontStyle16"/>
          <w:smallCaps w:val="0"/>
          <w:sz w:val="22"/>
          <w:szCs w:val="22"/>
        </w:rPr>
        <w:t>tehniskajā specifikācijā</w:t>
      </w:r>
      <w:r w:rsidR="00AC21E9" w:rsidRPr="000C1DDD">
        <w:rPr>
          <w:rStyle w:val="FontStyle16"/>
          <w:smallCaps w:val="0"/>
          <w:sz w:val="22"/>
          <w:szCs w:val="22"/>
        </w:rPr>
        <w:t xml:space="preserve"> (2.pielikums) noteiktajam</w:t>
      </w:r>
      <w:r w:rsidR="005830B8" w:rsidRPr="000C1DDD">
        <w:rPr>
          <w:rStyle w:val="FontStyle16"/>
          <w:smallCaps w:val="0"/>
          <w:sz w:val="22"/>
          <w:szCs w:val="22"/>
        </w:rPr>
        <w:t xml:space="preserve"> un šī Nolikuma noteikumiem</w:t>
      </w:r>
      <w:r w:rsidR="00AC21E9" w:rsidRPr="000C1DDD">
        <w:rPr>
          <w:rStyle w:val="FontStyle16"/>
          <w:smallCaps w:val="0"/>
          <w:sz w:val="22"/>
          <w:szCs w:val="22"/>
        </w:rPr>
        <w:t>.</w:t>
      </w:r>
    </w:p>
    <w:p w:rsidR="004C07AE" w:rsidRPr="000C1DDD" w:rsidRDefault="004C07AE" w:rsidP="007B1709">
      <w:pPr>
        <w:pStyle w:val="Style10"/>
        <w:widowControl/>
        <w:ind w:left="426" w:hanging="142"/>
        <w:jc w:val="both"/>
        <w:rPr>
          <w:rStyle w:val="FontStyle20"/>
        </w:rPr>
      </w:pPr>
      <w:r>
        <w:rPr>
          <w:rStyle w:val="FontStyle16"/>
          <w:smallCaps w:val="0"/>
          <w:sz w:val="22"/>
          <w:szCs w:val="22"/>
        </w:rPr>
        <w:tab/>
        <w:t xml:space="preserve">3.2. Piegādātājs sniedz piedāvājumu un izmaksu aprēķinu par 1 parauga </w:t>
      </w:r>
      <w:proofErr w:type="spellStart"/>
      <w:r>
        <w:rPr>
          <w:rStyle w:val="FontStyle16"/>
          <w:smallCaps w:val="0"/>
          <w:sz w:val="22"/>
          <w:szCs w:val="22"/>
        </w:rPr>
        <w:t>genotipēšanu</w:t>
      </w:r>
      <w:proofErr w:type="spellEnd"/>
      <w:r w:rsidR="00C44669">
        <w:rPr>
          <w:rStyle w:val="FontStyle16"/>
          <w:smallCaps w:val="0"/>
          <w:sz w:val="22"/>
          <w:szCs w:val="22"/>
        </w:rPr>
        <w:t xml:space="preserve"> (katram veidam)</w:t>
      </w:r>
      <w:r>
        <w:rPr>
          <w:rStyle w:val="FontStyle16"/>
          <w:smallCaps w:val="0"/>
          <w:sz w:val="22"/>
          <w:szCs w:val="22"/>
        </w:rPr>
        <w:t>. Tomēr, līgums tiek slēgts un Pas</w:t>
      </w:r>
      <w:r w:rsidR="00971524">
        <w:rPr>
          <w:rStyle w:val="FontStyle16"/>
          <w:smallCaps w:val="0"/>
          <w:sz w:val="22"/>
          <w:szCs w:val="22"/>
        </w:rPr>
        <w:t xml:space="preserve">ūtītājs tiesīgs pasūtīt vairāku paraugu </w:t>
      </w:r>
      <w:proofErr w:type="spellStart"/>
      <w:r w:rsidR="00971524">
        <w:rPr>
          <w:rStyle w:val="FontStyle16"/>
          <w:smallCaps w:val="0"/>
          <w:sz w:val="22"/>
          <w:szCs w:val="22"/>
        </w:rPr>
        <w:t>genotipēšanu</w:t>
      </w:r>
      <w:proofErr w:type="spellEnd"/>
      <w:r>
        <w:rPr>
          <w:rStyle w:val="FontStyle16"/>
          <w:smallCaps w:val="0"/>
          <w:sz w:val="22"/>
          <w:szCs w:val="22"/>
        </w:rPr>
        <w:t xml:space="preserve">, ievērojot, ka kopējā līguma </w:t>
      </w:r>
      <w:r w:rsidR="00C44669">
        <w:rPr>
          <w:rStyle w:val="FontStyle16"/>
          <w:smallCaps w:val="0"/>
          <w:sz w:val="22"/>
          <w:szCs w:val="22"/>
        </w:rPr>
        <w:t>cena nedrīkst pārsniegt 41 000</w:t>
      </w:r>
      <w:r>
        <w:rPr>
          <w:rStyle w:val="FontStyle16"/>
          <w:smallCaps w:val="0"/>
          <w:sz w:val="22"/>
          <w:szCs w:val="22"/>
        </w:rPr>
        <w:t xml:space="preserve"> EUR bez PVN.</w:t>
      </w:r>
    </w:p>
    <w:p w:rsidR="00A64C4E" w:rsidRPr="000C1DDD" w:rsidRDefault="008F283E" w:rsidP="009E0C58">
      <w:pPr>
        <w:pStyle w:val="Style10"/>
        <w:widowControl/>
        <w:ind w:left="426" w:hanging="142"/>
        <w:jc w:val="both"/>
        <w:rPr>
          <w:rStyle w:val="FontStyle20"/>
        </w:rPr>
      </w:pPr>
      <w:r w:rsidRPr="000C1DDD">
        <w:rPr>
          <w:rStyle w:val="FontStyle20"/>
        </w:rPr>
        <w:tab/>
        <w:t>3.</w:t>
      </w:r>
      <w:r w:rsidR="004C07AE">
        <w:rPr>
          <w:rStyle w:val="FontStyle20"/>
        </w:rPr>
        <w:t>3</w:t>
      </w:r>
      <w:r w:rsidR="00A64C4E" w:rsidRPr="000C1DDD">
        <w:rPr>
          <w:rStyle w:val="FontStyle20"/>
        </w:rPr>
        <w:t xml:space="preserve">. </w:t>
      </w:r>
      <w:r w:rsidRPr="000C1DDD">
        <w:rPr>
          <w:sz w:val="22"/>
          <w:szCs w:val="22"/>
        </w:rPr>
        <w:t>Visām izmaksām</w:t>
      </w:r>
      <w:r w:rsidR="00D044D4">
        <w:rPr>
          <w:sz w:val="22"/>
          <w:szCs w:val="22"/>
        </w:rPr>
        <w:t xml:space="preserve">, kas nepieciešamas </w:t>
      </w:r>
      <w:r w:rsidR="00D044D4" w:rsidRPr="00D044D4">
        <w:rPr>
          <w:sz w:val="22"/>
          <w:szCs w:val="22"/>
        </w:rPr>
        <w:t xml:space="preserve">iepirkuma priekšmeta realizēšanai, </w:t>
      </w:r>
      <w:r w:rsidRPr="00D044D4">
        <w:rPr>
          <w:sz w:val="22"/>
          <w:szCs w:val="22"/>
        </w:rPr>
        <w:t xml:space="preserve">izņemot </w:t>
      </w:r>
      <w:smartTag w:uri="urn:schemas-microsoft-com:office:smarttags" w:element="stockticker">
        <w:r w:rsidRPr="00D044D4">
          <w:rPr>
            <w:sz w:val="22"/>
            <w:szCs w:val="22"/>
          </w:rPr>
          <w:t>PVN</w:t>
        </w:r>
      </w:smartTag>
      <w:r w:rsidRPr="000C1DDD">
        <w:rPr>
          <w:sz w:val="22"/>
          <w:szCs w:val="22"/>
        </w:rPr>
        <w:t>, jābūt iekļautām pretendenta piedāvājumā</w:t>
      </w:r>
      <w:r w:rsidR="00A64C4E" w:rsidRPr="000C1DDD">
        <w:rPr>
          <w:rStyle w:val="FontStyle20"/>
        </w:rPr>
        <w:t>.</w:t>
      </w:r>
    </w:p>
    <w:p w:rsidR="002E0EB9" w:rsidRPr="000C1DDD" w:rsidRDefault="002E0EB9" w:rsidP="00CB7638">
      <w:pPr>
        <w:numPr>
          <w:ilvl w:val="0"/>
          <w:numId w:val="1"/>
        </w:numPr>
        <w:spacing w:before="120" w:line="320" w:lineRule="exact"/>
        <w:jc w:val="both"/>
        <w:rPr>
          <w:rStyle w:val="FontStyle20"/>
          <w:b/>
        </w:rPr>
      </w:pPr>
      <w:r w:rsidRPr="000C1DDD">
        <w:rPr>
          <w:rStyle w:val="FontStyle20"/>
          <w:b/>
        </w:rPr>
        <w:t xml:space="preserve">Iepirkuma </w:t>
      </w:r>
      <w:r w:rsidR="00F9750A" w:rsidRPr="000C1DDD">
        <w:rPr>
          <w:rStyle w:val="FontStyle20"/>
          <w:b/>
        </w:rPr>
        <w:t>likumiskais pamatojums</w:t>
      </w:r>
      <w:r w:rsidRPr="000C1DDD">
        <w:rPr>
          <w:rStyle w:val="FontStyle20"/>
          <w:b/>
        </w:rPr>
        <w:t xml:space="preserve"> </w:t>
      </w:r>
    </w:p>
    <w:p w:rsidR="00C939F1" w:rsidRPr="000C1DDD" w:rsidRDefault="00EB4DED" w:rsidP="00A872D4">
      <w:pPr>
        <w:numPr>
          <w:ilvl w:val="1"/>
          <w:numId w:val="2"/>
        </w:numPr>
        <w:ind w:left="754" w:hanging="357"/>
        <w:jc w:val="both"/>
        <w:rPr>
          <w:rStyle w:val="FontStyle20"/>
          <w:b/>
        </w:rPr>
      </w:pPr>
      <w:r w:rsidRPr="000C1DDD">
        <w:rPr>
          <w:rStyle w:val="FontStyle20"/>
        </w:rPr>
        <w:t>Iepirkuma likumiskais pamatojums – Publisko iepirkumu likuma</w:t>
      </w:r>
      <w:r w:rsidR="00C8701D">
        <w:rPr>
          <w:rStyle w:val="FontStyle20"/>
        </w:rPr>
        <w:t xml:space="preserve"> 9</w:t>
      </w:r>
      <w:r w:rsidRPr="000C1DDD">
        <w:rPr>
          <w:rStyle w:val="FontStyle20"/>
        </w:rPr>
        <w:t>.pants.</w:t>
      </w:r>
    </w:p>
    <w:p w:rsidR="00307185" w:rsidRPr="001C2495" w:rsidRDefault="00307185" w:rsidP="00A872D4">
      <w:pPr>
        <w:numPr>
          <w:ilvl w:val="1"/>
          <w:numId w:val="2"/>
        </w:numPr>
        <w:ind w:left="754" w:hanging="357"/>
        <w:jc w:val="both"/>
        <w:rPr>
          <w:b/>
          <w:sz w:val="22"/>
          <w:szCs w:val="22"/>
        </w:rPr>
      </w:pPr>
      <w:r w:rsidRPr="000C1DDD">
        <w:rPr>
          <w:rStyle w:val="FontStyle20"/>
        </w:rPr>
        <w:t xml:space="preserve"> Pasūtītāj</w:t>
      </w:r>
      <w:r w:rsidR="00C072FF" w:rsidRPr="000C1DDD">
        <w:rPr>
          <w:rStyle w:val="FontStyle20"/>
        </w:rPr>
        <w:t>a</w:t>
      </w:r>
      <w:r w:rsidRPr="000C1DDD">
        <w:rPr>
          <w:rStyle w:val="FontStyle20"/>
        </w:rPr>
        <w:t xml:space="preserve"> un pretendenti vadās pēc likumisk</w:t>
      </w:r>
      <w:r w:rsidR="00C072FF" w:rsidRPr="000C1DDD">
        <w:rPr>
          <w:rStyle w:val="FontStyle20"/>
        </w:rPr>
        <w:t>ā</w:t>
      </w:r>
      <w:r w:rsidRPr="000C1DDD">
        <w:rPr>
          <w:rStyle w:val="FontStyle20"/>
        </w:rPr>
        <w:t xml:space="preserve"> pamatoj</w:t>
      </w:r>
      <w:r w:rsidR="00A170DD" w:rsidRPr="000C1DDD">
        <w:rPr>
          <w:rStyle w:val="FontStyle20"/>
        </w:rPr>
        <w:t>uma, un jebkurš nosacījums, kas</w:t>
      </w:r>
      <w:r w:rsidR="00DD33C3" w:rsidRPr="000C1DDD">
        <w:rPr>
          <w:rStyle w:val="FontStyle20"/>
          <w:b/>
        </w:rPr>
        <w:t xml:space="preserve"> </w:t>
      </w:r>
      <w:r w:rsidRPr="000C1DDD">
        <w:rPr>
          <w:rStyle w:val="FontStyle20"/>
        </w:rPr>
        <w:t xml:space="preserve">nav minēts Nolikumā, </w:t>
      </w:r>
      <w:r w:rsidRPr="001C2495">
        <w:rPr>
          <w:rStyle w:val="FontStyle20"/>
        </w:rPr>
        <w:t>izpildāms atbilstoši Publisko iepirkumu likumā</w:t>
      </w:r>
      <w:r w:rsidR="00C8701D">
        <w:rPr>
          <w:rStyle w:val="FontStyle20"/>
        </w:rPr>
        <w:t xml:space="preserve"> un uz tā pamata izdotajos normatīvajos aktos</w:t>
      </w:r>
      <w:r w:rsidRPr="001C2495">
        <w:rPr>
          <w:rStyle w:val="FontStyle20"/>
        </w:rPr>
        <w:t xml:space="preserve"> noteiktajam.</w:t>
      </w:r>
    </w:p>
    <w:p w:rsidR="000F2A52" w:rsidRPr="001C2495" w:rsidRDefault="000F2A52" w:rsidP="00CB7638">
      <w:pPr>
        <w:numPr>
          <w:ilvl w:val="0"/>
          <w:numId w:val="1"/>
        </w:numPr>
        <w:spacing w:before="120" w:line="320" w:lineRule="exact"/>
        <w:jc w:val="both"/>
        <w:rPr>
          <w:b/>
          <w:sz w:val="22"/>
          <w:szCs w:val="22"/>
        </w:rPr>
      </w:pPr>
      <w:r w:rsidRPr="001C2495">
        <w:rPr>
          <w:b/>
          <w:sz w:val="22"/>
          <w:szCs w:val="22"/>
        </w:rPr>
        <w:t xml:space="preserve">Līguma izpildes </w:t>
      </w:r>
      <w:r w:rsidR="0039630B" w:rsidRPr="001C2495">
        <w:rPr>
          <w:b/>
          <w:sz w:val="22"/>
          <w:szCs w:val="22"/>
        </w:rPr>
        <w:t>termiņš</w:t>
      </w:r>
      <w:r w:rsidR="00D61AFC" w:rsidRPr="001C2495">
        <w:rPr>
          <w:b/>
          <w:sz w:val="22"/>
          <w:szCs w:val="22"/>
        </w:rPr>
        <w:t>, vieta</w:t>
      </w:r>
      <w:r w:rsidR="00523822" w:rsidRPr="001C2495">
        <w:rPr>
          <w:b/>
          <w:sz w:val="22"/>
          <w:szCs w:val="22"/>
        </w:rPr>
        <w:t>,</w:t>
      </w:r>
      <w:r w:rsidR="000462E6" w:rsidRPr="001C2495">
        <w:rPr>
          <w:b/>
          <w:sz w:val="22"/>
          <w:szCs w:val="22"/>
        </w:rPr>
        <w:t xml:space="preserve"> </w:t>
      </w:r>
      <w:r w:rsidR="00523822" w:rsidRPr="001C2495">
        <w:rPr>
          <w:b/>
          <w:sz w:val="22"/>
          <w:szCs w:val="22"/>
        </w:rPr>
        <w:t>apjoms</w:t>
      </w:r>
    </w:p>
    <w:p w:rsidR="0042381B" w:rsidRDefault="002E0EB9" w:rsidP="00D754F6">
      <w:pPr>
        <w:pStyle w:val="Style9"/>
        <w:widowControl/>
        <w:spacing w:line="240" w:lineRule="auto"/>
        <w:ind w:left="397"/>
        <w:rPr>
          <w:sz w:val="22"/>
          <w:szCs w:val="22"/>
        </w:rPr>
      </w:pPr>
      <w:r w:rsidRPr="001C2495">
        <w:rPr>
          <w:sz w:val="22"/>
          <w:szCs w:val="22"/>
        </w:rPr>
        <w:t>5</w:t>
      </w:r>
      <w:r w:rsidR="000F2A52" w:rsidRPr="001C2495">
        <w:rPr>
          <w:sz w:val="22"/>
          <w:szCs w:val="22"/>
        </w:rPr>
        <w:t xml:space="preserve">.1. </w:t>
      </w:r>
      <w:r w:rsidR="0042381B" w:rsidRPr="00AF2DBA">
        <w:rPr>
          <w:sz w:val="22"/>
          <w:szCs w:val="22"/>
        </w:rPr>
        <w:t xml:space="preserve">Iepirkuma rezultātā paredzēts noslēgt </w:t>
      </w:r>
      <w:r w:rsidR="0042381B" w:rsidRPr="00FE4C8F">
        <w:rPr>
          <w:sz w:val="22"/>
          <w:szCs w:val="22"/>
        </w:rPr>
        <w:t>vispār</w:t>
      </w:r>
      <w:r w:rsidR="0042381B">
        <w:rPr>
          <w:sz w:val="22"/>
          <w:szCs w:val="22"/>
        </w:rPr>
        <w:t>īgo</w:t>
      </w:r>
      <w:r w:rsidR="0042381B" w:rsidRPr="00FE4C8F">
        <w:rPr>
          <w:sz w:val="22"/>
          <w:szCs w:val="22"/>
        </w:rPr>
        <w:t xml:space="preserve"> </w:t>
      </w:r>
      <w:r w:rsidR="0042381B" w:rsidRPr="00C01CBC">
        <w:rPr>
          <w:sz w:val="22"/>
          <w:szCs w:val="22"/>
        </w:rPr>
        <w:t xml:space="preserve">vienošanos (sk. 3.pielikumu Vispārējās vienošanās līguma projekts) par pakalpojumu izpildi </w:t>
      </w:r>
      <w:r w:rsidR="00C01CBC" w:rsidRPr="00C01CBC">
        <w:rPr>
          <w:sz w:val="22"/>
          <w:szCs w:val="22"/>
        </w:rPr>
        <w:t>12</w:t>
      </w:r>
      <w:r w:rsidR="0042381B" w:rsidRPr="00C01CBC">
        <w:rPr>
          <w:sz w:val="22"/>
          <w:szCs w:val="22"/>
        </w:rPr>
        <w:t xml:space="preserve"> mēnešu laikā no</w:t>
      </w:r>
      <w:r w:rsidR="0042381B" w:rsidRPr="00FE4C8F">
        <w:rPr>
          <w:sz w:val="22"/>
          <w:szCs w:val="22"/>
        </w:rPr>
        <w:t xml:space="preserve"> </w:t>
      </w:r>
      <w:r w:rsidR="0042381B" w:rsidRPr="00401EF0">
        <w:rPr>
          <w:sz w:val="22"/>
          <w:szCs w:val="22"/>
        </w:rPr>
        <w:t xml:space="preserve">vienošanās noslēgšanas </w:t>
      </w:r>
      <w:r w:rsidR="0042381B" w:rsidRPr="00401EF0">
        <w:rPr>
          <w:sz w:val="22"/>
          <w:szCs w:val="22"/>
        </w:rPr>
        <w:lastRenderedPageBreak/>
        <w:t xml:space="preserve">brīža vai līdz brīdim, kad līguma ietvaros iegādāto produktu vērtība sasniedz </w:t>
      </w:r>
      <w:r w:rsidR="0042381B">
        <w:rPr>
          <w:sz w:val="22"/>
          <w:szCs w:val="22"/>
        </w:rPr>
        <w:t>41 000,-</w:t>
      </w:r>
      <w:r w:rsidR="0042381B" w:rsidRPr="00401EF0">
        <w:rPr>
          <w:sz w:val="22"/>
          <w:szCs w:val="22"/>
        </w:rPr>
        <w:t xml:space="preserve"> EUR bez PVN</w:t>
      </w:r>
      <w:r w:rsidR="0042381B" w:rsidRPr="00BB1AE2">
        <w:rPr>
          <w:color w:val="000000"/>
          <w:sz w:val="22"/>
          <w:szCs w:val="22"/>
        </w:rPr>
        <w:t>.</w:t>
      </w:r>
    </w:p>
    <w:p w:rsidR="00AB72FD" w:rsidRPr="00971524" w:rsidRDefault="0042381B" w:rsidP="00D754F6">
      <w:pPr>
        <w:pStyle w:val="Style9"/>
        <w:widowControl/>
        <w:spacing w:line="240" w:lineRule="auto"/>
        <w:ind w:left="397"/>
        <w:rPr>
          <w:rStyle w:val="FontStyle20"/>
        </w:rPr>
      </w:pPr>
      <w:r w:rsidRPr="00F06C15">
        <w:rPr>
          <w:sz w:val="22"/>
          <w:szCs w:val="22"/>
        </w:rPr>
        <w:t xml:space="preserve">5.2. </w:t>
      </w:r>
      <w:r w:rsidR="000A3A0C" w:rsidRPr="00F06C15">
        <w:rPr>
          <w:sz w:val="22"/>
          <w:szCs w:val="22"/>
        </w:rPr>
        <w:t>Līgumā notei</w:t>
      </w:r>
      <w:r w:rsidR="00E44BAE" w:rsidRPr="00F06C15">
        <w:rPr>
          <w:sz w:val="22"/>
          <w:szCs w:val="22"/>
        </w:rPr>
        <w:t>kto Pakalpojumu izpildes laiks</w:t>
      </w:r>
      <w:r w:rsidR="000A3A0C" w:rsidRPr="00F06C15">
        <w:rPr>
          <w:sz w:val="22"/>
          <w:szCs w:val="22"/>
        </w:rPr>
        <w:t xml:space="preserve">: </w:t>
      </w:r>
      <w:r w:rsidR="000A3A0C" w:rsidRPr="00F06C15">
        <w:rPr>
          <w:b/>
          <w:sz w:val="22"/>
          <w:szCs w:val="22"/>
        </w:rPr>
        <w:t xml:space="preserve">ne ilgāk kā </w:t>
      </w:r>
      <w:r w:rsidR="00C8701D">
        <w:rPr>
          <w:b/>
          <w:sz w:val="22"/>
          <w:szCs w:val="22"/>
        </w:rPr>
        <w:t>4</w:t>
      </w:r>
      <w:r w:rsidR="000A3A0C" w:rsidRPr="00F06C15">
        <w:rPr>
          <w:b/>
          <w:sz w:val="22"/>
          <w:szCs w:val="22"/>
        </w:rPr>
        <w:t xml:space="preserve"> (</w:t>
      </w:r>
      <w:r w:rsidR="00C8701D">
        <w:rPr>
          <w:b/>
          <w:sz w:val="22"/>
          <w:szCs w:val="22"/>
        </w:rPr>
        <w:t>četr</w:t>
      </w:r>
      <w:r w:rsidR="00CF02E8" w:rsidRPr="00F06C15">
        <w:rPr>
          <w:b/>
          <w:sz w:val="22"/>
          <w:szCs w:val="22"/>
        </w:rPr>
        <w:t>u</w:t>
      </w:r>
      <w:r w:rsidR="000A3A0C" w:rsidRPr="00F06C15">
        <w:rPr>
          <w:b/>
          <w:sz w:val="22"/>
          <w:szCs w:val="22"/>
        </w:rPr>
        <w:t>) kalendāro mēnešu laikā</w:t>
      </w:r>
      <w:r w:rsidR="0001253E" w:rsidRPr="00971524">
        <w:rPr>
          <w:b/>
          <w:sz w:val="22"/>
          <w:szCs w:val="22"/>
        </w:rPr>
        <w:t xml:space="preserve"> no uzaicinājumu veikt konkrētā parauga </w:t>
      </w:r>
      <w:proofErr w:type="spellStart"/>
      <w:r w:rsidR="0001253E" w:rsidRPr="00971524">
        <w:rPr>
          <w:b/>
          <w:sz w:val="22"/>
          <w:szCs w:val="22"/>
        </w:rPr>
        <w:t>genotipēšanu</w:t>
      </w:r>
      <w:proofErr w:type="spellEnd"/>
      <w:r w:rsidR="007C599A">
        <w:rPr>
          <w:b/>
          <w:sz w:val="22"/>
          <w:szCs w:val="22"/>
        </w:rPr>
        <w:t xml:space="preserve"> un parauga saņemšanas brīža</w:t>
      </w:r>
      <w:r w:rsidR="00FB247A" w:rsidRPr="00971524">
        <w:rPr>
          <w:color w:val="000000"/>
          <w:sz w:val="22"/>
          <w:szCs w:val="22"/>
        </w:rPr>
        <w:t>.</w:t>
      </w:r>
    </w:p>
    <w:p w:rsidR="000A3A0C" w:rsidRDefault="000A3A0C" w:rsidP="000A3A0C">
      <w:pPr>
        <w:tabs>
          <w:tab w:val="left" w:pos="567"/>
        </w:tabs>
        <w:ind w:left="397"/>
        <w:jc w:val="both"/>
        <w:rPr>
          <w:sz w:val="22"/>
          <w:szCs w:val="22"/>
        </w:rPr>
      </w:pPr>
      <w:r w:rsidRPr="00971524">
        <w:rPr>
          <w:sz w:val="22"/>
          <w:szCs w:val="22"/>
        </w:rPr>
        <w:t>5.</w:t>
      </w:r>
      <w:r w:rsidR="0042381B">
        <w:rPr>
          <w:sz w:val="22"/>
          <w:szCs w:val="22"/>
        </w:rPr>
        <w:t>3</w:t>
      </w:r>
      <w:r w:rsidRPr="00971524">
        <w:rPr>
          <w:sz w:val="22"/>
          <w:szCs w:val="22"/>
        </w:rPr>
        <w:t xml:space="preserve">. </w:t>
      </w:r>
      <w:r w:rsidR="00D318AA" w:rsidRPr="00971524">
        <w:rPr>
          <w:sz w:val="22"/>
          <w:szCs w:val="22"/>
        </w:rPr>
        <w:t>Līguma iz</w:t>
      </w:r>
      <w:r w:rsidR="00AB72FD" w:rsidRPr="00971524">
        <w:rPr>
          <w:sz w:val="22"/>
          <w:szCs w:val="22"/>
        </w:rPr>
        <w:t>pildes vieta</w:t>
      </w:r>
      <w:r w:rsidR="00AB72FD" w:rsidRPr="001C2495">
        <w:rPr>
          <w:sz w:val="22"/>
          <w:szCs w:val="22"/>
        </w:rPr>
        <w:t xml:space="preserve">: </w:t>
      </w:r>
      <w:proofErr w:type="spellStart"/>
      <w:r w:rsidR="00AB72FD" w:rsidRPr="001C2495">
        <w:rPr>
          <w:sz w:val="22"/>
          <w:szCs w:val="22"/>
        </w:rPr>
        <w:t>Rātsupītes</w:t>
      </w:r>
      <w:proofErr w:type="spellEnd"/>
      <w:r w:rsidR="00AB72FD" w:rsidRPr="001C2495">
        <w:rPr>
          <w:sz w:val="22"/>
          <w:szCs w:val="22"/>
        </w:rPr>
        <w:t xml:space="preserve"> iela</w:t>
      </w:r>
      <w:r w:rsidR="00AB72FD" w:rsidRPr="000C1DDD">
        <w:rPr>
          <w:sz w:val="22"/>
          <w:szCs w:val="22"/>
        </w:rPr>
        <w:t xml:space="preserve"> 1</w:t>
      </w:r>
      <w:r w:rsidRPr="000C1DDD">
        <w:rPr>
          <w:sz w:val="22"/>
          <w:szCs w:val="22"/>
        </w:rPr>
        <w:t xml:space="preserve"> k</w:t>
      </w:r>
      <w:r w:rsidR="00C44669">
        <w:rPr>
          <w:sz w:val="22"/>
          <w:szCs w:val="22"/>
        </w:rPr>
        <w:t>-</w:t>
      </w:r>
      <w:r w:rsidRPr="000C1DDD">
        <w:rPr>
          <w:sz w:val="22"/>
          <w:szCs w:val="22"/>
        </w:rPr>
        <w:t>1</w:t>
      </w:r>
      <w:r w:rsidR="00C44669">
        <w:rPr>
          <w:sz w:val="22"/>
          <w:szCs w:val="22"/>
        </w:rPr>
        <w:t>, Rīgā</w:t>
      </w:r>
      <w:r w:rsidRPr="000C1DDD">
        <w:rPr>
          <w:sz w:val="22"/>
          <w:szCs w:val="22"/>
        </w:rPr>
        <w:t xml:space="preserve"> u</w:t>
      </w:r>
      <w:r w:rsidR="00C449D2">
        <w:rPr>
          <w:sz w:val="22"/>
          <w:szCs w:val="22"/>
        </w:rPr>
        <w:t>n izpildītāja adresē</w:t>
      </w:r>
      <w:r w:rsidRPr="000C1DDD">
        <w:rPr>
          <w:sz w:val="22"/>
          <w:szCs w:val="22"/>
        </w:rPr>
        <w:t>.</w:t>
      </w:r>
    </w:p>
    <w:p w:rsidR="0042381B" w:rsidRDefault="0042381B" w:rsidP="000A3A0C">
      <w:pPr>
        <w:tabs>
          <w:tab w:val="left" w:pos="567"/>
        </w:tabs>
        <w:ind w:left="397"/>
        <w:jc w:val="both"/>
        <w:rPr>
          <w:sz w:val="22"/>
          <w:szCs w:val="22"/>
        </w:rPr>
      </w:pPr>
      <w:r>
        <w:rPr>
          <w:sz w:val="22"/>
          <w:szCs w:val="22"/>
        </w:rPr>
        <w:t>5.4. Pakalpojuma iegādes kārtība:</w:t>
      </w:r>
    </w:p>
    <w:p w:rsidR="0042381B" w:rsidRDefault="0042381B" w:rsidP="0042381B">
      <w:pPr>
        <w:ind w:left="426"/>
        <w:jc w:val="both"/>
        <w:rPr>
          <w:sz w:val="22"/>
          <w:szCs w:val="22"/>
          <w:lang w:eastAsia="en-US"/>
        </w:rPr>
      </w:pPr>
      <w:r w:rsidRPr="00435010">
        <w:rPr>
          <w:sz w:val="22"/>
          <w:szCs w:val="22"/>
          <w:lang w:eastAsia="en-US"/>
        </w:rPr>
        <w:tab/>
      </w:r>
      <w:r>
        <w:rPr>
          <w:sz w:val="22"/>
          <w:szCs w:val="22"/>
          <w:lang w:eastAsia="en-US"/>
        </w:rPr>
        <w:t>5</w:t>
      </w:r>
      <w:r w:rsidRPr="00435010">
        <w:rPr>
          <w:sz w:val="22"/>
          <w:szCs w:val="22"/>
          <w:lang w:eastAsia="en-US"/>
        </w:rPr>
        <w:t>.</w:t>
      </w:r>
      <w:r>
        <w:rPr>
          <w:sz w:val="22"/>
          <w:szCs w:val="22"/>
          <w:lang w:eastAsia="en-US"/>
        </w:rPr>
        <w:t>4</w:t>
      </w:r>
      <w:r w:rsidRPr="00435010">
        <w:rPr>
          <w:sz w:val="22"/>
          <w:szCs w:val="22"/>
          <w:lang w:eastAsia="en-US"/>
        </w:rPr>
        <w:t>.1. Pasūtītājs vispārīgās vienošanās dalībniek</w:t>
      </w:r>
      <w:r w:rsidR="00C8701D">
        <w:rPr>
          <w:sz w:val="22"/>
          <w:szCs w:val="22"/>
          <w:lang w:eastAsia="en-US"/>
        </w:rPr>
        <w:t>a</w:t>
      </w:r>
      <w:r w:rsidRPr="00435010">
        <w:rPr>
          <w:sz w:val="22"/>
          <w:szCs w:val="22"/>
          <w:lang w:eastAsia="en-US"/>
        </w:rPr>
        <w:t>m ar kur</w:t>
      </w:r>
      <w:r w:rsidR="00C8701D">
        <w:rPr>
          <w:sz w:val="22"/>
          <w:szCs w:val="22"/>
          <w:lang w:eastAsia="en-US"/>
        </w:rPr>
        <w:t xml:space="preserve">u noslēgta vispārīgā </w:t>
      </w:r>
      <w:r w:rsidRPr="00435010">
        <w:rPr>
          <w:sz w:val="22"/>
          <w:szCs w:val="22"/>
          <w:lang w:eastAsia="en-US"/>
        </w:rPr>
        <w:t>vienošanās</w:t>
      </w:r>
      <w:r>
        <w:rPr>
          <w:sz w:val="22"/>
          <w:szCs w:val="22"/>
          <w:lang w:eastAsia="en-US"/>
        </w:rPr>
        <w:t xml:space="preserve"> </w:t>
      </w:r>
      <w:r w:rsidRPr="00435010">
        <w:rPr>
          <w:noProof/>
          <w:kern w:val="56"/>
          <w:sz w:val="22"/>
          <w:szCs w:val="22"/>
        </w:rPr>
        <w:t xml:space="preserve">uz </w:t>
      </w:r>
      <w:r>
        <w:rPr>
          <w:noProof/>
          <w:kern w:val="56"/>
          <w:sz w:val="22"/>
          <w:szCs w:val="22"/>
        </w:rPr>
        <w:tab/>
      </w:r>
      <w:r w:rsidRPr="00435010">
        <w:rPr>
          <w:sz w:val="22"/>
          <w:szCs w:val="22"/>
        </w:rPr>
        <w:t>t</w:t>
      </w:r>
      <w:r w:rsidR="00C8701D">
        <w:rPr>
          <w:sz w:val="22"/>
          <w:szCs w:val="22"/>
        </w:rPr>
        <w:t>ā</w:t>
      </w:r>
      <w:r w:rsidRPr="00435010">
        <w:rPr>
          <w:sz w:val="22"/>
          <w:szCs w:val="22"/>
        </w:rPr>
        <w:t xml:space="preserve"> piedāvājum</w:t>
      </w:r>
      <w:r w:rsidR="00C8701D">
        <w:rPr>
          <w:sz w:val="22"/>
          <w:szCs w:val="22"/>
        </w:rPr>
        <w:t>ā</w:t>
      </w:r>
      <w:r w:rsidRPr="00435010">
        <w:rPr>
          <w:sz w:val="22"/>
          <w:szCs w:val="22"/>
        </w:rPr>
        <w:t xml:space="preserve"> iepirkumam (</w:t>
      </w:r>
      <w:r>
        <w:rPr>
          <w:sz w:val="22"/>
          <w:szCs w:val="22"/>
        </w:rPr>
        <w:t xml:space="preserve">pieteikums dalībai iepirkumā – Nolikuma </w:t>
      </w:r>
      <w:r w:rsidRPr="00435010">
        <w:rPr>
          <w:sz w:val="22"/>
          <w:szCs w:val="22"/>
        </w:rPr>
        <w:t>1.pielikums) norādīto e-</w:t>
      </w:r>
      <w:r>
        <w:rPr>
          <w:sz w:val="22"/>
          <w:szCs w:val="22"/>
        </w:rPr>
        <w:tab/>
      </w:r>
      <w:r w:rsidRPr="00435010">
        <w:rPr>
          <w:sz w:val="22"/>
          <w:szCs w:val="22"/>
        </w:rPr>
        <w:t xml:space="preserve">pasta adresi </w:t>
      </w:r>
      <w:r w:rsidRPr="00435010">
        <w:rPr>
          <w:noProof/>
          <w:kern w:val="56"/>
          <w:sz w:val="22"/>
          <w:szCs w:val="22"/>
        </w:rPr>
        <w:t>nosūta uzaicinājumu</w:t>
      </w:r>
      <w:r>
        <w:rPr>
          <w:noProof/>
          <w:kern w:val="56"/>
          <w:sz w:val="22"/>
          <w:szCs w:val="22"/>
        </w:rPr>
        <w:t xml:space="preserve">, norādot konkrētu paraugu daudzumu un </w:t>
      </w:r>
      <w:r w:rsidR="00814573">
        <w:rPr>
          <w:noProof/>
          <w:kern w:val="56"/>
          <w:sz w:val="22"/>
          <w:szCs w:val="22"/>
        </w:rPr>
        <w:t>genotip</w:t>
      </w:r>
      <w:r>
        <w:rPr>
          <w:noProof/>
          <w:kern w:val="56"/>
          <w:sz w:val="22"/>
          <w:szCs w:val="22"/>
        </w:rPr>
        <w:t xml:space="preserve">ēšanas </w:t>
      </w:r>
      <w:r w:rsidR="00814573">
        <w:rPr>
          <w:noProof/>
          <w:kern w:val="56"/>
          <w:sz w:val="22"/>
          <w:szCs w:val="22"/>
        </w:rPr>
        <w:tab/>
      </w:r>
      <w:r>
        <w:rPr>
          <w:noProof/>
          <w:kern w:val="56"/>
          <w:sz w:val="22"/>
          <w:szCs w:val="22"/>
        </w:rPr>
        <w:t>metodi,</w:t>
      </w:r>
      <w:r w:rsidRPr="00435010">
        <w:rPr>
          <w:noProof/>
          <w:kern w:val="56"/>
          <w:sz w:val="22"/>
          <w:szCs w:val="22"/>
        </w:rPr>
        <w:t xml:space="preserve"> </w:t>
      </w:r>
      <w:r>
        <w:rPr>
          <w:noProof/>
          <w:kern w:val="56"/>
          <w:sz w:val="22"/>
          <w:szCs w:val="22"/>
        </w:rPr>
        <w:t xml:space="preserve">iesniegt cenu piedāvājumu par konkrēto paraugu </w:t>
      </w:r>
      <w:r w:rsidR="00814573">
        <w:rPr>
          <w:noProof/>
          <w:kern w:val="56"/>
          <w:sz w:val="22"/>
          <w:szCs w:val="22"/>
        </w:rPr>
        <w:t>genotip</w:t>
      </w:r>
      <w:r>
        <w:rPr>
          <w:noProof/>
          <w:kern w:val="56"/>
          <w:sz w:val="22"/>
          <w:szCs w:val="22"/>
        </w:rPr>
        <w:t>ēšanu</w:t>
      </w:r>
      <w:r w:rsidRPr="00435010">
        <w:rPr>
          <w:noProof/>
          <w:kern w:val="56"/>
          <w:sz w:val="22"/>
          <w:szCs w:val="22"/>
        </w:rPr>
        <w:t>.</w:t>
      </w:r>
      <w:r w:rsidRPr="00435010">
        <w:rPr>
          <w:sz w:val="22"/>
          <w:szCs w:val="22"/>
          <w:lang w:eastAsia="en-US"/>
        </w:rPr>
        <w:t xml:space="preserve"> </w:t>
      </w:r>
    </w:p>
    <w:p w:rsidR="0042381B" w:rsidRPr="00435010" w:rsidRDefault="0042381B" w:rsidP="0042381B">
      <w:pPr>
        <w:ind w:left="426"/>
        <w:jc w:val="both"/>
        <w:rPr>
          <w:sz w:val="22"/>
          <w:szCs w:val="22"/>
          <w:lang w:eastAsia="en-US"/>
        </w:rPr>
      </w:pPr>
      <w:r>
        <w:rPr>
          <w:sz w:val="22"/>
          <w:szCs w:val="22"/>
          <w:lang w:eastAsia="en-US"/>
        </w:rPr>
        <w:tab/>
        <w:t xml:space="preserve">5.4.2. </w:t>
      </w:r>
      <w:r w:rsidRPr="006A0816">
        <w:rPr>
          <w:noProof/>
          <w:kern w:val="56"/>
          <w:sz w:val="22"/>
          <w:szCs w:val="22"/>
        </w:rPr>
        <w:t>pretendent</w:t>
      </w:r>
      <w:r w:rsidR="004E1348">
        <w:rPr>
          <w:noProof/>
          <w:kern w:val="56"/>
          <w:sz w:val="22"/>
          <w:szCs w:val="22"/>
        </w:rPr>
        <w:t>s</w:t>
      </w:r>
      <w:r w:rsidRPr="006A0816">
        <w:rPr>
          <w:noProof/>
          <w:kern w:val="56"/>
          <w:sz w:val="22"/>
          <w:szCs w:val="22"/>
        </w:rPr>
        <w:t xml:space="preserve"> iesniedz Pasūtītājam kārt</w:t>
      </w:r>
      <w:r w:rsidR="004E1348">
        <w:rPr>
          <w:noProof/>
          <w:kern w:val="56"/>
          <w:sz w:val="22"/>
          <w:szCs w:val="22"/>
        </w:rPr>
        <w:t>ējo cenu piedāvājumu</w:t>
      </w:r>
      <w:r>
        <w:rPr>
          <w:noProof/>
          <w:kern w:val="56"/>
          <w:sz w:val="22"/>
          <w:szCs w:val="22"/>
        </w:rPr>
        <w:t xml:space="preserve"> 2 (divu)</w:t>
      </w:r>
      <w:r w:rsidRPr="006A0816">
        <w:rPr>
          <w:noProof/>
          <w:kern w:val="56"/>
          <w:sz w:val="22"/>
          <w:szCs w:val="22"/>
        </w:rPr>
        <w:t xml:space="preserve"> darba dienu laikā no </w:t>
      </w:r>
      <w:r>
        <w:rPr>
          <w:noProof/>
          <w:kern w:val="56"/>
          <w:sz w:val="22"/>
          <w:szCs w:val="22"/>
        </w:rPr>
        <w:tab/>
        <w:t xml:space="preserve">Nolikuma 5.4.1.apakšpunktā noteiktā </w:t>
      </w:r>
      <w:r w:rsidRPr="006A0816">
        <w:rPr>
          <w:noProof/>
          <w:kern w:val="56"/>
          <w:sz w:val="22"/>
          <w:szCs w:val="22"/>
        </w:rPr>
        <w:t xml:space="preserve">Pasūtītāja uzaicinājuma nosūtīšanas </w:t>
      </w:r>
      <w:r w:rsidRPr="0035469D">
        <w:rPr>
          <w:noProof/>
          <w:kern w:val="56"/>
          <w:sz w:val="22"/>
          <w:szCs w:val="22"/>
        </w:rPr>
        <w:t>dienas</w:t>
      </w:r>
      <w:r>
        <w:rPr>
          <w:sz w:val="22"/>
          <w:szCs w:val="22"/>
          <w:lang w:eastAsia="en-US"/>
        </w:rPr>
        <w:t>.</w:t>
      </w:r>
      <w:r w:rsidRPr="00695883">
        <w:rPr>
          <w:noProof/>
          <w:kern w:val="56"/>
          <w:sz w:val="22"/>
          <w:szCs w:val="22"/>
        </w:rPr>
        <w:t xml:space="preserve"> </w:t>
      </w:r>
    </w:p>
    <w:p w:rsidR="0042381B" w:rsidRPr="00695883" w:rsidRDefault="0042381B" w:rsidP="0042381B">
      <w:pPr>
        <w:pStyle w:val="Pamatteksts"/>
        <w:ind w:firstLine="360"/>
        <w:jc w:val="both"/>
        <w:rPr>
          <w:noProof/>
          <w:kern w:val="56"/>
          <w:sz w:val="22"/>
          <w:szCs w:val="22"/>
        </w:rPr>
      </w:pPr>
      <w:r w:rsidRPr="00695883">
        <w:rPr>
          <w:noProof/>
          <w:kern w:val="56"/>
          <w:sz w:val="22"/>
          <w:szCs w:val="22"/>
        </w:rPr>
        <w:tab/>
      </w:r>
      <w:r>
        <w:rPr>
          <w:noProof/>
          <w:kern w:val="56"/>
          <w:sz w:val="22"/>
          <w:szCs w:val="22"/>
        </w:rPr>
        <w:t>5</w:t>
      </w:r>
      <w:r w:rsidRPr="00695883">
        <w:rPr>
          <w:noProof/>
          <w:kern w:val="56"/>
          <w:sz w:val="22"/>
          <w:szCs w:val="22"/>
        </w:rPr>
        <w:t>.</w:t>
      </w:r>
      <w:r>
        <w:rPr>
          <w:noProof/>
          <w:kern w:val="56"/>
          <w:sz w:val="22"/>
          <w:szCs w:val="22"/>
        </w:rPr>
        <w:t>4</w:t>
      </w:r>
      <w:r w:rsidRPr="00695883">
        <w:rPr>
          <w:noProof/>
          <w:kern w:val="56"/>
          <w:sz w:val="22"/>
          <w:szCs w:val="22"/>
        </w:rPr>
        <w:t>.</w:t>
      </w:r>
      <w:r>
        <w:rPr>
          <w:noProof/>
          <w:kern w:val="56"/>
          <w:sz w:val="22"/>
          <w:szCs w:val="22"/>
        </w:rPr>
        <w:t>3</w:t>
      </w:r>
      <w:r w:rsidRPr="00695883">
        <w:rPr>
          <w:noProof/>
          <w:kern w:val="56"/>
          <w:sz w:val="22"/>
          <w:szCs w:val="22"/>
        </w:rPr>
        <w:t>. Piedāvājum</w:t>
      </w:r>
      <w:r w:rsidR="004E1348">
        <w:rPr>
          <w:noProof/>
          <w:kern w:val="56"/>
          <w:sz w:val="22"/>
          <w:szCs w:val="22"/>
        </w:rPr>
        <w:t>s</w:t>
      </w:r>
      <w:r w:rsidRPr="00695883">
        <w:rPr>
          <w:noProof/>
          <w:kern w:val="56"/>
          <w:sz w:val="22"/>
          <w:szCs w:val="22"/>
        </w:rPr>
        <w:t xml:space="preserve"> tiek iesniegt</w:t>
      </w:r>
      <w:r w:rsidR="004E1348">
        <w:rPr>
          <w:noProof/>
          <w:kern w:val="56"/>
          <w:sz w:val="22"/>
          <w:szCs w:val="22"/>
        </w:rPr>
        <w:t>s</w:t>
      </w:r>
      <w:r w:rsidRPr="00695883">
        <w:rPr>
          <w:noProof/>
          <w:kern w:val="56"/>
          <w:sz w:val="22"/>
          <w:szCs w:val="22"/>
        </w:rPr>
        <w:t xml:space="preserve"> rakstveidā vai elektroniski, nosūtot finanšu un tehnisko </w:t>
      </w:r>
      <w:r w:rsidRPr="00695883">
        <w:rPr>
          <w:noProof/>
          <w:kern w:val="56"/>
          <w:sz w:val="22"/>
          <w:szCs w:val="22"/>
        </w:rPr>
        <w:tab/>
        <w:t xml:space="preserve">piedāvājumu uz Pasūtītaja norādītu e-pasta adresi vai iesniedzot personiski Pasūtītājā </w:t>
      </w:r>
      <w:r>
        <w:rPr>
          <w:noProof/>
          <w:kern w:val="56"/>
          <w:sz w:val="22"/>
          <w:szCs w:val="22"/>
        </w:rPr>
        <w:tab/>
      </w:r>
      <w:r w:rsidRPr="00695883">
        <w:rPr>
          <w:noProof/>
          <w:kern w:val="56"/>
          <w:sz w:val="22"/>
          <w:szCs w:val="22"/>
        </w:rPr>
        <w:t xml:space="preserve">juridiskajā adresē, aizlīmētā aploksnē. </w:t>
      </w:r>
    </w:p>
    <w:p w:rsidR="0042381B" w:rsidRDefault="0042381B" w:rsidP="0042381B">
      <w:pPr>
        <w:pStyle w:val="Pamatteksts"/>
        <w:ind w:firstLine="360"/>
        <w:jc w:val="both"/>
        <w:rPr>
          <w:noProof/>
          <w:kern w:val="56"/>
          <w:sz w:val="22"/>
          <w:szCs w:val="22"/>
        </w:rPr>
      </w:pPr>
      <w:r w:rsidRPr="00695883">
        <w:rPr>
          <w:noProof/>
          <w:kern w:val="56"/>
          <w:sz w:val="22"/>
          <w:szCs w:val="22"/>
        </w:rPr>
        <w:tab/>
      </w:r>
      <w:r>
        <w:rPr>
          <w:noProof/>
          <w:kern w:val="56"/>
          <w:sz w:val="22"/>
          <w:szCs w:val="22"/>
        </w:rPr>
        <w:t>5</w:t>
      </w:r>
      <w:r w:rsidRPr="00695883">
        <w:rPr>
          <w:noProof/>
          <w:kern w:val="56"/>
          <w:sz w:val="22"/>
          <w:szCs w:val="22"/>
        </w:rPr>
        <w:t>.</w:t>
      </w:r>
      <w:r>
        <w:rPr>
          <w:noProof/>
          <w:kern w:val="56"/>
          <w:sz w:val="22"/>
          <w:szCs w:val="22"/>
        </w:rPr>
        <w:t>4</w:t>
      </w:r>
      <w:r w:rsidRPr="00695883">
        <w:rPr>
          <w:noProof/>
          <w:kern w:val="56"/>
          <w:sz w:val="22"/>
          <w:szCs w:val="22"/>
        </w:rPr>
        <w:t>.</w:t>
      </w:r>
      <w:r>
        <w:rPr>
          <w:noProof/>
          <w:kern w:val="56"/>
          <w:sz w:val="22"/>
          <w:szCs w:val="22"/>
        </w:rPr>
        <w:t>4</w:t>
      </w:r>
      <w:r w:rsidRPr="00695883">
        <w:rPr>
          <w:noProof/>
          <w:kern w:val="56"/>
          <w:sz w:val="22"/>
          <w:szCs w:val="22"/>
        </w:rPr>
        <w:t xml:space="preserve">. </w:t>
      </w:r>
      <w:r w:rsidRPr="009A2321">
        <w:rPr>
          <w:noProof/>
          <w:kern w:val="56"/>
          <w:sz w:val="22"/>
          <w:szCs w:val="22"/>
        </w:rPr>
        <w:t xml:space="preserve">Kārtējā cenu piedāvājuma izvēles kritējis </w:t>
      </w:r>
      <w:r>
        <w:rPr>
          <w:noProof/>
          <w:kern w:val="56"/>
          <w:sz w:val="22"/>
          <w:szCs w:val="22"/>
        </w:rPr>
        <w:t xml:space="preserve">- </w:t>
      </w:r>
      <w:r w:rsidRPr="009A2321">
        <w:rPr>
          <w:noProof/>
          <w:kern w:val="56"/>
          <w:sz w:val="22"/>
          <w:szCs w:val="22"/>
        </w:rPr>
        <w:t>zemākā cena</w:t>
      </w:r>
      <w:r>
        <w:rPr>
          <w:noProof/>
          <w:kern w:val="56"/>
          <w:sz w:val="22"/>
          <w:szCs w:val="22"/>
        </w:rPr>
        <w:t>.</w:t>
      </w:r>
    </w:p>
    <w:p w:rsidR="0042381B" w:rsidRDefault="0042381B" w:rsidP="0042381B">
      <w:pPr>
        <w:pStyle w:val="Pamatteksts"/>
        <w:ind w:firstLine="360"/>
        <w:jc w:val="both"/>
        <w:rPr>
          <w:noProof/>
          <w:kern w:val="56"/>
          <w:sz w:val="22"/>
          <w:szCs w:val="22"/>
        </w:rPr>
      </w:pPr>
      <w:r>
        <w:rPr>
          <w:noProof/>
          <w:kern w:val="56"/>
          <w:sz w:val="22"/>
          <w:szCs w:val="22"/>
        </w:rPr>
        <w:tab/>
        <w:t xml:space="preserve">5.4.5. </w:t>
      </w:r>
      <w:r w:rsidRPr="00695883">
        <w:rPr>
          <w:noProof/>
          <w:kern w:val="56"/>
          <w:sz w:val="22"/>
          <w:szCs w:val="22"/>
        </w:rPr>
        <w:t>Pasūtītājs izvērtē</w:t>
      </w:r>
      <w:r>
        <w:rPr>
          <w:noProof/>
          <w:kern w:val="56"/>
          <w:sz w:val="22"/>
          <w:szCs w:val="22"/>
        </w:rPr>
        <w:t xml:space="preserve"> piedāvājumu un </w:t>
      </w:r>
      <w:r w:rsidR="007C599A">
        <w:rPr>
          <w:noProof/>
          <w:kern w:val="56"/>
          <w:sz w:val="22"/>
          <w:szCs w:val="22"/>
        </w:rPr>
        <w:t>slēdz papildus vienošanos par konkrētā</w:t>
      </w:r>
      <w:r w:rsidRPr="001B5B2C">
        <w:rPr>
          <w:noProof/>
          <w:kern w:val="56"/>
          <w:sz w:val="22"/>
          <w:szCs w:val="22"/>
        </w:rPr>
        <w:t xml:space="preserve"> </w:t>
      </w:r>
      <w:r>
        <w:rPr>
          <w:noProof/>
          <w:kern w:val="56"/>
          <w:sz w:val="22"/>
          <w:szCs w:val="22"/>
        </w:rPr>
        <w:t xml:space="preserve">pakalpojuma </w:t>
      </w:r>
      <w:r w:rsidR="007C599A">
        <w:rPr>
          <w:noProof/>
          <w:kern w:val="56"/>
          <w:sz w:val="22"/>
          <w:szCs w:val="22"/>
        </w:rPr>
        <w:tab/>
      </w:r>
      <w:r>
        <w:rPr>
          <w:noProof/>
          <w:kern w:val="56"/>
          <w:sz w:val="22"/>
          <w:szCs w:val="22"/>
        </w:rPr>
        <w:t>izpildi</w:t>
      </w:r>
      <w:r w:rsidRPr="001B5B2C">
        <w:rPr>
          <w:noProof/>
          <w:kern w:val="56"/>
          <w:sz w:val="22"/>
          <w:szCs w:val="22"/>
        </w:rPr>
        <w:t xml:space="preserve"> ar pretendentu, kurš piedāvājis zemāko cenu par atbilstošu p</w:t>
      </w:r>
      <w:r w:rsidR="007C599A">
        <w:rPr>
          <w:noProof/>
          <w:kern w:val="56"/>
          <w:sz w:val="22"/>
          <w:szCs w:val="22"/>
        </w:rPr>
        <w:t>akalpojumu</w:t>
      </w:r>
      <w:r w:rsidRPr="001B5B2C">
        <w:rPr>
          <w:noProof/>
          <w:kern w:val="56"/>
          <w:sz w:val="22"/>
          <w:szCs w:val="22"/>
        </w:rPr>
        <w:t xml:space="preserve"> un ja piedāvātā </w:t>
      </w:r>
      <w:r w:rsidR="007C599A">
        <w:rPr>
          <w:noProof/>
          <w:kern w:val="56"/>
          <w:sz w:val="22"/>
          <w:szCs w:val="22"/>
        </w:rPr>
        <w:tab/>
      </w:r>
      <w:r w:rsidRPr="001B5B2C">
        <w:rPr>
          <w:noProof/>
          <w:kern w:val="56"/>
          <w:sz w:val="22"/>
          <w:szCs w:val="22"/>
        </w:rPr>
        <w:t>cena atbilst Pasūtītāja finanšu iespējām</w:t>
      </w:r>
      <w:r w:rsidR="007C599A">
        <w:rPr>
          <w:noProof/>
          <w:kern w:val="56"/>
          <w:sz w:val="22"/>
          <w:szCs w:val="22"/>
        </w:rPr>
        <w:t xml:space="preserve">. Ja piedāvājums tiek </w:t>
      </w:r>
      <w:r>
        <w:rPr>
          <w:noProof/>
          <w:kern w:val="56"/>
          <w:sz w:val="22"/>
          <w:szCs w:val="22"/>
        </w:rPr>
        <w:t xml:space="preserve">akceptēts, tad </w:t>
      </w:r>
      <w:r w:rsidRPr="001B5B2C">
        <w:rPr>
          <w:noProof/>
          <w:kern w:val="56"/>
          <w:sz w:val="22"/>
          <w:szCs w:val="22"/>
        </w:rPr>
        <w:t>ar pretendentu</w:t>
      </w:r>
      <w:r>
        <w:rPr>
          <w:noProof/>
          <w:kern w:val="56"/>
          <w:sz w:val="22"/>
          <w:szCs w:val="22"/>
        </w:rPr>
        <w:t xml:space="preserve"> tiek </w:t>
      </w:r>
      <w:r w:rsidR="007C599A">
        <w:rPr>
          <w:noProof/>
          <w:kern w:val="56"/>
          <w:sz w:val="22"/>
          <w:szCs w:val="22"/>
        </w:rPr>
        <w:tab/>
        <w:t xml:space="preserve">slēgts </w:t>
      </w:r>
      <w:r>
        <w:rPr>
          <w:noProof/>
          <w:kern w:val="56"/>
          <w:sz w:val="22"/>
          <w:szCs w:val="22"/>
        </w:rPr>
        <w:t>papildus līgums</w:t>
      </w:r>
      <w:r w:rsidRPr="001B5B2C">
        <w:rPr>
          <w:noProof/>
          <w:kern w:val="56"/>
          <w:sz w:val="22"/>
          <w:szCs w:val="22"/>
        </w:rPr>
        <w:t xml:space="preserve"> par konkrēt</w:t>
      </w:r>
      <w:r>
        <w:rPr>
          <w:noProof/>
          <w:kern w:val="56"/>
          <w:sz w:val="22"/>
          <w:szCs w:val="22"/>
        </w:rPr>
        <w:t>o</w:t>
      </w:r>
      <w:r w:rsidRPr="001B5B2C">
        <w:rPr>
          <w:noProof/>
          <w:kern w:val="56"/>
          <w:sz w:val="22"/>
          <w:szCs w:val="22"/>
        </w:rPr>
        <w:t xml:space="preserve"> </w:t>
      </w:r>
      <w:r>
        <w:rPr>
          <w:noProof/>
          <w:kern w:val="56"/>
          <w:sz w:val="22"/>
          <w:szCs w:val="22"/>
        </w:rPr>
        <w:t>pakalpojumu izpildi</w:t>
      </w:r>
      <w:r w:rsidRPr="001B5B2C">
        <w:rPr>
          <w:noProof/>
          <w:kern w:val="56"/>
          <w:sz w:val="22"/>
          <w:szCs w:val="22"/>
        </w:rPr>
        <w:t>.</w:t>
      </w:r>
    </w:p>
    <w:p w:rsidR="0042381B" w:rsidRPr="000C1DDD" w:rsidRDefault="0042381B" w:rsidP="0042381B">
      <w:pPr>
        <w:ind w:firstLine="360"/>
        <w:jc w:val="both"/>
        <w:rPr>
          <w:sz w:val="22"/>
          <w:szCs w:val="22"/>
        </w:rPr>
      </w:pPr>
      <w:r>
        <w:rPr>
          <w:noProof/>
          <w:kern w:val="56"/>
          <w:sz w:val="22"/>
          <w:szCs w:val="22"/>
        </w:rPr>
        <w:tab/>
        <w:t xml:space="preserve">5.4.6. </w:t>
      </w:r>
      <w:r>
        <w:rPr>
          <w:sz w:val="22"/>
          <w:szCs w:val="22"/>
        </w:rPr>
        <w:t>P</w:t>
      </w:r>
      <w:r w:rsidRPr="008E0353">
        <w:rPr>
          <w:sz w:val="22"/>
          <w:szCs w:val="22"/>
        </w:rPr>
        <w:t>apildus līgums jāparaksta savstarpēji saskaņotā termiņā, bet</w:t>
      </w:r>
      <w:r>
        <w:rPr>
          <w:sz w:val="22"/>
          <w:szCs w:val="22"/>
        </w:rPr>
        <w:t>,</w:t>
      </w:r>
      <w:r w:rsidRPr="008E0353">
        <w:rPr>
          <w:sz w:val="22"/>
          <w:szCs w:val="22"/>
        </w:rPr>
        <w:t xml:space="preserve"> ja </w:t>
      </w:r>
      <w:r>
        <w:rPr>
          <w:sz w:val="22"/>
          <w:szCs w:val="22"/>
        </w:rPr>
        <w:t xml:space="preserve">līgumslēdzēji </w:t>
      </w:r>
      <w:r w:rsidRPr="008E0353">
        <w:rPr>
          <w:sz w:val="22"/>
          <w:szCs w:val="22"/>
        </w:rPr>
        <w:t xml:space="preserve">nespēj </w:t>
      </w:r>
      <w:r>
        <w:rPr>
          <w:sz w:val="22"/>
          <w:szCs w:val="22"/>
        </w:rPr>
        <w:tab/>
        <w:t xml:space="preserve">vienoties, tad </w:t>
      </w:r>
      <w:r w:rsidR="007C599A">
        <w:rPr>
          <w:sz w:val="22"/>
          <w:szCs w:val="22"/>
        </w:rPr>
        <w:t>2</w:t>
      </w:r>
      <w:r w:rsidRPr="008E0353">
        <w:rPr>
          <w:sz w:val="22"/>
          <w:szCs w:val="22"/>
        </w:rPr>
        <w:t xml:space="preserve"> (</w:t>
      </w:r>
      <w:r w:rsidR="007C599A">
        <w:rPr>
          <w:sz w:val="22"/>
          <w:szCs w:val="22"/>
        </w:rPr>
        <w:t>divu</w:t>
      </w:r>
      <w:r w:rsidRPr="008E0353">
        <w:rPr>
          <w:sz w:val="22"/>
          <w:szCs w:val="22"/>
        </w:rPr>
        <w:t>) darba dienu laikā no P</w:t>
      </w:r>
      <w:r>
        <w:rPr>
          <w:sz w:val="22"/>
          <w:szCs w:val="22"/>
        </w:rPr>
        <w:t>asūtītāja</w:t>
      </w:r>
      <w:r w:rsidRPr="008E0353">
        <w:rPr>
          <w:sz w:val="22"/>
          <w:szCs w:val="22"/>
        </w:rPr>
        <w:t xml:space="preserve"> uzaicinājuma saņemšanas dienas</w:t>
      </w:r>
      <w:r>
        <w:rPr>
          <w:sz w:val="22"/>
          <w:szCs w:val="22"/>
        </w:rPr>
        <w:t>.</w:t>
      </w:r>
    </w:p>
    <w:p w:rsidR="000F2A52" w:rsidRPr="000C1DDD" w:rsidRDefault="00FD141B" w:rsidP="00414156">
      <w:pPr>
        <w:numPr>
          <w:ilvl w:val="0"/>
          <w:numId w:val="1"/>
        </w:numPr>
        <w:spacing w:before="120"/>
        <w:jc w:val="both"/>
        <w:rPr>
          <w:b/>
          <w:sz w:val="22"/>
          <w:szCs w:val="22"/>
        </w:rPr>
      </w:pPr>
      <w:r w:rsidRPr="000C1DDD">
        <w:rPr>
          <w:b/>
          <w:sz w:val="22"/>
          <w:szCs w:val="22"/>
        </w:rPr>
        <w:t>Iepir</w:t>
      </w:r>
      <w:r w:rsidR="000F2A52" w:rsidRPr="000C1DDD">
        <w:rPr>
          <w:b/>
          <w:sz w:val="22"/>
          <w:szCs w:val="22"/>
        </w:rPr>
        <w:t>kuma nolikuma saņemšana</w:t>
      </w:r>
    </w:p>
    <w:p w:rsidR="000F2A52" w:rsidRPr="000C1DDD" w:rsidRDefault="004B726D" w:rsidP="00414156">
      <w:pPr>
        <w:spacing w:before="120"/>
        <w:ind w:left="357"/>
        <w:jc w:val="both"/>
        <w:rPr>
          <w:i/>
          <w:sz w:val="22"/>
          <w:szCs w:val="22"/>
        </w:rPr>
      </w:pPr>
      <w:r w:rsidRPr="000C1DDD">
        <w:rPr>
          <w:sz w:val="22"/>
          <w:szCs w:val="22"/>
        </w:rPr>
        <w:t>6</w:t>
      </w:r>
      <w:r w:rsidR="000F2A52" w:rsidRPr="000C1DDD">
        <w:rPr>
          <w:sz w:val="22"/>
          <w:szCs w:val="22"/>
        </w:rPr>
        <w:t>.1.</w:t>
      </w:r>
      <w:r w:rsidR="000F2A52" w:rsidRPr="000C1DDD">
        <w:rPr>
          <w:b/>
          <w:sz w:val="22"/>
          <w:szCs w:val="22"/>
        </w:rPr>
        <w:t xml:space="preserve"> </w:t>
      </w:r>
      <w:r w:rsidR="000F2A52" w:rsidRPr="000C1DDD">
        <w:rPr>
          <w:sz w:val="22"/>
          <w:szCs w:val="22"/>
        </w:rPr>
        <w:t xml:space="preserve">Nolikums un tā pielikumi, kas ir Nolikuma neatņemama sastāvdaļa, ir brīvi elektroniski pieejami un tos bez maksas var lejupielādēt Pasūtītāja mājas lapā internetā </w:t>
      </w:r>
      <w:hyperlink r:id="rId10" w:history="1">
        <w:r w:rsidR="000F2A52" w:rsidRPr="000C1DDD">
          <w:rPr>
            <w:rStyle w:val="Hipersaite"/>
            <w:sz w:val="22"/>
            <w:szCs w:val="22"/>
          </w:rPr>
          <w:t>www.biomed.lu.lv</w:t>
        </w:r>
      </w:hyperlink>
      <w:r w:rsidR="000F2A52" w:rsidRPr="000C1DDD">
        <w:rPr>
          <w:sz w:val="22"/>
          <w:szCs w:val="22"/>
        </w:rPr>
        <w:t xml:space="preserve">, sadaļā </w:t>
      </w:r>
      <w:r w:rsidR="000F2A52" w:rsidRPr="000C1DDD">
        <w:rPr>
          <w:i/>
          <w:sz w:val="22"/>
          <w:szCs w:val="22"/>
        </w:rPr>
        <w:t>Iepirkumi</w:t>
      </w:r>
      <w:r w:rsidR="000F2A52" w:rsidRPr="000C1DDD">
        <w:rPr>
          <w:sz w:val="22"/>
          <w:szCs w:val="22"/>
        </w:rPr>
        <w:t xml:space="preserve"> (kā arī </w:t>
      </w:r>
      <w:proofErr w:type="spellStart"/>
      <w:r w:rsidR="00CB46DE" w:rsidRPr="000C1DDD">
        <w:rPr>
          <w:sz w:val="22"/>
          <w:szCs w:val="22"/>
        </w:rPr>
        <w:t>apakš</w:t>
      </w:r>
      <w:r w:rsidR="000F2A52" w:rsidRPr="000C1DDD">
        <w:rPr>
          <w:sz w:val="22"/>
          <w:szCs w:val="22"/>
        </w:rPr>
        <w:t>sadaļā</w:t>
      </w:r>
      <w:proofErr w:type="spellEnd"/>
      <w:r w:rsidR="000F2A52" w:rsidRPr="000C1DDD">
        <w:rPr>
          <w:sz w:val="22"/>
          <w:szCs w:val="22"/>
        </w:rPr>
        <w:t xml:space="preserve"> </w:t>
      </w:r>
      <w:r w:rsidR="000F2A52" w:rsidRPr="000C1DDD">
        <w:rPr>
          <w:i/>
          <w:sz w:val="22"/>
          <w:szCs w:val="22"/>
        </w:rPr>
        <w:t>Iepirkumi).</w:t>
      </w:r>
    </w:p>
    <w:p w:rsidR="000F2A52" w:rsidRPr="000C1DDD" w:rsidRDefault="000F2A52" w:rsidP="00414156">
      <w:pPr>
        <w:numPr>
          <w:ilvl w:val="0"/>
          <w:numId w:val="1"/>
        </w:numPr>
        <w:spacing w:before="120"/>
        <w:jc w:val="both"/>
        <w:rPr>
          <w:b/>
          <w:sz w:val="22"/>
          <w:szCs w:val="22"/>
        </w:rPr>
      </w:pPr>
      <w:r w:rsidRPr="000C1DDD">
        <w:rPr>
          <w:b/>
          <w:sz w:val="22"/>
          <w:szCs w:val="22"/>
        </w:rPr>
        <w:t>Piedāvājuma iesniegšanas kārtība</w:t>
      </w:r>
    </w:p>
    <w:p w:rsidR="00C8701D" w:rsidRDefault="004B726D" w:rsidP="00C8701D">
      <w:pPr>
        <w:ind w:left="425"/>
        <w:jc w:val="both"/>
        <w:rPr>
          <w:sz w:val="22"/>
          <w:szCs w:val="22"/>
        </w:rPr>
      </w:pPr>
      <w:r w:rsidRPr="000C1DDD">
        <w:rPr>
          <w:sz w:val="22"/>
          <w:szCs w:val="22"/>
        </w:rPr>
        <w:t>7</w:t>
      </w:r>
      <w:r w:rsidR="000F2A52" w:rsidRPr="000C1DDD">
        <w:rPr>
          <w:sz w:val="22"/>
          <w:szCs w:val="22"/>
        </w:rPr>
        <w:t>.1. Piedāvājumi iesniedzami līdz 201</w:t>
      </w:r>
      <w:r w:rsidR="00843CA4">
        <w:rPr>
          <w:sz w:val="22"/>
          <w:szCs w:val="22"/>
        </w:rPr>
        <w:t>7</w:t>
      </w:r>
      <w:r w:rsidR="000F2A52" w:rsidRPr="000C1DDD">
        <w:rPr>
          <w:sz w:val="22"/>
          <w:szCs w:val="22"/>
        </w:rPr>
        <w:t>.</w:t>
      </w:r>
      <w:r w:rsidR="000F2A52" w:rsidRPr="003C6537">
        <w:rPr>
          <w:sz w:val="22"/>
          <w:szCs w:val="22"/>
        </w:rPr>
        <w:t xml:space="preserve">gada </w:t>
      </w:r>
      <w:r w:rsidR="00AA2736">
        <w:rPr>
          <w:sz w:val="22"/>
          <w:szCs w:val="22"/>
        </w:rPr>
        <w:t>2</w:t>
      </w:r>
      <w:r w:rsidR="00C8701D">
        <w:rPr>
          <w:sz w:val="22"/>
          <w:szCs w:val="22"/>
        </w:rPr>
        <w:t>0</w:t>
      </w:r>
      <w:r w:rsidR="00AA2736">
        <w:rPr>
          <w:sz w:val="22"/>
          <w:szCs w:val="22"/>
        </w:rPr>
        <w:t>.</w:t>
      </w:r>
      <w:r w:rsidR="00C8701D">
        <w:rPr>
          <w:sz w:val="22"/>
          <w:szCs w:val="22"/>
        </w:rPr>
        <w:t>martam</w:t>
      </w:r>
      <w:r w:rsidR="00C22CB2" w:rsidRPr="003C6537">
        <w:rPr>
          <w:sz w:val="22"/>
          <w:szCs w:val="22"/>
        </w:rPr>
        <w:t>, plkst.1</w:t>
      </w:r>
      <w:r w:rsidR="00AB72FD" w:rsidRPr="003C6537">
        <w:rPr>
          <w:sz w:val="22"/>
          <w:szCs w:val="22"/>
        </w:rPr>
        <w:t>1</w:t>
      </w:r>
      <w:r w:rsidR="00C22CB2" w:rsidRPr="003C6537">
        <w:rPr>
          <w:sz w:val="22"/>
          <w:szCs w:val="22"/>
        </w:rPr>
        <w:t>:</w:t>
      </w:r>
      <w:r w:rsidR="007B605C" w:rsidRPr="003C6537">
        <w:rPr>
          <w:sz w:val="22"/>
          <w:szCs w:val="22"/>
        </w:rPr>
        <w:t>0</w:t>
      </w:r>
      <w:r w:rsidR="00C22CB2" w:rsidRPr="003C6537">
        <w:rPr>
          <w:sz w:val="22"/>
          <w:szCs w:val="22"/>
        </w:rPr>
        <w:t>0</w:t>
      </w:r>
      <w:r w:rsidR="000F2A52" w:rsidRPr="003C6537">
        <w:rPr>
          <w:sz w:val="22"/>
          <w:szCs w:val="22"/>
        </w:rPr>
        <w:t xml:space="preserve"> Latvijas </w:t>
      </w:r>
      <w:proofErr w:type="spellStart"/>
      <w:r w:rsidR="000F2A52" w:rsidRPr="003C6537">
        <w:rPr>
          <w:sz w:val="22"/>
          <w:szCs w:val="22"/>
        </w:rPr>
        <w:t>Biomedicīnas</w:t>
      </w:r>
      <w:proofErr w:type="spellEnd"/>
      <w:r w:rsidR="000F2A52" w:rsidRPr="003C6537">
        <w:rPr>
          <w:sz w:val="22"/>
          <w:szCs w:val="22"/>
        </w:rPr>
        <w:t xml:space="preserve"> pētījumu un studiju centrā (BMC) </w:t>
      </w:r>
      <w:proofErr w:type="spellStart"/>
      <w:r w:rsidR="000F2A52" w:rsidRPr="003C6537">
        <w:rPr>
          <w:sz w:val="22"/>
          <w:szCs w:val="22"/>
        </w:rPr>
        <w:t>Rātsupītes</w:t>
      </w:r>
      <w:proofErr w:type="spellEnd"/>
      <w:r w:rsidR="000F2A52" w:rsidRPr="003C6537">
        <w:rPr>
          <w:sz w:val="22"/>
          <w:szCs w:val="22"/>
        </w:rPr>
        <w:t xml:space="preserve"> ielā 1</w:t>
      </w:r>
      <w:r w:rsidR="00C449D2" w:rsidRPr="003C6537">
        <w:rPr>
          <w:sz w:val="22"/>
          <w:szCs w:val="22"/>
        </w:rPr>
        <w:t xml:space="preserve"> k-1</w:t>
      </w:r>
      <w:r w:rsidR="000F2A52" w:rsidRPr="003C6537">
        <w:rPr>
          <w:sz w:val="22"/>
          <w:szCs w:val="22"/>
        </w:rPr>
        <w:t>, Rīgā, sekretariātā (2.stāvā</w:t>
      </w:r>
      <w:r w:rsidR="00A82DE1" w:rsidRPr="003C6537">
        <w:rPr>
          <w:sz w:val="22"/>
          <w:szCs w:val="22"/>
        </w:rPr>
        <w:t>, 221</w:t>
      </w:r>
      <w:r w:rsidR="00937CE2" w:rsidRPr="003C6537">
        <w:rPr>
          <w:sz w:val="22"/>
          <w:szCs w:val="22"/>
        </w:rPr>
        <w:t>.kab.</w:t>
      </w:r>
      <w:r w:rsidR="000F2A52" w:rsidRPr="003C6537">
        <w:rPr>
          <w:sz w:val="22"/>
          <w:szCs w:val="22"/>
        </w:rPr>
        <w:t xml:space="preserve">) darba dienās no </w:t>
      </w:r>
      <w:r w:rsidR="00AB72FD" w:rsidRPr="003C6537">
        <w:rPr>
          <w:sz w:val="22"/>
          <w:szCs w:val="22"/>
        </w:rPr>
        <w:t>9</w:t>
      </w:r>
      <w:r w:rsidR="00AB72FD" w:rsidRPr="003C6537">
        <w:rPr>
          <w:sz w:val="22"/>
          <w:szCs w:val="22"/>
          <w:vertAlign w:val="superscript"/>
        </w:rPr>
        <w:t>3</w:t>
      </w:r>
      <w:r w:rsidR="000F2A52" w:rsidRPr="003C6537">
        <w:rPr>
          <w:sz w:val="22"/>
          <w:szCs w:val="22"/>
          <w:vertAlign w:val="superscript"/>
        </w:rPr>
        <w:t xml:space="preserve">0 </w:t>
      </w:r>
      <w:r w:rsidR="000F2A52" w:rsidRPr="003C6537">
        <w:rPr>
          <w:sz w:val="22"/>
          <w:szCs w:val="22"/>
        </w:rPr>
        <w:t>līdz 1</w:t>
      </w:r>
      <w:r w:rsidR="00C22CB2" w:rsidRPr="003C6537">
        <w:rPr>
          <w:sz w:val="22"/>
          <w:szCs w:val="22"/>
        </w:rPr>
        <w:t>6</w:t>
      </w:r>
      <w:r w:rsidR="00AB72FD" w:rsidRPr="003C6537">
        <w:rPr>
          <w:sz w:val="22"/>
          <w:szCs w:val="22"/>
          <w:vertAlign w:val="superscript"/>
        </w:rPr>
        <w:t>3</w:t>
      </w:r>
      <w:r w:rsidR="000F2A52" w:rsidRPr="003C6537">
        <w:rPr>
          <w:sz w:val="22"/>
          <w:szCs w:val="22"/>
          <w:vertAlign w:val="superscript"/>
        </w:rPr>
        <w:t>0</w:t>
      </w:r>
      <w:r w:rsidR="000F2A52" w:rsidRPr="003C6537">
        <w:rPr>
          <w:sz w:val="22"/>
          <w:szCs w:val="22"/>
        </w:rPr>
        <w:t xml:space="preserve"> iesniedzot personīgi vai atsūtot pa pastu</w:t>
      </w:r>
      <w:r w:rsidR="000F2A52" w:rsidRPr="00BF1919">
        <w:rPr>
          <w:sz w:val="22"/>
          <w:szCs w:val="22"/>
        </w:rPr>
        <w:t>. Pasta sūtījumam jābūt piegādātam BMC birojā līdz augstāk noteiktajam termiņam. Piedāvājums, kas</w:t>
      </w:r>
      <w:r w:rsidR="000F2A52" w:rsidRPr="00E65B47">
        <w:rPr>
          <w:sz w:val="22"/>
          <w:szCs w:val="22"/>
        </w:rPr>
        <w:t xml:space="preserve"> iesniegts pēc noteiktā termiņa, neatkarīgi no kavēšanās iemesla, netiks pieņemts un neatvērts tiks atgriezts atpakaļ iesniedzējam.</w:t>
      </w:r>
    </w:p>
    <w:p w:rsidR="00C8701D" w:rsidRPr="00901511" w:rsidRDefault="00C8701D" w:rsidP="00C8701D">
      <w:pPr>
        <w:ind w:left="425"/>
        <w:jc w:val="both"/>
        <w:rPr>
          <w:sz w:val="22"/>
          <w:szCs w:val="22"/>
        </w:rPr>
      </w:pPr>
      <w:r>
        <w:rPr>
          <w:sz w:val="22"/>
          <w:szCs w:val="22"/>
        </w:rPr>
        <w:t>7</w:t>
      </w:r>
      <w:r w:rsidRPr="00901511">
        <w:rPr>
          <w:sz w:val="22"/>
          <w:szCs w:val="22"/>
        </w:rPr>
        <w:t>.2. Ja ieinteresētais piegādātājs laikus ir pieprasījis papildu inf</w:t>
      </w:r>
      <w:smartTag w:uri="urn:schemas-microsoft-com:office:smarttags" w:element="PersonName">
        <w:r w:rsidRPr="00901511">
          <w:rPr>
            <w:sz w:val="22"/>
            <w:szCs w:val="22"/>
          </w:rPr>
          <w:t>or</w:t>
        </w:r>
      </w:smartTag>
      <w:r w:rsidRPr="00901511">
        <w:rPr>
          <w:sz w:val="22"/>
          <w:szCs w:val="22"/>
        </w:rPr>
        <w:t xml:space="preserve">māciju par Nolikumu, Pasūtītājs to sniedz </w:t>
      </w:r>
      <w:r>
        <w:rPr>
          <w:sz w:val="22"/>
          <w:szCs w:val="22"/>
        </w:rPr>
        <w:t>triju darba dienu</w:t>
      </w:r>
      <w:r w:rsidRPr="00901511">
        <w:rPr>
          <w:sz w:val="22"/>
          <w:szCs w:val="22"/>
        </w:rPr>
        <w:t xml:space="preserve"> laikā, bet ne vēlāk kā </w:t>
      </w:r>
      <w:r>
        <w:rPr>
          <w:sz w:val="22"/>
          <w:szCs w:val="22"/>
        </w:rPr>
        <w:t>4</w:t>
      </w:r>
      <w:r w:rsidRPr="00901511">
        <w:rPr>
          <w:sz w:val="22"/>
          <w:szCs w:val="22"/>
        </w:rPr>
        <w:t xml:space="preserve"> (</w:t>
      </w:r>
      <w:r>
        <w:rPr>
          <w:sz w:val="22"/>
          <w:szCs w:val="22"/>
        </w:rPr>
        <w:t>četr</w:t>
      </w:r>
      <w:r w:rsidRPr="00901511">
        <w:rPr>
          <w:sz w:val="22"/>
          <w:szCs w:val="22"/>
        </w:rPr>
        <w:t xml:space="preserve">as) dienas pirms Nolikuma </w:t>
      </w:r>
      <w:r>
        <w:rPr>
          <w:sz w:val="22"/>
          <w:szCs w:val="22"/>
        </w:rPr>
        <w:t>7</w:t>
      </w:r>
      <w:r w:rsidRPr="00901511">
        <w:rPr>
          <w:sz w:val="22"/>
          <w:szCs w:val="22"/>
        </w:rPr>
        <w:t>.1.punktā noteiktā piedāvājumu iesniegšanas termiņa beigām.</w:t>
      </w:r>
    </w:p>
    <w:p w:rsidR="00C8701D" w:rsidRDefault="00C8701D" w:rsidP="00C8701D">
      <w:pPr>
        <w:ind w:left="425"/>
        <w:jc w:val="both"/>
        <w:rPr>
          <w:sz w:val="22"/>
          <w:szCs w:val="22"/>
        </w:rPr>
      </w:pPr>
      <w:r>
        <w:rPr>
          <w:sz w:val="22"/>
          <w:szCs w:val="22"/>
        </w:rPr>
        <w:t>7</w:t>
      </w:r>
      <w:r w:rsidRPr="00901511">
        <w:rPr>
          <w:sz w:val="22"/>
          <w:szCs w:val="22"/>
        </w:rPr>
        <w:t>.3.Papildu inf</w:t>
      </w:r>
      <w:smartTag w:uri="urn:schemas-microsoft-com:office:smarttags" w:element="PersonName">
        <w:r w:rsidRPr="00901511">
          <w:rPr>
            <w:sz w:val="22"/>
            <w:szCs w:val="22"/>
          </w:rPr>
          <w:t>or</w:t>
        </w:r>
      </w:smartTag>
      <w:r w:rsidRPr="00901511">
        <w:rPr>
          <w:sz w:val="22"/>
          <w:szCs w:val="22"/>
        </w:rPr>
        <w:t xml:space="preserve">māciju Pasūtītājs ievieto Pasūtītāja mājas lapā </w:t>
      </w:r>
      <w:hyperlink r:id="rId11" w:history="1">
        <w:r w:rsidRPr="00901511">
          <w:rPr>
            <w:rStyle w:val="Hipersaite"/>
            <w:sz w:val="22"/>
            <w:szCs w:val="22"/>
          </w:rPr>
          <w:t>www.biomed.lu.lv</w:t>
        </w:r>
      </w:hyperlink>
      <w:r w:rsidRPr="00901511">
        <w:rPr>
          <w:sz w:val="22"/>
          <w:szCs w:val="22"/>
        </w:rPr>
        <w:t xml:space="preserve">, sadaļas </w:t>
      </w:r>
      <w:r w:rsidRPr="00901511">
        <w:rPr>
          <w:i/>
          <w:sz w:val="22"/>
          <w:szCs w:val="22"/>
        </w:rPr>
        <w:t xml:space="preserve">Iepirkumi </w:t>
      </w:r>
      <w:proofErr w:type="spellStart"/>
      <w:r w:rsidRPr="00901511">
        <w:rPr>
          <w:sz w:val="22"/>
          <w:szCs w:val="22"/>
        </w:rPr>
        <w:t>apakšsadaļā</w:t>
      </w:r>
      <w:proofErr w:type="spellEnd"/>
      <w:r w:rsidRPr="00901511">
        <w:rPr>
          <w:sz w:val="22"/>
          <w:szCs w:val="22"/>
        </w:rPr>
        <w:t xml:space="preserve"> </w:t>
      </w:r>
      <w:r>
        <w:rPr>
          <w:i/>
          <w:sz w:val="22"/>
          <w:szCs w:val="22"/>
        </w:rPr>
        <w:t>Iepirkumi</w:t>
      </w:r>
      <w:r w:rsidRPr="00901511">
        <w:rPr>
          <w:sz w:val="22"/>
          <w:szCs w:val="22"/>
        </w:rPr>
        <w:t xml:space="preserve"> un </w:t>
      </w:r>
      <w:proofErr w:type="spellStart"/>
      <w:r w:rsidRPr="00901511">
        <w:rPr>
          <w:sz w:val="22"/>
          <w:szCs w:val="22"/>
        </w:rPr>
        <w:t>nosūta</w:t>
      </w:r>
      <w:proofErr w:type="spellEnd"/>
      <w:r w:rsidRPr="00901511">
        <w:rPr>
          <w:sz w:val="22"/>
          <w:szCs w:val="22"/>
        </w:rPr>
        <w:t xml:space="preserve"> ieinteresētajam piegādātājam, kurš uzdevis jautājumu. Ar brīdi, kad inf</w:t>
      </w:r>
      <w:smartTag w:uri="urn:schemas-microsoft-com:office:smarttags" w:element="PersonName">
        <w:r w:rsidRPr="00901511">
          <w:rPr>
            <w:sz w:val="22"/>
            <w:szCs w:val="22"/>
          </w:rPr>
          <w:t>or</w:t>
        </w:r>
      </w:smartTag>
      <w:r w:rsidRPr="00901511">
        <w:rPr>
          <w:sz w:val="22"/>
          <w:szCs w:val="22"/>
        </w:rPr>
        <w:t>mācija ievietota Pasūtītāja mājas lapā internetā, uzskatāms, ka ieinteresētie piegādātāji ir saņēmuši papildu inf</w:t>
      </w:r>
      <w:smartTag w:uri="urn:schemas-microsoft-com:office:smarttags" w:element="PersonName">
        <w:r w:rsidRPr="00901511">
          <w:rPr>
            <w:sz w:val="22"/>
            <w:szCs w:val="22"/>
          </w:rPr>
          <w:t>or</w:t>
        </w:r>
      </w:smartTag>
      <w:r w:rsidRPr="00901511">
        <w:rPr>
          <w:sz w:val="22"/>
          <w:szCs w:val="22"/>
        </w:rPr>
        <w:t>māciju par Nolikumu.</w:t>
      </w:r>
    </w:p>
    <w:p w:rsidR="00715C7C" w:rsidRPr="00E65B47" w:rsidRDefault="00715C7C" w:rsidP="00D754F6">
      <w:pPr>
        <w:ind w:left="425"/>
        <w:jc w:val="both"/>
        <w:rPr>
          <w:sz w:val="22"/>
          <w:szCs w:val="22"/>
        </w:rPr>
      </w:pPr>
      <w:r>
        <w:rPr>
          <w:sz w:val="22"/>
          <w:szCs w:val="22"/>
        </w:rPr>
        <w:t>7.</w:t>
      </w:r>
      <w:r w:rsidR="00C8701D">
        <w:rPr>
          <w:sz w:val="22"/>
          <w:szCs w:val="22"/>
        </w:rPr>
        <w:t>4</w:t>
      </w:r>
      <w:r>
        <w:rPr>
          <w:sz w:val="22"/>
          <w:szCs w:val="22"/>
        </w:rPr>
        <w:t>. Piedāvājumu atvēršanas sēde nav paredzēta</w:t>
      </w:r>
      <w:r w:rsidRPr="00BE2ABC">
        <w:rPr>
          <w:sz w:val="22"/>
          <w:szCs w:val="22"/>
        </w:rPr>
        <w:t>.</w:t>
      </w:r>
    </w:p>
    <w:p w:rsidR="000F2A52" w:rsidRPr="00AF2DBA" w:rsidRDefault="004B726D" w:rsidP="00D754F6">
      <w:pPr>
        <w:ind w:left="425"/>
        <w:jc w:val="both"/>
        <w:rPr>
          <w:sz w:val="22"/>
          <w:szCs w:val="22"/>
        </w:rPr>
      </w:pPr>
      <w:r w:rsidRPr="00E65B47">
        <w:rPr>
          <w:sz w:val="22"/>
          <w:szCs w:val="22"/>
        </w:rPr>
        <w:t>7</w:t>
      </w:r>
      <w:r w:rsidR="000F2A52" w:rsidRPr="00E65B47">
        <w:rPr>
          <w:sz w:val="22"/>
          <w:szCs w:val="22"/>
        </w:rPr>
        <w:t>.</w:t>
      </w:r>
      <w:r w:rsidR="00C8701D">
        <w:rPr>
          <w:sz w:val="22"/>
          <w:szCs w:val="22"/>
        </w:rPr>
        <w:t>5</w:t>
      </w:r>
      <w:r w:rsidR="000F2A52" w:rsidRPr="00E65B47">
        <w:rPr>
          <w:sz w:val="22"/>
          <w:szCs w:val="22"/>
        </w:rPr>
        <w:t xml:space="preserve">. Pretendents var iesniegt tikai vienu </w:t>
      </w:r>
      <w:r w:rsidR="000F2A52" w:rsidRPr="0089743E">
        <w:rPr>
          <w:sz w:val="22"/>
          <w:szCs w:val="22"/>
        </w:rPr>
        <w:t>piedāvājumu</w:t>
      </w:r>
      <w:r w:rsidR="00541937" w:rsidRPr="0089743E">
        <w:rPr>
          <w:sz w:val="22"/>
          <w:szCs w:val="22"/>
        </w:rPr>
        <w:t xml:space="preserve"> </w:t>
      </w:r>
      <w:r w:rsidR="00531FFB" w:rsidRPr="0089743E">
        <w:rPr>
          <w:sz w:val="22"/>
          <w:szCs w:val="22"/>
        </w:rPr>
        <w:t>par</w:t>
      </w:r>
      <w:r w:rsidR="00541937" w:rsidRPr="0089743E">
        <w:rPr>
          <w:sz w:val="22"/>
          <w:szCs w:val="22"/>
        </w:rPr>
        <w:t xml:space="preserve"> visu iepirkuma priekšm</w:t>
      </w:r>
      <w:r w:rsidR="00EE5036" w:rsidRPr="0089743E">
        <w:rPr>
          <w:sz w:val="22"/>
          <w:szCs w:val="22"/>
        </w:rPr>
        <w:t>etu kopā</w:t>
      </w:r>
      <w:r w:rsidR="000F2A52" w:rsidRPr="0089743E">
        <w:rPr>
          <w:sz w:val="22"/>
          <w:szCs w:val="22"/>
        </w:rPr>
        <w:t>. Ja pretendents</w:t>
      </w:r>
      <w:r w:rsidR="000F2A52" w:rsidRPr="00E65B47">
        <w:rPr>
          <w:sz w:val="22"/>
          <w:szCs w:val="22"/>
        </w:rPr>
        <w:t xml:space="preserve"> iesniegs piedāvājuma variantus</w:t>
      </w:r>
      <w:r w:rsidR="000F2A52" w:rsidRPr="00E65B47">
        <w:rPr>
          <w:bCs/>
          <w:sz w:val="22"/>
          <w:szCs w:val="22"/>
        </w:rPr>
        <w:t>, Komisija neizskatīs nevienu no iesniegtajiem</w:t>
      </w:r>
      <w:r w:rsidR="000F2A52" w:rsidRPr="00AF2DBA">
        <w:rPr>
          <w:bCs/>
          <w:sz w:val="22"/>
          <w:szCs w:val="22"/>
        </w:rPr>
        <w:t xml:space="preserve"> piedāvājumu variantiem</w:t>
      </w:r>
      <w:r w:rsidR="000121D4">
        <w:rPr>
          <w:bCs/>
          <w:sz w:val="22"/>
          <w:szCs w:val="22"/>
        </w:rPr>
        <w:t>.</w:t>
      </w:r>
    </w:p>
    <w:p w:rsidR="000F2A52" w:rsidRPr="00AF2DBA" w:rsidRDefault="000F2A52" w:rsidP="00414156">
      <w:pPr>
        <w:numPr>
          <w:ilvl w:val="0"/>
          <w:numId w:val="1"/>
        </w:numPr>
        <w:spacing w:before="120"/>
        <w:ind w:left="357"/>
        <w:jc w:val="both"/>
        <w:rPr>
          <w:b/>
          <w:sz w:val="22"/>
          <w:szCs w:val="22"/>
        </w:rPr>
      </w:pPr>
      <w:r w:rsidRPr="00AF2DBA">
        <w:rPr>
          <w:b/>
          <w:sz w:val="22"/>
          <w:szCs w:val="22"/>
        </w:rPr>
        <w:t>Piedāvājuma noformējuma un atbilstības prasības</w:t>
      </w:r>
    </w:p>
    <w:p w:rsidR="007B605C" w:rsidRDefault="007B605C" w:rsidP="00414156">
      <w:pPr>
        <w:spacing w:before="120"/>
        <w:ind w:left="357"/>
        <w:jc w:val="both"/>
        <w:rPr>
          <w:sz w:val="22"/>
          <w:szCs w:val="22"/>
        </w:rPr>
      </w:pPr>
      <w:r>
        <w:rPr>
          <w:sz w:val="22"/>
          <w:szCs w:val="22"/>
        </w:rPr>
        <w:t xml:space="preserve">8.1. Piedāvājums iesniedzams </w:t>
      </w:r>
      <w:proofErr w:type="spellStart"/>
      <w:r>
        <w:rPr>
          <w:sz w:val="22"/>
          <w:szCs w:val="22"/>
        </w:rPr>
        <w:t>cauršūts</w:t>
      </w:r>
      <w:proofErr w:type="spellEnd"/>
      <w:r>
        <w:rPr>
          <w:sz w:val="22"/>
          <w:szCs w:val="22"/>
        </w:rPr>
        <w:t xml:space="preserve"> ar numurētām lapām, kā pirmo lapu ieliekot satura rādītāju, salīmējuma vietā sējuma aizmugurē izdarot atbilstošu apstiprinājumu (sašūto lapu skaits, </w:t>
      </w:r>
      <w:proofErr w:type="spellStart"/>
      <w:r>
        <w:rPr>
          <w:sz w:val="22"/>
          <w:szCs w:val="22"/>
        </w:rPr>
        <w:t>paraksttiesīgās</w:t>
      </w:r>
      <w:proofErr w:type="spellEnd"/>
      <w:r>
        <w:rPr>
          <w:sz w:val="22"/>
          <w:szCs w:val="22"/>
        </w:rPr>
        <w:t xml:space="preserve"> personas paraksts, tā atšifrējums un datums). Piedāvājums iesniedzams aizlīmētā </w:t>
      </w:r>
      <w:r>
        <w:rPr>
          <w:sz w:val="22"/>
          <w:szCs w:val="22"/>
        </w:rPr>
        <w:lastRenderedPageBreak/>
        <w:t xml:space="preserve">aploksnē uz kuras norādīts iepirkuma numurs, nosaukums un iesniedzēja nosaukums. Piedāvājums iesniedzams latviešu </w:t>
      </w:r>
      <w:r w:rsidR="00C44669">
        <w:rPr>
          <w:sz w:val="22"/>
          <w:szCs w:val="22"/>
        </w:rPr>
        <w:t xml:space="preserve">vai angļu </w:t>
      </w:r>
      <w:r>
        <w:rPr>
          <w:sz w:val="22"/>
          <w:szCs w:val="22"/>
        </w:rPr>
        <w:t>valodā.</w:t>
      </w:r>
    </w:p>
    <w:p w:rsidR="007B605C" w:rsidRDefault="007B605C" w:rsidP="00414156">
      <w:pPr>
        <w:spacing w:before="120"/>
        <w:ind w:left="357"/>
        <w:jc w:val="both"/>
        <w:rPr>
          <w:sz w:val="22"/>
          <w:szCs w:val="22"/>
        </w:rPr>
      </w:pPr>
      <w:r>
        <w:rPr>
          <w:sz w:val="22"/>
          <w:szCs w:val="22"/>
        </w:rPr>
        <w:t xml:space="preserve">8.2. Piedāvājumu iesniedz </w:t>
      </w:r>
      <w:r w:rsidR="00C449D2">
        <w:rPr>
          <w:sz w:val="22"/>
          <w:szCs w:val="22"/>
          <w:u w:val="single"/>
        </w:rPr>
        <w:t>vienā</w:t>
      </w:r>
      <w:r>
        <w:rPr>
          <w:sz w:val="22"/>
          <w:szCs w:val="22"/>
          <w:u w:val="single"/>
        </w:rPr>
        <w:t xml:space="preserve"> eksemplār</w:t>
      </w:r>
      <w:r w:rsidR="00C449D2">
        <w:rPr>
          <w:sz w:val="22"/>
          <w:szCs w:val="22"/>
          <w:u w:val="single"/>
        </w:rPr>
        <w:t>ā</w:t>
      </w:r>
      <w:r>
        <w:rPr>
          <w:sz w:val="22"/>
          <w:szCs w:val="22"/>
        </w:rPr>
        <w:t>.</w:t>
      </w:r>
    </w:p>
    <w:p w:rsidR="007B605C" w:rsidRDefault="007B605C" w:rsidP="00414156">
      <w:pPr>
        <w:spacing w:before="120"/>
        <w:ind w:left="357"/>
        <w:jc w:val="both"/>
        <w:rPr>
          <w:sz w:val="22"/>
          <w:szCs w:val="22"/>
        </w:rPr>
      </w:pPr>
      <w:r>
        <w:rPr>
          <w:sz w:val="22"/>
          <w:szCs w:val="22"/>
        </w:rPr>
        <w:t>8.</w:t>
      </w:r>
      <w:r w:rsidR="008B7D8A">
        <w:rPr>
          <w:sz w:val="22"/>
          <w:szCs w:val="22"/>
        </w:rPr>
        <w:t>3</w:t>
      </w:r>
      <w:r>
        <w:rPr>
          <w:sz w:val="22"/>
          <w:szCs w:val="22"/>
        </w:rPr>
        <w:t>. Piedāvājums sastāv no:</w:t>
      </w:r>
    </w:p>
    <w:p w:rsidR="005D2CA3" w:rsidRDefault="007B605C" w:rsidP="00531FFB">
      <w:pPr>
        <w:spacing w:before="120"/>
        <w:ind w:left="357"/>
        <w:jc w:val="both"/>
        <w:rPr>
          <w:sz w:val="22"/>
          <w:szCs w:val="22"/>
        </w:rPr>
      </w:pPr>
      <w:r>
        <w:rPr>
          <w:sz w:val="22"/>
          <w:szCs w:val="22"/>
        </w:rPr>
        <w:t>8.</w:t>
      </w:r>
      <w:r w:rsidR="008B7D8A">
        <w:rPr>
          <w:sz w:val="22"/>
          <w:szCs w:val="22"/>
        </w:rPr>
        <w:t>3</w:t>
      </w:r>
      <w:r>
        <w:rPr>
          <w:sz w:val="22"/>
          <w:szCs w:val="22"/>
        </w:rPr>
        <w:t>.1. pieteikuma dalībai Iepirkumā (Nolikuma 1.pielikums);</w:t>
      </w:r>
    </w:p>
    <w:p w:rsidR="000F2A52" w:rsidRPr="00AF2DBA" w:rsidRDefault="007B605C" w:rsidP="00414156">
      <w:pPr>
        <w:spacing w:before="120"/>
        <w:ind w:left="357"/>
        <w:jc w:val="both"/>
        <w:rPr>
          <w:sz w:val="22"/>
          <w:szCs w:val="22"/>
        </w:rPr>
      </w:pPr>
      <w:r>
        <w:rPr>
          <w:sz w:val="22"/>
          <w:szCs w:val="22"/>
        </w:rPr>
        <w:t>8.</w:t>
      </w:r>
      <w:r w:rsidR="008B7D8A">
        <w:rPr>
          <w:sz w:val="22"/>
          <w:szCs w:val="22"/>
        </w:rPr>
        <w:t>3</w:t>
      </w:r>
      <w:r>
        <w:rPr>
          <w:sz w:val="22"/>
          <w:szCs w:val="22"/>
        </w:rPr>
        <w:t>.2. atbilstības dokumentiem</w:t>
      </w:r>
      <w:r w:rsidR="006543FF">
        <w:rPr>
          <w:sz w:val="22"/>
          <w:szCs w:val="22"/>
        </w:rPr>
        <w:t>, tehniskā un finanšu piedāvājuma</w:t>
      </w:r>
      <w:r>
        <w:rPr>
          <w:sz w:val="22"/>
          <w:szCs w:val="22"/>
        </w:rPr>
        <w:t xml:space="preserve"> (Nolikuma 9.punkts).</w:t>
      </w:r>
    </w:p>
    <w:p w:rsidR="000F2A52" w:rsidRDefault="000F2A52" w:rsidP="000F2A52">
      <w:pPr>
        <w:numPr>
          <w:ilvl w:val="0"/>
          <w:numId w:val="1"/>
        </w:numPr>
        <w:spacing w:before="120"/>
        <w:jc w:val="both"/>
        <w:rPr>
          <w:b/>
          <w:sz w:val="22"/>
          <w:szCs w:val="22"/>
        </w:rPr>
      </w:pPr>
      <w:r w:rsidRPr="00AF2DBA">
        <w:rPr>
          <w:b/>
          <w:sz w:val="22"/>
          <w:szCs w:val="22"/>
        </w:rPr>
        <w:t>Prasības pretendentiem</w:t>
      </w:r>
      <w:r w:rsidR="00481BE9" w:rsidRPr="00AF2DBA">
        <w:rPr>
          <w:b/>
          <w:sz w:val="22"/>
          <w:szCs w:val="22"/>
        </w:rPr>
        <w:t xml:space="preserve"> un to piedāvājumam</w:t>
      </w:r>
      <w:r w:rsidR="00A7463B" w:rsidRPr="00AF2DBA">
        <w:rPr>
          <w:b/>
          <w:sz w:val="22"/>
          <w:szCs w:val="22"/>
        </w:rPr>
        <w:t>, iesniedzamie dokumenti</w:t>
      </w:r>
    </w:p>
    <w:tbl>
      <w:tblPr>
        <w:tblStyle w:val="Reatabula"/>
        <w:tblW w:w="0" w:type="auto"/>
        <w:tblInd w:w="360" w:type="dxa"/>
        <w:tblLook w:val="04A0" w:firstRow="1" w:lastRow="0" w:firstColumn="1" w:lastColumn="0" w:noHBand="0" w:noVBand="1"/>
      </w:tblPr>
      <w:tblGrid>
        <w:gridCol w:w="4657"/>
        <w:gridCol w:w="4456"/>
      </w:tblGrid>
      <w:tr w:rsidR="00F13908" w:rsidTr="001C2495">
        <w:tc>
          <w:tcPr>
            <w:tcW w:w="4657" w:type="dxa"/>
          </w:tcPr>
          <w:p w:rsidR="00F13908" w:rsidRDefault="00F13908" w:rsidP="00F13908">
            <w:pPr>
              <w:spacing w:before="120"/>
              <w:jc w:val="both"/>
              <w:rPr>
                <w:b/>
                <w:sz w:val="22"/>
                <w:szCs w:val="22"/>
              </w:rPr>
            </w:pPr>
            <w:r>
              <w:rPr>
                <w:b/>
                <w:sz w:val="22"/>
                <w:szCs w:val="22"/>
              </w:rPr>
              <w:t>9.1. Prasība pretendentam un to piedāvājumiem</w:t>
            </w:r>
          </w:p>
        </w:tc>
        <w:tc>
          <w:tcPr>
            <w:tcW w:w="4456" w:type="dxa"/>
          </w:tcPr>
          <w:p w:rsidR="00F13908" w:rsidRDefault="009F3C95" w:rsidP="00F13908">
            <w:pPr>
              <w:spacing w:before="120"/>
              <w:jc w:val="both"/>
              <w:rPr>
                <w:b/>
                <w:sz w:val="22"/>
                <w:szCs w:val="22"/>
              </w:rPr>
            </w:pPr>
            <w:r>
              <w:rPr>
                <w:b/>
                <w:sz w:val="22"/>
                <w:szCs w:val="22"/>
              </w:rPr>
              <w:t>9.2. Prasību izpildi apl</w:t>
            </w:r>
            <w:r w:rsidR="00F13908">
              <w:rPr>
                <w:b/>
                <w:sz w:val="22"/>
                <w:szCs w:val="22"/>
              </w:rPr>
              <w:t>iecinošie dokumenti</w:t>
            </w:r>
          </w:p>
        </w:tc>
      </w:tr>
      <w:tr w:rsidR="00D23EC7" w:rsidTr="001C2495">
        <w:tc>
          <w:tcPr>
            <w:tcW w:w="4657" w:type="dxa"/>
            <w:shd w:val="clear" w:color="auto" w:fill="auto"/>
          </w:tcPr>
          <w:p w:rsidR="00F06C15" w:rsidRPr="00F06C15" w:rsidRDefault="00D23EC7" w:rsidP="00F06C15">
            <w:pPr>
              <w:tabs>
                <w:tab w:val="left" w:pos="273"/>
              </w:tabs>
              <w:jc w:val="both"/>
              <w:rPr>
                <w:sz w:val="22"/>
                <w:szCs w:val="22"/>
              </w:rPr>
            </w:pPr>
            <w:bookmarkStart w:id="0" w:name="Nolikums_3_1_4"/>
            <w:r w:rsidRPr="00F06C15">
              <w:rPr>
                <w:sz w:val="22"/>
                <w:szCs w:val="22"/>
              </w:rPr>
              <w:t>9.1.</w:t>
            </w:r>
            <w:bookmarkEnd w:id="0"/>
            <w:r w:rsidR="00EF41C2" w:rsidRPr="00F06C15">
              <w:rPr>
                <w:sz w:val="22"/>
                <w:szCs w:val="22"/>
              </w:rPr>
              <w:t>1</w:t>
            </w:r>
            <w:r w:rsidRPr="00F06C15">
              <w:rPr>
                <w:sz w:val="22"/>
                <w:szCs w:val="22"/>
              </w:rPr>
              <w:t xml:space="preserve">. </w:t>
            </w:r>
            <w:r w:rsidR="00F06C15" w:rsidRPr="00F06C15">
              <w:rPr>
                <w:sz w:val="22"/>
                <w:szCs w:val="22"/>
              </w:rPr>
              <w:t xml:space="preserve">Piegādātājam ir kvalitatīva vadības sistēma </w:t>
            </w:r>
          </w:p>
          <w:p w:rsidR="00BA22EC" w:rsidRPr="00F06C15" w:rsidRDefault="00BA22EC" w:rsidP="00F06C15">
            <w:pPr>
              <w:spacing w:before="120"/>
              <w:jc w:val="both"/>
              <w:rPr>
                <w:sz w:val="22"/>
                <w:szCs w:val="22"/>
              </w:rPr>
            </w:pPr>
          </w:p>
        </w:tc>
        <w:tc>
          <w:tcPr>
            <w:tcW w:w="4456" w:type="dxa"/>
            <w:shd w:val="clear" w:color="auto" w:fill="auto"/>
          </w:tcPr>
          <w:p w:rsidR="004212E2" w:rsidRDefault="00C449D2" w:rsidP="00F06C15">
            <w:pPr>
              <w:tabs>
                <w:tab w:val="left" w:pos="273"/>
              </w:tabs>
              <w:jc w:val="both"/>
              <w:rPr>
                <w:sz w:val="22"/>
                <w:szCs w:val="22"/>
              </w:rPr>
            </w:pPr>
            <w:r w:rsidRPr="00F06C15">
              <w:rPr>
                <w:bCs/>
                <w:iCs/>
                <w:color w:val="000000"/>
                <w:sz w:val="22"/>
                <w:szCs w:val="22"/>
              </w:rPr>
              <w:t>9.2.</w:t>
            </w:r>
            <w:r w:rsidR="00EF41C2" w:rsidRPr="00F06C15">
              <w:rPr>
                <w:bCs/>
                <w:iCs/>
                <w:color w:val="000000"/>
                <w:sz w:val="22"/>
                <w:szCs w:val="22"/>
              </w:rPr>
              <w:t>1</w:t>
            </w:r>
            <w:r w:rsidRPr="00F06C15">
              <w:rPr>
                <w:bCs/>
                <w:iCs/>
                <w:color w:val="000000"/>
                <w:sz w:val="22"/>
                <w:szCs w:val="22"/>
              </w:rPr>
              <w:t>.</w:t>
            </w:r>
            <w:r w:rsidRPr="00F06C15">
              <w:rPr>
                <w:sz w:val="22"/>
                <w:szCs w:val="22"/>
              </w:rPr>
              <w:t xml:space="preserve"> </w:t>
            </w:r>
            <w:r w:rsidR="004212E2">
              <w:rPr>
                <w:sz w:val="22"/>
                <w:szCs w:val="22"/>
              </w:rPr>
              <w:t>Piegādātājs iesniedz sekojošus dokumentus:</w:t>
            </w:r>
          </w:p>
          <w:p w:rsidR="00F06C15" w:rsidRPr="00F06C15" w:rsidRDefault="00F06C15" w:rsidP="00F06C15">
            <w:pPr>
              <w:tabs>
                <w:tab w:val="left" w:pos="273"/>
              </w:tabs>
              <w:jc w:val="both"/>
              <w:rPr>
                <w:sz w:val="22"/>
                <w:szCs w:val="22"/>
              </w:rPr>
            </w:pPr>
            <w:r w:rsidRPr="00F06C15">
              <w:rPr>
                <w:sz w:val="22"/>
                <w:szCs w:val="22"/>
              </w:rPr>
              <w:t>a) ISO 9001 (vai ekvivalents) sertifikāta kopija vai pretendenta citi iesniegti pierādījumi par līdzvērtīgu kvalitātes vadības pasākumu īstenošanu.</w:t>
            </w:r>
          </w:p>
          <w:p w:rsidR="00F06C15" w:rsidRPr="00F06C15" w:rsidRDefault="00F06C15" w:rsidP="00F06C15">
            <w:pPr>
              <w:tabs>
                <w:tab w:val="left" w:pos="273"/>
              </w:tabs>
              <w:jc w:val="both"/>
              <w:rPr>
                <w:i/>
                <w:sz w:val="24"/>
              </w:rPr>
            </w:pPr>
          </w:p>
          <w:p w:rsidR="00C44669" w:rsidRPr="00F06C15" w:rsidRDefault="00F06C15" w:rsidP="00F06C15">
            <w:pPr>
              <w:tabs>
                <w:tab w:val="left" w:pos="273"/>
              </w:tabs>
              <w:jc w:val="both"/>
              <w:rPr>
                <w:sz w:val="22"/>
                <w:szCs w:val="22"/>
              </w:rPr>
            </w:pPr>
            <w:r w:rsidRPr="00F06C15">
              <w:rPr>
                <w:sz w:val="22"/>
                <w:szCs w:val="22"/>
              </w:rPr>
              <w:t xml:space="preserve">b) </w:t>
            </w:r>
            <w:r w:rsidRPr="00F06C15">
              <w:rPr>
                <w:sz w:val="22"/>
                <w:szCs w:val="22"/>
                <w:lang w:val="en-US"/>
              </w:rPr>
              <w:t xml:space="preserve">EMQN (European Molecular Genetics Quality Network) </w:t>
            </w:r>
            <w:proofErr w:type="spellStart"/>
            <w:r w:rsidRPr="00F06C15">
              <w:rPr>
                <w:sz w:val="22"/>
                <w:szCs w:val="22"/>
                <w:lang w:val="en-US"/>
              </w:rPr>
              <w:t>mikrorindu</w:t>
            </w:r>
            <w:proofErr w:type="spellEnd"/>
            <w:r w:rsidRPr="00F06C15">
              <w:rPr>
                <w:sz w:val="22"/>
                <w:szCs w:val="22"/>
                <w:lang w:val="en-US"/>
              </w:rPr>
              <w:t xml:space="preserve"> </w:t>
            </w:r>
            <w:proofErr w:type="spellStart"/>
            <w:r w:rsidRPr="00F06C15">
              <w:rPr>
                <w:sz w:val="22"/>
                <w:szCs w:val="22"/>
                <w:lang w:val="en-US"/>
              </w:rPr>
              <w:t>genotipēšanas</w:t>
            </w:r>
            <w:proofErr w:type="spellEnd"/>
            <w:r w:rsidRPr="00F06C15">
              <w:rPr>
                <w:sz w:val="22"/>
                <w:szCs w:val="22"/>
                <w:lang w:val="en-US"/>
              </w:rPr>
              <w:t xml:space="preserve"> </w:t>
            </w:r>
            <w:r w:rsidRPr="00F06C15">
              <w:rPr>
                <w:sz w:val="22"/>
                <w:szCs w:val="22"/>
              </w:rPr>
              <w:t>sertifikāts vai pretendenta citi iesniegti pierādījumi par līdzvērtīgu kvalitātes vadības pasākumu īstenošanu.</w:t>
            </w:r>
          </w:p>
        </w:tc>
      </w:tr>
      <w:tr w:rsidR="008768FF" w:rsidRPr="00392D0A" w:rsidTr="001C2495">
        <w:tc>
          <w:tcPr>
            <w:tcW w:w="4657" w:type="dxa"/>
          </w:tcPr>
          <w:p w:rsidR="008768FF" w:rsidRPr="007B3FE4" w:rsidRDefault="008768FF" w:rsidP="00EF41C2">
            <w:pPr>
              <w:spacing w:before="120"/>
              <w:jc w:val="both"/>
              <w:rPr>
                <w:sz w:val="22"/>
                <w:szCs w:val="22"/>
              </w:rPr>
            </w:pPr>
            <w:r w:rsidRPr="007B3FE4">
              <w:rPr>
                <w:sz w:val="22"/>
                <w:szCs w:val="22"/>
              </w:rPr>
              <w:t>9.1.</w:t>
            </w:r>
            <w:r w:rsidR="00EF41C2">
              <w:rPr>
                <w:sz w:val="22"/>
                <w:szCs w:val="22"/>
              </w:rPr>
              <w:t>2</w:t>
            </w:r>
            <w:r w:rsidRPr="007B3FE4">
              <w:rPr>
                <w:sz w:val="22"/>
                <w:szCs w:val="22"/>
              </w:rPr>
              <w:t>. Pretendents sagatavojis tehnisko piedāvājumu un aizpildījis finanšu piedāvājumu</w:t>
            </w:r>
            <w:r w:rsidR="00DA3EDB" w:rsidRPr="007B3FE4">
              <w:rPr>
                <w:sz w:val="22"/>
                <w:szCs w:val="22"/>
              </w:rPr>
              <w:t>.</w:t>
            </w:r>
          </w:p>
        </w:tc>
        <w:tc>
          <w:tcPr>
            <w:tcW w:w="4456" w:type="dxa"/>
          </w:tcPr>
          <w:p w:rsidR="008768FF" w:rsidRDefault="008768FF" w:rsidP="00DD6F27">
            <w:pPr>
              <w:spacing w:before="120"/>
              <w:jc w:val="both"/>
              <w:rPr>
                <w:sz w:val="22"/>
                <w:szCs w:val="22"/>
              </w:rPr>
            </w:pPr>
            <w:r w:rsidRPr="007B3FE4">
              <w:rPr>
                <w:sz w:val="22"/>
                <w:szCs w:val="22"/>
              </w:rPr>
              <w:t>9.2.</w:t>
            </w:r>
            <w:r w:rsidR="00EF41C2">
              <w:rPr>
                <w:sz w:val="22"/>
                <w:szCs w:val="22"/>
              </w:rPr>
              <w:t>2</w:t>
            </w:r>
            <w:r w:rsidRPr="007B3FE4">
              <w:rPr>
                <w:sz w:val="22"/>
                <w:szCs w:val="22"/>
              </w:rPr>
              <w:t xml:space="preserve">. Pretendenta </w:t>
            </w:r>
            <w:r w:rsidRPr="007B3FE4">
              <w:rPr>
                <w:b/>
                <w:sz w:val="22"/>
                <w:szCs w:val="22"/>
              </w:rPr>
              <w:t>tehniskais un finanšu piedāvājums</w:t>
            </w:r>
            <w:r w:rsidRPr="007B3FE4">
              <w:rPr>
                <w:sz w:val="22"/>
                <w:szCs w:val="22"/>
              </w:rPr>
              <w:t>,</w:t>
            </w:r>
            <w:r w:rsidR="009C1CBC" w:rsidRPr="007B3FE4">
              <w:rPr>
                <w:sz w:val="22"/>
                <w:szCs w:val="22"/>
              </w:rPr>
              <w:t xml:space="preserve"> kas aizpildīts atbilstoši </w:t>
            </w:r>
            <w:r w:rsidR="00DD6F27">
              <w:rPr>
                <w:sz w:val="22"/>
                <w:szCs w:val="22"/>
              </w:rPr>
              <w:t>2</w:t>
            </w:r>
            <w:r w:rsidRPr="007B3FE4">
              <w:rPr>
                <w:sz w:val="22"/>
                <w:szCs w:val="22"/>
              </w:rPr>
              <w:t>.pielikumā norādītajai formai</w:t>
            </w:r>
            <w:r w:rsidR="005E2094" w:rsidRPr="007B3FE4">
              <w:rPr>
                <w:sz w:val="22"/>
                <w:szCs w:val="22"/>
              </w:rPr>
              <w:t>.</w:t>
            </w:r>
          </w:p>
        </w:tc>
      </w:tr>
      <w:tr w:rsidR="00EF41C2" w:rsidRPr="00392D0A" w:rsidTr="001C2495">
        <w:tc>
          <w:tcPr>
            <w:tcW w:w="4657" w:type="dxa"/>
          </w:tcPr>
          <w:p w:rsidR="00EF41C2" w:rsidRPr="00070881" w:rsidRDefault="00EF41C2" w:rsidP="00EF41C2">
            <w:pPr>
              <w:jc w:val="both"/>
              <w:rPr>
                <w:sz w:val="22"/>
                <w:szCs w:val="22"/>
                <w:highlight w:val="green"/>
              </w:rPr>
            </w:pPr>
            <w:r w:rsidRPr="00070881">
              <w:rPr>
                <w:sz w:val="22"/>
                <w:szCs w:val="24"/>
              </w:rPr>
              <w:t>9.1.</w:t>
            </w:r>
            <w:r>
              <w:rPr>
                <w:sz w:val="22"/>
                <w:szCs w:val="24"/>
              </w:rPr>
              <w:t>3</w:t>
            </w:r>
            <w:r w:rsidRPr="00070881">
              <w:rPr>
                <w:sz w:val="22"/>
                <w:szCs w:val="24"/>
              </w:rPr>
              <w:t>. Piegādātāju apvienības vai personālsabiedrības dalībniekiem papildus jāiesniedz</w:t>
            </w:r>
            <w:r w:rsidR="00A27C4F">
              <w:rPr>
                <w:sz w:val="22"/>
                <w:szCs w:val="24"/>
              </w:rPr>
              <w:t>:</w:t>
            </w:r>
          </w:p>
        </w:tc>
        <w:tc>
          <w:tcPr>
            <w:tcW w:w="4456" w:type="dxa"/>
          </w:tcPr>
          <w:p w:rsidR="00EF41C2" w:rsidRPr="00070881" w:rsidRDefault="00EF41C2" w:rsidP="00EF41C2">
            <w:pPr>
              <w:pStyle w:val="Pamatteksts"/>
              <w:tabs>
                <w:tab w:val="left" w:pos="2127"/>
              </w:tabs>
              <w:suppressAutoHyphens/>
              <w:jc w:val="both"/>
              <w:rPr>
                <w:sz w:val="22"/>
                <w:szCs w:val="24"/>
              </w:rPr>
            </w:pPr>
            <w:r w:rsidRPr="00070881">
              <w:rPr>
                <w:bCs/>
                <w:sz w:val="22"/>
                <w:szCs w:val="24"/>
              </w:rPr>
              <w:t>9.2.</w:t>
            </w:r>
            <w:r>
              <w:rPr>
                <w:bCs/>
                <w:sz w:val="22"/>
                <w:szCs w:val="24"/>
              </w:rPr>
              <w:t>3</w:t>
            </w:r>
            <w:r w:rsidRPr="00070881">
              <w:rPr>
                <w:bCs/>
                <w:sz w:val="22"/>
                <w:szCs w:val="24"/>
              </w:rPr>
              <w:t>. a) starp tiem noslēgtā sabiedrības līguma kopija;</w:t>
            </w:r>
          </w:p>
          <w:p w:rsidR="00EF41C2" w:rsidRPr="00070881" w:rsidRDefault="00EF41C2" w:rsidP="00EF41C2">
            <w:pPr>
              <w:pStyle w:val="Pamatteksts"/>
              <w:tabs>
                <w:tab w:val="left" w:pos="2127"/>
              </w:tabs>
              <w:suppressAutoHyphens/>
              <w:jc w:val="both"/>
              <w:rPr>
                <w:sz w:val="22"/>
                <w:szCs w:val="24"/>
              </w:rPr>
            </w:pPr>
            <w:r w:rsidRPr="00070881">
              <w:rPr>
                <w:sz w:val="22"/>
                <w:szCs w:val="24"/>
              </w:rPr>
              <w:t xml:space="preserve">b) informācija par pilnvaroto personu, kas </w:t>
            </w:r>
            <w:r w:rsidR="00C44669">
              <w:rPr>
                <w:sz w:val="22"/>
                <w:szCs w:val="24"/>
              </w:rPr>
              <w:t>iepirkumā</w:t>
            </w:r>
            <w:r w:rsidRPr="00070881">
              <w:rPr>
                <w:sz w:val="22"/>
                <w:szCs w:val="24"/>
              </w:rPr>
              <w:t xml:space="preserve"> pārstāv attiecīgo personu apvienību vai personālsabiedrību, kā arī informācija par katras personas atbildības sadalījumu, informācija par pilnvaroto personu, kas pārstāv attiecīgo personu apvienību, un informācija par to, kādu iepirkuma priekšmeta daļu (tai skaitā, finansiālā izteiksmē) realizēs katrs no dalībniekiem; </w:t>
            </w:r>
          </w:p>
          <w:p w:rsidR="00EF41C2" w:rsidRPr="00070881" w:rsidRDefault="00EF41C2" w:rsidP="00EF41C2">
            <w:pPr>
              <w:pStyle w:val="Pamatteksts"/>
              <w:tabs>
                <w:tab w:val="left" w:pos="2127"/>
              </w:tabs>
              <w:suppressAutoHyphens/>
              <w:jc w:val="both"/>
              <w:rPr>
                <w:sz w:val="22"/>
                <w:szCs w:val="24"/>
              </w:rPr>
            </w:pPr>
            <w:r w:rsidRPr="00070881">
              <w:rPr>
                <w:sz w:val="22"/>
                <w:szCs w:val="24"/>
              </w:rPr>
              <w:t>c) dokuments, kas apliecina, ka visi dalībnieki būs solidāri atbildīgi par iepirkuma līguma izpildi.</w:t>
            </w:r>
          </w:p>
        </w:tc>
      </w:tr>
    </w:tbl>
    <w:p w:rsidR="00302548" w:rsidRPr="00AF2DBA" w:rsidRDefault="00302548" w:rsidP="005B742F">
      <w:pPr>
        <w:spacing w:before="120"/>
        <w:jc w:val="both"/>
        <w:rPr>
          <w:b/>
          <w:sz w:val="22"/>
          <w:szCs w:val="22"/>
        </w:rPr>
      </w:pPr>
    </w:p>
    <w:p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9.3. Pasūtītājs izslēdz pretendentu, no dalības iepirkumā jebkurā no šādiem gadījumiem:</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9.3.1. </w:t>
      </w:r>
      <w:r w:rsidR="00BD72B9">
        <w:rPr>
          <w:color w:val="000000"/>
          <w:sz w:val="22"/>
          <w:szCs w:val="22"/>
          <w:shd w:val="clear" w:color="auto" w:fill="FFFFFF"/>
        </w:rPr>
        <w:t>p</w:t>
      </w:r>
      <w:r w:rsidR="00BD72B9" w:rsidRPr="00BD72B9">
        <w:rPr>
          <w:color w:val="000000"/>
          <w:sz w:val="22"/>
          <w:szCs w:val="22"/>
          <w:shd w:val="clear" w:color="auto" w:fill="FFFFFF"/>
        </w:rPr>
        <w:t xml:space="preserve">asludināts pretendenta maksātnespējas process (izņemot gadījumu, kad maksātnespējas </w:t>
      </w:r>
      <w:r w:rsidR="00BD72B9">
        <w:rPr>
          <w:color w:val="000000"/>
          <w:sz w:val="22"/>
          <w:szCs w:val="22"/>
          <w:shd w:val="clear" w:color="auto" w:fill="FFFFFF"/>
        </w:rPr>
        <w:tab/>
      </w:r>
      <w:r w:rsidR="00BD72B9" w:rsidRPr="00BD72B9">
        <w:rPr>
          <w:color w:val="000000"/>
          <w:sz w:val="22"/>
          <w:szCs w:val="22"/>
          <w:shd w:val="clear" w:color="auto" w:fill="FFFFFF"/>
        </w:rPr>
        <w:t xml:space="preserve">procesā tiek piemērots uz parādnieka maksātspējas atjaunošanu vērsts pasākumu kopums), </w:t>
      </w:r>
      <w:r w:rsidR="00BD72B9">
        <w:rPr>
          <w:color w:val="000000"/>
          <w:sz w:val="22"/>
          <w:szCs w:val="22"/>
          <w:shd w:val="clear" w:color="auto" w:fill="FFFFFF"/>
        </w:rPr>
        <w:tab/>
      </w:r>
      <w:r w:rsidR="00BD72B9"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9.3.2. ievērojot Valsts ieņēmumu dienesta publiskās nodokļu parādnieku datubāzes pēdējās datu </w:t>
      </w:r>
      <w:r>
        <w:rPr>
          <w:color w:val="000000"/>
          <w:sz w:val="22"/>
          <w:szCs w:val="22"/>
          <w:shd w:val="clear" w:color="auto" w:fill="FFFFFF"/>
        </w:rPr>
        <w:tab/>
      </w:r>
      <w:r w:rsidRPr="00EF41C2">
        <w:rPr>
          <w:color w:val="000000"/>
          <w:sz w:val="22"/>
          <w:szCs w:val="22"/>
          <w:shd w:val="clear" w:color="auto" w:fill="FFFFFF"/>
        </w:rPr>
        <w:t xml:space="preserve">aktualizācijas datumu, ir konstatēts, ka pretendentam </w:t>
      </w:r>
      <w:r w:rsidR="00BD72B9" w:rsidRPr="00BD72B9">
        <w:rPr>
          <w:color w:val="000000"/>
          <w:sz w:val="22"/>
          <w:szCs w:val="22"/>
          <w:shd w:val="clear" w:color="auto" w:fill="FFFFFF"/>
        </w:rPr>
        <w:t xml:space="preserve">piedāvājumu iesniegšanas termiņa pēdējā </w:t>
      </w:r>
      <w:r w:rsidR="00BD72B9">
        <w:rPr>
          <w:color w:val="000000"/>
          <w:sz w:val="22"/>
          <w:szCs w:val="22"/>
          <w:shd w:val="clear" w:color="auto" w:fill="FFFFFF"/>
        </w:rPr>
        <w:lastRenderedPageBreak/>
        <w:tab/>
      </w:r>
      <w:r w:rsidR="00BD72B9" w:rsidRPr="00BD72B9">
        <w:rPr>
          <w:color w:val="000000"/>
          <w:sz w:val="22"/>
          <w:szCs w:val="22"/>
          <w:shd w:val="clear" w:color="auto" w:fill="FFFFFF"/>
        </w:rPr>
        <w:t xml:space="preserve">dienā vai dienā, kad pieņemts lēmums par iespējamu iepirkuma līguma slēgšanas tiesību </w:t>
      </w:r>
      <w:r w:rsidR="00BD72B9">
        <w:rPr>
          <w:color w:val="000000"/>
          <w:sz w:val="22"/>
          <w:szCs w:val="22"/>
          <w:shd w:val="clear" w:color="auto" w:fill="FFFFFF"/>
        </w:rPr>
        <w:tab/>
      </w:r>
      <w:r w:rsidR="00BD72B9" w:rsidRPr="00BD72B9">
        <w:rPr>
          <w:color w:val="000000"/>
          <w:sz w:val="22"/>
          <w:szCs w:val="22"/>
          <w:shd w:val="clear" w:color="auto" w:fill="FFFFFF"/>
        </w:rPr>
        <w:t xml:space="preserve">piešķiršanu, pretendentam Latvijā vai valstī, kurā tas reģistrēts vai kurā atrodas tā pastāvīgā </w:t>
      </w:r>
      <w:r w:rsidR="00BD72B9">
        <w:rPr>
          <w:color w:val="000000"/>
          <w:sz w:val="22"/>
          <w:szCs w:val="22"/>
          <w:shd w:val="clear" w:color="auto" w:fill="FFFFFF"/>
        </w:rPr>
        <w:tab/>
      </w:r>
      <w:r w:rsidR="00BD72B9" w:rsidRPr="00BD72B9">
        <w:rPr>
          <w:color w:val="000000"/>
          <w:sz w:val="22"/>
          <w:szCs w:val="22"/>
          <w:shd w:val="clear" w:color="auto" w:fill="FFFFFF"/>
        </w:rPr>
        <w:t xml:space="preserve">dzīvesvieta, ir nodokļu parādi, tai skaitā valsts sociālās apdrošināšanas obligāto iemaksu parādi, </w:t>
      </w:r>
      <w:r w:rsidR="00BD72B9">
        <w:rPr>
          <w:color w:val="000000"/>
          <w:sz w:val="22"/>
          <w:szCs w:val="22"/>
          <w:shd w:val="clear" w:color="auto" w:fill="FFFFFF"/>
        </w:rPr>
        <w:tab/>
      </w:r>
      <w:r w:rsidR="00BD72B9" w:rsidRPr="00BD72B9">
        <w:rPr>
          <w:color w:val="000000"/>
          <w:sz w:val="22"/>
          <w:szCs w:val="22"/>
          <w:shd w:val="clear" w:color="auto" w:fill="FFFFFF"/>
        </w:rPr>
        <w:t xml:space="preserve">kas kopsummā kādā no valstīm pārsniedz 150 </w:t>
      </w:r>
      <w:proofErr w:type="spellStart"/>
      <w:r w:rsidR="00BD72B9" w:rsidRPr="00BD72B9">
        <w:rPr>
          <w:color w:val="000000"/>
          <w:sz w:val="22"/>
          <w:szCs w:val="22"/>
          <w:shd w:val="clear" w:color="auto" w:fill="FFFFFF"/>
        </w:rPr>
        <w:t>euro</w:t>
      </w:r>
      <w:proofErr w:type="spellEnd"/>
      <w:r w:rsidR="00BD72B9" w:rsidRPr="00BD72B9">
        <w:rPr>
          <w:color w:val="000000"/>
          <w:sz w:val="22"/>
          <w:szCs w:val="22"/>
          <w:shd w:val="clear" w:color="auto" w:fill="FFFFFF"/>
        </w:rPr>
        <w:t xml:space="preserve">. Attiecībā uz Latvijā reģistrētiem un </w:t>
      </w:r>
      <w:r w:rsidR="00BD72B9">
        <w:rPr>
          <w:color w:val="000000"/>
          <w:sz w:val="22"/>
          <w:szCs w:val="22"/>
          <w:shd w:val="clear" w:color="auto" w:fill="FFFFFF"/>
        </w:rPr>
        <w:tab/>
      </w:r>
      <w:r w:rsidR="00BD72B9" w:rsidRPr="00BD72B9">
        <w:rPr>
          <w:color w:val="000000"/>
          <w:sz w:val="22"/>
          <w:szCs w:val="22"/>
          <w:shd w:val="clear" w:color="auto" w:fill="FFFFFF"/>
        </w:rPr>
        <w:t xml:space="preserve">pastāvīgi dzīvojošiem pretendentiem pasūtītājs ņem vērā informāciju, kas ievietota Ministru </w:t>
      </w:r>
      <w:r w:rsidR="00BD72B9">
        <w:rPr>
          <w:color w:val="000000"/>
          <w:sz w:val="22"/>
          <w:szCs w:val="22"/>
          <w:shd w:val="clear" w:color="auto" w:fill="FFFFFF"/>
        </w:rPr>
        <w:tab/>
      </w:r>
      <w:r w:rsidR="00BD72B9" w:rsidRPr="00BD72B9">
        <w:rPr>
          <w:color w:val="000000"/>
          <w:sz w:val="22"/>
          <w:szCs w:val="22"/>
          <w:shd w:val="clear" w:color="auto" w:fill="FFFFFF"/>
        </w:rPr>
        <w:t xml:space="preserve">kabineta noteiktajā informācijas sistēmā Valsts ieņēmumu dienesta publiskās nodokļu </w:t>
      </w:r>
      <w:r w:rsidR="00BD72B9">
        <w:rPr>
          <w:color w:val="000000"/>
          <w:sz w:val="22"/>
          <w:szCs w:val="22"/>
          <w:shd w:val="clear" w:color="auto" w:fill="FFFFFF"/>
        </w:rPr>
        <w:tab/>
      </w:r>
      <w:r w:rsidR="00BD72B9" w:rsidRPr="00BD72B9">
        <w:rPr>
          <w:color w:val="000000"/>
          <w:sz w:val="22"/>
          <w:szCs w:val="22"/>
          <w:shd w:val="clear" w:color="auto" w:fill="FFFFFF"/>
        </w:rPr>
        <w:t xml:space="preserve">parādnieku datubāzes un Nekustamā īpašuma nodokļa administrēšanas sistēmas pēdējās datu </w:t>
      </w:r>
      <w:r w:rsidR="00BD72B9">
        <w:rPr>
          <w:color w:val="000000"/>
          <w:sz w:val="22"/>
          <w:szCs w:val="22"/>
          <w:shd w:val="clear" w:color="auto" w:fill="FFFFFF"/>
        </w:rPr>
        <w:tab/>
      </w:r>
      <w:r w:rsidR="00BD72B9" w:rsidRPr="00BD72B9">
        <w:rPr>
          <w:color w:val="000000"/>
          <w:sz w:val="22"/>
          <w:szCs w:val="22"/>
          <w:shd w:val="clear" w:color="auto" w:fill="FFFFFF"/>
        </w:rPr>
        <w:t>aktualizācijas datum</w:t>
      </w:r>
      <w:r w:rsidR="00BD72B9">
        <w:rPr>
          <w:color w:val="000000"/>
          <w:sz w:val="22"/>
          <w:szCs w:val="22"/>
          <w:shd w:val="clear" w:color="auto" w:fill="FFFFFF"/>
        </w:rPr>
        <w:t>ā</w:t>
      </w:r>
      <w:r w:rsidRPr="00EF41C2">
        <w:rPr>
          <w:color w:val="000000"/>
          <w:sz w:val="22"/>
          <w:szCs w:val="22"/>
          <w:shd w:val="clear" w:color="auto" w:fill="FFFFFF"/>
        </w:rPr>
        <w:t>;</w:t>
      </w:r>
    </w:p>
    <w:p w:rsidR="00BD72B9" w:rsidRPr="00EF41C2" w:rsidRDefault="00BD72B9"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t xml:space="preserve">9.3.3. </w:t>
      </w:r>
      <w:r w:rsidRPr="00BD72B9">
        <w:rPr>
          <w:color w:val="000000"/>
          <w:sz w:val="22"/>
          <w:szCs w:val="22"/>
          <w:shd w:val="clear" w:color="auto" w:fill="FFFFFF"/>
        </w:rPr>
        <w:t xml:space="preserve">iepirkuma procedūras dokumentu sagatavotājs (pasūtītāja amatpersona vai darbinieks), </w:t>
      </w:r>
      <w:r>
        <w:rPr>
          <w:color w:val="000000"/>
          <w:sz w:val="22"/>
          <w:szCs w:val="22"/>
          <w:shd w:val="clear" w:color="auto" w:fill="FFFFFF"/>
        </w:rPr>
        <w:tab/>
      </w:r>
      <w:r w:rsidRPr="00BD72B9">
        <w:rPr>
          <w:color w:val="000000"/>
          <w:sz w:val="22"/>
          <w:szCs w:val="22"/>
          <w:shd w:val="clear" w:color="auto" w:fill="FFFFFF"/>
        </w:rPr>
        <w:t xml:space="preserve">iepirkuma komisijas loceklis vai eksperts ir saistīts ar pretendentu </w:t>
      </w:r>
      <w:r>
        <w:rPr>
          <w:color w:val="000000"/>
          <w:sz w:val="22"/>
          <w:szCs w:val="22"/>
          <w:shd w:val="clear" w:color="auto" w:fill="FFFFFF"/>
        </w:rPr>
        <w:t>Publisko iepirkuma</w:t>
      </w:r>
      <w:r w:rsidRPr="00BD72B9">
        <w:rPr>
          <w:color w:val="000000"/>
          <w:sz w:val="22"/>
          <w:szCs w:val="22"/>
          <w:shd w:val="clear" w:color="auto" w:fill="FFFFFF"/>
        </w:rPr>
        <w:t xml:space="preserve"> likuma </w:t>
      </w:r>
      <w:r>
        <w:rPr>
          <w:color w:val="000000"/>
          <w:sz w:val="22"/>
          <w:szCs w:val="22"/>
          <w:shd w:val="clear" w:color="auto" w:fill="FFFFFF"/>
        </w:rPr>
        <w:tab/>
      </w:r>
      <w:r w:rsidRPr="00BD72B9">
        <w:rPr>
          <w:color w:val="000000"/>
          <w:sz w:val="22"/>
          <w:szCs w:val="22"/>
          <w:shd w:val="clear" w:color="auto" w:fill="FFFFFF"/>
        </w:rPr>
        <w:t xml:space="preserve">25. panta pirmās un otrās daļas izpratnē vai ir ieinteresēts kāda pretendenta izvēlē, un </w:t>
      </w:r>
      <w:r>
        <w:rPr>
          <w:color w:val="000000"/>
          <w:sz w:val="22"/>
          <w:szCs w:val="22"/>
          <w:shd w:val="clear" w:color="auto" w:fill="FFFFFF"/>
        </w:rPr>
        <w:tab/>
      </w:r>
      <w:r w:rsidRPr="00BD72B9">
        <w:rPr>
          <w:color w:val="000000"/>
          <w:sz w:val="22"/>
          <w:szCs w:val="22"/>
          <w:shd w:val="clear" w:color="auto" w:fill="FFFFFF"/>
        </w:rPr>
        <w:t xml:space="preserve">pasūtītājam nav iespējams novērst šo situāciju ar mazāk pretendentu ierobežojošiem </w:t>
      </w:r>
      <w:r>
        <w:rPr>
          <w:color w:val="000000"/>
          <w:sz w:val="22"/>
          <w:szCs w:val="22"/>
          <w:shd w:val="clear" w:color="auto" w:fill="FFFFFF"/>
        </w:rPr>
        <w:tab/>
      </w:r>
      <w:r w:rsidRPr="00BD72B9">
        <w:rPr>
          <w:color w:val="000000"/>
          <w:sz w:val="22"/>
          <w:szCs w:val="22"/>
          <w:shd w:val="clear" w:color="auto" w:fill="FFFFFF"/>
        </w:rPr>
        <w:t>pasākumiem</w:t>
      </w:r>
      <w:r w:rsidR="009F3FD8">
        <w:rPr>
          <w:color w:val="000000"/>
          <w:sz w:val="22"/>
          <w:szCs w:val="22"/>
          <w:shd w:val="clear" w:color="auto" w:fill="FFFFFF"/>
        </w:rPr>
        <w:t>;</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9.3.</w:t>
      </w:r>
      <w:r w:rsidR="00BD72B9">
        <w:rPr>
          <w:color w:val="000000"/>
          <w:sz w:val="22"/>
          <w:szCs w:val="22"/>
          <w:shd w:val="clear" w:color="auto" w:fill="FFFFFF"/>
        </w:rPr>
        <w:t>4</w:t>
      </w:r>
      <w:r w:rsidRPr="00EF41C2">
        <w:rPr>
          <w:color w:val="000000"/>
          <w:sz w:val="22"/>
          <w:szCs w:val="22"/>
          <w:shd w:val="clear" w:color="auto" w:fill="FFFFFF"/>
        </w:rPr>
        <w:t xml:space="preserve">. uz pretendenta norādīto personu, uz kuras iespējām pretendents balstās, lai apliecinātu, ka </w:t>
      </w:r>
      <w:r>
        <w:rPr>
          <w:color w:val="000000"/>
          <w:sz w:val="22"/>
          <w:szCs w:val="22"/>
          <w:shd w:val="clear" w:color="auto" w:fill="FFFFFF"/>
        </w:rPr>
        <w:tab/>
      </w:r>
      <w:r w:rsidRPr="00EF41C2">
        <w:rPr>
          <w:color w:val="000000"/>
          <w:sz w:val="22"/>
          <w:szCs w:val="22"/>
          <w:shd w:val="clear" w:color="auto" w:fill="FFFFFF"/>
        </w:rPr>
        <w:t xml:space="preserve">tā kvalifikācija atbilst paziņojumā par plānoto līgumu vai iepirkuma dokumentos noteiktajām </w:t>
      </w:r>
      <w:r>
        <w:rPr>
          <w:color w:val="000000"/>
          <w:sz w:val="22"/>
          <w:szCs w:val="22"/>
          <w:shd w:val="clear" w:color="auto" w:fill="FFFFFF"/>
        </w:rPr>
        <w:tab/>
      </w:r>
      <w:r w:rsidRPr="00EF41C2">
        <w:rPr>
          <w:color w:val="000000"/>
          <w:sz w:val="22"/>
          <w:szCs w:val="22"/>
          <w:shd w:val="clear" w:color="auto" w:fill="FFFFFF"/>
        </w:rPr>
        <w:t xml:space="preserve">prasībām, kā arī uz personālsabiedrības biedru, ja pretendents ir personālsabiedrība, attiecināmi </w:t>
      </w:r>
      <w:r>
        <w:rPr>
          <w:color w:val="000000"/>
          <w:sz w:val="22"/>
          <w:szCs w:val="22"/>
          <w:shd w:val="clear" w:color="auto" w:fill="FFFFFF"/>
        </w:rPr>
        <w:tab/>
      </w:r>
      <w:r w:rsidR="00BD72B9">
        <w:rPr>
          <w:color w:val="000000"/>
          <w:sz w:val="22"/>
          <w:szCs w:val="22"/>
          <w:shd w:val="clear" w:color="auto" w:fill="FFFFFF"/>
        </w:rPr>
        <w:t xml:space="preserve">Nolikuma 9.3.1., </w:t>
      </w:r>
      <w:r w:rsidRPr="00EF41C2">
        <w:rPr>
          <w:color w:val="000000"/>
          <w:sz w:val="22"/>
          <w:szCs w:val="22"/>
          <w:shd w:val="clear" w:color="auto" w:fill="FFFFFF"/>
        </w:rPr>
        <w:t>9.3.2.</w:t>
      </w:r>
      <w:r w:rsidR="00BD72B9">
        <w:rPr>
          <w:color w:val="000000"/>
          <w:sz w:val="22"/>
          <w:szCs w:val="22"/>
          <w:shd w:val="clear" w:color="auto" w:fill="FFFFFF"/>
        </w:rPr>
        <w:t xml:space="preserve"> un 9.3.3.</w:t>
      </w:r>
      <w:r w:rsidRPr="00EF41C2">
        <w:rPr>
          <w:color w:val="000000"/>
          <w:sz w:val="22"/>
          <w:szCs w:val="22"/>
          <w:shd w:val="clear" w:color="auto" w:fill="FFFFFF"/>
        </w:rPr>
        <w:t>punktā minētie nosacījumi.</w:t>
      </w:r>
    </w:p>
    <w:p w:rsidR="00EF41C2" w:rsidRP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9.4. Lai izvērtētu pretendentu saskaņā Nolikuma 9.3.apakšpunktu, pasūtītājs:</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007757C2">
        <w:rPr>
          <w:color w:val="000000"/>
          <w:sz w:val="22"/>
          <w:szCs w:val="22"/>
          <w:shd w:val="clear" w:color="auto" w:fill="FFFFFF"/>
        </w:rPr>
        <w:t>9.4.1. attiecībā uz</w:t>
      </w:r>
      <w:r w:rsidRPr="00EF41C2">
        <w:rPr>
          <w:color w:val="000000"/>
          <w:sz w:val="22"/>
          <w:szCs w:val="22"/>
          <w:shd w:val="clear" w:color="auto" w:fill="FFFFFF"/>
        </w:rPr>
        <w:t xml:space="preserve"> Latvijā reģistrētu vai pastāvīgi dzīvojošu pretendentu un Nolikuma </w:t>
      </w:r>
      <w:r>
        <w:rPr>
          <w:color w:val="000000"/>
          <w:sz w:val="22"/>
          <w:szCs w:val="22"/>
          <w:shd w:val="clear" w:color="auto" w:fill="FFFFFF"/>
        </w:rPr>
        <w:tab/>
      </w:r>
      <w:r w:rsidRPr="00EF41C2">
        <w:rPr>
          <w:color w:val="000000"/>
          <w:sz w:val="22"/>
          <w:szCs w:val="22"/>
          <w:shd w:val="clear" w:color="auto" w:fill="FFFFFF"/>
        </w:rPr>
        <w:t>9.3.</w:t>
      </w:r>
      <w:r w:rsidR="007757C2">
        <w:rPr>
          <w:color w:val="000000"/>
          <w:sz w:val="22"/>
          <w:szCs w:val="22"/>
          <w:shd w:val="clear" w:color="auto" w:fill="FFFFFF"/>
        </w:rPr>
        <w:t>4</w:t>
      </w:r>
      <w:r w:rsidRPr="00EF41C2">
        <w:rPr>
          <w:color w:val="000000"/>
          <w:sz w:val="22"/>
          <w:szCs w:val="22"/>
          <w:shd w:val="clear" w:color="auto" w:fill="FFFFFF"/>
        </w:rPr>
        <w:t xml:space="preserve">.punktā norādīto personu, izmantojot Ministru kabineta noteikto informācijas sistēmu, </w:t>
      </w:r>
      <w:r>
        <w:rPr>
          <w:color w:val="000000"/>
          <w:sz w:val="22"/>
          <w:szCs w:val="22"/>
          <w:shd w:val="clear" w:color="auto" w:fill="FFFFFF"/>
        </w:rPr>
        <w:tab/>
      </w:r>
      <w:r w:rsidRPr="00EF41C2">
        <w:rPr>
          <w:color w:val="000000"/>
          <w:sz w:val="22"/>
          <w:szCs w:val="22"/>
          <w:shd w:val="clear" w:color="auto" w:fill="FFFFFF"/>
        </w:rPr>
        <w:t>Ministru kabineta noteiktajā kārtībā iegūst informāciju:</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a) par Nolikuma 9.3.1.apakšpunktā minētajiem faktiem — no Uzņēmumu reģistra,</w:t>
      </w:r>
    </w:p>
    <w:p w:rsidR="00EF41C2" w:rsidRPr="00EF41C2" w:rsidRDefault="00EF41C2" w:rsidP="005F2F67">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b) par Nolikuma 9.3.2.apakšpunktā minēto faktu — no Valsts ieņēmumu dienesta</w:t>
      </w:r>
      <w:r w:rsidR="007757C2">
        <w:rPr>
          <w:color w:val="000000"/>
          <w:sz w:val="22"/>
          <w:szCs w:val="22"/>
          <w:shd w:val="clear" w:color="auto" w:fill="FFFFFF"/>
        </w:rPr>
        <w:t xml:space="preserve"> un Latvijas </w:t>
      </w:r>
      <w:r w:rsidR="007757C2">
        <w:rPr>
          <w:color w:val="000000"/>
          <w:sz w:val="22"/>
          <w:szCs w:val="22"/>
          <w:shd w:val="clear" w:color="auto" w:fill="FFFFFF"/>
        </w:rPr>
        <w:tab/>
        <w:t>pašvaldībām</w:t>
      </w:r>
      <w:r w:rsidRPr="00EF41C2">
        <w:rPr>
          <w:color w:val="000000"/>
          <w:sz w:val="22"/>
          <w:szCs w:val="22"/>
          <w:shd w:val="clear" w:color="auto" w:fill="FFFFFF"/>
        </w:rPr>
        <w:t xml:space="preserve">. Pasūtītājs </w:t>
      </w:r>
      <w:r>
        <w:rPr>
          <w:color w:val="000000"/>
          <w:sz w:val="22"/>
          <w:szCs w:val="22"/>
          <w:shd w:val="clear" w:color="auto" w:fill="FFFFFF"/>
        </w:rPr>
        <w:tab/>
      </w:r>
      <w:r w:rsidRPr="00EF41C2">
        <w:rPr>
          <w:color w:val="000000"/>
          <w:sz w:val="22"/>
          <w:szCs w:val="22"/>
          <w:shd w:val="clear" w:color="auto" w:fill="FFFFFF"/>
        </w:rPr>
        <w:t>minēto informāciju no Valsts ieņēmumu dienesta</w:t>
      </w:r>
      <w:r w:rsidR="007757C2">
        <w:rPr>
          <w:color w:val="000000"/>
          <w:sz w:val="22"/>
          <w:szCs w:val="22"/>
          <w:shd w:val="clear" w:color="auto" w:fill="FFFFFF"/>
        </w:rPr>
        <w:t xml:space="preserve"> un Latvijas </w:t>
      </w:r>
      <w:r w:rsidR="007757C2">
        <w:rPr>
          <w:color w:val="000000"/>
          <w:sz w:val="22"/>
          <w:szCs w:val="22"/>
          <w:shd w:val="clear" w:color="auto" w:fill="FFFFFF"/>
        </w:rPr>
        <w:tab/>
        <w:t>pašvaldībām</w:t>
      </w:r>
      <w:r w:rsidRPr="00EF41C2">
        <w:rPr>
          <w:color w:val="000000"/>
          <w:sz w:val="22"/>
          <w:szCs w:val="22"/>
          <w:shd w:val="clear" w:color="auto" w:fill="FFFFFF"/>
        </w:rPr>
        <w:t xml:space="preserve"> tiesīgs saņemt, neprasot pretendenta un Nolikuma 9.3.</w:t>
      </w:r>
      <w:r w:rsidR="007757C2">
        <w:rPr>
          <w:color w:val="000000"/>
          <w:sz w:val="22"/>
          <w:szCs w:val="22"/>
          <w:shd w:val="clear" w:color="auto" w:fill="FFFFFF"/>
        </w:rPr>
        <w:t>4</w:t>
      </w:r>
      <w:r w:rsidRPr="00EF41C2">
        <w:rPr>
          <w:color w:val="000000"/>
          <w:sz w:val="22"/>
          <w:szCs w:val="22"/>
          <w:shd w:val="clear" w:color="auto" w:fill="FFFFFF"/>
        </w:rPr>
        <w:t xml:space="preserve">.punktā norādītās </w:t>
      </w:r>
      <w:r w:rsidR="007757C2">
        <w:rPr>
          <w:color w:val="000000"/>
          <w:sz w:val="22"/>
          <w:szCs w:val="22"/>
          <w:shd w:val="clear" w:color="auto" w:fill="FFFFFF"/>
        </w:rPr>
        <w:tab/>
      </w:r>
      <w:r w:rsidRPr="00EF41C2">
        <w:rPr>
          <w:color w:val="000000"/>
          <w:sz w:val="22"/>
          <w:szCs w:val="22"/>
          <w:shd w:val="clear" w:color="auto" w:fill="FFFFFF"/>
        </w:rPr>
        <w:t xml:space="preserve">personas piekrišanu. </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9.4.2. attiecībā uz ārvalstī reģistrētu vai pastāvīgi dzīvojošu pretendentu un Nolikuma 9.</w:t>
      </w:r>
      <w:r w:rsidR="009F3FD8">
        <w:rPr>
          <w:color w:val="000000"/>
          <w:sz w:val="22"/>
          <w:szCs w:val="22"/>
          <w:shd w:val="clear" w:color="auto" w:fill="FFFFFF"/>
        </w:rPr>
        <w:t>4</w:t>
      </w:r>
      <w:r w:rsidRPr="00EF41C2">
        <w:rPr>
          <w:color w:val="000000"/>
          <w:sz w:val="22"/>
          <w:szCs w:val="22"/>
          <w:shd w:val="clear" w:color="auto" w:fill="FFFFFF"/>
        </w:rPr>
        <w:t>.</w:t>
      </w:r>
      <w:r w:rsidR="009F3FD8">
        <w:rPr>
          <w:color w:val="000000"/>
          <w:sz w:val="22"/>
          <w:szCs w:val="22"/>
          <w:shd w:val="clear" w:color="auto" w:fill="FFFFFF"/>
        </w:rPr>
        <w:t>3</w:t>
      </w:r>
      <w:r w:rsidRPr="00EF41C2">
        <w:rPr>
          <w:color w:val="000000"/>
          <w:sz w:val="22"/>
          <w:szCs w:val="22"/>
          <w:shd w:val="clear" w:color="auto" w:fill="FFFFFF"/>
        </w:rPr>
        <w:t>.</w:t>
      </w:r>
      <w:r w:rsidR="009F3FD8">
        <w:rPr>
          <w:color w:val="000000"/>
          <w:sz w:val="22"/>
          <w:szCs w:val="22"/>
          <w:shd w:val="clear" w:color="auto" w:fill="FFFFFF"/>
        </w:rPr>
        <w:t xml:space="preserve"> </w:t>
      </w:r>
      <w:r w:rsidR="009F3FD8">
        <w:rPr>
          <w:color w:val="000000"/>
          <w:sz w:val="22"/>
          <w:szCs w:val="22"/>
          <w:shd w:val="clear" w:color="auto" w:fill="FFFFFF"/>
        </w:rPr>
        <w:tab/>
        <w:t xml:space="preserve">d) </w:t>
      </w:r>
      <w:r w:rsidRPr="00EF41C2">
        <w:rPr>
          <w:color w:val="000000"/>
          <w:sz w:val="22"/>
          <w:szCs w:val="22"/>
          <w:shd w:val="clear" w:color="auto" w:fill="FFFFFF"/>
        </w:rPr>
        <w:t xml:space="preserve">punktā norādīto personu pieprasa, lai pretendents termiņā, kas nav īsāks par 10 darbdienām </w:t>
      </w:r>
      <w:r>
        <w:rPr>
          <w:color w:val="000000"/>
          <w:sz w:val="22"/>
          <w:szCs w:val="22"/>
          <w:shd w:val="clear" w:color="auto" w:fill="FFFFFF"/>
        </w:rPr>
        <w:tab/>
      </w:r>
      <w:r w:rsidRPr="00EF41C2">
        <w:rPr>
          <w:color w:val="000000"/>
          <w:sz w:val="22"/>
          <w:szCs w:val="22"/>
          <w:shd w:val="clear" w:color="auto" w:fill="FFFFFF"/>
        </w:rPr>
        <w:t xml:space="preserve">pēc dienas, kad pieprasījums izsniegts vai nosūtīts, iesniedz Latvijas vai attiecīgās ārvalsts </w:t>
      </w:r>
      <w:r>
        <w:rPr>
          <w:color w:val="000000"/>
          <w:sz w:val="22"/>
          <w:szCs w:val="22"/>
          <w:shd w:val="clear" w:color="auto" w:fill="FFFFFF"/>
        </w:rPr>
        <w:tab/>
      </w:r>
      <w:r w:rsidRPr="00EF41C2">
        <w:rPr>
          <w:color w:val="000000"/>
          <w:sz w:val="22"/>
          <w:szCs w:val="22"/>
          <w:shd w:val="clear" w:color="auto" w:fill="FFFFFF"/>
        </w:rPr>
        <w:t>kompetentās institūcijas izziņu, kas apliecina, ka:</w:t>
      </w:r>
    </w:p>
    <w:p w:rsidR="00EF41C2" w:rsidRP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w:t>
      </w:r>
      <w:r w:rsidR="007757C2">
        <w:rPr>
          <w:color w:val="000000"/>
          <w:sz w:val="22"/>
          <w:szCs w:val="22"/>
          <w:shd w:val="clear" w:color="auto" w:fill="FFFFFF"/>
        </w:rPr>
        <w:t>p</w:t>
      </w:r>
      <w:r w:rsidR="007757C2" w:rsidRPr="00BD72B9">
        <w:rPr>
          <w:color w:val="000000"/>
          <w:sz w:val="22"/>
          <w:szCs w:val="22"/>
          <w:shd w:val="clear" w:color="auto" w:fill="FFFFFF"/>
        </w:rPr>
        <w:t xml:space="preserve">asludināts pretendenta maksātnespējas process (izņemot gadījumu, kad maksātnespējas </w:t>
      </w:r>
      <w:r w:rsidR="007757C2">
        <w:rPr>
          <w:color w:val="000000"/>
          <w:sz w:val="22"/>
          <w:szCs w:val="22"/>
          <w:shd w:val="clear" w:color="auto" w:fill="FFFFFF"/>
        </w:rPr>
        <w:tab/>
      </w:r>
      <w:r w:rsidR="007757C2" w:rsidRPr="00BD72B9">
        <w:rPr>
          <w:color w:val="000000"/>
          <w:sz w:val="22"/>
          <w:szCs w:val="22"/>
          <w:shd w:val="clear" w:color="auto" w:fill="FFFFFF"/>
        </w:rPr>
        <w:t xml:space="preserve">procesā tiek piemērots uz parādnieka maksātspējas atjaunošanu vērsts pasākumu kopums), </w:t>
      </w:r>
      <w:r w:rsidR="007757C2">
        <w:rPr>
          <w:color w:val="000000"/>
          <w:sz w:val="22"/>
          <w:szCs w:val="22"/>
          <w:shd w:val="clear" w:color="auto" w:fill="FFFFFF"/>
        </w:rPr>
        <w:tab/>
      </w:r>
      <w:r w:rsidR="007757C2" w:rsidRPr="00BD72B9">
        <w:rPr>
          <w:color w:val="000000"/>
          <w:sz w:val="22"/>
          <w:szCs w:val="22"/>
          <w:shd w:val="clear" w:color="auto" w:fill="FFFFFF"/>
        </w:rPr>
        <w:t>apturēta tā saimnieciskā darbība vai pretendents tiek likvidēts</w:t>
      </w:r>
      <w:r w:rsidRPr="00EF41C2">
        <w:rPr>
          <w:color w:val="000000"/>
          <w:sz w:val="22"/>
          <w:szCs w:val="22"/>
          <w:shd w:val="clear" w:color="auto" w:fill="FFFFFF"/>
        </w:rPr>
        <w:t>,</w:t>
      </w:r>
    </w:p>
    <w:p w:rsidR="00EF41C2" w:rsidRPr="00EF41C2" w:rsidRDefault="00EF41C2" w:rsidP="00EF41C2">
      <w:pPr>
        <w:pStyle w:val="Pamattekstsaratkpi"/>
        <w:spacing w:before="120"/>
        <w:ind w:left="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pretendentam attiecīgajā ārvalstī nav nodokļu parādu, tajā skaitā valsts sociālās </w:t>
      </w:r>
      <w:r>
        <w:rPr>
          <w:color w:val="000000"/>
          <w:sz w:val="22"/>
          <w:szCs w:val="22"/>
          <w:shd w:val="clear" w:color="auto" w:fill="FFFFFF"/>
        </w:rPr>
        <w:tab/>
      </w:r>
      <w:r w:rsidRPr="00EF41C2">
        <w:rPr>
          <w:color w:val="000000"/>
          <w:sz w:val="22"/>
          <w:szCs w:val="22"/>
          <w:shd w:val="clear" w:color="auto" w:fill="FFFFFF"/>
        </w:rPr>
        <w:t xml:space="preserve">apdrošināšanas obligāto 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c) pretendentam Latvijā nav nodokļu parādu, tajā skaitā valsts sociālās apdrošināšanas obligāto </w:t>
      </w:r>
      <w:r>
        <w:rPr>
          <w:color w:val="000000"/>
          <w:sz w:val="22"/>
          <w:szCs w:val="22"/>
          <w:shd w:val="clear" w:color="auto" w:fill="FFFFFF"/>
        </w:rPr>
        <w:tab/>
      </w:r>
      <w:r w:rsidRPr="00EF41C2">
        <w:rPr>
          <w:color w:val="000000"/>
          <w:sz w:val="22"/>
          <w:szCs w:val="22"/>
          <w:shd w:val="clear" w:color="auto" w:fill="FFFFFF"/>
        </w:rPr>
        <w:t xml:space="preserve">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rsidR="009F3FD8" w:rsidRPr="00EF41C2" w:rsidRDefault="009F3FD8"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t xml:space="preserve">d) </w:t>
      </w:r>
      <w:r w:rsidRPr="009F3FD8">
        <w:rPr>
          <w:color w:val="000000"/>
          <w:sz w:val="22"/>
          <w:szCs w:val="22"/>
          <w:shd w:val="clear" w:color="auto" w:fill="FFFFFF"/>
        </w:rPr>
        <w:t xml:space="preserve">iepirkuma procedūras dokumentu sagatavotājs (pasūtītāja amatpersona vai darbinieks), </w:t>
      </w:r>
      <w:r w:rsidRPr="009F3FD8">
        <w:rPr>
          <w:color w:val="000000"/>
          <w:sz w:val="22"/>
          <w:szCs w:val="22"/>
          <w:shd w:val="clear" w:color="auto" w:fill="FFFFFF"/>
        </w:rPr>
        <w:tab/>
        <w:t xml:space="preserve">iepirkuma komisijas loceklis vai eksperts ir saistīts ar pretendentu Publisko iepirkuma likuma </w:t>
      </w:r>
      <w:r w:rsidRPr="009F3FD8">
        <w:rPr>
          <w:color w:val="000000"/>
          <w:sz w:val="22"/>
          <w:szCs w:val="22"/>
          <w:shd w:val="clear" w:color="auto" w:fill="FFFFFF"/>
        </w:rPr>
        <w:tab/>
        <w:t xml:space="preserve">25. panta pirmās un otrās daļas izpratnē vai ir ieinteresēts kāda pretendenta izvēlē, un </w:t>
      </w:r>
      <w:r w:rsidRPr="009F3FD8">
        <w:rPr>
          <w:color w:val="000000"/>
          <w:sz w:val="22"/>
          <w:szCs w:val="22"/>
          <w:shd w:val="clear" w:color="auto" w:fill="FFFFFF"/>
        </w:rPr>
        <w:tab/>
        <w:t xml:space="preserve">pasūtītājam nav iespējams novērst šo situāciju ar mazāk pretendentu ierobežojošiem </w:t>
      </w:r>
      <w:r w:rsidRPr="009F3FD8">
        <w:rPr>
          <w:color w:val="000000"/>
          <w:sz w:val="22"/>
          <w:szCs w:val="22"/>
          <w:shd w:val="clear" w:color="auto" w:fill="FFFFFF"/>
        </w:rPr>
        <w:tab/>
        <w:t>pasākumiem</w:t>
      </w:r>
    </w:p>
    <w:p w:rsidR="00EF41C2" w:rsidRDefault="00EF41C2" w:rsidP="00EF41C2">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d) </w:t>
      </w:r>
      <w:r w:rsidR="007757C2" w:rsidRPr="00EF41C2">
        <w:rPr>
          <w:color w:val="000000"/>
          <w:sz w:val="22"/>
          <w:szCs w:val="22"/>
          <w:shd w:val="clear" w:color="auto" w:fill="FFFFFF"/>
        </w:rPr>
        <w:t xml:space="preserve">uz pretendenta norādīto personu, uz kuras iespējām pretendents balstās, lai apliecinātu, ka </w:t>
      </w:r>
      <w:r w:rsidR="007757C2">
        <w:rPr>
          <w:color w:val="000000"/>
          <w:sz w:val="22"/>
          <w:szCs w:val="22"/>
          <w:shd w:val="clear" w:color="auto" w:fill="FFFFFF"/>
        </w:rPr>
        <w:tab/>
      </w:r>
      <w:r w:rsidR="007757C2" w:rsidRPr="00EF41C2">
        <w:rPr>
          <w:color w:val="000000"/>
          <w:sz w:val="22"/>
          <w:szCs w:val="22"/>
          <w:shd w:val="clear" w:color="auto" w:fill="FFFFFF"/>
        </w:rPr>
        <w:t xml:space="preserve">tā kvalifikācija atbilst paziņojumā par plānoto līgumu vai iepirkuma dokumentos noteiktajām </w:t>
      </w:r>
      <w:r w:rsidR="007757C2">
        <w:rPr>
          <w:color w:val="000000"/>
          <w:sz w:val="22"/>
          <w:szCs w:val="22"/>
          <w:shd w:val="clear" w:color="auto" w:fill="FFFFFF"/>
        </w:rPr>
        <w:lastRenderedPageBreak/>
        <w:tab/>
      </w:r>
      <w:r w:rsidR="007757C2" w:rsidRPr="00EF41C2">
        <w:rPr>
          <w:color w:val="000000"/>
          <w:sz w:val="22"/>
          <w:szCs w:val="22"/>
          <w:shd w:val="clear" w:color="auto" w:fill="FFFFFF"/>
        </w:rPr>
        <w:t xml:space="preserve">prasībām, kā arī uz personālsabiedrības biedru, ja pretendents ir personālsabiedrība, attiecināmi </w:t>
      </w:r>
      <w:r w:rsidR="007757C2">
        <w:rPr>
          <w:color w:val="000000"/>
          <w:sz w:val="22"/>
          <w:szCs w:val="22"/>
          <w:shd w:val="clear" w:color="auto" w:fill="FFFFFF"/>
        </w:rPr>
        <w:tab/>
        <w:t>Nolikuma 9.</w:t>
      </w:r>
      <w:r w:rsidR="009F3FD8">
        <w:rPr>
          <w:color w:val="000000"/>
          <w:sz w:val="22"/>
          <w:szCs w:val="22"/>
          <w:shd w:val="clear" w:color="auto" w:fill="FFFFFF"/>
        </w:rPr>
        <w:t>4.2. a</w:t>
      </w:r>
      <w:r w:rsidR="005F2F67">
        <w:rPr>
          <w:color w:val="000000"/>
          <w:sz w:val="22"/>
          <w:szCs w:val="22"/>
          <w:shd w:val="clear" w:color="auto" w:fill="FFFFFF"/>
        </w:rPr>
        <w:t>)</w:t>
      </w:r>
      <w:r w:rsidR="009F3FD8">
        <w:rPr>
          <w:color w:val="000000"/>
          <w:sz w:val="22"/>
          <w:szCs w:val="22"/>
          <w:shd w:val="clear" w:color="auto" w:fill="FFFFFF"/>
        </w:rPr>
        <w:t>, b</w:t>
      </w:r>
      <w:r w:rsidR="005F2F67">
        <w:rPr>
          <w:color w:val="000000"/>
          <w:sz w:val="22"/>
          <w:szCs w:val="22"/>
          <w:shd w:val="clear" w:color="auto" w:fill="FFFFFF"/>
        </w:rPr>
        <w:t>)</w:t>
      </w:r>
      <w:r w:rsidR="009F3FD8">
        <w:rPr>
          <w:color w:val="000000"/>
          <w:sz w:val="22"/>
          <w:szCs w:val="22"/>
          <w:shd w:val="clear" w:color="auto" w:fill="FFFFFF"/>
        </w:rPr>
        <w:t>, c</w:t>
      </w:r>
      <w:r w:rsidR="005F2F67">
        <w:rPr>
          <w:color w:val="000000"/>
          <w:sz w:val="22"/>
          <w:szCs w:val="22"/>
          <w:shd w:val="clear" w:color="auto" w:fill="FFFFFF"/>
        </w:rPr>
        <w:t>)</w:t>
      </w:r>
      <w:r w:rsidR="009F3FD8">
        <w:rPr>
          <w:color w:val="000000"/>
          <w:sz w:val="22"/>
          <w:szCs w:val="22"/>
          <w:shd w:val="clear" w:color="auto" w:fill="FFFFFF"/>
        </w:rPr>
        <w:t xml:space="preserve"> un d</w:t>
      </w:r>
      <w:r w:rsidR="005F2F67">
        <w:rPr>
          <w:color w:val="000000"/>
          <w:sz w:val="22"/>
          <w:szCs w:val="22"/>
          <w:shd w:val="clear" w:color="auto" w:fill="FFFFFF"/>
        </w:rPr>
        <w:t>)</w:t>
      </w:r>
      <w:r w:rsidR="009F3FD8">
        <w:rPr>
          <w:color w:val="000000"/>
          <w:sz w:val="22"/>
          <w:szCs w:val="22"/>
          <w:shd w:val="clear" w:color="auto" w:fill="FFFFFF"/>
        </w:rPr>
        <w:t xml:space="preserve"> </w:t>
      </w:r>
      <w:r w:rsidR="007757C2">
        <w:rPr>
          <w:color w:val="000000"/>
          <w:sz w:val="22"/>
          <w:szCs w:val="22"/>
          <w:shd w:val="clear" w:color="auto" w:fill="FFFFFF"/>
        </w:rPr>
        <w:t xml:space="preserve"> </w:t>
      </w:r>
      <w:r w:rsidR="009F3FD8">
        <w:rPr>
          <w:color w:val="000000"/>
          <w:sz w:val="22"/>
          <w:szCs w:val="22"/>
          <w:shd w:val="clear" w:color="auto" w:fill="FFFFFF"/>
        </w:rPr>
        <w:t>apakšpunktos</w:t>
      </w:r>
      <w:r w:rsidR="007757C2" w:rsidRPr="00EF41C2">
        <w:rPr>
          <w:color w:val="000000"/>
          <w:sz w:val="22"/>
          <w:szCs w:val="22"/>
          <w:shd w:val="clear" w:color="auto" w:fill="FFFFFF"/>
        </w:rPr>
        <w:t xml:space="preserve"> minētie nosacījumi</w:t>
      </w:r>
      <w:r w:rsidRPr="00EF41C2">
        <w:rPr>
          <w:color w:val="000000"/>
          <w:sz w:val="22"/>
          <w:szCs w:val="22"/>
          <w:shd w:val="clear" w:color="auto" w:fill="FFFFFF"/>
        </w:rPr>
        <w:t>.</w:t>
      </w:r>
    </w:p>
    <w:p w:rsidR="005F2F67" w:rsidRPr="00EF41C2" w:rsidRDefault="005F2F67" w:rsidP="005F2F67">
      <w:pPr>
        <w:pStyle w:val="Pamattekstsaratkpi"/>
        <w:spacing w:before="120"/>
        <w:ind w:left="36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9.4.</w:t>
      </w:r>
      <w:r>
        <w:rPr>
          <w:color w:val="000000"/>
          <w:sz w:val="22"/>
          <w:szCs w:val="22"/>
          <w:shd w:val="clear" w:color="auto" w:fill="FFFFFF"/>
        </w:rPr>
        <w:t>3</w:t>
      </w:r>
      <w:r w:rsidRPr="00EF41C2">
        <w:rPr>
          <w:color w:val="000000"/>
          <w:sz w:val="22"/>
          <w:szCs w:val="22"/>
          <w:shd w:val="clear" w:color="auto" w:fill="FFFFFF"/>
        </w:rPr>
        <w:t>. Atkarībā no pārbaudes rezultātiem pasūtītājs:</w:t>
      </w:r>
    </w:p>
    <w:p w:rsidR="005F2F67" w:rsidRPr="00EF41C2" w:rsidRDefault="005F2F67" w:rsidP="005F2F67">
      <w:pPr>
        <w:pStyle w:val="Pamattekstsaratkpi"/>
        <w:spacing w:before="120"/>
        <w:ind w:left="0"/>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a) neizslēdz pretendentu no turpmākās dalības iepirkumā, ja konstatē, ka saskaņā ar </w:t>
      </w:r>
      <w:r>
        <w:rPr>
          <w:color w:val="000000"/>
          <w:sz w:val="22"/>
          <w:szCs w:val="22"/>
          <w:shd w:val="clear" w:color="auto" w:fill="FFFFFF"/>
        </w:rPr>
        <w:tab/>
      </w:r>
      <w:r w:rsidRPr="00EF41C2">
        <w:rPr>
          <w:color w:val="000000"/>
          <w:sz w:val="22"/>
          <w:szCs w:val="22"/>
          <w:shd w:val="clear" w:color="auto" w:fill="FFFFFF"/>
        </w:rPr>
        <w:t xml:space="preserve">Ministru kabineta noteiktajā informācijas sistēmā esošo informāciju pretendentam un </w:t>
      </w:r>
      <w:r>
        <w:rPr>
          <w:color w:val="000000"/>
          <w:sz w:val="22"/>
          <w:szCs w:val="22"/>
          <w:shd w:val="clear" w:color="auto" w:fill="FFFFFF"/>
        </w:rPr>
        <w:tab/>
      </w:r>
      <w:r w:rsidRPr="00EF41C2">
        <w:rPr>
          <w:color w:val="000000"/>
          <w:sz w:val="22"/>
          <w:szCs w:val="22"/>
          <w:shd w:val="clear" w:color="auto" w:fill="FFFFFF"/>
        </w:rPr>
        <w:t>Nolikuma 9.3.</w:t>
      </w:r>
      <w:r>
        <w:rPr>
          <w:color w:val="000000"/>
          <w:sz w:val="22"/>
          <w:szCs w:val="22"/>
          <w:shd w:val="clear" w:color="auto" w:fill="FFFFFF"/>
        </w:rPr>
        <w:t>4</w:t>
      </w:r>
      <w:r w:rsidRPr="00EF41C2">
        <w:rPr>
          <w:color w:val="000000"/>
          <w:sz w:val="22"/>
          <w:szCs w:val="22"/>
          <w:shd w:val="clear" w:color="auto" w:fill="FFFFFF"/>
        </w:rPr>
        <w:t xml:space="preserve">.punktā norādītajai personai nav nodokļu parādu, tajā skaitā valsts </w:t>
      </w:r>
      <w:r>
        <w:rPr>
          <w:color w:val="000000"/>
          <w:sz w:val="22"/>
          <w:szCs w:val="22"/>
          <w:shd w:val="clear" w:color="auto" w:fill="FFFFFF"/>
        </w:rPr>
        <w:tab/>
      </w:r>
      <w:r w:rsidRPr="00EF41C2">
        <w:rPr>
          <w:color w:val="000000"/>
          <w:sz w:val="22"/>
          <w:szCs w:val="22"/>
          <w:shd w:val="clear" w:color="auto" w:fill="FFFFFF"/>
        </w:rPr>
        <w:t xml:space="preserve">sociālās apdrošināšanas obligāto iemaksu parādu, kas kopsummā pārsniedz 150 </w:t>
      </w:r>
      <w:proofErr w:type="spellStart"/>
      <w:r w:rsidRPr="00EF41C2">
        <w:rPr>
          <w:color w:val="000000"/>
          <w:sz w:val="22"/>
          <w:szCs w:val="22"/>
          <w:shd w:val="clear" w:color="auto" w:fill="FFFFFF"/>
        </w:rPr>
        <w:t>euro</w:t>
      </w:r>
      <w:proofErr w:type="spellEnd"/>
      <w:r w:rsidRPr="00EF41C2">
        <w:rPr>
          <w:color w:val="000000"/>
          <w:sz w:val="22"/>
          <w:szCs w:val="22"/>
          <w:shd w:val="clear" w:color="auto" w:fill="FFFFFF"/>
        </w:rPr>
        <w:t>,</w:t>
      </w:r>
    </w:p>
    <w:p w:rsidR="005F2F67"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ab/>
      </w:r>
      <w:r w:rsidRPr="00EF41C2">
        <w:rPr>
          <w:color w:val="000000"/>
          <w:sz w:val="22"/>
          <w:szCs w:val="22"/>
          <w:shd w:val="clear" w:color="auto" w:fill="FFFFFF"/>
        </w:rPr>
        <w:t xml:space="preserve">b) </w:t>
      </w:r>
      <w:r w:rsidRPr="005F2F67">
        <w:rPr>
          <w:color w:val="000000"/>
          <w:sz w:val="22"/>
          <w:szCs w:val="22"/>
          <w:shd w:val="clear" w:color="auto" w:fill="FFFFFF"/>
        </w:rPr>
        <w:t xml:space="preserve">informē pretendentu par to, ka saskaņā ar Valsts ieņēmumu dienesta publiskajā </w:t>
      </w:r>
      <w:r w:rsidRPr="005F2F67">
        <w:rPr>
          <w:color w:val="000000"/>
          <w:sz w:val="22"/>
          <w:szCs w:val="22"/>
          <w:shd w:val="clear" w:color="auto" w:fill="FFFFFF"/>
        </w:rPr>
        <w:tab/>
        <w:t>nodokļu parādnieku datubāzē pēdējās datu aktualizācijas datumā ievietoto informāciju ir konstatēts, ka tam vai Nolikuma 9.3.</w:t>
      </w:r>
      <w:r>
        <w:rPr>
          <w:color w:val="000000"/>
          <w:sz w:val="22"/>
          <w:szCs w:val="22"/>
          <w:shd w:val="clear" w:color="auto" w:fill="FFFFFF"/>
        </w:rPr>
        <w:t>4</w:t>
      </w:r>
      <w:r w:rsidRPr="005F2F67">
        <w:rPr>
          <w:color w:val="000000"/>
          <w:sz w:val="22"/>
          <w:szCs w:val="22"/>
          <w:shd w:val="clear" w:color="auto" w:fill="FFFFFF"/>
        </w:rPr>
        <w:t>.punktā norādītajai personai piedāvājumu iesniegšanas termiņa pēdējā dienā</w:t>
      </w:r>
      <w:r>
        <w:rPr>
          <w:color w:val="000000"/>
          <w:sz w:val="22"/>
          <w:szCs w:val="22"/>
          <w:shd w:val="clear" w:color="auto" w:fill="FFFFFF"/>
        </w:rPr>
        <w:t xml:space="preserve">, </w:t>
      </w:r>
      <w:r w:rsidRPr="005F2F67">
        <w:rPr>
          <w:color w:val="000000"/>
          <w:sz w:val="22"/>
          <w:szCs w:val="22"/>
          <w:shd w:val="clear" w:color="auto" w:fill="FFFFFF"/>
        </w:rPr>
        <w:t xml:space="preserve">vai dienā, kad pieņemts lēmums par iespējamu līguma slēgšanas tiesību piešķiršanu, ir nodokļu parādi, tajā skaitā valsts sociālās apdrošināšanas obligāto iemaksu parādi,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Ja noteiktajā termiņā apliecinājums nav iesniegts, pasūtītājs pretendentu izslēdz no dalības iepirkumā</w:t>
      </w:r>
      <w:r w:rsidRPr="00EF41C2">
        <w:rPr>
          <w:color w:val="000000"/>
          <w:sz w:val="22"/>
          <w:szCs w:val="22"/>
          <w:shd w:val="clear" w:color="auto" w:fill="FFFFFF"/>
        </w:rPr>
        <w:t>.</w:t>
      </w:r>
    </w:p>
    <w:p w:rsidR="005F2F67" w:rsidRPr="005F2F67"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 xml:space="preserve">9.4.4. </w:t>
      </w:r>
      <w:r w:rsidRPr="005F2F67">
        <w:rPr>
          <w:color w:val="000000"/>
          <w:sz w:val="22"/>
          <w:szCs w:val="22"/>
          <w:shd w:val="clear" w:color="auto" w:fill="FFFFFF"/>
        </w:rPr>
        <w:t>Pretendents, lai apliecinātu, ka tam un Nolikuma 9.3.</w:t>
      </w:r>
      <w:r>
        <w:rPr>
          <w:color w:val="000000"/>
          <w:sz w:val="22"/>
          <w:szCs w:val="22"/>
          <w:shd w:val="clear" w:color="auto" w:fill="FFFFFF"/>
        </w:rPr>
        <w:t>4</w:t>
      </w:r>
      <w:r w:rsidRPr="005F2F67">
        <w:rPr>
          <w:color w:val="000000"/>
          <w:sz w:val="22"/>
          <w:szCs w:val="22"/>
          <w:shd w:val="clear" w:color="auto" w:fill="FFFFFF"/>
        </w:rPr>
        <w:t xml:space="preserve">.punktā minētajai personai nebija nodokļu parādu, tai skaitā valsts sociālās apdrošināšanas obligāto iemaksu parādu, kas kopsummā Latvijā pārsniedz 150 </w:t>
      </w:r>
      <w:proofErr w:type="spellStart"/>
      <w:r w:rsidRPr="005F2F67">
        <w:rPr>
          <w:color w:val="000000"/>
          <w:sz w:val="22"/>
          <w:szCs w:val="22"/>
          <w:shd w:val="clear" w:color="auto" w:fill="FFFFFF"/>
        </w:rPr>
        <w:t>euro</w:t>
      </w:r>
      <w:proofErr w:type="spellEnd"/>
      <w:r w:rsidRPr="005F2F67">
        <w:rPr>
          <w:color w:val="000000"/>
          <w:sz w:val="22"/>
          <w:szCs w:val="22"/>
          <w:shd w:val="clear" w:color="auto" w:fill="FFFFFF"/>
        </w:rPr>
        <w:t>, 10 dien</w:t>
      </w:r>
      <w:r>
        <w:rPr>
          <w:color w:val="000000"/>
          <w:sz w:val="22"/>
          <w:szCs w:val="22"/>
          <w:shd w:val="clear" w:color="auto" w:fill="FFFFFF"/>
        </w:rPr>
        <w:t>u</w:t>
      </w:r>
      <w:r w:rsidRPr="005F2F67">
        <w:rPr>
          <w:color w:val="000000"/>
          <w:sz w:val="22"/>
          <w:szCs w:val="22"/>
          <w:shd w:val="clear" w:color="auto" w:fill="FFFFFF"/>
        </w:rPr>
        <w:t xml:space="preserve"> pēc </w:t>
      </w:r>
      <w:r>
        <w:rPr>
          <w:color w:val="000000"/>
          <w:sz w:val="22"/>
          <w:szCs w:val="22"/>
          <w:shd w:val="clear" w:color="auto" w:fill="FFFFFF"/>
        </w:rPr>
        <w:t xml:space="preserve">Pasūtītāja </w:t>
      </w:r>
      <w:r w:rsidRPr="005F2F67">
        <w:rPr>
          <w:color w:val="000000"/>
          <w:sz w:val="22"/>
          <w:szCs w:val="22"/>
          <w:shd w:val="clear" w:color="auto" w:fill="FFFFFF"/>
        </w:rPr>
        <w:t>informācijas izsniegšanas vai nosūtīšanas dienas</w:t>
      </w:r>
      <w:r w:rsidRPr="005F2F67">
        <w:rPr>
          <w:color w:val="000000"/>
          <w:sz w:val="22"/>
          <w:szCs w:val="22"/>
          <w:shd w:val="clear" w:color="auto" w:fill="FFFFFF"/>
        </w:rPr>
        <w:t xml:space="preserve"> </w:t>
      </w:r>
      <w:r w:rsidRPr="005F2F67">
        <w:rPr>
          <w:color w:val="000000"/>
          <w:sz w:val="22"/>
          <w:szCs w:val="22"/>
          <w:shd w:val="clear" w:color="auto" w:fill="FFFFFF"/>
        </w:rPr>
        <w:t>iesniedz:</w:t>
      </w:r>
    </w:p>
    <w:p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2) pašvaldības izdotu izziņu par to, ka attiecīgajai personai nebija nekustamā īpašuma nodokļa parādu;</w:t>
      </w:r>
    </w:p>
    <w:p w:rsidR="005F2F67" w:rsidRPr="005F2F67" w:rsidRDefault="005F2F67" w:rsidP="005F2F67">
      <w:pPr>
        <w:pStyle w:val="Pamattekstsaratkpi"/>
        <w:spacing w:before="120"/>
        <w:ind w:left="709"/>
        <w:rPr>
          <w:color w:val="000000"/>
          <w:sz w:val="22"/>
          <w:szCs w:val="22"/>
          <w:shd w:val="clear" w:color="auto" w:fill="FFFFFF"/>
        </w:rPr>
      </w:pPr>
      <w:r w:rsidRPr="005F2F67">
        <w:rPr>
          <w:color w:val="000000"/>
          <w:sz w:val="22"/>
          <w:szCs w:val="22"/>
          <w:shd w:val="clear" w:color="auto" w:fill="FFFFFF"/>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5F2F67">
        <w:rPr>
          <w:color w:val="000000"/>
          <w:sz w:val="22"/>
          <w:szCs w:val="22"/>
          <w:shd w:val="clear" w:color="auto" w:fill="FFFFFF"/>
        </w:rPr>
        <w:t>neesību</w:t>
      </w:r>
      <w:proofErr w:type="spellEnd"/>
      <w:r w:rsidRPr="005F2F67">
        <w:rPr>
          <w:color w:val="000000"/>
          <w:sz w:val="22"/>
          <w:szCs w:val="22"/>
          <w:shd w:val="clear" w:color="auto" w:fill="FFFFFF"/>
        </w:rPr>
        <w:t>.</w:t>
      </w:r>
    </w:p>
    <w:p w:rsidR="005F2F67" w:rsidRPr="00EF41C2" w:rsidRDefault="005F2F67" w:rsidP="005F2F67">
      <w:pPr>
        <w:pStyle w:val="Pamattekstsaratkpi"/>
        <w:spacing w:before="120"/>
        <w:ind w:left="709"/>
        <w:rPr>
          <w:color w:val="000000"/>
          <w:sz w:val="22"/>
          <w:szCs w:val="22"/>
          <w:shd w:val="clear" w:color="auto" w:fill="FFFFFF"/>
        </w:rPr>
      </w:pPr>
      <w:r>
        <w:rPr>
          <w:color w:val="000000"/>
          <w:sz w:val="22"/>
          <w:szCs w:val="22"/>
          <w:shd w:val="clear" w:color="auto" w:fill="FFFFFF"/>
        </w:rPr>
        <w:t>9.4.5.</w:t>
      </w:r>
      <w:r w:rsidRPr="005F2F67">
        <w:rPr>
          <w:color w:val="000000"/>
          <w:sz w:val="22"/>
          <w:szCs w:val="22"/>
          <w:shd w:val="clear" w:color="auto" w:fill="FFFFFF"/>
        </w:rPr>
        <w:t xml:space="preserve"> Ja tādi dokumenti, ar kuriem ārvalstī reģistrēts vai pastāvīgi dzīvojošs pretendents var apliecināt, ka uz to neattiecas </w:t>
      </w:r>
      <w:r w:rsidR="00FF4209">
        <w:rPr>
          <w:color w:val="000000"/>
          <w:sz w:val="22"/>
          <w:szCs w:val="22"/>
          <w:shd w:val="clear" w:color="auto" w:fill="FFFFFF"/>
        </w:rPr>
        <w:t>Nolikuma 9.4.2.apakšpunktos</w:t>
      </w:r>
      <w:r w:rsidRPr="005F2F67">
        <w:rPr>
          <w:color w:val="000000"/>
          <w:sz w:val="22"/>
          <w:szCs w:val="22"/>
          <w:shd w:val="clear" w:color="auto" w:fill="FFFFFF"/>
        </w:rPr>
        <w:t xml:space="preserve"> noteiktie gadījumi, netiek izdoti vai ar šiem dokumentiem nepietiek, lai apliecinātu, ka uz šo pretendentu neattiecas </w:t>
      </w:r>
      <w:r w:rsidR="00FF4209">
        <w:rPr>
          <w:color w:val="000000"/>
          <w:sz w:val="22"/>
          <w:szCs w:val="22"/>
          <w:shd w:val="clear" w:color="auto" w:fill="FFFFFF"/>
        </w:rPr>
        <w:t>Nolikuma 9.4.2.apakšpunktos</w:t>
      </w:r>
      <w:r w:rsidRPr="005F2F67">
        <w:rPr>
          <w:color w:val="000000"/>
          <w:sz w:val="22"/>
          <w:szCs w:val="22"/>
          <w:shd w:val="clear" w:color="auto" w:fill="FFFFFF"/>
        </w:rPr>
        <w:t xml:space="preserve"> noteiktie gadījumi, minētos dokumentus var aizstāt ar zvērestu vai, ja zvēresta došanu attiecīgās valsts normatīvie akti neparedz, — ar paša pretendenta vai </w:t>
      </w:r>
      <w:r w:rsidR="00FF4209">
        <w:rPr>
          <w:color w:val="000000"/>
          <w:sz w:val="22"/>
          <w:szCs w:val="22"/>
          <w:shd w:val="clear" w:color="auto" w:fill="FFFFFF"/>
        </w:rPr>
        <w:t>Nolikuma 9.4.2.d) apakšpunktā</w:t>
      </w:r>
      <w:r w:rsidRPr="005F2F67">
        <w:rPr>
          <w:color w:val="000000"/>
          <w:sz w:val="22"/>
          <w:szCs w:val="22"/>
          <w:shd w:val="clear" w:color="auto" w:fill="FFFFFF"/>
        </w:rPr>
        <w:t xml:space="preserve"> minētās personas apliecinājumu kompetentai izpildvaras vai tiesu varas iestādei, zvērinātam notāram vai kompetentai attiecīgās nozares organizācijai to reģistrācijas (pastāvīgās dzīvesvietas) valstī</w:t>
      </w:r>
      <w:r w:rsidR="00FF4209">
        <w:rPr>
          <w:color w:val="000000"/>
          <w:sz w:val="22"/>
          <w:szCs w:val="22"/>
          <w:shd w:val="clear" w:color="auto" w:fill="FFFFFF"/>
        </w:rPr>
        <w:t>.</w:t>
      </w:r>
    </w:p>
    <w:p w:rsidR="00EF41C2" w:rsidRDefault="00EF41C2" w:rsidP="00EF41C2">
      <w:pPr>
        <w:pStyle w:val="Pamattekstsaratkpi"/>
        <w:spacing w:before="120"/>
        <w:ind w:left="360"/>
        <w:rPr>
          <w:color w:val="000000"/>
          <w:sz w:val="22"/>
          <w:szCs w:val="22"/>
          <w:shd w:val="clear" w:color="auto" w:fill="FFFFFF"/>
        </w:rPr>
      </w:pPr>
      <w:r w:rsidRPr="00EF41C2">
        <w:rPr>
          <w:color w:val="000000"/>
          <w:sz w:val="22"/>
          <w:szCs w:val="22"/>
          <w:shd w:val="clear" w:color="auto" w:fill="FFFFFF"/>
        </w:rPr>
        <w:t>9.5. Ja informāciju Pasūtītājs nevar iegūt kādā no publiski pieejamajām datubāzēm, tas ir tiesīgs pieprasīt pretendentam iesniegt attiecīgo informāciju.</w:t>
      </w:r>
    </w:p>
    <w:p w:rsidR="000F2A52" w:rsidRPr="00EF41C2" w:rsidRDefault="000F2A52" w:rsidP="00EF41C2">
      <w:pPr>
        <w:pStyle w:val="Pamattekstsaratkpi"/>
        <w:numPr>
          <w:ilvl w:val="0"/>
          <w:numId w:val="1"/>
        </w:numPr>
        <w:spacing w:before="120"/>
        <w:rPr>
          <w:b/>
          <w:sz w:val="22"/>
          <w:szCs w:val="22"/>
        </w:rPr>
      </w:pPr>
      <w:r w:rsidRPr="00EF41C2">
        <w:rPr>
          <w:b/>
          <w:sz w:val="22"/>
          <w:szCs w:val="22"/>
        </w:rPr>
        <w:t>Piedāvājuma noformējuma pārbaude, pretendentu atlase un piedāvājumu atbilstības pārbaude</w:t>
      </w:r>
    </w:p>
    <w:p w:rsidR="000F2A52" w:rsidRPr="00AF2DBA" w:rsidRDefault="000F2A52" w:rsidP="00414156">
      <w:pPr>
        <w:pStyle w:val="Pamattekstsaratkpi"/>
        <w:spacing w:before="120"/>
        <w:ind w:left="397"/>
        <w:rPr>
          <w:sz w:val="22"/>
          <w:szCs w:val="22"/>
        </w:rPr>
      </w:pPr>
      <w:r w:rsidRPr="00AF2DBA">
        <w:rPr>
          <w:sz w:val="22"/>
          <w:szCs w:val="22"/>
        </w:rPr>
        <w:lastRenderedPageBreak/>
        <w:t>1</w:t>
      </w:r>
      <w:r w:rsidR="005F4D37">
        <w:rPr>
          <w:sz w:val="22"/>
          <w:szCs w:val="22"/>
        </w:rPr>
        <w:t>0</w:t>
      </w:r>
      <w:r w:rsidRPr="00AF2DBA">
        <w:rPr>
          <w:sz w:val="22"/>
          <w:szCs w:val="22"/>
        </w:rPr>
        <w:t>.1.</w:t>
      </w:r>
      <w:r w:rsidRPr="00AF2DBA">
        <w:rPr>
          <w:b/>
          <w:sz w:val="22"/>
          <w:szCs w:val="22"/>
        </w:rPr>
        <w:t xml:space="preserve"> </w:t>
      </w:r>
      <w:r w:rsidRPr="00AF2DBA">
        <w:rPr>
          <w:sz w:val="22"/>
          <w:szCs w:val="22"/>
        </w:rPr>
        <w:t xml:space="preserve">Komisija pēc Nolikuma </w:t>
      </w:r>
      <w:r w:rsidR="00626213">
        <w:rPr>
          <w:sz w:val="22"/>
          <w:szCs w:val="22"/>
        </w:rPr>
        <w:t>8</w:t>
      </w:r>
      <w:r w:rsidRPr="00AF2DBA">
        <w:rPr>
          <w:sz w:val="22"/>
          <w:szCs w:val="22"/>
        </w:rPr>
        <w:t xml:space="preserve">.punktā noteiktajām noformējuma prasībām pārbauda piedāvājuma noformējumu. </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 xml:space="preserve">.2. Komisija pēc iesniegtajiem, Nolikuma </w:t>
      </w:r>
      <w:r w:rsidR="00626213">
        <w:rPr>
          <w:sz w:val="22"/>
          <w:szCs w:val="22"/>
        </w:rPr>
        <w:t>9</w:t>
      </w:r>
      <w:r w:rsidRPr="00AF2DBA">
        <w:rPr>
          <w:sz w:val="22"/>
          <w:szCs w:val="22"/>
        </w:rPr>
        <w:t>.punktā noteiktajiem pretendentu kvalifikācijas prasībām, nosaka pretendentu atbilstību.</w:t>
      </w:r>
    </w:p>
    <w:p w:rsidR="000F2A52" w:rsidRPr="00AF2DBA" w:rsidRDefault="000F2A52" w:rsidP="00414156">
      <w:pPr>
        <w:pStyle w:val="Pamattekstsaratkpi"/>
        <w:spacing w:before="120"/>
        <w:ind w:left="397"/>
        <w:rPr>
          <w:sz w:val="22"/>
          <w:szCs w:val="22"/>
        </w:rPr>
      </w:pPr>
      <w:r w:rsidRPr="00AF2DBA">
        <w:rPr>
          <w:sz w:val="22"/>
          <w:szCs w:val="22"/>
        </w:rPr>
        <w:t>1</w:t>
      </w:r>
      <w:r w:rsidR="005F4D37">
        <w:rPr>
          <w:sz w:val="22"/>
          <w:szCs w:val="22"/>
        </w:rPr>
        <w:t>0</w:t>
      </w:r>
      <w:r w:rsidRPr="00AF2DBA">
        <w:rPr>
          <w:sz w:val="22"/>
          <w:szCs w:val="22"/>
        </w:rPr>
        <w:t>.</w:t>
      </w:r>
      <w:r w:rsidR="00E04CD5" w:rsidRPr="00AF2DBA">
        <w:rPr>
          <w:sz w:val="22"/>
          <w:szCs w:val="22"/>
        </w:rPr>
        <w:t>3</w:t>
      </w:r>
      <w:r w:rsidRPr="00AF2DBA">
        <w:rPr>
          <w:sz w:val="22"/>
          <w:szCs w:val="22"/>
        </w:rPr>
        <w:t>. Pretendenta neatbilstība kādai no Nolikuma prasībām un/vai tā piedāvājuma neatbilstība kādai no Nolikuma prasībām, vai visas Nolikumā pieprasītās informācijas neiesniegšana var būt pamats attiecīgā pretendenta piedāvājuma noraidīšanai un pretendenta izslēgšanai no turpmākās dalības Iepirkumā.</w:t>
      </w:r>
    </w:p>
    <w:p w:rsidR="000F2A52" w:rsidRPr="00AF2DBA" w:rsidRDefault="000F2A52" w:rsidP="000121D4">
      <w:pPr>
        <w:pStyle w:val="Pamattekstsaratkpi"/>
        <w:numPr>
          <w:ilvl w:val="0"/>
          <w:numId w:val="1"/>
        </w:numPr>
        <w:spacing w:before="120"/>
        <w:rPr>
          <w:b/>
          <w:sz w:val="22"/>
          <w:szCs w:val="22"/>
        </w:rPr>
      </w:pPr>
      <w:r w:rsidRPr="00AF2DBA">
        <w:rPr>
          <w:b/>
          <w:sz w:val="22"/>
          <w:szCs w:val="22"/>
        </w:rPr>
        <w:t xml:space="preserve"> Piedāvājuma vērtēšanas kritērij</w:t>
      </w:r>
      <w:r w:rsidR="00C734F9" w:rsidRPr="00AF2DBA">
        <w:rPr>
          <w:b/>
          <w:sz w:val="22"/>
          <w:szCs w:val="22"/>
        </w:rPr>
        <w:t>s</w:t>
      </w:r>
    </w:p>
    <w:p w:rsidR="008E5EDC" w:rsidRPr="00AF2DBA" w:rsidRDefault="000F2A52" w:rsidP="000121D4">
      <w:pPr>
        <w:spacing w:before="120"/>
        <w:ind w:left="397"/>
        <w:jc w:val="both"/>
        <w:rPr>
          <w:sz w:val="22"/>
          <w:szCs w:val="22"/>
        </w:rPr>
      </w:pPr>
      <w:r w:rsidRPr="00AF2DBA">
        <w:rPr>
          <w:sz w:val="22"/>
          <w:szCs w:val="22"/>
        </w:rPr>
        <w:t>1</w:t>
      </w:r>
      <w:r w:rsidR="00626213">
        <w:rPr>
          <w:sz w:val="22"/>
          <w:szCs w:val="22"/>
        </w:rPr>
        <w:t>1</w:t>
      </w:r>
      <w:r w:rsidR="00850067">
        <w:rPr>
          <w:sz w:val="22"/>
          <w:szCs w:val="22"/>
        </w:rPr>
        <w:t xml:space="preserve">.1. Piedāvājums ar </w:t>
      </w:r>
      <w:r w:rsidRPr="00AF2DBA">
        <w:rPr>
          <w:sz w:val="22"/>
          <w:szCs w:val="22"/>
        </w:rPr>
        <w:t xml:space="preserve">zemāko </w:t>
      </w:r>
      <w:r w:rsidR="000939FF">
        <w:rPr>
          <w:sz w:val="22"/>
          <w:szCs w:val="22"/>
        </w:rPr>
        <w:t xml:space="preserve">vērtējamo </w:t>
      </w:r>
      <w:r w:rsidRPr="00AF2DBA">
        <w:rPr>
          <w:sz w:val="22"/>
          <w:szCs w:val="22"/>
        </w:rPr>
        <w:t>cenu</w:t>
      </w:r>
      <w:r w:rsidR="00447CC4" w:rsidRPr="00AF2DBA">
        <w:rPr>
          <w:sz w:val="22"/>
          <w:szCs w:val="22"/>
        </w:rPr>
        <w:t>.</w:t>
      </w:r>
    </w:p>
    <w:p w:rsidR="000F2A52" w:rsidRPr="00AF2DBA" w:rsidRDefault="000F2A52" w:rsidP="000F2A52">
      <w:pPr>
        <w:pStyle w:val="Pamattekstsaratkpi"/>
        <w:numPr>
          <w:ilvl w:val="0"/>
          <w:numId w:val="1"/>
        </w:numPr>
        <w:spacing w:before="120"/>
        <w:rPr>
          <w:b/>
          <w:sz w:val="22"/>
          <w:szCs w:val="22"/>
        </w:rPr>
      </w:pPr>
      <w:r w:rsidRPr="00AF2DBA">
        <w:rPr>
          <w:b/>
          <w:sz w:val="22"/>
          <w:szCs w:val="22"/>
        </w:rPr>
        <w:t>Citi noteikumi</w:t>
      </w:r>
    </w:p>
    <w:p w:rsidR="000F2A52" w:rsidRPr="00AF2DBA"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.1. No</w:t>
      </w:r>
      <w:r w:rsidR="000200A6" w:rsidRPr="00AF2DBA">
        <w:rPr>
          <w:sz w:val="22"/>
          <w:szCs w:val="22"/>
        </w:rPr>
        <w:t>likumā minētajai numerāc</w:t>
      </w:r>
      <w:r w:rsidRPr="00AF2DBA">
        <w:rPr>
          <w:sz w:val="22"/>
          <w:szCs w:val="22"/>
        </w:rPr>
        <w:t>ijai un atsaucei uz punktiem ir informatīvs raksturs, jebkura neprecizitāte vai nepareiza atsauce jāskata</w:t>
      </w:r>
      <w:r w:rsidR="006B5805" w:rsidRPr="00AF2DBA">
        <w:rPr>
          <w:sz w:val="22"/>
          <w:szCs w:val="22"/>
        </w:rPr>
        <w:t xml:space="preserve"> kopsakarībā ar Nolikuma tekstu, tā </w:t>
      </w:r>
      <w:r w:rsidRPr="00AF2DBA">
        <w:rPr>
          <w:sz w:val="22"/>
          <w:szCs w:val="22"/>
        </w:rPr>
        <w:t>prasībām</w:t>
      </w:r>
      <w:r w:rsidR="006B5805" w:rsidRPr="00AF2DBA">
        <w:rPr>
          <w:sz w:val="22"/>
          <w:szCs w:val="22"/>
        </w:rPr>
        <w:t xml:space="preserve"> un Publisko iepirkumu likumu</w:t>
      </w:r>
      <w:r w:rsidRPr="00AF2DBA">
        <w:rPr>
          <w:sz w:val="22"/>
          <w:szCs w:val="22"/>
        </w:rPr>
        <w:t>.</w:t>
      </w:r>
    </w:p>
    <w:p w:rsidR="000F2A52" w:rsidRDefault="000F2A52" w:rsidP="00414156">
      <w:pPr>
        <w:pStyle w:val="Pamattekstsaratkpi"/>
        <w:spacing w:before="120"/>
        <w:ind w:left="397"/>
        <w:rPr>
          <w:sz w:val="22"/>
          <w:szCs w:val="22"/>
        </w:rPr>
      </w:pPr>
      <w:r w:rsidRPr="00AF2DBA">
        <w:rPr>
          <w:sz w:val="22"/>
          <w:szCs w:val="22"/>
        </w:rPr>
        <w:t>1</w:t>
      </w:r>
      <w:r w:rsidR="00626213">
        <w:rPr>
          <w:sz w:val="22"/>
          <w:szCs w:val="22"/>
        </w:rPr>
        <w:t>2</w:t>
      </w:r>
      <w:r w:rsidRPr="00AF2DBA">
        <w:rPr>
          <w:sz w:val="22"/>
          <w:szCs w:val="22"/>
        </w:rPr>
        <w:t xml:space="preserve">.2. Ja izraudzītais pretendents (pretendents, ar kuru būtu slēdzams līgums) iepirkuma līgumu nenoslēdz </w:t>
      </w:r>
      <w:r w:rsidR="00AA3C3F" w:rsidRPr="00AF2DBA">
        <w:rPr>
          <w:sz w:val="22"/>
          <w:szCs w:val="22"/>
        </w:rPr>
        <w:t>5</w:t>
      </w:r>
      <w:r w:rsidRPr="00AF2DBA">
        <w:rPr>
          <w:sz w:val="22"/>
          <w:szCs w:val="22"/>
        </w:rPr>
        <w:t xml:space="preserve"> (</w:t>
      </w:r>
      <w:r w:rsidR="00AA3C3F" w:rsidRPr="00AF2DBA">
        <w:rPr>
          <w:sz w:val="22"/>
          <w:szCs w:val="22"/>
        </w:rPr>
        <w:t>piecu</w:t>
      </w:r>
      <w:r w:rsidRPr="00AF2DBA">
        <w:rPr>
          <w:sz w:val="22"/>
          <w:szCs w:val="22"/>
        </w:rPr>
        <w:t>) dienu laikā no Pasūtītāja uzaicinājuma nosūtīšanas, Komisijai ir tiesības uzskatīt, ka pretendents att</w:t>
      </w:r>
      <w:r w:rsidR="00C86F25">
        <w:rPr>
          <w:sz w:val="22"/>
          <w:szCs w:val="22"/>
        </w:rPr>
        <w:t>ei</w:t>
      </w:r>
      <w:r w:rsidRPr="00AF2DBA">
        <w:rPr>
          <w:sz w:val="22"/>
          <w:szCs w:val="22"/>
        </w:rPr>
        <w:t xml:space="preserve">cies slēgt Iepirkuma līgumu ar Pasūtītāju, un pieņemt pamatotu lēmumu slēgt Iepirkuma līgumu (pirms tam pieprasot pretendentam iesniegt likumdošanā noteiktos dokumentus) ar pretendentu, kurš </w:t>
      </w:r>
      <w:r w:rsidR="00CB197E">
        <w:rPr>
          <w:sz w:val="22"/>
          <w:szCs w:val="22"/>
        </w:rPr>
        <w:t>piedāvājis</w:t>
      </w:r>
      <w:r w:rsidRPr="00AF2DBA">
        <w:rPr>
          <w:sz w:val="22"/>
          <w:szCs w:val="22"/>
        </w:rPr>
        <w:t xml:space="preserve"> nākamo zemāko cenu.</w:t>
      </w:r>
    </w:p>
    <w:p w:rsidR="00EF6691" w:rsidRDefault="00EF6691" w:rsidP="00414156">
      <w:pPr>
        <w:pStyle w:val="Pamattekstsaratkpi"/>
        <w:spacing w:before="120"/>
        <w:ind w:left="397"/>
        <w:rPr>
          <w:sz w:val="22"/>
          <w:szCs w:val="22"/>
        </w:rPr>
      </w:pPr>
      <w:r>
        <w:rPr>
          <w:sz w:val="22"/>
          <w:szCs w:val="22"/>
        </w:rPr>
        <w:t>12.3. Ja nolikumā minēts konkrēts nosaukums, standarts, specifiska izcelsme, īpašs process, zīmols, patents vai specifisks preču veids, pasūtītājs ir tiesīgs iesniegts ekvivalentu piedāvājumu.</w:t>
      </w:r>
    </w:p>
    <w:p w:rsidR="00110669" w:rsidRPr="00AF2DBA" w:rsidRDefault="00110669" w:rsidP="00414156">
      <w:pPr>
        <w:pStyle w:val="Pamattekstsaratkpi"/>
        <w:spacing w:before="120"/>
        <w:ind w:left="397"/>
        <w:rPr>
          <w:sz w:val="22"/>
          <w:szCs w:val="22"/>
        </w:rPr>
      </w:pPr>
      <w:r>
        <w:rPr>
          <w:sz w:val="22"/>
          <w:szCs w:val="22"/>
        </w:rPr>
        <w:t>13.4. Iepirkuma rezultātā noslēdzamais līgums var tikt parakstīts arī angļ</w:t>
      </w:r>
      <w:r w:rsidR="00082C94">
        <w:rPr>
          <w:sz w:val="22"/>
          <w:szCs w:val="22"/>
        </w:rPr>
        <w:t>u</w:t>
      </w:r>
      <w:r>
        <w:rPr>
          <w:sz w:val="22"/>
          <w:szCs w:val="22"/>
        </w:rPr>
        <w:t xml:space="preserve"> valodā.</w:t>
      </w:r>
    </w:p>
    <w:p w:rsidR="000F2A52" w:rsidRPr="00AF2DBA" w:rsidRDefault="000F2A52" w:rsidP="00414156">
      <w:pPr>
        <w:pStyle w:val="Pamattekstsaratkpi"/>
        <w:numPr>
          <w:ilvl w:val="0"/>
          <w:numId w:val="1"/>
        </w:numPr>
        <w:spacing w:before="120"/>
        <w:rPr>
          <w:b/>
          <w:sz w:val="22"/>
          <w:szCs w:val="22"/>
        </w:rPr>
      </w:pPr>
      <w:r w:rsidRPr="00AF2DBA">
        <w:rPr>
          <w:b/>
          <w:sz w:val="22"/>
          <w:szCs w:val="22"/>
        </w:rPr>
        <w:t>Iepirkumu komisija.</w:t>
      </w:r>
    </w:p>
    <w:p w:rsidR="000F2A52" w:rsidRPr="00AF2DBA" w:rsidRDefault="000F2A52" w:rsidP="00414156">
      <w:pPr>
        <w:spacing w:before="120"/>
        <w:ind w:left="397"/>
        <w:rPr>
          <w:snapToGrid w:val="0"/>
          <w:sz w:val="22"/>
          <w:szCs w:val="22"/>
        </w:rPr>
      </w:pPr>
      <w:r w:rsidRPr="00F2203F">
        <w:rPr>
          <w:sz w:val="22"/>
          <w:szCs w:val="22"/>
        </w:rPr>
        <w:t>1</w:t>
      </w:r>
      <w:r w:rsidR="00626213" w:rsidRPr="00F2203F">
        <w:rPr>
          <w:sz w:val="22"/>
          <w:szCs w:val="22"/>
        </w:rPr>
        <w:t>3</w:t>
      </w:r>
      <w:r w:rsidRPr="00F2203F">
        <w:rPr>
          <w:sz w:val="22"/>
          <w:szCs w:val="22"/>
        </w:rPr>
        <w:t xml:space="preserve">.1. </w:t>
      </w:r>
      <w:r w:rsidR="00F2203F" w:rsidRPr="00F2203F">
        <w:rPr>
          <w:snapToGrid w:val="0"/>
          <w:sz w:val="22"/>
          <w:szCs w:val="22"/>
        </w:rPr>
        <w:t>Direkt</w:t>
      </w:r>
      <w:smartTag w:uri="urn:schemas-microsoft-com:office:smarttags" w:element="PersonName">
        <w:r w:rsidR="00F2203F" w:rsidRPr="00F2203F">
          <w:rPr>
            <w:snapToGrid w:val="0"/>
            <w:sz w:val="22"/>
            <w:szCs w:val="22"/>
          </w:rPr>
          <w:t>or</w:t>
        </w:r>
      </w:smartTag>
      <w:r w:rsidR="00F2203F" w:rsidRPr="00F2203F">
        <w:rPr>
          <w:snapToGrid w:val="0"/>
          <w:sz w:val="22"/>
          <w:szCs w:val="22"/>
        </w:rPr>
        <w:t>a rīkojums Nr.2-9/6 (26.01.2015.)</w:t>
      </w:r>
    </w:p>
    <w:p w:rsidR="005B742F" w:rsidRPr="00BD72B9" w:rsidRDefault="000F2A52" w:rsidP="00BD72B9">
      <w:pPr>
        <w:pStyle w:val="Pamattekstsaratkpi"/>
        <w:spacing w:before="120"/>
        <w:ind w:left="397"/>
        <w:rPr>
          <w:sz w:val="22"/>
          <w:szCs w:val="22"/>
        </w:rPr>
      </w:pPr>
      <w:r w:rsidRPr="00AF2DBA">
        <w:rPr>
          <w:sz w:val="22"/>
          <w:szCs w:val="22"/>
        </w:rPr>
        <w:t>1</w:t>
      </w:r>
      <w:r w:rsidR="00626213">
        <w:rPr>
          <w:sz w:val="22"/>
          <w:szCs w:val="22"/>
        </w:rPr>
        <w:t>3</w:t>
      </w:r>
      <w:r w:rsidRPr="00AF2DBA">
        <w:rPr>
          <w:sz w:val="22"/>
          <w:szCs w:val="22"/>
        </w:rPr>
        <w:t xml:space="preserve">.2. Iepirkuma komisijas darbs un tās attiecības ar pretendentu tiek organizētas saskaņā ar Publisko iepirkumu likumu un attiecīgajiem Ministru kabineta noteikumiem. </w:t>
      </w:r>
    </w:p>
    <w:p w:rsidR="000121D4" w:rsidRDefault="00DD33C3" w:rsidP="000121D4">
      <w:pPr>
        <w:pStyle w:val="Pamatteksts"/>
        <w:spacing w:before="120"/>
        <w:jc w:val="left"/>
        <w:rPr>
          <w:snapToGrid w:val="0"/>
          <w:sz w:val="22"/>
          <w:szCs w:val="22"/>
        </w:rPr>
      </w:pPr>
      <w:r w:rsidRPr="000121D4">
        <w:rPr>
          <w:snapToGrid w:val="0"/>
          <w:sz w:val="22"/>
          <w:szCs w:val="22"/>
        </w:rPr>
        <w:t>P</w:t>
      </w:r>
      <w:r w:rsidR="000F2A52" w:rsidRPr="000121D4">
        <w:rPr>
          <w:snapToGrid w:val="0"/>
          <w:sz w:val="22"/>
          <w:szCs w:val="22"/>
        </w:rPr>
        <w:t>asūtītāja pilnvarotā komisija:</w:t>
      </w:r>
      <w:r w:rsidRPr="000121D4">
        <w:rPr>
          <w:snapToGrid w:val="0"/>
          <w:sz w:val="22"/>
          <w:szCs w:val="22"/>
        </w:rPr>
        <w:t xml:space="preserve"> </w:t>
      </w:r>
    </w:p>
    <w:p w:rsidR="000121D4" w:rsidRDefault="001134BE" w:rsidP="000121D4">
      <w:pPr>
        <w:pStyle w:val="Pamatteksts"/>
        <w:spacing w:before="120"/>
        <w:jc w:val="left"/>
        <w:rPr>
          <w:snapToGrid w:val="0"/>
          <w:sz w:val="22"/>
        </w:rPr>
      </w:pPr>
      <w:r w:rsidRPr="000121D4">
        <w:rPr>
          <w:snapToGrid w:val="0"/>
          <w:sz w:val="22"/>
        </w:rPr>
        <w:t xml:space="preserve">Dāvids </w:t>
      </w:r>
      <w:proofErr w:type="spellStart"/>
      <w:r w:rsidRPr="000121D4">
        <w:rPr>
          <w:snapToGrid w:val="0"/>
          <w:sz w:val="22"/>
        </w:rPr>
        <w:t>Fridmanis</w:t>
      </w:r>
      <w:proofErr w:type="spellEnd"/>
      <w:r w:rsidR="007E29EC">
        <w:rPr>
          <w:snapToGrid w:val="0"/>
          <w:sz w:val="22"/>
        </w:rPr>
        <w:t xml:space="preserve">, </w:t>
      </w:r>
      <w:r w:rsidR="007B3FE4">
        <w:rPr>
          <w:snapToGrid w:val="0"/>
          <w:sz w:val="22"/>
        </w:rPr>
        <w:t xml:space="preserve">Juris Jansons, </w:t>
      </w:r>
      <w:r w:rsidR="00F95FF9">
        <w:rPr>
          <w:snapToGrid w:val="0"/>
          <w:sz w:val="22"/>
        </w:rPr>
        <w:t xml:space="preserve">Artūrs Ābols, </w:t>
      </w:r>
      <w:r w:rsidRPr="000121D4">
        <w:rPr>
          <w:snapToGrid w:val="0"/>
          <w:sz w:val="22"/>
        </w:rPr>
        <w:t xml:space="preserve">Irēna </w:t>
      </w:r>
      <w:proofErr w:type="spellStart"/>
      <w:r w:rsidRPr="000121D4">
        <w:rPr>
          <w:snapToGrid w:val="0"/>
          <w:sz w:val="22"/>
        </w:rPr>
        <w:t>Čudarāne</w:t>
      </w:r>
      <w:proofErr w:type="spellEnd"/>
      <w:r w:rsidR="007E29EC">
        <w:rPr>
          <w:snapToGrid w:val="0"/>
          <w:sz w:val="22"/>
        </w:rPr>
        <w:t xml:space="preserve">, </w:t>
      </w:r>
      <w:r w:rsidR="00A0714B" w:rsidRPr="000121D4">
        <w:rPr>
          <w:snapToGrid w:val="0"/>
          <w:sz w:val="22"/>
        </w:rPr>
        <w:t>Oskars Zvejnieks</w:t>
      </w:r>
    </w:p>
    <w:p w:rsidR="0003493E" w:rsidRPr="008C065F" w:rsidRDefault="000F2A52" w:rsidP="0003493E">
      <w:pPr>
        <w:pStyle w:val="Galvene"/>
        <w:tabs>
          <w:tab w:val="clear" w:pos="4153"/>
          <w:tab w:val="clear" w:pos="8306"/>
        </w:tabs>
        <w:spacing w:before="20"/>
        <w:ind w:firstLine="720"/>
        <w:jc w:val="right"/>
        <w:rPr>
          <w:i/>
          <w:sz w:val="20"/>
          <w:szCs w:val="18"/>
        </w:rPr>
      </w:pPr>
      <w:r w:rsidRPr="000121D4">
        <w:rPr>
          <w:szCs w:val="22"/>
        </w:rPr>
        <w:br w:type="page"/>
      </w:r>
      <w:bookmarkStart w:id="1" w:name="_Toc278273009"/>
      <w:r w:rsidR="0003493E" w:rsidRPr="008C065F">
        <w:rPr>
          <w:i/>
          <w:sz w:val="20"/>
          <w:szCs w:val="18"/>
        </w:rPr>
        <w:lastRenderedPageBreak/>
        <w:t>1.pielikums</w:t>
      </w:r>
    </w:p>
    <w:p w:rsidR="0003493E" w:rsidRPr="008C065F" w:rsidRDefault="0003493E" w:rsidP="0003493E">
      <w:pPr>
        <w:pStyle w:val="Virsraksts3"/>
        <w:jc w:val="right"/>
        <w:rPr>
          <w:i/>
          <w:sz w:val="20"/>
          <w:szCs w:val="18"/>
        </w:rPr>
      </w:pPr>
      <w:r w:rsidRPr="008C065F">
        <w:rPr>
          <w:b w:val="0"/>
          <w:i/>
          <w:sz w:val="20"/>
          <w:szCs w:val="18"/>
        </w:rPr>
        <w:t>Nolikumam Nr. BMC 201</w:t>
      </w:r>
      <w:r w:rsidR="00843CA4">
        <w:rPr>
          <w:b w:val="0"/>
          <w:i/>
          <w:sz w:val="20"/>
          <w:szCs w:val="18"/>
        </w:rPr>
        <w:t>7</w:t>
      </w:r>
      <w:r w:rsidRPr="008C065F">
        <w:rPr>
          <w:b w:val="0"/>
          <w:i/>
          <w:sz w:val="20"/>
          <w:szCs w:val="18"/>
        </w:rPr>
        <w:t>/</w:t>
      </w:r>
      <w:r w:rsidR="00843CA4">
        <w:rPr>
          <w:b w:val="0"/>
          <w:i/>
          <w:sz w:val="20"/>
          <w:szCs w:val="18"/>
        </w:rPr>
        <w:t>41</w:t>
      </w:r>
      <w:r w:rsidR="00082C94">
        <w:rPr>
          <w:b w:val="0"/>
          <w:i/>
          <w:sz w:val="20"/>
          <w:szCs w:val="18"/>
        </w:rPr>
        <w:t>2</w:t>
      </w:r>
    </w:p>
    <w:p w:rsidR="00382EA7" w:rsidRPr="002E749C" w:rsidRDefault="00382EA7" w:rsidP="0003493E">
      <w:pPr>
        <w:pStyle w:val="Pamatteksts"/>
        <w:spacing w:before="120"/>
        <w:jc w:val="right"/>
        <w:rPr>
          <w:snapToGrid w:val="0"/>
          <w:sz w:val="22"/>
          <w:szCs w:val="22"/>
        </w:rPr>
      </w:pPr>
    </w:p>
    <w:bookmarkEnd w:id="1"/>
    <w:p w:rsidR="00A43DA9" w:rsidRPr="00A43DA9" w:rsidRDefault="000F2A52" w:rsidP="007B5CB1">
      <w:pPr>
        <w:pStyle w:val="Style1"/>
        <w:widowControl/>
        <w:spacing w:before="65"/>
        <w:jc w:val="center"/>
        <w:rPr>
          <w:sz w:val="20"/>
        </w:rPr>
      </w:pPr>
      <w:r w:rsidRPr="00E87579">
        <w:rPr>
          <w:sz w:val="20"/>
        </w:rPr>
        <w:t>Pieteikum</w:t>
      </w:r>
      <w:r w:rsidR="003E1D4E" w:rsidRPr="00E87579">
        <w:rPr>
          <w:sz w:val="20"/>
        </w:rPr>
        <w:t xml:space="preserve">s </w:t>
      </w:r>
      <w:r w:rsidRPr="00E87579">
        <w:rPr>
          <w:sz w:val="20"/>
        </w:rPr>
        <w:t>dalībai iepirkumā</w:t>
      </w:r>
      <w:r w:rsidRPr="00E87579">
        <w:rPr>
          <w:sz w:val="20"/>
        </w:rPr>
        <w:br/>
      </w:r>
      <w:r w:rsidRPr="000121D4">
        <w:rPr>
          <w:b/>
          <w:sz w:val="20"/>
        </w:rPr>
        <w:t>,,</w:t>
      </w:r>
      <w:proofErr w:type="spellStart"/>
      <w:r w:rsidR="00CE0079">
        <w:rPr>
          <w:rStyle w:val="FontStyle12"/>
          <w:b/>
          <w:spacing w:val="0"/>
          <w:szCs w:val="20"/>
        </w:rPr>
        <w:t>Genotipēšanas</w:t>
      </w:r>
      <w:proofErr w:type="spellEnd"/>
      <w:r w:rsidR="00A82DE1" w:rsidRPr="00A82DE1">
        <w:rPr>
          <w:rStyle w:val="FontStyle12"/>
          <w:b/>
          <w:spacing w:val="0"/>
          <w:szCs w:val="20"/>
        </w:rPr>
        <w:t xml:space="preserve"> pakalpojums</w:t>
      </w:r>
      <w:r w:rsidRPr="00E87579">
        <w:rPr>
          <w:sz w:val="20"/>
        </w:rPr>
        <w:t>”</w:t>
      </w:r>
    </w:p>
    <w:p w:rsidR="000F2A52" w:rsidRPr="00E87579" w:rsidRDefault="000F2A52" w:rsidP="000F2A5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0F2A52" w:rsidRPr="00E87579" w:rsidTr="00C44669">
        <w:trPr>
          <w:cantSplit/>
          <w:trHeight w:val="999"/>
        </w:trPr>
        <w:tc>
          <w:tcPr>
            <w:tcW w:w="4786" w:type="dxa"/>
          </w:tcPr>
          <w:p w:rsidR="000F2A52" w:rsidRPr="00E87579" w:rsidRDefault="000F2A52" w:rsidP="000F2A52">
            <w:pPr>
              <w:pStyle w:val="Galvene"/>
              <w:spacing w:before="20"/>
              <w:rPr>
                <w:sz w:val="20"/>
                <w:szCs w:val="20"/>
              </w:rPr>
            </w:pPr>
          </w:p>
          <w:p w:rsidR="000F2A52" w:rsidRPr="00E87579" w:rsidRDefault="000F2A52" w:rsidP="000F2A52">
            <w:pPr>
              <w:pStyle w:val="naisf"/>
              <w:spacing w:before="20" w:beforeAutospacing="0" w:after="0" w:afterAutospacing="0"/>
              <w:rPr>
                <w:b/>
                <w:bCs/>
                <w:sz w:val="20"/>
                <w:szCs w:val="20"/>
              </w:rPr>
            </w:pPr>
            <w:r w:rsidRPr="00E87579">
              <w:rPr>
                <w:b/>
                <w:bCs/>
                <w:sz w:val="20"/>
                <w:szCs w:val="20"/>
              </w:rPr>
              <w:t>__________________________________________</w:t>
            </w:r>
          </w:p>
          <w:p w:rsidR="000F2A52" w:rsidRPr="00E87579" w:rsidRDefault="000F2A52" w:rsidP="000F2A52">
            <w:pPr>
              <w:pStyle w:val="naisf"/>
              <w:spacing w:before="20" w:beforeAutospacing="0" w:after="0" w:afterAutospacing="0"/>
              <w:jc w:val="center"/>
              <w:rPr>
                <w:bCs/>
                <w:i/>
                <w:sz w:val="20"/>
                <w:szCs w:val="20"/>
              </w:rPr>
            </w:pPr>
            <w:r w:rsidRPr="00E87579">
              <w:rPr>
                <w:bCs/>
                <w:i/>
                <w:sz w:val="20"/>
                <w:szCs w:val="20"/>
              </w:rPr>
              <w:t>/Pretendenta nosaukums/</w:t>
            </w:r>
          </w:p>
          <w:p w:rsidR="000F2A52" w:rsidRPr="00E87579" w:rsidRDefault="000F2A52" w:rsidP="000F2A52">
            <w:pPr>
              <w:pStyle w:val="Galvene"/>
              <w:spacing w:before="20"/>
              <w:rPr>
                <w:sz w:val="20"/>
                <w:szCs w:val="20"/>
              </w:rPr>
            </w:pPr>
            <w:r w:rsidRPr="00E87579">
              <w:rPr>
                <w:sz w:val="20"/>
                <w:szCs w:val="20"/>
              </w:rPr>
              <w:t>__________________________</w:t>
            </w:r>
          </w:p>
          <w:p w:rsidR="000F2A52" w:rsidRPr="00E87579" w:rsidRDefault="000F2A52" w:rsidP="000F2A52">
            <w:pPr>
              <w:pStyle w:val="Galvene"/>
              <w:spacing w:before="20"/>
              <w:rPr>
                <w:i/>
                <w:sz w:val="20"/>
                <w:szCs w:val="20"/>
              </w:rPr>
            </w:pPr>
            <w:r w:rsidRPr="00E87579">
              <w:rPr>
                <w:sz w:val="20"/>
                <w:szCs w:val="20"/>
              </w:rPr>
              <w:t xml:space="preserve">                  </w:t>
            </w:r>
            <w:r w:rsidRPr="00E87579">
              <w:rPr>
                <w:i/>
                <w:sz w:val="20"/>
                <w:szCs w:val="20"/>
              </w:rPr>
              <w:t>/Datums/</w:t>
            </w:r>
          </w:p>
        </w:tc>
        <w:tc>
          <w:tcPr>
            <w:tcW w:w="4678" w:type="dxa"/>
          </w:tcPr>
          <w:p w:rsidR="000F2A52" w:rsidRPr="00E87579" w:rsidRDefault="000F2A52" w:rsidP="000F2A52">
            <w:pPr>
              <w:pStyle w:val="Galvene"/>
              <w:spacing w:before="20"/>
              <w:jc w:val="right"/>
              <w:rPr>
                <w:sz w:val="20"/>
                <w:szCs w:val="20"/>
              </w:rPr>
            </w:pPr>
          </w:p>
          <w:p w:rsidR="000F2A52" w:rsidRPr="00E87579" w:rsidRDefault="000F2A52" w:rsidP="000F2A52">
            <w:pPr>
              <w:pStyle w:val="Galvene"/>
              <w:spacing w:before="20"/>
              <w:jc w:val="right"/>
              <w:rPr>
                <w:sz w:val="20"/>
                <w:szCs w:val="20"/>
                <w:highlight w:val="cyan"/>
              </w:rPr>
            </w:pPr>
            <w:r w:rsidRPr="00E87579">
              <w:rPr>
                <w:sz w:val="20"/>
                <w:szCs w:val="20"/>
              </w:rPr>
              <w:t xml:space="preserve">APP Latvijas </w:t>
            </w:r>
            <w:proofErr w:type="spellStart"/>
            <w:r w:rsidRPr="00E87579">
              <w:rPr>
                <w:sz w:val="20"/>
                <w:szCs w:val="20"/>
              </w:rPr>
              <w:t>Biomedicīnas</w:t>
            </w:r>
            <w:proofErr w:type="spellEnd"/>
            <w:r w:rsidRPr="00E87579">
              <w:rPr>
                <w:sz w:val="20"/>
                <w:szCs w:val="20"/>
              </w:rPr>
              <w:t xml:space="preserve"> pētījumu un studiju centrs</w:t>
            </w:r>
          </w:p>
          <w:p w:rsidR="000F2A52" w:rsidRPr="00E87579" w:rsidRDefault="000F2A52" w:rsidP="000F2A52">
            <w:pPr>
              <w:pStyle w:val="Galvene"/>
              <w:spacing w:before="20"/>
              <w:jc w:val="right"/>
              <w:rPr>
                <w:sz w:val="20"/>
                <w:szCs w:val="20"/>
              </w:rPr>
            </w:pPr>
            <w:r w:rsidRPr="00E87579">
              <w:rPr>
                <w:sz w:val="20"/>
                <w:szCs w:val="20"/>
              </w:rPr>
              <w:t>Iepirkuma komisijai</w:t>
            </w:r>
          </w:p>
        </w:tc>
      </w:tr>
    </w:tbl>
    <w:p w:rsidR="000F2A52" w:rsidRPr="00E87579" w:rsidRDefault="000F2A52" w:rsidP="00216002">
      <w:pPr>
        <w:spacing w:before="20"/>
      </w:pPr>
    </w:p>
    <w:p w:rsidR="000F2A52" w:rsidRPr="00E87579" w:rsidRDefault="000F2A52" w:rsidP="000F2A52">
      <w:pPr>
        <w:spacing w:before="20"/>
        <w:ind w:left="180" w:hanging="180"/>
        <w:jc w:val="center"/>
      </w:pPr>
      <w:r w:rsidRPr="00E87579">
        <w:t>Līdz ar pieteikuma un tam pievienoto dokumentu iesniegšanu, piesaku pretendenta:</w:t>
      </w:r>
    </w:p>
    <w:p w:rsidR="000F2A52" w:rsidRPr="00E87579" w:rsidRDefault="000F2A52" w:rsidP="000F2A52">
      <w:pPr>
        <w:spacing w:before="20"/>
        <w:ind w:left="180" w:hanging="180"/>
        <w:jc w:val="center"/>
      </w:pPr>
      <w:r w:rsidRPr="00E87579">
        <w:t>___________________________________________________ (turpmāk tekstā - Pretendents)</w:t>
      </w:r>
    </w:p>
    <w:p w:rsidR="000F2A52" w:rsidRPr="00E87579" w:rsidRDefault="000F2A52" w:rsidP="000F2A52">
      <w:pPr>
        <w:spacing w:before="20"/>
        <w:ind w:left="180" w:hanging="180"/>
        <w:jc w:val="center"/>
      </w:pPr>
      <w:r w:rsidRPr="00E87579">
        <w:rPr>
          <w:i/>
        </w:rPr>
        <w:t>/</w:t>
      </w:r>
      <w:r w:rsidR="00501019" w:rsidRPr="00E87579">
        <w:rPr>
          <w:i/>
        </w:rPr>
        <w:t xml:space="preserve"> </w:t>
      </w:r>
      <w:r w:rsidRPr="00E87579">
        <w:rPr>
          <w:i/>
        </w:rPr>
        <w:t>nosaukums/</w:t>
      </w:r>
    </w:p>
    <w:p w:rsidR="000F2A52" w:rsidRPr="00A82DE1" w:rsidRDefault="000121D4" w:rsidP="00A82DE1">
      <w:pPr>
        <w:pStyle w:val="Style1"/>
        <w:widowControl/>
        <w:spacing w:before="65"/>
        <w:jc w:val="center"/>
        <w:rPr>
          <w:sz w:val="20"/>
          <w:szCs w:val="20"/>
        </w:rPr>
      </w:pPr>
      <w:r>
        <w:rPr>
          <w:sz w:val="20"/>
          <w:szCs w:val="20"/>
        </w:rPr>
        <w:t xml:space="preserve"> </w:t>
      </w:r>
      <w:r>
        <w:rPr>
          <w:sz w:val="20"/>
          <w:szCs w:val="20"/>
        </w:rPr>
        <w:tab/>
      </w:r>
      <w:r w:rsidR="000F2A52" w:rsidRPr="000121D4">
        <w:rPr>
          <w:sz w:val="20"/>
          <w:szCs w:val="20"/>
        </w:rPr>
        <w:t xml:space="preserve">dalību iepirkumā </w:t>
      </w:r>
      <w:r w:rsidR="000F2A52" w:rsidRPr="000121D4">
        <w:rPr>
          <w:b/>
          <w:sz w:val="20"/>
          <w:szCs w:val="20"/>
        </w:rPr>
        <w:t>„</w:t>
      </w:r>
      <w:proofErr w:type="spellStart"/>
      <w:r w:rsidR="001F2725">
        <w:rPr>
          <w:rStyle w:val="FontStyle12"/>
          <w:b/>
          <w:spacing w:val="0"/>
          <w:sz w:val="20"/>
          <w:szCs w:val="20"/>
        </w:rPr>
        <w:t>G</w:t>
      </w:r>
      <w:r w:rsidR="00CE0079">
        <w:rPr>
          <w:rStyle w:val="FontStyle12"/>
          <w:b/>
          <w:spacing w:val="0"/>
          <w:sz w:val="20"/>
          <w:szCs w:val="20"/>
        </w:rPr>
        <w:t>enotipēšanas</w:t>
      </w:r>
      <w:proofErr w:type="spellEnd"/>
      <w:r w:rsidR="005B742F">
        <w:rPr>
          <w:rStyle w:val="FontStyle12"/>
          <w:b/>
          <w:spacing w:val="0"/>
          <w:sz w:val="20"/>
          <w:szCs w:val="20"/>
        </w:rPr>
        <w:t xml:space="preserve"> pakalpojum</w:t>
      </w:r>
      <w:r w:rsidR="00BF6E50">
        <w:rPr>
          <w:rStyle w:val="FontStyle12"/>
          <w:b/>
          <w:spacing w:val="0"/>
          <w:sz w:val="20"/>
          <w:szCs w:val="20"/>
        </w:rPr>
        <w:t>s</w:t>
      </w:r>
      <w:r w:rsidR="000F2A52" w:rsidRPr="000121D4">
        <w:rPr>
          <w:b/>
          <w:sz w:val="20"/>
          <w:szCs w:val="20"/>
        </w:rPr>
        <w:t>”</w:t>
      </w:r>
      <w:r w:rsidR="00216002" w:rsidRPr="000121D4">
        <w:rPr>
          <w:b/>
          <w:sz w:val="20"/>
          <w:szCs w:val="20"/>
        </w:rPr>
        <w:t xml:space="preserve">, </w:t>
      </w:r>
      <w:proofErr w:type="spellStart"/>
      <w:r w:rsidR="00216002" w:rsidRPr="000121D4">
        <w:rPr>
          <w:b/>
          <w:sz w:val="20"/>
          <w:szCs w:val="20"/>
        </w:rPr>
        <w:t>id</w:t>
      </w:r>
      <w:proofErr w:type="spellEnd"/>
      <w:r w:rsidR="00216002" w:rsidRPr="000121D4">
        <w:rPr>
          <w:b/>
          <w:sz w:val="20"/>
          <w:szCs w:val="20"/>
        </w:rPr>
        <w:t xml:space="preserve">. </w:t>
      </w:r>
      <w:proofErr w:type="spellStart"/>
      <w:r w:rsidR="00216002" w:rsidRPr="000121D4">
        <w:rPr>
          <w:b/>
          <w:sz w:val="20"/>
          <w:szCs w:val="20"/>
        </w:rPr>
        <w:t>Nr.BMC</w:t>
      </w:r>
      <w:proofErr w:type="spellEnd"/>
      <w:r w:rsidR="00216002" w:rsidRPr="000121D4">
        <w:rPr>
          <w:b/>
          <w:sz w:val="20"/>
          <w:szCs w:val="20"/>
        </w:rPr>
        <w:t xml:space="preserve"> 201</w:t>
      </w:r>
      <w:r w:rsidR="00843CA4">
        <w:rPr>
          <w:b/>
          <w:sz w:val="20"/>
          <w:szCs w:val="20"/>
        </w:rPr>
        <w:t>7</w:t>
      </w:r>
      <w:r w:rsidR="00216002" w:rsidRPr="000121D4">
        <w:rPr>
          <w:b/>
          <w:sz w:val="20"/>
          <w:szCs w:val="20"/>
        </w:rPr>
        <w:t>/</w:t>
      </w:r>
      <w:r w:rsidR="00843CA4">
        <w:rPr>
          <w:b/>
          <w:sz w:val="20"/>
          <w:szCs w:val="20"/>
        </w:rPr>
        <w:t>41</w:t>
      </w:r>
      <w:r w:rsidR="00082C94">
        <w:rPr>
          <w:b/>
          <w:sz w:val="20"/>
          <w:szCs w:val="20"/>
        </w:rPr>
        <w:t>2</w:t>
      </w:r>
      <w:r w:rsidR="00843CA4">
        <w:rPr>
          <w:b/>
          <w:sz w:val="20"/>
          <w:szCs w:val="20"/>
        </w:rPr>
        <w:t xml:space="preserve"> </w:t>
      </w:r>
      <w:r w:rsidR="007B3DE0">
        <w:rPr>
          <w:sz w:val="20"/>
          <w:szCs w:val="20"/>
        </w:rPr>
        <w:t>(turpmāk</w:t>
      </w:r>
      <w:r w:rsidR="00A82DE1">
        <w:rPr>
          <w:sz w:val="20"/>
          <w:szCs w:val="20"/>
        </w:rPr>
        <w:t xml:space="preserve"> </w:t>
      </w:r>
      <w:r w:rsidR="000F2A52" w:rsidRPr="000121D4">
        <w:rPr>
          <w:sz w:val="20"/>
          <w:szCs w:val="20"/>
        </w:rPr>
        <w:t>tekstā - Iepirkums) un:</w:t>
      </w:r>
    </w:p>
    <w:p w:rsidR="000F2A52" w:rsidRPr="00E87579" w:rsidRDefault="000F2A52" w:rsidP="00221B4A">
      <w:pPr>
        <w:spacing w:before="20"/>
        <w:ind w:left="360" w:hanging="180"/>
        <w:jc w:val="both"/>
      </w:pPr>
      <w:r w:rsidRPr="000121D4">
        <w:t xml:space="preserve">1) </w:t>
      </w:r>
      <w:r w:rsidR="00D70CF7">
        <w:rPr>
          <w:szCs w:val="22"/>
        </w:rPr>
        <w:t xml:space="preserve">piedāvājam </w:t>
      </w:r>
      <w:r w:rsidR="006C5A1F" w:rsidRPr="006C5A1F">
        <w:rPr>
          <w:szCs w:val="22"/>
        </w:rPr>
        <w:t xml:space="preserve"> sniegt APP Latvijas </w:t>
      </w:r>
      <w:proofErr w:type="spellStart"/>
      <w:r w:rsidR="006C5A1F" w:rsidRPr="006C5A1F">
        <w:rPr>
          <w:szCs w:val="22"/>
        </w:rPr>
        <w:t>Biomedicīnas</w:t>
      </w:r>
      <w:proofErr w:type="spellEnd"/>
      <w:r w:rsidR="006C5A1F" w:rsidRPr="006C5A1F">
        <w:rPr>
          <w:szCs w:val="22"/>
        </w:rPr>
        <w:t xml:space="preserve"> pētījumu un studiju centram Nolikuma iepirkuma priekšmetā minēto pakalpojumu, ievērojot Nolikuma noteikumus un saskaņā ar iesniegto piedāvājumu, t.sk., finanšu piedāvājumu</w:t>
      </w:r>
      <w:r w:rsidRPr="00E87579">
        <w:t>;</w:t>
      </w:r>
    </w:p>
    <w:p w:rsidR="000F2A52" w:rsidRPr="00E87579" w:rsidRDefault="000F2A52" w:rsidP="00221B4A">
      <w:pPr>
        <w:spacing w:before="20"/>
        <w:ind w:left="180"/>
        <w:jc w:val="both"/>
      </w:pPr>
      <w:r w:rsidRPr="00E87579">
        <w:t>2) apliecinu, ka visas piedāvājumam pievienotās dokumentu kopijas ir pareizas;</w:t>
      </w:r>
    </w:p>
    <w:p w:rsidR="000F2A52" w:rsidRDefault="000F2A52" w:rsidP="00221B4A">
      <w:pPr>
        <w:spacing w:before="20"/>
        <w:ind w:left="360" w:hanging="180"/>
        <w:jc w:val="both"/>
      </w:pPr>
      <w:r w:rsidRPr="00E87579">
        <w:t>3) apliecinu, ka visa piedāvājuma dokumentācijā ietvertā informācija ir patiesa un Pretendents neliks šķēršļus tās pārbaudei;</w:t>
      </w:r>
    </w:p>
    <w:p w:rsidR="000121D4" w:rsidRPr="00E87579" w:rsidRDefault="00CE0079" w:rsidP="00D70CF7">
      <w:pPr>
        <w:spacing w:before="20"/>
        <w:ind w:left="360" w:hanging="180"/>
        <w:jc w:val="both"/>
      </w:pPr>
      <w:r>
        <w:t>4</w:t>
      </w:r>
      <w:r w:rsidR="000F2A52" w:rsidRPr="00E87579">
        <w:t xml:space="preserve">) </w:t>
      </w:r>
      <w:r w:rsidR="00321EFF" w:rsidRPr="00E87579">
        <w:t xml:space="preserve">apliecinu, ka gadījumā, ja mūsu piedāvājums tiks atzīts par </w:t>
      </w:r>
      <w:r w:rsidR="004F188D">
        <w:t>Iepirkuma</w:t>
      </w:r>
      <w:r w:rsidR="00321EFF" w:rsidRPr="00E87579">
        <w:t xml:space="preserve"> rezultātā uzvarējušo piedāvājumu, esam gatavi slēgt Iepirkuma līgumu atbilstoši Nolikumam pievienotā Iepirkuma līguma projekta noteikumiem, uzņemties un pildīt visas tajā noteiktās saistības</w:t>
      </w:r>
      <w:r w:rsidR="00D70CF7">
        <w:t>.</w:t>
      </w:r>
    </w:p>
    <w:p w:rsidR="00216002" w:rsidRPr="00E87579" w:rsidRDefault="00216002" w:rsidP="00AD4FB2">
      <w:pPr>
        <w:spacing w:before="20"/>
        <w:jc w:val="both"/>
      </w:pPr>
    </w:p>
    <w:p w:rsidR="00216002" w:rsidRPr="00E87579" w:rsidRDefault="00216002" w:rsidP="00216002">
      <w:pPr>
        <w:spacing w:before="20"/>
        <w:ind w:left="180" w:hanging="180"/>
        <w:jc w:val="center"/>
      </w:pPr>
      <w:r w:rsidRPr="00E87579">
        <w:rPr>
          <w:b/>
        </w:rPr>
        <w:t>Vispārēja informācija par Pretendentu:</w:t>
      </w:r>
      <w:r w:rsidRPr="00E87579">
        <w:t xml:space="preserve"> </w:t>
      </w:r>
      <w:r w:rsidRPr="00E87579">
        <w:rPr>
          <w:i/>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806"/>
      </w:tblGrid>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1.</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Pretendenta nosaukums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2.</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Reģistrācijas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3.</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Nod. maks. reģistrācijas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4</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Juridiskā adrese, pasta indekss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5</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Faktiskā adrese, pasta indekss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6</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Bankas konta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7</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Bankas kods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8</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Bankas nosaukums</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5B742F" w:rsidP="0063463F">
            <w:pPr>
              <w:pStyle w:val="Galvene"/>
              <w:tabs>
                <w:tab w:val="right" w:pos="0"/>
              </w:tabs>
              <w:spacing w:before="20"/>
              <w:rPr>
                <w:i/>
                <w:sz w:val="20"/>
                <w:szCs w:val="20"/>
              </w:rPr>
            </w:pPr>
            <w:r>
              <w:rPr>
                <w:i/>
                <w:sz w:val="20"/>
                <w:szCs w:val="20"/>
              </w:rPr>
              <w:t>9</w:t>
            </w:r>
            <w:r w:rsidR="00216002"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Kontaktpersona</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0</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Tālruņa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1</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Faksa Nr.</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b/>
                <w:i/>
                <w:sz w:val="20"/>
                <w:szCs w:val="20"/>
              </w:rPr>
            </w:pPr>
          </w:p>
        </w:tc>
      </w:tr>
      <w:tr w:rsidR="00216002" w:rsidRPr="00E87579" w:rsidTr="00587322">
        <w:tc>
          <w:tcPr>
            <w:tcW w:w="777" w:type="dxa"/>
            <w:tcBorders>
              <w:top w:val="single" w:sz="4" w:space="0" w:color="auto"/>
              <w:left w:val="single" w:sz="4" w:space="0" w:color="auto"/>
              <w:bottom w:val="single" w:sz="4" w:space="0" w:color="auto"/>
              <w:right w:val="single" w:sz="4" w:space="0" w:color="auto"/>
            </w:tcBorders>
          </w:tcPr>
          <w:p w:rsidR="00216002" w:rsidRPr="00E87579" w:rsidRDefault="00216002" w:rsidP="005B742F">
            <w:pPr>
              <w:pStyle w:val="Galvene"/>
              <w:tabs>
                <w:tab w:val="right" w:pos="0"/>
              </w:tabs>
              <w:spacing w:before="20"/>
              <w:rPr>
                <w:i/>
                <w:sz w:val="20"/>
                <w:szCs w:val="20"/>
              </w:rPr>
            </w:pPr>
            <w:r w:rsidRPr="00E87579">
              <w:rPr>
                <w:i/>
                <w:sz w:val="20"/>
                <w:szCs w:val="20"/>
              </w:rPr>
              <w:t>1</w:t>
            </w:r>
            <w:r w:rsidR="005B742F">
              <w:rPr>
                <w:i/>
                <w:sz w:val="20"/>
                <w:szCs w:val="20"/>
              </w:rPr>
              <w:t>2</w:t>
            </w:r>
            <w:r w:rsidRPr="00E87579">
              <w:rPr>
                <w:i/>
                <w:sz w:val="20"/>
                <w:szCs w:val="20"/>
              </w:rPr>
              <w:t>.</w:t>
            </w:r>
          </w:p>
        </w:tc>
        <w:tc>
          <w:tcPr>
            <w:tcW w:w="2881"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r w:rsidRPr="00E87579">
              <w:rPr>
                <w:i/>
                <w:sz w:val="20"/>
                <w:szCs w:val="20"/>
              </w:rPr>
              <w:t>E-pasta adrese</w:t>
            </w:r>
          </w:p>
        </w:tc>
        <w:tc>
          <w:tcPr>
            <w:tcW w:w="5806" w:type="dxa"/>
            <w:tcBorders>
              <w:top w:val="single" w:sz="4" w:space="0" w:color="auto"/>
              <w:left w:val="single" w:sz="4" w:space="0" w:color="auto"/>
              <w:bottom w:val="single" w:sz="4" w:space="0" w:color="auto"/>
              <w:right w:val="single" w:sz="4" w:space="0" w:color="auto"/>
            </w:tcBorders>
          </w:tcPr>
          <w:p w:rsidR="00216002" w:rsidRPr="00E87579" w:rsidRDefault="00216002" w:rsidP="0063463F">
            <w:pPr>
              <w:pStyle w:val="Galvene"/>
              <w:tabs>
                <w:tab w:val="right" w:pos="0"/>
              </w:tabs>
              <w:spacing w:before="20"/>
              <w:rPr>
                <w:i/>
                <w:sz w:val="20"/>
                <w:szCs w:val="20"/>
              </w:rPr>
            </w:pPr>
          </w:p>
        </w:tc>
      </w:tr>
    </w:tbl>
    <w:p w:rsidR="00216002" w:rsidRPr="00E87579" w:rsidRDefault="00216002" w:rsidP="00216002">
      <w:pPr>
        <w:pStyle w:val="Galvene"/>
        <w:spacing w:before="20"/>
        <w:rPr>
          <w:sz w:val="20"/>
          <w:szCs w:val="20"/>
        </w:rPr>
      </w:pPr>
      <w:r w:rsidRPr="00E87579">
        <w:rPr>
          <w:sz w:val="20"/>
          <w:szCs w:val="20"/>
        </w:rPr>
        <w:t xml:space="preserve">Pretendents apliecina, ka augstāk norādītais </w:t>
      </w:r>
      <w:r w:rsidRPr="00E87579">
        <w:rPr>
          <w:b/>
          <w:sz w:val="20"/>
          <w:szCs w:val="20"/>
          <w:u w:val="single"/>
        </w:rPr>
        <w:t>faksa numurs</w:t>
      </w:r>
      <w:r w:rsidRPr="00E87579">
        <w:rPr>
          <w:sz w:val="20"/>
          <w:szCs w:val="20"/>
        </w:rPr>
        <w:t xml:space="preserve"> </w:t>
      </w:r>
      <w:r w:rsidR="00695529" w:rsidRPr="00E87579">
        <w:rPr>
          <w:sz w:val="20"/>
          <w:szCs w:val="20"/>
        </w:rPr>
        <w:t xml:space="preserve">un </w:t>
      </w:r>
      <w:r w:rsidR="00695529" w:rsidRPr="00AF66D6">
        <w:rPr>
          <w:b/>
          <w:sz w:val="20"/>
          <w:szCs w:val="20"/>
        </w:rPr>
        <w:t>E-pasta</w:t>
      </w:r>
      <w:r w:rsidR="00695529" w:rsidRPr="00E87579">
        <w:rPr>
          <w:sz w:val="20"/>
          <w:szCs w:val="20"/>
        </w:rPr>
        <w:t xml:space="preserve"> adrese </w:t>
      </w:r>
      <w:r w:rsidRPr="00E87579">
        <w:rPr>
          <w:sz w:val="20"/>
          <w:szCs w:val="20"/>
        </w:rPr>
        <w:t>tiks izmantot</w:t>
      </w:r>
      <w:r w:rsidR="00695529" w:rsidRPr="00E87579">
        <w:rPr>
          <w:sz w:val="20"/>
          <w:szCs w:val="20"/>
        </w:rPr>
        <w:t>i</w:t>
      </w:r>
      <w:r w:rsidRPr="00E87579">
        <w:rPr>
          <w:sz w:val="20"/>
          <w:szCs w:val="20"/>
        </w:rPr>
        <w:t xml:space="preserve"> sarakstes nodrošināšanai </w:t>
      </w:r>
      <w:r w:rsidR="004F188D">
        <w:rPr>
          <w:sz w:val="20"/>
          <w:szCs w:val="20"/>
        </w:rPr>
        <w:t>Iepirkuma</w:t>
      </w:r>
      <w:r w:rsidRPr="00E87579">
        <w:rPr>
          <w:sz w:val="20"/>
          <w:szCs w:val="20"/>
        </w:rPr>
        <w:t xml:space="preserve"> ietvaros.</w:t>
      </w:r>
    </w:p>
    <w:p w:rsidR="00216002" w:rsidRPr="00E87579" w:rsidRDefault="00216002" w:rsidP="00216002">
      <w:pPr>
        <w:pStyle w:val="Galvene"/>
        <w:spacing w:before="20"/>
        <w:rPr>
          <w:sz w:val="20"/>
          <w:szCs w:val="20"/>
        </w:rPr>
      </w:pPr>
    </w:p>
    <w:p w:rsidR="00C65C01" w:rsidRDefault="00C65C01" w:rsidP="000421FA">
      <w:pPr>
        <w:pStyle w:val="Galvene"/>
        <w:spacing w:before="20"/>
        <w:rPr>
          <w:sz w:val="20"/>
          <w:szCs w:val="20"/>
        </w:rPr>
      </w:pPr>
    </w:p>
    <w:p w:rsidR="000421FA" w:rsidRPr="00E87579" w:rsidRDefault="000421FA" w:rsidP="000421FA">
      <w:pPr>
        <w:pStyle w:val="Galvene"/>
        <w:spacing w:before="20"/>
        <w:rPr>
          <w:sz w:val="20"/>
          <w:szCs w:val="20"/>
        </w:rPr>
      </w:pPr>
    </w:p>
    <w:p w:rsidR="000421FA" w:rsidRDefault="000421FA" w:rsidP="000421FA">
      <w:pPr>
        <w:pStyle w:val="Galvene"/>
        <w:spacing w:before="20"/>
        <w:rPr>
          <w:sz w:val="20"/>
          <w:szCs w:val="20"/>
        </w:rPr>
      </w:pPr>
    </w:p>
    <w:p w:rsidR="00A43DA9" w:rsidRDefault="00A43DA9" w:rsidP="000421FA">
      <w:pPr>
        <w:pStyle w:val="Galvene"/>
        <w:spacing w:before="20"/>
        <w:rPr>
          <w:sz w:val="20"/>
          <w:szCs w:val="20"/>
        </w:rPr>
      </w:pPr>
    </w:p>
    <w:p w:rsidR="00D70CF7" w:rsidRDefault="00D70CF7" w:rsidP="00D70CF7">
      <w:pPr>
        <w:pStyle w:val="Galvene"/>
        <w:tabs>
          <w:tab w:val="clear" w:pos="4153"/>
          <w:tab w:val="clear" w:pos="8306"/>
        </w:tabs>
        <w:spacing w:before="20"/>
        <w:rPr>
          <w:i/>
          <w:sz w:val="22"/>
          <w:szCs w:val="18"/>
        </w:rPr>
      </w:pPr>
    </w:p>
    <w:p w:rsidR="00CE0079" w:rsidRDefault="00CE0079" w:rsidP="002F7C07">
      <w:pPr>
        <w:pStyle w:val="Galvene"/>
        <w:tabs>
          <w:tab w:val="clear" w:pos="4153"/>
          <w:tab w:val="clear" w:pos="8306"/>
        </w:tabs>
        <w:spacing w:before="20"/>
        <w:ind w:firstLine="720"/>
        <w:jc w:val="right"/>
        <w:rPr>
          <w:i/>
          <w:sz w:val="22"/>
          <w:szCs w:val="18"/>
        </w:rPr>
      </w:pPr>
    </w:p>
    <w:p w:rsidR="00CE0079" w:rsidRDefault="00CE0079" w:rsidP="002F7C07">
      <w:pPr>
        <w:pStyle w:val="Galvene"/>
        <w:tabs>
          <w:tab w:val="clear" w:pos="4153"/>
          <w:tab w:val="clear" w:pos="8306"/>
        </w:tabs>
        <w:spacing w:before="20"/>
        <w:ind w:firstLine="720"/>
        <w:jc w:val="right"/>
        <w:rPr>
          <w:i/>
          <w:sz w:val="22"/>
          <w:szCs w:val="18"/>
        </w:rPr>
      </w:pPr>
    </w:p>
    <w:p w:rsidR="003C6537" w:rsidRDefault="003C6537" w:rsidP="002F7C07">
      <w:pPr>
        <w:pStyle w:val="Galvene"/>
        <w:tabs>
          <w:tab w:val="clear" w:pos="4153"/>
          <w:tab w:val="clear" w:pos="8306"/>
        </w:tabs>
        <w:spacing w:before="20"/>
        <w:ind w:firstLine="720"/>
        <w:jc w:val="right"/>
        <w:rPr>
          <w:i/>
          <w:sz w:val="22"/>
          <w:szCs w:val="18"/>
        </w:rPr>
      </w:pPr>
    </w:p>
    <w:p w:rsidR="002F7C07" w:rsidRPr="00E77651" w:rsidRDefault="002F7C07" w:rsidP="002F7C07">
      <w:pPr>
        <w:pStyle w:val="Galvene"/>
        <w:tabs>
          <w:tab w:val="clear" w:pos="4153"/>
          <w:tab w:val="clear" w:pos="8306"/>
        </w:tabs>
        <w:spacing w:before="20"/>
        <w:ind w:firstLine="720"/>
        <w:jc w:val="right"/>
        <w:rPr>
          <w:i/>
          <w:sz w:val="20"/>
          <w:szCs w:val="18"/>
        </w:rPr>
      </w:pPr>
      <w:r w:rsidRPr="00E77651">
        <w:rPr>
          <w:i/>
          <w:sz w:val="20"/>
          <w:szCs w:val="18"/>
        </w:rPr>
        <w:lastRenderedPageBreak/>
        <w:t>2</w:t>
      </w:r>
      <w:r w:rsidR="00E96E12" w:rsidRPr="00E77651">
        <w:rPr>
          <w:i/>
          <w:sz w:val="20"/>
          <w:szCs w:val="18"/>
        </w:rPr>
        <w:t>.</w:t>
      </w:r>
      <w:r w:rsidRPr="00E77651">
        <w:rPr>
          <w:i/>
          <w:sz w:val="20"/>
          <w:szCs w:val="18"/>
        </w:rPr>
        <w:t>pielikums</w:t>
      </w:r>
    </w:p>
    <w:p w:rsidR="00043B6D" w:rsidRPr="00E77651" w:rsidRDefault="0003493E" w:rsidP="00043B6D">
      <w:pPr>
        <w:pStyle w:val="Virsraksts3"/>
        <w:jc w:val="right"/>
        <w:rPr>
          <w:i/>
          <w:sz w:val="20"/>
          <w:szCs w:val="18"/>
        </w:rPr>
      </w:pPr>
      <w:r w:rsidRPr="00E77651">
        <w:rPr>
          <w:b w:val="0"/>
          <w:i/>
          <w:sz w:val="20"/>
          <w:szCs w:val="18"/>
        </w:rPr>
        <w:t xml:space="preserve">Nolikumam </w:t>
      </w:r>
      <w:proofErr w:type="spellStart"/>
      <w:r w:rsidR="00E77651" w:rsidRPr="00E77651">
        <w:rPr>
          <w:b w:val="0"/>
          <w:i/>
          <w:sz w:val="20"/>
          <w:szCs w:val="18"/>
        </w:rPr>
        <w:t>Nr.</w:t>
      </w:r>
      <w:r w:rsidR="00043B6D" w:rsidRPr="00E77651">
        <w:rPr>
          <w:b w:val="0"/>
          <w:i/>
          <w:sz w:val="20"/>
          <w:szCs w:val="18"/>
        </w:rPr>
        <w:t>BMC</w:t>
      </w:r>
      <w:proofErr w:type="spellEnd"/>
      <w:r w:rsidR="00043B6D" w:rsidRPr="00E77651">
        <w:rPr>
          <w:b w:val="0"/>
          <w:i/>
          <w:sz w:val="20"/>
          <w:szCs w:val="18"/>
        </w:rPr>
        <w:t xml:space="preserve"> 201</w:t>
      </w:r>
      <w:r w:rsidR="00843CA4" w:rsidRPr="00E77651">
        <w:rPr>
          <w:b w:val="0"/>
          <w:i/>
          <w:sz w:val="20"/>
          <w:szCs w:val="18"/>
        </w:rPr>
        <w:t>7</w:t>
      </w:r>
      <w:r w:rsidR="00043B6D" w:rsidRPr="00E77651">
        <w:rPr>
          <w:b w:val="0"/>
          <w:i/>
          <w:sz w:val="20"/>
          <w:szCs w:val="18"/>
        </w:rPr>
        <w:t>/</w:t>
      </w:r>
      <w:r w:rsidR="00843CA4" w:rsidRPr="00E77651">
        <w:rPr>
          <w:b w:val="0"/>
          <w:i/>
          <w:sz w:val="20"/>
          <w:szCs w:val="18"/>
        </w:rPr>
        <w:t>41</w:t>
      </w:r>
      <w:r w:rsidR="00082C94">
        <w:rPr>
          <w:b w:val="0"/>
          <w:i/>
          <w:sz w:val="20"/>
          <w:szCs w:val="18"/>
        </w:rPr>
        <w:t>2</w:t>
      </w:r>
    </w:p>
    <w:p w:rsidR="003B523D" w:rsidRDefault="003B523D" w:rsidP="003B523D">
      <w:pPr>
        <w:pStyle w:val="Galvene"/>
        <w:spacing w:before="20"/>
        <w:rPr>
          <w:b/>
          <w:sz w:val="22"/>
          <w:szCs w:val="18"/>
        </w:rPr>
      </w:pPr>
    </w:p>
    <w:p w:rsidR="00BF6E50" w:rsidRDefault="00BF6E50" w:rsidP="00BF6E50">
      <w:pPr>
        <w:autoSpaceDE w:val="0"/>
        <w:autoSpaceDN w:val="0"/>
        <w:adjustRightInd w:val="0"/>
        <w:spacing w:before="120" w:after="120"/>
        <w:ind w:left="420"/>
        <w:jc w:val="center"/>
        <w:rPr>
          <w:b/>
          <w:color w:val="000000"/>
          <w:sz w:val="22"/>
          <w:szCs w:val="22"/>
        </w:rPr>
      </w:pPr>
      <w:r>
        <w:rPr>
          <w:b/>
          <w:color w:val="000000"/>
          <w:sz w:val="22"/>
          <w:szCs w:val="22"/>
        </w:rPr>
        <w:t>TEHNISKĀ SPECIFIKĀCIJA</w:t>
      </w:r>
    </w:p>
    <w:p w:rsidR="00C4781A" w:rsidRPr="00C4781A" w:rsidRDefault="00C4781A" w:rsidP="00C4781A">
      <w:pPr>
        <w:jc w:val="center"/>
        <w:rPr>
          <w:b/>
          <w:sz w:val="22"/>
          <w:szCs w:val="22"/>
        </w:rPr>
      </w:pPr>
    </w:p>
    <w:p w:rsidR="00843CA4" w:rsidRDefault="00843CA4" w:rsidP="00843CA4">
      <w:pPr>
        <w:jc w:val="center"/>
        <w:rPr>
          <w:b/>
          <w:sz w:val="24"/>
          <w:szCs w:val="22"/>
        </w:rPr>
      </w:pPr>
      <w:r w:rsidRPr="00843CA4">
        <w:rPr>
          <w:b/>
          <w:sz w:val="24"/>
          <w:szCs w:val="22"/>
        </w:rPr>
        <w:t xml:space="preserve">Uz </w:t>
      </w:r>
      <w:proofErr w:type="spellStart"/>
      <w:r w:rsidRPr="00843CA4">
        <w:rPr>
          <w:b/>
          <w:sz w:val="24"/>
          <w:szCs w:val="22"/>
        </w:rPr>
        <w:t>mikrorindām</w:t>
      </w:r>
      <w:proofErr w:type="spellEnd"/>
      <w:r w:rsidRPr="00843CA4">
        <w:rPr>
          <w:b/>
          <w:sz w:val="24"/>
          <w:szCs w:val="22"/>
        </w:rPr>
        <w:t xml:space="preserve"> balstīta </w:t>
      </w:r>
      <w:proofErr w:type="spellStart"/>
      <w:r w:rsidRPr="00843CA4">
        <w:rPr>
          <w:b/>
          <w:sz w:val="24"/>
          <w:szCs w:val="22"/>
        </w:rPr>
        <w:t>genotipēšanas</w:t>
      </w:r>
      <w:proofErr w:type="spellEnd"/>
      <w:r w:rsidRPr="00843CA4">
        <w:rPr>
          <w:b/>
          <w:sz w:val="24"/>
          <w:szCs w:val="22"/>
        </w:rPr>
        <w:t xml:space="preserve"> pakalpojuma iegāde</w:t>
      </w:r>
    </w:p>
    <w:p w:rsidR="00843CA4" w:rsidRPr="00843CA4" w:rsidRDefault="00843CA4" w:rsidP="00843CA4">
      <w:pPr>
        <w:jc w:val="center"/>
        <w:rPr>
          <w:b/>
          <w:sz w:val="24"/>
          <w:szCs w:val="22"/>
        </w:rPr>
      </w:pPr>
    </w:p>
    <w:p w:rsidR="00843CA4" w:rsidRDefault="00843CA4" w:rsidP="007C599A">
      <w:pPr>
        <w:pStyle w:val="Sarakstarindkopa"/>
        <w:numPr>
          <w:ilvl w:val="0"/>
          <w:numId w:val="12"/>
        </w:numPr>
        <w:spacing w:after="0" w:line="240" w:lineRule="auto"/>
        <w:contextualSpacing/>
        <w:jc w:val="both"/>
        <w:rPr>
          <w:rFonts w:ascii="Times New Roman" w:hAnsi="Times New Roman"/>
        </w:rPr>
      </w:pPr>
      <w:r w:rsidRPr="00843CA4">
        <w:rPr>
          <w:rFonts w:ascii="Times New Roman" w:hAnsi="Times New Roman"/>
        </w:rPr>
        <w:t xml:space="preserve">Piedāvātajam </w:t>
      </w:r>
      <w:proofErr w:type="spellStart"/>
      <w:r w:rsidRPr="00843CA4">
        <w:rPr>
          <w:rFonts w:ascii="Times New Roman" w:hAnsi="Times New Roman"/>
        </w:rPr>
        <w:t>genotipēšanas</w:t>
      </w:r>
      <w:proofErr w:type="spellEnd"/>
      <w:r w:rsidRPr="00843CA4">
        <w:rPr>
          <w:rFonts w:ascii="Times New Roman" w:hAnsi="Times New Roman"/>
        </w:rPr>
        <w:t xml:space="preserve"> pakalpojumam ir jābūt balstītam uz </w:t>
      </w:r>
      <w:proofErr w:type="spellStart"/>
      <w:r w:rsidRPr="00843CA4">
        <w:rPr>
          <w:rFonts w:ascii="Times New Roman" w:hAnsi="Times New Roman"/>
        </w:rPr>
        <w:t>Illumina</w:t>
      </w:r>
      <w:proofErr w:type="spellEnd"/>
      <w:r w:rsidRPr="00843CA4">
        <w:rPr>
          <w:rFonts w:ascii="Times New Roman" w:hAnsi="Times New Roman"/>
        </w:rPr>
        <w:t xml:space="preserve"> </w:t>
      </w:r>
      <w:proofErr w:type="spellStart"/>
      <w:r>
        <w:rPr>
          <w:rFonts w:ascii="Times New Roman" w:hAnsi="Times New Roman"/>
        </w:rPr>
        <w:t>mikrorindu</w:t>
      </w:r>
      <w:proofErr w:type="spellEnd"/>
      <w:r>
        <w:rPr>
          <w:rFonts w:ascii="Times New Roman" w:hAnsi="Times New Roman"/>
        </w:rPr>
        <w:t xml:space="preserve"> analīzes tehnoloģiju.</w:t>
      </w:r>
    </w:p>
    <w:p w:rsidR="007C599A" w:rsidRPr="007C599A" w:rsidRDefault="007C599A" w:rsidP="007C599A">
      <w:pPr>
        <w:pStyle w:val="Galvene"/>
        <w:ind w:left="360"/>
        <w:jc w:val="both"/>
        <w:rPr>
          <w:sz w:val="22"/>
          <w:szCs w:val="22"/>
          <w:lang w:eastAsia="en-US"/>
        </w:rPr>
      </w:pPr>
    </w:p>
    <w:tbl>
      <w:tblPr>
        <w:tblStyle w:val="Reatabula"/>
        <w:tblW w:w="0" w:type="auto"/>
        <w:tblInd w:w="360" w:type="dxa"/>
        <w:tblLook w:val="04A0" w:firstRow="1" w:lastRow="0" w:firstColumn="1" w:lastColumn="0" w:noHBand="0" w:noVBand="1"/>
      </w:tblPr>
      <w:tblGrid>
        <w:gridCol w:w="457"/>
        <w:gridCol w:w="8505"/>
      </w:tblGrid>
      <w:tr w:rsidR="004212E2" w:rsidRPr="000939FF" w:rsidTr="004212E2">
        <w:tc>
          <w:tcPr>
            <w:tcW w:w="457" w:type="dxa"/>
          </w:tcPr>
          <w:p w:rsidR="004212E2" w:rsidRPr="000939FF" w:rsidRDefault="004212E2" w:rsidP="007757C2">
            <w:pPr>
              <w:rPr>
                <w:sz w:val="22"/>
                <w:szCs w:val="22"/>
              </w:rPr>
            </w:pPr>
          </w:p>
        </w:tc>
        <w:tc>
          <w:tcPr>
            <w:tcW w:w="8505" w:type="dxa"/>
          </w:tcPr>
          <w:p w:rsidR="004212E2" w:rsidRPr="000939FF" w:rsidRDefault="004212E2" w:rsidP="007757C2">
            <w:pPr>
              <w:rPr>
                <w:sz w:val="22"/>
                <w:szCs w:val="22"/>
              </w:rPr>
            </w:pPr>
            <w:r w:rsidRPr="000939FF">
              <w:rPr>
                <w:b/>
                <w:sz w:val="22"/>
                <w:szCs w:val="22"/>
              </w:rPr>
              <w:t xml:space="preserve">Uz </w:t>
            </w:r>
            <w:proofErr w:type="spellStart"/>
            <w:r w:rsidRPr="000939FF">
              <w:rPr>
                <w:b/>
                <w:sz w:val="22"/>
                <w:szCs w:val="22"/>
              </w:rPr>
              <w:t>mikrorindām</w:t>
            </w:r>
            <w:proofErr w:type="spellEnd"/>
            <w:r w:rsidRPr="000939FF">
              <w:rPr>
                <w:b/>
                <w:sz w:val="22"/>
                <w:szCs w:val="22"/>
              </w:rPr>
              <w:t xml:space="preserve"> balstīta </w:t>
            </w:r>
            <w:proofErr w:type="spellStart"/>
            <w:r w:rsidRPr="000939FF">
              <w:rPr>
                <w:b/>
                <w:sz w:val="22"/>
                <w:szCs w:val="22"/>
              </w:rPr>
              <w:t>genotipēšanas</w:t>
            </w:r>
            <w:proofErr w:type="spellEnd"/>
            <w:r w:rsidRPr="000939FF">
              <w:rPr>
                <w:b/>
                <w:sz w:val="22"/>
                <w:szCs w:val="22"/>
              </w:rPr>
              <w:t xml:space="preserve"> pakalpojuma iegāde</w:t>
            </w:r>
          </w:p>
        </w:tc>
      </w:tr>
      <w:tr w:rsidR="004212E2" w:rsidRPr="000939FF" w:rsidTr="004212E2">
        <w:tc>
          <w:tcPr>
            <w:tcW w:w="457" w:type="dxa"/>
          </w:tcPr>
          <w:p w:rsidR="004212E2" w:rsidRPr="000939FF" w:rsidRDefault="004212E2" w:rsidP="000939FF">
            <w:pPr>
              <w:pStyle w:val="Sarakstarindkopa"/>
              <w:spacing w:after="0" w:line="240" w:lineRule="auto"/>
              <w:ind w:left="0"/>
              <w:contextualSpacing/>
              <w:rPr>
                <w:rFonts w:ascii="Times New Roman" w:hAnsi="Times New Roman"/>
              </w:rPr>
            </w:pPr>
            <w:r w:rsidRPr="000939FF">
              <w:rPr>
                <w:rFonts w:ascii="Times New Roman" w:hAnsi="Times New Roman"/>
              </w:rPr>
              <w:t xml:space="preserve">1. </w:t>
            </w:r>
          </w:p>
        </w:tc>
        <w:tc>
          <w:tcPr>
            <w:tcW w:w="8505" w:type="dxa"/>
          </w:tcPr>
          <w:p w:rsidR="004212E2" w:rsidRPr="000939FF" w:rsidRDefault="004212E2" w:rsidP="007757C2">
            <w:pPr>
              <w:rPr>
                <w:sz w:val="22"/>
                <w:szCs w:val="22"/>
              </w:rPr>
            </w:pPr>
            <w:r w:rsidRPr="000939FF">
              <w:rPr>
                <w:sz w:val="22"/>
                <w:szCs w:val="22"/>
              </w:rPr>
              <w:t xml:space="preserve">Piedāvātajam </w:t>
            </w:r>
            <w:proofErr w:type="spellStart"/>
            <w:r w:rsidRPr="000939FF">
              <w:rPr>
                <w:sz w:val="22"/>
                <w:szCs w:val="22"/>
              </w:rPr>
              <w:t>genotipēšanas</w:t>
            </w:r>
            <w:proofErr w:type="spellEnd"/>
            <w:r w:rsidRPr="000939FF">
              <w:rPr>
                <w:sz w:val="22"/>
                <w:szCs w:val="22"/>
              </w:rPr>
              <w:t xml:space="preserve"> pakalpojumam ir jābūt balstītam uz </w:t>
            </w:r>
            <w:proofErr w:type="spellStart"/>
            <w:r w:rsidRPr="000939FF">
              <w:rPr>
                <w:sz w:val="22"/>
                <w:szCs w:val="22"/>
              </w:rPr>
              <w:t>Illumina</w:t>
            </w:r>
            <w:proofErr w:type="spellEnd"/>
            <w:r w:rsidRPr="000939FF">
              <w:rPr>
                <w:sz w:val="22"/>
                <w:szCs w:val="22"/>
              </w:rPr>
              <w:t xml:space="preserve"> </w:t>
            </w:r>
            <w:proofErr w:type="spellStart"/>
            <w:r w:rsidRPr="000939FF">
              <w:rPr>
                <w:sz w:val="22"/>
                <w:szCs w:val="22"/>
              </w:rPr>
              <w:t>mikrorindu</w:t>
            </w:r>
            <w:proofErr w:type="spellEnd"/>
            <w:r w:rsidRPr="000939FF">
              <w:rPr>
                <w:sz w:val="22"/>
                <w:szCs w:val="22"/>
              </w:rPr>
              <w:t xml:space="preserve"> analīzes tehnoloģiju;</w:t>
            </w:r>
          </w:p>
        </w:tc>
      </w:tr>
      <w:tr w:rsidR="004212E2" w:rsidRPr="000939FF" w:rsidTr="004212E2">
        <w:tc>
          <w:tcPr>
            <w:tcW w:w="457" w:type="dxa"/>
          </w:tcPr>
          <w:p w:rsidR="004212E2" w:rsidRPr="000939FF" w:rsidRDefault="004212E2" w:rsidP="000939FF">
            <w:pPr>
              <w:pStyle w:val="Sarakstarindkopa"/>
              <w:spacing w:after="0" w:line="240" w:lineRule="auto"/>
              <w:ind w:left="0"/>
              <w:contextualSpacing/>
              <w:rPr>
                <w:rFonts w:ascii="Times New Roman" w:hAnsi="Times New Roman"/>
              </w:rPr>
            </w:pPr>
            <w:r w:rsidRPr="000939FF">
              <w:rPr>
                <w:rFonts w:ascii="Times New Roman" w:hAnsi="Times New Roman"/>
              </w:rPr>
              <w:t xml:space="preserve">2. </w:t>
            </w:r>
          </w:p>
        </w:tc>
        <w:tc>
          <w:tcPr>
            <w:tcW w:w="8505" w:type="dxa"/>
          </w:tcPr>
          <w:p w:rsidR="004212E2" w:rsidRPr="000939FF" w:rsidRDefault="004212E2" w:rsidP="004212E2">
            <w:pPr>
              <w:rPr>
                <w:sz w:val="22"/>
                <w:szCs w:val="22"/>
              </w:rPr>
            </w:pPr>
            <w:r w:rsidRPr="000939FF">
              <w:rPr>
                <w:sz w:val="22"/>
                <w:szCs w:val="22"/>
              </w:rPr>
              <w:t xml:space="preserve">Pretendentam piedāvāto pakalpojumu kvalitāte ir </w:t>
            </w:r>
            <w:proofErr w:type="spellStart"/>
            <w:r w:rsidRPr="000939FF">
              <w:rPr>
                <w:sz w:val="22"/>
                <w:szCs w:val="22"/>
              </w:rPr>
              <w:t>jāap</w:t>
            </w:r>
            <w:r>
              <w:rPr>
                <w:sz w:val="22"/>
                <w:szCs w:val="22"/>
              </w:rPr>
              <w:t>tbilst</w:t>
            </w:r>
            <w:proofErr w:type="spellEnd"/>
            <w:r w:rsidRPr="000939FF">
              <w:rPr>
                <w:sz w:val="22"/>
                <w:szCs w:val="22"/>
              </w:rPr>
              <w:t xml:space="preserve"> ISO 9001 un </w:t>
            </w:r>
            <w:r w:rsidRPr="000939FF">
              <w:rPr>
                <w:sz w:val="22"/>
                <w:szCs w:val="22"/>
                <w:lang w:val="en-US"/>
              </w:rPr>
              <w:t xml:space="preserve">EMQN (European Molecular Genetics Quality Network) </w:t>
            </w:r>
            <w:proofErr w:type="spellStart"/>
            <w:r w:rsidR="00C241DE">
              <w:rPr>
                <w:sz w:val="22"/>
                <w:szCs w:val="22"/>
                <w:lang w:val="en-US"/>
              </w:rPr>
              <w:t>kvalitā</w:t>
            </w:r>
            <w:r>
              <w:rPr>
                <w:sz w:val="22"/>
                <w:szCs w:val="22"/>
                <w:lang w:val="en-US"/>
              </w:rPr>
              <w:t>tes</w:t>
            </w:r>
            <w:proofErr w:type="spellEnd"/>
            <w:r>
              <w:rPr>
                <w:sz w:val="22"/>
                <w:szCs w:val="22"/>
                <w:lang w:val="en-US"/>
              </w:rPr>
              <w:t xml:space="preserve"> </w:t>
            </w:r>
            <w:proofErr w:type="spellStart"/>
            <w:r>
              <w:rPr>
                <w:sz w:val="22"/>
                <w:szCs w:val="22"/>
                <w:lang w:val="en-US"/>
              </w:rPr>
              <w:t>prasībām</w:t>
            </w:r>
            <w:proofErr w:type="spellEnd"/>
            <w:r w:rsidRPr="000939FF">
              <w:rPr>
                <w:sz w:val="22"/>
                <w:szCs w:val="22"/>
              </w:rPr>
              <w:t xml:space="preserve"> </w:t>
            </w:r>
          </w:p>
        </w:tc>
      </w:tr>
      <w:tr w:rsidR="004212E2" w:rsidRPr="000939FF" w:rsidTr="004212E2">
        <w:trPr>
          <w:trHeight w:val="147"/>
        </w:trPr>
        <w:tc>
          <w:tcPr>
            <w:tcW w:w="457" w:type="dxa"/>
          </w:tcPr>
          <w:p w:rsidR="004212E2" w:rsidRPr="00C01CBC" w:rsidRDefault="004212E2" w:rsidP="00C01CBC">
            <w:pPr>
              <w:pStyle w:val="Sarakstarindkopa"/>
              <w:numPr>
                <w:ilvl w:val="0"/>
                <w:numId w:val="21"/>
              </w:numPr>
              <w:contextualSpacing/>
            </w:pPr>
          </w:p>
        </w:tc>
        <w:tc>
          <w:tcPr>
            <w:tcW w:w="8505" w:type="dxa"/>
          </w:tcPr>
          <w:p w:rsidR="004212E2" w:rsidRPr="000939FF" w:rsidRDefault="004212E2" w:rsidP="007757C2">
            <w:pPr>
              <w:rPr>
                <w:sz w:val="22"/>
                <w:szCs w:val="22"/>
              </w:rPr>
            </w:pPr>
            <w:r w:rsidRPr="000939FF">
              <w:rPr>
                <w:sz w:val="22"/>
                <w:szCs w:val="22"/>
              </w:rPr>
              <w:t xml:space="preserve">Pretendentam jāspēj piedāvāt sekojošas </w:t>
            </w:r>
            <w:proofErr w:type="spellStart"/>
            <w:r w:rsidRPr="000939FF">
              <w:rPr>
                <w:sz w:val="22"/>
                <w:szCs w:val="22"/>
              </w:rPr>
              <w:t>genotipēšanas</w:t>
            </w:r>
            <w:proofErr w:type="spellEnd"/>
            <w:r w:rsidRPr="000939FF">
              <w:rPr>
                <w:sz w:val="22"/>
                <w:szCs w:val="22"/>
              </w:rPr>
              <w:t xml:space="preserve"> analīzes:</w:t>
            </w:r>
          </w:p>
        </w:tc>
      </w:tr>
    </w:tbl>
    <w:p w:rsidR="000939FF" w:rsidRPr="000939FF" w:rsidRDefault="000939FF" w:rsidP="000939FF">
      <w:pPr>
        <w:rPr>
          <w:sz w:val="22"/>
          <w:szCs w:val="22"/>
        </w:rPr>
      </w:pPr>
    </w:p>
    <w:tbl>
      <w:tblPr>
        <w:tblStyle w:val="Reatabula"/>
        <w:tblW w:w="8962" w:type="dxa"/>
        <w:tblInd w:w="360" w:type="dxa"/>
        <w:tblLayout w:type="fixed"/>
        <w:tblLook w:val="04A0" w:firstRow="1" w:lastRow="0" w:firstColumn="1" w:lastColumn="0" w:noHBand="0" w:noVBand="1"/>
      </w:tblPr>
      <w:tblGrid>
        <w:gridCol w:w="882"/>
        <w:gridCol w:w="8080"/>
      </w:tblGrid>
      <w:tr w:rsidR="00082C94" w:rsidRPr="00082C94" w:rsidTr="00082C94">
        <w:trPr>
          <w:trHeight w:val="67"/>
        </w:trPr>
        <w:tc>
          <w:tcPr>
            <w:tcW w:w="882" w:type="dxa"/>
            <w:vAlign w:val="center"/>
          </w:tcPr>
          <w:p w:rsidR="00082C94" w:rsidRPr="00082C94" w:rsidRDefault="00082C94" w:rsidP="00082C94">
            <w:pPr>
              <w:pStyle w:val="Galvene"/>
              <w:spacing w:before="20"/>
              <w:rPr>
                <w:b/>
                <w:sz w:val="22"/>
                <w:szCs w:val="18"/>
              </w:rPr>
            </w:pPr>
            <w:proofErr w:type="spellStart"/>
            <w:r w:rsidRPr="00082C94">
              <w:rPr>
                <w:b/>
                <w:sz w:val="22"/>
                <w:szCs w:val="18"/>
              </w:rPr>
              <w:t>N.p.k</w:t>
            </w:r>
            <w:proofErr w:type="spellEnd"/>
            <w:r w:rsidRPr="00082C94">
              <w:rPr>
                <w:b/>
                <w:sz w:val="22"/>
                <w:szCs w:val="18"/>
              </w:rPr>
              <w:t>.</w:t>
            </w:r>
          </w:p>
        </w:tc>
        <w:tc>
          <w:tcPr>
            <w:tcW w:w="8080" w:type="dxa"/>
            <w:vAlign w:val="center"/>
          </w:tcPr>
          <w:p w:rsidR="00082C94" w:rsidRPr="00082C94" w:rsidRDefault="00082C94" w:rsidP="00082C94">
            <w:pPr>
              <w:pStyle w:val="Galvene"/>
              <w:spacing w:before="20"/>
              <w:rPr>
                <w:b/>
                <w:sz w:val="22"/>
                <w:szCs w:val="18"/>
              </w:rPr>
            </w:pPr>
            <w:proofErr w:type="spellStart"/>
            <w:r w:rsidRPr="00082C94">
              <w:rPr>
                <w:b/>
                <w:sz w:val="22"/>
                <w:szCs w:val="18"/>
              </w:rPr>
              <w:t>Genotipēšanas</w:t>
            </w:r>
            <w:proofErr w:type="spellEnd"/>
            <w:r w:rsidRPr="00082C94">
              <w:rPr>
                <w:b/>
                <w:sz w:val="22"/>
                <w:szCs w:val="18"/>
              </w:rPr>
              <w:t xml:space="preserve"> analīze</w:t>
            </w:r>
          </w:p>
        </w:tc>
      </w:tr>
      <w:tr w:rsidR="00082C94" w:rsidRPr="00082C94" w:rsidTr="00082C94">
        <w:trPr>
          <w:trHeight w:val="67"/>
        </w:trPr>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Omni2.5Exome-8 </w:t>
            </w:r>
            <w:proofErr w:type="spellStart"/>
            <w:r w:rsidRPr="00082C94">
              <w:rPr>
                <w:sz w:val="22"/>
                <w:szCs w:val="18"/>
              </w:rPr>
              <w:t>Kit</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Omni5-4 </w:t>
            </w:r>
            <w:proofErr w:type="spellStart"/>
            <w:r w:rsidRPr="00082C94">
              <w:rPr>
                <w:sz w:val="22"/>
                <w:szCs w:val="18"/>
              </w:rPr>
              <w:t>Kit</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Omni5Exome-4 </w:t>
            </w:r>
            <w:proofErr w:type="spellStart"/>
            <w:r w:rsidRPr="00082C94">
              <w:rPr>
                <w:sz w:val="22"/>
                <w:szCs w:val="18"/>
              </w:rPr>
              <w:t>Kit</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OmniExpress-24 </w:t>
            </w:r>
            <w:proofErr w:type="spellStart"/>
            <w:r w:rsidRPr="00082C94">
              <w:rPr>
                <w:sz w:val="22"/>
                <w:szCs w:val="18"/>
              </w:rPr>
              <w:t>Kit</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r w:rsidRPr="00082C94">
              <w:rPr>
                <w:sz w:val="22"/>
                <w:szCs w:val="18"/>
              </w:rPr>
              <w:t xml:space="preserve">HumanCytoSNP-12 </w:t>
            </w:r>
            <w:proofErr w:type="spellStart"/>
            <w:r w:rsidRPr="00082C94">
              <w:rPr>
                <w:sz w:val="22"/>
                <w:szCs w:val="18"/>
              </w:rPr>
              <w:t>BeadChip</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CytoSNP-850K </w:t>
            </w:r>
            <w:proofErr w:type="spellStart"/>
            <w:r w:rsidRPr="00082C94">
              <w:rPr>
                <w:sz w:val="22"/>
                <w:szCs w:val="18"/>
              </w:rPr>
              <w:t>BeadChip</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Core-24 </w:t>
            </w:r>
            <w:proofErr w:type="spellStart"/>
            <w:r w:rsidRPr="00082C94">
              <w:rPr>
                <w:sz w:val="22"/>
                <w:szCs w:val="18"/>
              </w:rPr>
              <w:t>Kit</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CoreExome-24 </w:t>
            </w:r>
            <w:proofErr w:type="spellStart"/>
            <w:r w:rsidRPr="00082C94">
              <w:rPr>
                <w:sz w:val="22"/>
                <w:szCs w:val="18"/>
              </w:rPr>
              <w:t>Kit</w:t>
            </w:r>
            <w:proofErr w:type="spellEnd"/>
          </w:p>
        </w:tc>
      </w:tr>
      <w:tr w:rsidR="00082C94" w:rsidRPr="00082C94" w:rsidTr="00082C94">
        <w:tc>
          <w:tcPr>
            <w:tcW w:w="882" w:type="dxa"/>
          </w:tcPr>
          <w:p w:rsidR="00082C94" w:rsidRPr="00082C94" w:rsidRDefault="00082C94" w:rsidP="00082C94">
            <w:pPr>
              <w:pStyle w:val="Galvene"/>
              <w:numPr>
                <w:ilvl w:val="1"/>
                <w:numId w:val="12"/>
              </w:numPr>
              <w:spacing w:before="20"/>
              <w:ind w:left="491"/>
              <w:rPr>
                <w:sz w:val="22"/>
                <w:szCs w:val="18"/>
              </w:rPr>
            </w:pPr>
          </w:p>
        </w:tc>
        <w:tc>
          <w:tcPr>
            <w:tcW w:w="8080"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OmniExpressExome-8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Exome-24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OncoArray-500K </w:t>
            </w:r>
            <w:proofErr w:type="spellStart"/>
            <w:r w:rsidRPr="00082C94">
              <w:rPr>
                <w:sz w:val="22"/>
                <w:szCs w:val="18"/>
              </w:rPr>
              <w:t>BeadChip</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PsychArray-24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ImmunoArray-24 </w:t>
            </w:r>
            <w:proofErr w:type="spellStart"/>
            <w:r w:rsidRPr="00082C94">
              <w:rPr>
                <w:sz w:val="22"/>
                <w:szCs w:val="18"/>
              </w:rPr>
              <w:t>BeadChip</w:t>
            </w:r>
            <w:proofErr w:type="spellEnd"/>
            <w:r w:rsidRPr="00082C94">
              <w:rPr>
                <w:sz w:val="22"/>
                <w:szCs w:val="18"/>
              </w:rPr>
              <w:t xml:space="preserve">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Multi-Ethnic</w:t>
            </w:r>
            <w:proofErr w:type="spellEnd"/>
            <w:r w:rsidRPr="00082C94">
              <w:rPr>
                <w:sz w:val="22"/>
                <w:szCs w:val="18"/>
              </w:rPr>
              <w:t xml:space="preserve"> Global-8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Multi-Ethnic</w:t>
            </w:r>
            <w:proofErr w:type="spellEnd"/>
            <w:r w:rsidRPr="00082C94">
              <w:rPr>
                <w:sz w:val="22"/>
                <w:szCs w:val="18"/>
              </w:rPr>
              <w:t xml:space="preserve"> AMR/AFR-8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Multi-Ethnic</w:t>
            </w:r>
            <w:proofErr w:type="spellEnd"/>
            <w:r w:rsidRPr="00082C94">
              <w:rPr>
                <w:sz w:val="22"/>
                <w:szCs w:val="18"/>
              </w:rPr>
              <w:t xml:space="preserve"> EUR/EAS/SAS-8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Omni2.5-8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MethylationEPIC</w:t>
            </w:r>
            <w:proofErr w:type="spellEnd"/>
            <w:r w:rsidRPr="00082C94">
              <w:rPr>
                <w:sz w:val="22"/>
                <w:szCs w:val="18"/>
              </w:rPr>
              <w:t xml:space="preserve">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QC Array-24 </w:t>
            </w:r>
            <w:proofErr w:type="spellStart"/>
            <w:r w:rsidRPr="00082C94">
              <w:rPr>
                <w:sz w:val="22"/>
                <w:szCs w:val="18"/>
              </w:rPr>
              <w:t>Kit</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HumanCytoSNP</w:t>
            </w:r>
            <w:proofErr w:type="spellEnd"/>
            <w:r w:rsidRPr="00082C94">
              <w:rPr>
                <w:sz w:val="22"/>
                <w:szCs w:val="18"/>
              </w:rPr>
              <w:t xml:space="preserve"> FFPE-12 </w:t>
            </w:r>
            <w:proofErr w:type="spellStart"/>
            <w:r w:rsidRPr="00082C94">
              <w:rPr>
                <w:sz w:val="22"/>
                <w:szCs w:val="18"/>
              </w:rPr>
              <w:t>BeadChip</w:t>
            </w:r>
            <w:proofErr w:type="spellEnd"/>
          </w:p>
        </w:tc>
      </w:tr>
      <w:tr w:rsidR="00082C94" w:rsidRPr="00082C94" w:rsidTr="00082C94">
        <w:tc>
          <w:tcPr>
            <w:tcW w:w="882" w:type="dxa"/>
            <w:shd w:val="clear" w:color="auto" w:fill="auto"/>
          </w:tcPr>
          <w:p w:rsidR="00082C94" w:rsidRPr="00082C94" w:rsidRDefault="00082C94" w:rsidP="00082C94">
            <w:pPr>
              <w:pStyle w:val="Galvene"/>
              <w:numPr>
                <w:ilvl w:val="1"/>
                <w:numId w:val="12"/>
              </w:numPr>
              <w:spacing w:before="20"/>
              <w:ind w:left="491"/>
              <w:rPr>
                <w:sz w:val="22"/>
                <w:szCs w:val="18"/>
              </w:rPr>
            </w:pPr>
          </w:p>
        </w:tc>
        <w:tc>
          <w:tcPr>
            <w:tcW w:w="8080"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Global</w:t>
            </w:r>
            <w:proofErr w:type="spellEnd"/>
            <w:r w:rsidRPr="00082C94">
              <w:rPr>
                <w:sz w:val="22"/>
                <w:szCs w:val="18"/>
              </w:rPr>
              <w:t xml:space="preserve"> </w:t>
            </w:r>
            <w:proofErr w:type="spellStart"/>
            <w:r w:rsidRPr="00082C94">
              <w:rPr>
                <w:sz w:val="22"/>
                <w:szCs w:val="18"/>
              </w:rPr>
              <w:t>Screening</w:t>
            </w:r>
            <w:proofErr w:type="spellEnd"/>
            <w:r w:rsidRPr="00082C94">
              <w:rPr>
                <w:sz w:val="22"/>
                <w:szCs w:val="18"/>
              </w:rPr>
              <w:t xml:space="preserve"> </w:t>
            </w:r>
            <w:proofErr w:type="spellStart"/>
            <w:r w:rsidRPr="00082C94">
              <w:rPr>
                <w:sz w:val="22"/>
                <w:szCs w:val="18"/>
              </w:rPr>
              <w:t>Array</w:t>
            </w:r>
            <w:proofErr w:type="spellEnd"/>
          </w:p>
        </w:tc>
      </w:tr>
    </w:tbl>
    <w:p w:rsidR="007C599A" w:rsidRDefault="007C599A" w:rsidP="00BF6E50">
      <w:pPr>
        <w:pStyle w:val="Galvene"/>
        <w:tabs>
          <w:tab w:val="clear" w:pos="4153"/>
          <w:tab w:val="clear" w:pos="8306"/>
        </w:tabs>
        <w:spacing w:before="20"/>
        <w:ind w:firstLine="720"/>
        <w:jc w:val="right"/>
        <w:rPr>
          <w:i/>
          <w:sz w:val="20"/>
          <w:szCs w:val="18"/>
        </w:rPr>
      </w:pPr>
    </w:p>
    <w:p w:rsidR="000939FF" w:rsidRDefault="000939FF" w:rsidP="00BF6E50">
      <w:pPr>
        <w:pStyle w:val="Galvene"/>
        <w:tabs>
          <w:tab w:val="clear" w:pos="4153"/>
          <w:tab w:val="clear" w:pos="8306"/>
        </w:tabs>
        <w:spacing w:before="20"/>
        <w:ind w:firstLine="720"/>
        <w:jc w:val="right"/>
        <w:rPr>
          <w:i/>
          <w:sz w:val="20"/>
          <w:szCs w:val="18"/>
        </w:rPr>
      </w:pPr>
    </w:p>
    <w:p w:rsidR="000939FF" w:rsidRDefault="000939FF" w:rsidP="00BF6E50">
      <w:pPr>
        <w:pStyle w:val="Galvene"/>
        <w:tabs>
          <w:tab w:val="clear" w:pos="4153"/>
          <w:tab w:val="clear" w:pos="8306"/>
        </w:tabs>
        <w:spacing w:before="20"/>
        <w:ind w:firstLine="720"/>
        <w:jc w:val="right"/>
        <w:rPr>
          <w:i/>
          <w:sz w:val="20"/>
          <w:szCs w:val="18"/>
        </w:rPr>
      </w:pPr>
    </w:p>
    <w:p w:rsidR="000939FF" w:rsidRDefault="000939FF" w:rsidP="00BF6E50">
      <w:pPr>
        <w:pStyle w:val="Galvene"/>
        <w:tabs>
          <w:tab w:val="clear" w:pos="4153"/>
          <w:tab w:val="clear" w:pos="8306"/>
        </w:tabs>
        <w:spacing w:before="20"/>
        <w:ind w:firstLine="720"/>
        <w:jc w:val="right"/>
        <w:rPr>
          <w:i/>
          <w:sz w:val="20"/>
          <w:szCs w:val="18"/>
        </w:rPr>
      </w:pPr>
    </w:p>
    <w:p w:rsidR="000939FF" w:rsidRDefault="000939FF"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4212E2" w:rsidRDefault="004212E2" w:rsidP="00BF6E50">
      <w:pPr>
        <w:pStyle w:val="Galvene"/>
        <w:tabs>
          <w:tab w:val="clear" w:pos="4153"/>
          <w:tab w:val="clear" w:pos="8306"/>
        </w:tabs>
        <w:spacing w:before="20"/>
        <w:ind w:firstLine="720"/>
        <w:jc w:val="right"/>
        <w:rPr>
          <w:i/>
          <w:sz w:val="20"/>
          <w:szCs w:val="18"/>
        </w:rPr>
      </w:pPr>
    </w:p>
    <w:p w:rsidR="00BF6E50" w:rsidRPr="008C065F" w:rsidRDefault="00BF6E50" w:rsidP="00BF6E50">
      <w:pPr>
        <w:pStyle w:val="Galvene"/>
        <w:tabs>
          <w:tab w:val="clear" w:pos="4153"/>
          <w:tab w:val="clear" w:pos="8306"/>
        </w:tabs>
        <w:spacing w:before="20"/>
        <w:ind w:firstLine="720"/>
        <w:jc w:val="right"/>
        <w:rPr>
          <w:i/>
          <w:sz w:val="20"/>
          <w:szCs w:val="18"/>
        </w:rPr>
      </w:pPr>
      <w:r w:rsidRPr="008C065F">
        <w:rPr>
          <w:i/>
          <w:sz w:val="20"/>
          <w:szCs w:val="18"/>
        </w:rPr>
        <w:lastRenderedPageBreak/>
        <w:t>3.pielikums</w:t>
      </w:r>
    </w:p>
    <w:p w:rsidR="00BF6E50" w:rsidRPr="008C065F" w:rsidRDefault="00BF6E50" w:rsidP="00BF6E50">
      <w:pPr>
        <w:pStyle w:val="Virsraksts3"/>
        <w:jc w:val="right"/>
        <w:rPr>
          <w:i/>
          <w:sz w:val="20"/>
          <w:szCs w:val="18"/>
        </w:rPr>
      </w:pPr>
      <w:r w:rsidRPr="008C065F">
        <w:rPr>
          <w:b w:val="0"/>
          <w:i/>
          <w:sz w:val="20"/>
          <w:szCs w:val="18"/>
        </w:rPr>
        <w:t>Nolikumam Nr. BMC 201</w:t>
      </w:r>
      <w:r w:rsidR="00843CA4">
        <w:rPr>
          <w:b w:val="0"/>
          <w:i/>
          <w:sz w:val="20"/>
          <w:szCs w:val="18"/>
        </w:rPr>
        <w:t>7</w:t>
      </w:r>
      <w:r w:rsidRPr="008C065F">
        <w:rPr>
          <w:b w:val="0"/>
          <w:i/>
          <w:sz w:val="20"/>
          <w:szCs w:val="18"/>
        </w:rPr>
        <w:t>/</w:t>
      </w:r>
      <w:r w:rsidR="00843CA4">
        <w:rPr>
          <w:b w:val="0"/>
          <w:i/>
          <w:sz w:val="20"/>
          <w:szCs w:val="18"/>
        </w:rPr>
        <w:t>41</w:t>
      </w:r>
      <w:r w:rsidR="00082C94">
        <w:rPr>
          <w:b w:val="0"/>
          <w:i/>
          <w:sz w:val="20"/>
          <w:szCs w:val="18"/>
        </w:rPr>
        <w:t>2</w:t>
      </w:r>
    </w:p>
    <w:p w:rsidR="00BF6E50" w:rsidRDefault="00BF6E50" w:rsidP="00BF6E50">
      <w:pPr>
        <w:pStyle w:val="Galvene"/>
        <w:spacing w:before="20"/>
        <w:jc w:val="center"/>
        <w:rPr>
          <w:b/>
          <w:sz w:val="22"/>
          <w:szCs w:val="18"/>
        </w:rPr>
      </w:pPr>
    </w:p>
    <w:p w:rsidR="006A6D19" w:rsidRPr="004212E2" w:rsidRDefault="00BF6E50" w:rsidP="004212E2">
      <w:pPr>
        <w:pStyle w:val="Galvene"/>
        <w:spacing w:before="20"/>
        <w:jc w:val="center"/>
        <w:rPr>
          <w:b/>
          <w:sz w:val="22"/>
          <w:szCs w:val="18"/>
        </w:rPr>
      </w:pPr>
      <w:r>
        <w:rPr>
          <w:b/>
          <w:sz w:val="22"/>
          <w:szCs w:val="18"/>
        </w:rPr>
        <w:t xml:space="preserve">TEHNISKAIS UN </w:t>
      </w:r>
      <w:r w:rsidRPr="002F7C07">
        <w:rPr>
          <w:b/>
          <w:sz w:val="22"/>
          <w:szCs w:val="18"/>
        </w:rPr>
        <w:t>FINANŠU PIEDĀVĀJUMS</w:t>
      </w:r>
    </w:p>
    <w:p w:rsidR="006A6D19" w:rsidRDefault="006A6D19" w:rsidP="006A6D19">
      <w:pPr>
        <w:rPr>
          <w:lang w:eastAsia="lv-LV"/>
        </w:rPr>
      </w:pPr>
    </w:p>
    <w:p w:rsidR="00437FA1" w:rsidRPr="00B614A7" w:rsidRDefault="00437FA1" w:rsidP="00437FA1">
      <w:pPr>
        <w:rPr>
          <w:i/>
        </w:rPr>
      </w:pPr>
      <w:r w:rsidRPr="00B614A7">
        <w:t>&lt;</w:t>
      </w:r>
      <w:r>
        <w:rPr>
          <w:i/>
        </w:rPr>
        <w:t>Vietas nosaukums&gt;, 201</w:t>
      </w:r>
      <w:r w:rsidR="00843CA4">
        <w:rPr>
          <w:i/>
        </w:rPr>
        <w:t>7</w:t>
      </w:r>
      <w:r w:rsidRPr="00B614A7">
        <w:rPr>
          <w:i/>
        </w:rPr>
        <w:t>.gada &lt;datums&gt;.</w:t>
      </w:r>
      <w:r w:rsidR="00AA5356">
        <w:rPr>
          <w:i/>
        </w:rPr>
        <w:t>______</w:t>
      </w:r>
    </w:p>
    <w:p w:rsidR="00437FA1" w:rsidRPr="00B614A7" w:rsidRDefault="00437FA1" w:rsidP="00437FA1"/>
    <w:p w:rsidR="00437FA1" w:rsidRPr="008C065F" w:rsidRDefault="00082C94" w:rsidP="00437FA1">
      <w:pPr>
        <w:pStyle w:val="Galvene"/>
        <w:spacing w:before="120"/>
        <w:jc w:val="both"/>
        <w:rPr>
          <w:sz w:val="22"/>
        </w:rPr>
      </w:pPr>
      <w:r>
        <w:rPr>
          <w:sz w:val="22"/>
        </w:rPr>
        <w:t>Iepazinies</w:t>
      </w:r>
      <w:r w:rsidR="00437FA1" w:rsidRPr="008C065F">
        <w:rPr>
          <w:sz w:val="22"/>
        </w:rPr>
        <w:t xml:space="preserve"> ar Latvijas </w:t>
      </w:r>
      <w:proofErr w:type="spellStart"/>
      <w:r w:rsidR="00437FA1" w:rsidRPr="008C065F">
        <w:rPr>
          <w:sz w:val="22"/>
        </w:rPr>
        <w:t>Biomedicīnas</w:t>
      </w:r>
      <w:proofErr w:type="spellEnd"/>
      <w:r w:rsidR="00437FA1" w:rsidRPr="008C065F">
        <w:rPr>
          <w:sz w:val="22"/>
        </w:rPr>
        <w:t xml:space="preserve"> pētījumu un studiju centra, </w:t>
      </w:r>
      <w:proofErr w:type="spellStart"/>
      <w:r w:rsidR="00437FA1" w:rsidRPr="008C065F">
        <w:rPr>
          <w:sz w:val="22"/>
        </w:rPr>
        <w:t>Reģ.Nr</w:t>
      </w:r>
      <w:proofErr w:type="spellEnd"/>
      <w:r w:rsidR="00437FA1" w:rsidRPr="008C065F">
        <w:rPr>
          <w:sz w:val="22"/>
        </w:rPr>
        <w:t xml:space="preserve">. 90002020158, adrese: </w:t>
      </w:r>
      <w:proofErr w:type="spellStart"/>
      <w:r w:rsidR="00437FA1" w:rsidRPr="008C065F">
        <w:rPr>
          <w:sz w:val="22"/>
        </w:rPr>
        <w:t>Rātsupītes</w:t>
      </w:r>
      <w:proofErr w:type="spellEnd"/>
      <w:r w:rsidR="00437FA1" w:rsidRPr="008C065F">
        <w:rPr>
          <w:sz w:val="22"/>
        </w:rPr>
        <w:t xml:space="preserve"> iela 1 k-1, Rīga, LV-1067 (turpmāk – Pasūtītājs) organizētā iepirkuma „</w:t>
      </w:r>
      <w:proofErr w:type="spellStart"/>
      <w:r w:rsidR="00CE0079">
        <w:rPr>
          <w:b/>
          <w:sz w:val="22"/>
        </w:rPr>
        <w:t>Genotipēšanas</w:t>
      </w:r>
      <w:proofErr w:type="spellEnd"/>
      <w:r w:rsidR="00CE0079">
        <w:rPr>
          <w:b/>
          <w:sz w:val="22"/>
        </w:rPr>
        <w:t xml:space="preserve"> pakalpojums</w:t>
      </w:r>
      <w:r w:rsidR="00437FA1" w:rsidRPr="008C065F">
        <w:rPr>
          <w:sz w:val="22"/>
        </w:rPr>
        <w:t xml:space="preserve">”, ar ID </w:t>
      </w:r>
      <w:proofErr w:type="spellStart"/>
      <w:r w:rsidR="00437FA1" w:rsidRPr="008C065F">
        <w:rPr>
          <w:sz w:val="22"/>
        </w:rPr>
        <w:t>Nr.BMC</w:t>
      </w:r>
      <w:proofErr w:type="spellEnd"/>
      <w:r w:rsidR="00437FA1" w:rsidRPr="008C065F">
        <w:rPr>
          <w:sz w:val="22"/>
        </w:rPr>
        <w:t xml:space="preserve"> 201</w:t>
      </w:r>
      <w:r w:rsidR="00843CA4">
        <w:rPr>
          <w:sz w:val="22"/>
        </w:rPr>
        <w:t>7</w:t>
      </w:r>
      <w:r w:rsidR="00437FA1" w:rsidRPr="008C065F">
        <w:rPr>
          <w:sz w:val="22"/>
        </w:rPr>
        <w:t>/</w:t>
      </w:r>
      <w:r w:rsidR="00843CA4">
        <w:rPr>
          <w:sz w:val="22"/>
        </w:rPr>
        <w:t>41</w:t>
      </w:r>
      <w:r>
        <w:rPr>
          <w:sz w:val="22"/>
        </w:rPr>
        <w:t>2</w:t>
      </w:r>
      <w:r w:rsidR="00437FA1" w:rsidRPr="008C065F">
        <w:rPr>
          <w:sz w:val="22"/>
        </w:rPr>
        <w:t xml:space="preserve"> nolikumu (turpmāk – Nolikums), </w:t>
      </w:r>
    </w:p>
    <w:p w:rsidR="00437FA1" w:rsidRPr="00B614A7" w:rsidRDefault="00437FA1" w:rsidP="00437FA1"/>
    <w:p w:rsidR="00437FA1" w:rsidRPr="00B614A7" w:rsidRDefault="00437FA1" w:rsidP="00437FA1">
      <w:pPr>
        <w:rPr>
          <w:i/>
        </w:rPr>
      </w:pPr>
      <w:r w:rsidRPr="00B614A7">
        <w:rPr>
          <w:i/>
        </w:rPr>
        <w:t>&lt;Pretendenta nosaukums&gt;</w:t>
      </w:r>
    </w:p>
    <w:p w:rsidR="00437FA1" w:rsidRPr="00B614A7" w:rsidRDefault="00437FA1" w:rsidP="00437FA1">
      <w:pPr>
        <w:rPr>
          <w:i/>
        </w:rPr>
      </w:pPr>
      <w:r w:rsidRPr="00B614A7">
        <w:rPr>
          <w:i/>
        </w:rPr>
        <w:t>&lt;reģistrācijas numurs&gt;</w:t>
      </w:r>
    </w:p>
    <w:p w:rsidR="00437FA1" w:rsidRDefault="00437FA1" w:rsidP="00437FA1">
      <w:pPr>
        <w:rPr>
          <w:i/>
        </w:rPr>
      </w:pPr>
      <w:r w:rsidRPr="00B614A7">
        <w:rPr>
          <w:i/>
        </w:rPr>
        <w:t>&lt;adrese&gt;</w:t>
      </w:r>
    </w:p>
    <w:p w:rsidR="00437FA1" w:rsidRPr="00B614A7" w:rsidRDefault="00437FA1" w:rsidP="00437FA1">
      <w:pPr>
        <w:rPr>
          <w:i/>
        </w:rPr>
      </w:pPr>
    </w:p>
    <w:p w:rsidR="006A6D19" w:rsidRPr="00082C94" w:rsidRDefault="00437FA1" w:rsidP="00082C94">
      <w:pPr>
        <w:jc w:val="both"/>
        <w:rPr>
          <w:sz w:val="22"/>
        </w:rPr>
      </w:pPr>
      <w:r w:rsidRPr="00437FA1">
        <w:rPr>
          <w:sz w:val="22"/>
        </w:rPr>
        <w:t xml:space="preserve">Apliecina, ka </w:t>
      </w:r>
      <w:r w:rsidRPr="00437FA1">
        <w:rPr>
          <w:i/>
          <w:sz w:val="22"/>
        </w:rPr>
        <w:t>&lt;pretendenta nosaukums&gt;</w:t>
      </w:r>
      <w:r>
        <w:rPr>
          <w:i/>
          <w:sz w:val="22"/>
        </w:rPr>
        <w:t xml:space="preserve"> </w:t>
      </w:r>
      <w:r w:rsidR="00C44669">
        <w:rPr>
          <w:sz w:val="22"/>
        </w:rPr>
        <w:t>darbus izpildīs atbilstoši šī</w:t>
      </w:r>
      <w:r w:rsidRPr="00F2203F">
        <w:rPr>
          <w:sz w:val="22"/>
        </w:rPr>
        <w:t xml:space="preserve"> </w:t>
      </w:r>
      <w:r w:rsidR="00C44669">
        <w:rPr>
          <w:sz w:val="22"/>
        </w:rPr>
        <w:t xml:space="preserve">iepirkuma </w:t>
      </w:r>
      <w:r w:rsidRPr="00F2203F">
        <w:rPr>
          <w:sz w:val="22"/>
        </w:rPr>
        <w:t>nolikumā noteiktajam, t</w:t>
      </w:r>
      <w:r w:rsidR="00C44669">
        <w:rPr>
          <w:sz w:val="22"/>
        </w:rPr>
        <w:t>.sk., tehniskajā specifikācijā</w:t>
      </w:r>
      <w:r w:rsidR="00CE0079">
        <w:rPr>
          <w:sz w:val="22"/>
        </w:rPr>
        <w:t xml:space="preserve"> </w:t>
      </w:r>
      <w:r w:rsidR="00C44669">
        <w:rPr>
          <w:sz w:val="22"/>
        </w:rPr>
        <w:t>noteiktajam</w:t>
      </w:r>
      <w:r w:rsidRPr="00F2203F">
        <w:rPr>
          <w:sz w:val="22"/>
        </w:rPr>
        <w:t>.</w:t>
      </w:r>
    </w:p>
    <w:p w:rsidR="006A6D19" w:rsidRPr="00082C94" w:rsidRDefault="00CE0079" w:rsidP="006A6D19">
      <w:pPr>
        <w:rPr>
          <w:sz w:val="22"/>
        </w:rPr>
      </w:pPr>
      <w:r>
        <w:rPr>
          <w:sz w:val="22"/>
        </w:rPr>
        <w:t>F</w:t>
      </w:r>
      <w:r w:rsidR="006A6D19" w:rsidRPr="00437FA1">
        <w:rPr>
          <w:sz w:val="22"/>
        </w:rPr>
        <w:t xml:space="preserve">inanšu piedāvājums par Nolikumā un Tehniskajos </w:t>
      </w:r>
      <w:r>
        <w:rPr>
          <w:sz w:val="22"/>
        </w:rPr>
        <w:t xml:space="preserve">specifikācijā </w:t>
      </w:r>
      <w:r w:rsidR="006A6D19" w:rsidRPr="00437FA1">
        <w:rPr>
          <w:sz w:val="22"/>
        </w:rPr>
        <w:t>noteikto Pakalpojuma izpildi ir:</w:t>
      </w:r>
    </w:p>
    <w:tbl>
      <w:tblPr>
        <w:tblStyle w:val="Reatabula"/>
        <w:tblW w:w="0" w:type="auto"/>
        <w:tblInd w:w="108" w:type="dxa"/>
        <w:tblLayout w:type="fixed"/>
        <w:tblLook w:val="04A0" w:firstRow="1" w:lastRow="0" w:firstColumn="1" w:lastColumn="0" w:noHBand="0" w:noVBand="1"/>
      </w:tblPr>
      <w:tblGrid>
        <w:gridCol w:w="426"/>
        <w:gridCol w:w="8930"/>
      </w:tblGrid>
      <w:tr w:rsidR="004212E2" w:rsidRPr="00F06C15" w:rsidTr="004212E2">
        <w:tc>
          <w:tcPr>
            <w:tcW w:w="426" w:type="dxa"/>
          </w:tcPr>
          <w:p w:rsidR="004212E2" w:rsidRPr="00F06C15" w:rsidRDefault="004212E2" w:rsidP="007757C2">
            <w:pPr>
              <w:rPr>
                <w:sz w:val="22"/>
                <w:szCs w:val="22"/>
              </w:rPr>
            </w:pPr>
          </w:p>
        </w:tc>
        <w:tc>
          <w:tcPr>
            <w:tcW w:w="8930" w:type="dxa"/>
          </w:tcPr>
          <w:p w:rsidR="004212E2" w:rsidRPr="00F06C15" w:rsidRDefault="004212E2" w:rsidP="007757C2">
            <w:pPr>
              <w:rPr>
                <w:sz w:val="22"/>
                <w:szCs w:val="22"/>
              </w:rPr>
            </w:pPr>
            <w:r w:rsidRPr="00F06C15">
              <w:rPr>
                <w:b/>
                <w:sz w:val="22"/>
                <w:szCs w:val="22"/>
              </w:rPr>
              <w:t xml:space="preserve">Uz </w:t>
            </w:r>
            <w:proofErr w:type="spellStart"/>
            <w:r w:rsidRPr="00F06C15">
              <w:rPr>
                <w:b/>
                <w:sz w:val="22"/>
                <w:szCs w:val="22"/>
              </w:rPr>
              <w:t>mikrorindām</w:t>
            </w:r>
            <w:proofErr w:type="spellEnd"/>
            <w:r w:rsidRPr="00F06C15">
              <w:rPr>
                <w:b/>
                <w:sz w:val="22"/>
                <w:szCs w:val="22"/>
              </w:rPr>
              <w:t xml:space="preserve"> balstīta </w:t>
            </w:r>
            <w:proofErr w:type="spellStart"/>
            <w:r w:rsidRPr="00F06C15">
              <w:rPr>
                <w:b/>
                <w:sz w:val="22"/>
                <w:szCs w:val="22"/>
              </w:rPr>
              <w:t>genotipēšanas</w:t>
            </w:r>
            <w:proofErr w:type="spellEnd"/>
            <w:r w:rsidRPr="00F06C15">
              <w:rPr>
                <w:b/>
                <w:sz w:val="22"/>
                <w:szCs w:val="22"/>
              </w:rPr>
              <w:t xml:space="preserve"> pakalpojuma iegāde</w:t>
            </w:r>
          </w:p>
        </w:tc>
      </w:tr>
      <w:tr w:rsidR="004212E2" w:rsidRPr="00F06C15" w:rsidTr="004212E2">
        <w:tc>
          <w:tcPr>
            <w:tcW w:w="426" w:type="dxa"/>
          </w:tcPr>
          <w:p w:rsidR="004212E2" w:rsidRPr="00F06C15" w:rsidRDefault="004212E2" w:rsidP="00F06C15">
            <w:pPr>
              <w:pStyle w:val="Sarakstarindkopa"/>
              <w:spacing w:after="0" w:line="240" w:lineRule="auto"/>
              <w:ind w:left="0"/>
              <w:contextualSpacing/>
              <w:rPr>
                <w:rFonts w:ascii="Times New Roman" w:hAnsi="Times New Roman"/>
              </w:rPr>
            </w:pPr>
            <w:r>
              <w:rPr>
                <w:rFonts w:ascii="Times New Roman" w:hAnsi="Times New Roman"/>
              </w:rPr>
              <w:t xml:space="preserve">1. </w:t>
            </w:r>
          </w:p>
        </w:tc>
        <w:tc>
          <w:tcPr>
            <w:tcW w:w="8930" w:type="dxa"/>
          </w:tcPr>
          <w:p w:rsidR="004212E2" w:rsidRPr="00F06C15" w:rsidRDefault="004212E2" w:rsidP="007757C2">
            <w:pPr>
              <w:rPr>
                <w:sz w:val="22"/>
                <w:szCs w:val="22"/>
              </w:rPr>
            </w:pPr>
            <w:r w:rsidRPr="00F06C15">
              <w:rPr>
                <w:sz w:val="22"/>
                <w:szCs w:val="22"/>
              </w:rPr>
              <w:t xml:space="preserve">Piedāvātajam </w:t>
            </w:r>
            <w:proofErr w:type="spellStart"/>
            <w:r w:rsidRPr="00F06C15">
              <w:rPr>
                <w:sz w:val="22"/>
                <w:szCs w:val="22"/>
              </w:rPr>
              <w:t>genotipēšanas</w:t>
            </w:r>
            <w:proofErr w:type="spellEnd"/>
            <w:r w:rsidRPr="00F06C15">
              <w:rPr>
                <w:sz w:val="22"/>
                <w:szCs w:val="22"/>
              </w:rPr>
              <w:t xml:space="preserve"> pakalpojumam ir jābūt balstītam uz </w:t>
            </w:r>
            <w:proofErr w:type="spellStart"/>
            <w:r w:rsidRPr="00F06C15">
              <w:rPr>
                <w:sz w:val="22"/>
                <w:szCs w:val="22"/>
              </w:rPr>
              <w:t>Illumina</w:t>
            </w:r>
            <w:proofErr w:type="spellEnd"/>
            <w:r w:rsidRPr="00F06C15">
              <w:rPr>
                <w:sz w:val="22"/>
                <w:szCs w:val="22"/>
              </w:rPr>
              <w:t xml:space="preserve"> </w:t>
            </w:r>
            <w:proofErr w:type="spellStart"/>
            <w:r w:rsidRPr="00F06C15">
              <w:rPr>
                <w:sz w:val="22"/>
                <w:szCs w:val="22"/>
              </w:rPr>
              <w:t>mikrorindu</w:t>
            </w:r>
            <w:proofErr w:type="spellEnd"/>
            <w:r w:rsidRPr="00F06C15">
              <w:rPr>
                <w:sz w:val="22"/>
                <w:szCs w:val="22"/>
              </w:rPr>
              <w:t xml:space="preserve"> analīzes tehnoloģiju;</w:t>
            </w:r>
          </w:p>
        </w:tc>
      </w:tr>
    </w:tbl>
    <w:p w:rsidR="00F06C15" w:rsidRPr="00082C94" w:rsidRDefault="00F06C15" w:rsidP="00F06C15">
      <w:pPr>
        <w:rPr>
          <w:sz w:val="2"/>
          <w:szCs w:val="22"/>
        </w:rPr>
      </w:pPr>
    </w:p>
    <w:tbl>
      <w:tblPr>
        <w:tblStyle w:val="Reatabula"/>
        <w:tblW w:w="9356" w:type="dxa"/>
        <w:tblInd w:w="108" w:type="dxa"/>
        <w:tblLayout w:type="fixed"/>
        <w:tblLook w:val="04A0" w:firstRow="1" w:lastRow="0" w:firstColumn="1" w:lastColumn="0" w:noHBand="0" w:noVBand="1"/>
      </w:tblPr>
      <w:tblGrid>
        <w:gridCol w:w="1134"/>
        <w:gridCol w:w="4608"/>
        <w:gridCol w:w="3614"/>
      </w:tblGrid>
      <w:tr w:rsidR="00F06C15" w:rsidRPr="00F06C15" w:rsidTr="00AA5356">
        <w:trPr>
          <w:trHeight w:val="67"/>
        </w:trPr>
        <w:tc>
          <w:tcPr>
            <w:tcW w:w="1134" w:type="dxa"/>
            <w:vAlign w:val="center"/>
          </w:tcPr>
          <w:p w:rsidR="00F06C15" w:rsidRPr="00F06C15" w:rsidRDefault="00F06C15" w:rsidP="00082C94">
            <w:pPr>
              <w:jc w:val="center"/>
              <w:rPr>
                <w:b/>
                <w:sz w:val="22"/>
                <w:szCs w:val="22"/>
              </w:rPr>
            </w:pPr>
            <w:proofErr w:type="spellStart"/>
            <w:r w:rsidRPr="00F06C15">
              <w:rPr>
                <w:b/>
                <w:sz w:val="22"/>
                <w:szCs w:val="22"/>
              </w:rPr>
              <w:t>N.p.k</w:t>
            </w:r>
            <w:proofErr w:type="spellEnd"/>
            <w:r w:rsidRPr="00F06C15">
              <w:rPr>
                <w:b/>
                <w:sz w:val="22"/>
                <w:szCs w:val="22"/>
              </w:rPr>
              <w:t>.</w:t>
            </w:r>
          </w:p>
        </w:tc>
        <w:tc>
          <w:tcPr>
            <w:tcW w:w="4608" w:type="dxa"/>
            <w:vAlign w:val="center"/>
          </w:tcPr>
          <w:p w:rsidR="00F06C15" w:rsidRPr="00F06C15" w:rsidRDefault="00F06C15" w:rsidP="00082C94">
            <w:pPr>
              <w:jc w:val="center"/>
              <w:rPr>
                <w:b/>
                <w:color w:val="000000"/>
                <w:sz w:val="22"/>
                <w:szCs w:val="22"/>
              </w:rPr>
            </w:pPr>
            <w:proofErr w:type="spellStart"/>
            <w:r w:rsidRPr="00F06C15">
              <w:rPr>
                <w:b/>
                <w:color w:val="000000"/>
                <w:sz w:val="22"/>
                <w:szCs w:val="22"/>
              </w:rPr>
              <w:t>Genotipēšanas</w:t>
            </w:r>
            <w:proofErr w:type="spellEnd"/>
            <w:r w:rsidRPr="00F06C15">
              <w:rPr>
                <w:b/>
                <w:color w:val="000000"/>
                <w:sz w:val="22"/>
                <w:szCs w:val="22"/>
              </w:rPr>
              <w:t xml:space="preserve"> analīze</w:t>
            </w:r>
          </w:p>
        </w:tc>
        <w:tc>
          <w:tcPr>
            <w:tcW w:w="3614" w:type="dxa"/>
            <w:vAlign w:val="center"/>
          </w:tcPr>
          <w:p w:rsidR="00F06C15" w:rsidRPr="00F06C15" w:rsidRDefault="004212E2" w:rsidP="007757C2">
            <w:pPr>
              <w:jc w:val="center"/>
              <w:rPr>
                <w:b/>
                <w:sz w:val="22"/>
                <w:szCs w:val="22"/>
              </w:rPr>
            </w:pPr>
            <w:r>
              <w:rPr>
                <w:b/>
                <w:sz w:val="22"/>
                <w:szCs w:val="22"/>
              </w:rPr>
              <w:t>Cena par paraugu (</w:t>
            </w:r>
            <w:r w:rsidR="00F06C15">
              <w:rPr>
                <w:b/>
                <w:sz w:val="22"/>
                <w:szCs w:val="22"/>
              </w:rPr>
              <w:t>EUR bez PVN</w:t>
            </w:r>
            <w:r>
              <w:rPr>
                <w:b/>
                <w:sz w:val="22"/>
                <w:szCs w:val="22"/>
              </w:rPr>
              <w:t>)</w:t>
            </w:r>
          </w:p>
        </w:tc>
      </w:tr>
      <w:tr w:rsidR="00082C94" w:rsidRPr="00F06C15" w:rsidTr="00AA5356">
        <w:trPr>
          <w:trHeight w:val="67"/>
        </w:trPr>
        <w:tc>
          <w:tcPr>
            <w:tcW w:w="1134" w:type="dxa"/>
          </w:tcPr>
          <w:p w:rsidR="00082C94" w:rsidRPr="00082C94" w:rsidRDefault="00082C94" w:rsidP="00082C94">
            <w:pPr>
              <w:pStyle w:val="Galvene"/>
              <w:numPr>
                <w:ilvl w:val="1"/>
                <w:numId w:val="24"/>
              </w:numPr>
              <w:spacing w:before="20"/>
              <w:ind w:left="459"/>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Omni2.5Exome-8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Omni5-4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Omni5Exome-4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OmniExpress-24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r w:rsidRPr="00082C94">
              <w:rPr>
                <w:sz w:val="22"/>
                <w:szCs w:val="18"/>
              </w:rPr>
              <w:t xml:space="preserve">HumanCytoSNP-12 </w:t>
            </w:r>
            <w:proofErr w:type="spellStart"/>
            <w:r w:rsidRPr="00082C94">
              <w:rPr>
                <w:sz w:val="22"/>
                <w:szCs w:val="18"/>
              </w:rPr>
              <w:t>BeadChip</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CytoSNP-850K </w:t>
            </w:r>
            <w:proofErr w:type="spellStart"/>
            <w:r w:rsidRPr="00082C94">
              <w:rPr>
                <w:sz w:val="22"/>
                <w:szCs w:val="18"/>
              </w:rPr>
              <w:t>BeadChip</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Core-24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CoreExome-24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tcPr>
          <w:p w:rsidR="00082C94" w:rsidRPr="00082C94" w:rsidRDefault="00082C94" w:rsidP="00082C94">
            <w:pPr>
              <w:pStyle w:val="Galvene"/>
              <w:numPr>
                <w:ilvl w:val="1"/>
                <w:numId w:val="24"/>
              </w:numPr>
              <w:spacing w:before="20"/>
              <w:ind w:left="491"/>
              <w:rPr>
                <w:sz w:val="22"/>
                <w:szCs w:val="18"/>
              </w:rPr>
            </w:pPr>
          </w:p>
        </w:tc>
        <w:tc>
          <w:tcPr>
            <w:tcW w:w="4608" w:type="dxa"/>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OmniExpressExome-8 </w:t>
            </w:r>
            <w:proofErr w:type="spellStart"/>
            <w:r w:rsidRPr="00082C94">
              <w:rPr>
                <w:sz w:val="22"/>
                <w:szCs w:val="18"/>
              </w:rPr>
              <w:t>Kit</w:t>
            </w:r>
            <w:proofErr w:type="spellEnd"/>
          </w:p>
        </w:tc>
        <w:tc>
          <w:tcPr>
            <w:tcW w:w="3614" w:type="dxa"/>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Exome-24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OncoArray-500K </w:t>
            </w:r>
            <w:proofErr w:type="spellStart"/>
            <w:r w:rsidRPr="00082C94">
              <w:rPr>
                <w:sz w:val="22"/>
                <w:szCs w:val="18"/>
              </w:rPr>
              <w:t>BeadChip</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PsychArray-24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ImmunoArray-24 </w:t>
            </w:r>
            <w:proofErr w:type="spellStart"/>
            <w:r w:rsidRPr="00082C94">
              <w:rPr>
                <w:sz w:val="22"/>
                <w:szCs w:val="18"/>
              </w:rPr>
              <w:t>BeadChip</w:t>
            </w:r>
            <w:proofErr w:type="spellEnd"/>
            <w:r w:rsidRPr="00082C94">
              <w:rPr>
                <w:sz w:val="22"/>
                <w:szCs w:val="18"/>
              </w:rPr>
              <w:t xml:space="preserve">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Multi-Ethnic</w:t>
            </w:r>
            <w:proofErr w:type="spellEnd"/>
            <w:r w:rsidRPr="00082C94">
              <w:rPr>
                <w:sz w:val="22"/>
                <w:szCs w:val="18"/>
              </w:rPr>
              <w:t xml:space="preserve"> Global-8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Multi-Ethnic</w:t>
            </w:r>
            <w:proofErr w:type="spellEnd"/>
            <w:r w:rsidRPr="00082C94">
              <w:rPr>
                <w:sz w:val="22"/>
                <w:szCs w:val="18"/>
              </w:rPr>
              <w:t xml:space="preserve"> AMR/AFR-8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Multi-Ethnic</w:t>
            </w:r>
            <w:proofErr w:type="spellEnd"/>
            <w:r w:rsidRPr="00082C94">
              <w:rPr>
                <w:sz w:val="22"/>
                <w:szCs w:val="18"/>
              </w:rPr>
              <w:t xml:space="preserve"> EUR/EAS/SAS-8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Omni2.5-8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MethylationEPIC</w:t>
            </w:r>
            <w:proofErr w:type="spellEnd"/>
            <w:r w:rsidRPr="00082C94">
              <w:rPr>
                <w:sz w:val="22"/>
                <w:szCs w:val="18"/>
              </w:rPr>
              <w:t xml:space="preserve">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QC Array-24 </w:t>
            </w:r>
            <w:proofErr w:type="spellStart"/>
            <w:r w:rsidRPr="00082C94">
              <w:rPr>
                <w:sz w:val="22"/>
                <w:szCs w:val="18"/>
              </w:rPr>
              <w:t>Kit</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HumanCytoSNP</w:t>
            </w:r>
            <w:proofErr w:type="spellEnd"/>
            <w:r w:rsidRPr="00082C94">
              <w:rPr>
                <w:sz w:val="22"/>
                <w:szCs w:val="18"/>
              </w:rPr>
              <w:t xml:space="preserve"> FFPE-12 </w:t>
            </w:r>
            <w:proofErr w:type="spellStart"/>
            <w:r w:rsidRPr="00082C94">
              <w:rPr>
                <w:sz w:val="22"/>
                <w:szCs w:val="18"/>
              </w:rPr>
              <w:t>BeadChip</w:t>
            </w:r>
            <w:proofErr w:type="spellEnd"/>
          </w:p>
        </w:tc>
        <w:tc>
          <w:tcPr>
            <w:tcW w:w="3614" w:type="dxa"/>
            <w:shd w:val="clear" w:color="auto" w:fill="auto"/>
          </w:tcPr>
          <w:p w:rsidR="00082C94" w:rsidRPr="00F06C15" w:rsidRDefault="00082C94" w:rsidP="00082C94">
            <w:pPr>
              <w:rPr>
                <w:sz w:val="22"/>
                <w:szCs w:val="22"/>
              </w:rPr>
            </w:pPr>
          </w:p>
        </w:tc>
      </w:tr>
      <w:tr w:rsidR="00082C94" w:rsidRPr="00F06C15" w:rsidTr="00AA5356">
        <w:tc>
          <w:tcPr>
            <w:tcW w:w="1134" w:type="dxa"/>
            <w:shd w:val="clear" w:color="auto" w:fill="auto"/>
          </w:tcPr>
          <w:p w:rsidR="00082C94" w:rsidRPr="00082C94" w:rsidRDefault="00082C94" w:rsidP="00082C94">
            <w:pPr>
              <w:pStyle w:val="Galvene"/>
              <w:numPr>
                <w:ilvl w:val="1"/>
                <w:numId w:val="24"/>
              </w:numPr>
              <w:spacing w:before="20"/>
              <w:ind w:left="491"/>
              <w:rPr>
                <w:sz w:val="22"/>
                <w:szCs w:val="18"/>
              </w:rPr>
            </w:pPr>
          </w:p>
        </w:tc>
        <w:tc>
          <w:tcPr>
            <w:tcW w:w="4608" w:type="dxa"/>
            <w:shd w:val="clear" w:color="auto" w:fill="auto"/>
            <w:vAlign w:val="center"/>
          </w:tcPr>
          <w:p w:rsidR="00082C94" w:rsidRPr="00082C94" w:rsidRDefault="00082C94" w:rsidP="00082C94">
            <w:pPr>
              <w:pStyle w:val="Galvene"/>
              <w:spacing w:before="20"/>
              <w:rPr>
                <w:sz w:val="22"/>
                <w:szCs w:val="18"/>
              </w:rPr>
            </w:pPr>
            <w:proofErr w:type="spellStart"/>
            <w:r w:rsidRPr="00082C94">
              <w:rPr>
                <w:sz w:val="22"/>
                <w:szCs w:val="18"/>
              </w:rPr>
              <w:t>Infinium</w:t>
            </w:r>
            <w:proofErr w:type="spellEnd"/>
            <w:r w:rsidRPr="00082C94">
              <w:rPr>
                <w:sz w:val="22"/>
                <w:szCs w:val="18"/>
              </w:rPr>
              <w:t xml:space="preserve"> </w:t>
            </w:r>
            <w:proofErr w:type="spellStart"/>
            <w:r w:rsidRPr="00082C94">
              <w:rPr>
                <w:sz w:val="22"/>
                <w:szCs w:val="18"/>
              </w:rPr>
              <w:t>Global</w:t>
            </w:r>
            <w:proofErr w:type="spellEnd"/>
            <w:r w:rsidRPr="00082C94">
              <w:rPr>
                <w:sz w:val="22"/>
                <w:szCs w:val="18"/>
              </w:rPr>
              <w:t xml:space="preserve"> </w:t>
            </w:r>
            <w:proofErr w:type="spellStart"/>
            <w:r w:rsidRPr="00082C94">
              <w:rPr>
                <w:sz w:val="22"/>
                <w:szCs w:val="18"/>
              </w:rPr>
              <w:t>Screening</w:t>
            </w:r>
            <w:proofErr w:type="spellEnd"/>
            <w:r w:rsidRPr="00082C94">
              <w:rPr>
                <w:sz w:val="22"/>
                <w:szCs w:val="18"/>
              </w:rPr>
              <w:t xml:space="preserve"> </w:t>
            </w:r>
            <w:proofErr w:type="spellStart"/>
            <w:r w:rsidRPr="00082C94">
              <w:rPr>
                <w:sz w:val="22"/>
                <w:szCs w:val="18"/>
              </w:rPr>
              <w:t>Array</w:t>
            </w:r>
            <w:proofErr w:type="spellEnd"/>
          </w:p>
        </w:tc>
        <w:tc>
          <w:tcPr>
            <w:tcW w:w="3614" w:type="dxa"/>
            <w:shd w:val="clear" w:color="auto" w:fill="auto"/>
          </w:tcPr>
          <w:p w:rsidR="00082C94" w:rsidRPr="00F06C15" w:rsidRDefault="00082C94" w:rsidP="00082C94">
            <w:pPr>
              <w:rPr>
                <w:sz w:val="22"/>
                <w:szCs w:val="22"/>
              </w:rPr>
            </w:pPr>
          </w:p>
        </w:tc>
      </w:tr>
      <w:tr w:rsidR="00F06C15" w:rsidRPr="00F06C15" w:rsidTr="00AA5356">
        <w:tc>
          <w:tcPr>
            <w:tcW w:w="5742" w:type="dxa"/>
            <w:gridSpan w:val="2"/>
            <w:shd w:val="clear" w:color="auto" w:fill="auto"/>
          </w:tcPr>
          <w:p w:rsidR="00F06C15" w:rsidRPr="00F06C15" w:rsidRDefault="00F06C15" w:rsidP="00082C94">
            <w:pPr>
              <w:jc w:val="right"/>
              <w:rPr>
                <w:color w:val="000000"/>
                <w:sz w:val="22"/>
                <w:szCs w:val="22"/>
              </w:rPr>
            </w:pPr>
            <w:r>
              <w:rPr>
                <w:color w:val="000000"/>
                <w:sz w:val="22"/>
                <w:szCs w:val="22"/>
              </w:rPr>
              <w:t xml:space="preserve">Kopā </w:t>
            </w:r>
            <w:r w:rsidR="00082C94">
              <w:rPr>
                <w:color w:val="000000"/>
                <w:sz w:val="22"/>
                <w:szCs w:val="22"/>
              </w:rPr>
              <w:t>1</w:t>
            </w:r>
            <w:r w:rsidR="00AA5356">
              <w:rPr>
                <w:color w:val="000000"/>
                <w:sz w:val="22"/>
                <w:szCs w:val="22"/>
              </w:rPr>
              <w:t>.</w:t>
            </w:r>
            <w:r>
              <w:rPr>
                <w:color w:val="000000"/>
                <w:sz w:val="22"/>
                <w:szCs w:val="22"/>
              </w:rPr>
              <w:t>1</w:t>
            </w:r>
            <w:r w:rsidR="00AA5356">
              <w:rPr>
                <w:color w:val="000000"/>
                <w:sz w:val="22"/>
                <w:szCs w:val="22"/>
              </w:rPr>
              <w:t>.</w:t>
            </w:r>
            <w:r>
              <w:rPr>
                <w:color w:val="000000"/>
                <w:sz w:val="22"/>
                <w:szCs w:val="22"/>
              </w:rPr>
              <w:t>-</w:t>
            </w:r>
            <w:r w:rsidR="00082C94">
              <w:rPr>
                <w:color w:val="000000"/>
                <w:sz w:val="22"/>
                <w:szCs w:val="22"/>
              </w:rPr>
              <w:t>1</w:t>
            </w:r>
            <w:r w:rsidR="00AA5356">
              <w:rPr>
                <w:color w:val="000000"/>
                <w:sz w:val="22"/>
                <w:szCs w:val="22"/>
              </w:rPr>
              <w:t>.2</w:t>
            </w:r>
            <w:r w:rsidR="00082C94">
              <w:rPr>
                <w:color w:val="000000"/>
                <w:sz w:val="22"/>
                <w:szCs w:val="22"/>
              </w:rPr>
              <w:t>1</w:t>
            </w:r>
            <w:r>
              <w:rPr>
                <w:color w:val="000000"/>
                <w:sz w:val="22"/>
                <w:szCs w:val="22"/>
              </w:rPr>
              <w:t>.pozīcija:</w:t>
            </w:r>
          </w:p>
        </w:tc>
        <w:tc>
          <w:tcPr>
            <w:tcW w:w="3614" w:type="dxa"/>
            <w:shd w:val="clear" w:color="auto" w:fill="auto"/>
          </w:tcPr>
          <w:p w:rsidR="00F06C15" w:rsidRPr="00F06C15" w:rsidRDefault="00F06C15" w:rsidP="007757C2">
            <w:pPr>
              <w:rPr>
                <w:sz w:val="22"/>
                <w:szCs w:val="22"/>
              </w:rPr>
            </w:pPr>
          </w:p>
        </w:tc>
      </w:tr>
    </w:tbl>
    <w:p w:rsidR="00F15EEE" w:rsidRDefault="00F15EEE" w:rsidP="006A6D19">
      <w:pPr>
        <w:pStyle w:val="Pamatteksts"/>
        <w:jc w:val="left"/>
        <w:rPr>
          <w:b/>
        </w:rPr>
      </w:pPr>
    </w:p>
    <w:p w:rsidR="003C6537" w:rsidRPr="004212E2" w:rsidRDefault="006A6D19" w:rsidP="006A6D19">
      <w:pPr>
        <w:pStyle w:val="Pamatteksts"/>
        <w:jc w:val="left"/>
        <w:rPr>
          <w:b/>
          <w:sz w:val="22"/>
        </w:rPr>
      </w:pPr>
      <w:r w:rsidRPr="004C2635">
        <w:rPr>
          <w:b/>
          <w:sz w:val="22"/>
        </w:rPr>
        <w:t>Ar šo apstiprinām un garantējam sniegto ziņu patiesumu un precizitāti.</w:t>
      </w:r>
    </w:p>
    <w:p w:rsidR="00F15EEE" w:rsidRDefault="00F15EEE" w:rsidP="006A6D19">
      <w:pPr>
        <w:pStyle w:val="Pamatteksts"/>
        <w:jc w:val="left"/>
        <w:rPr>
          <w:sz w:val="20"/>
        </w:rPr>
      </w:pPr>
    </w:p>
    <w:p w:rsidR="00082C94" w:rsidRPr="004212E2" w:rsidRDefault="006A6D19" w:rsidP="004212E2">
      <w:pPr>
        <w:pStyle w:val="Pamatteksts"/>
        <w:jc w:val="left"/>
        <w:rPr>
          <w:sz w:val="20"/>
        </w:rPr>
      </w:pPr>
      <w:r w:rsidRPr="00B614A7">
        <w:rPr>
          <w:sz w:val="20"/>
        </w:rPr>
        <w:t>Pilnvarotās personas paraksts:</w:t>
      </w:r>
      <w:r>
        <w:rPr>
          <w:sz w:val="20"/>
        </w:rPr>
        <w:t xml:space="preserve"> _____________________</w:t>
      </w:r>
    </w:p>
    <w:p w:rsidR="00AE5108" w:rsidRPr="008C065F" w:rsidRDefault="002E3545" w:rsidP="00AE5108">
      <w:pPr>
        <w:pStyle w:val="Apakvirsraksts"/>
        <w:jc w:val="right"/>
        <w:rPr>
          <w:b w:val="0"/>
          <w:sz w:val="20"/>
          <w:szCs w:val="22"/>
        </w:rPr>
      </w:pPr>
      <w:proofErr w:type="spellStart"/>
      <w:r w:rsidRPr="008C065F">
        <w:rPr>
          <w:b w:val="0"/>
          <w:sz w:val="20"/>
          <w:szCs w:val="22"/>
        </w:rPr>
        <w:lastRenderedPageBreak/>
        <w:t>Nolikuma</w:t>
      </w:r>
      <w:proofErr w:type="spellEnd"/>
      <w:r w:rsidRPr="008C065F">
        <w:rPr>
          <w:b w:val="0"/>
          <w:sz w:val="20"/>
          <w:szCs w:val="22"/>
        </w:rPr>
        <w:t xml:space="preserve"> </w:t>
      </w:r>
      <w:r w:rsidR="00AE5108" w:rsidRPr="008C065F">
        <w:rPr>
          <w:b w:val="0"/>
          <w:sz w:val="20"/>
          <w:szCs w:val="22"/>
        </w:rPr>
        <w:t>4.pielikums</w:t>
      </w:r>
    </w:p>
    <w:p w:rsidR="002E3545" w:rsidRPr="008C065F" w:rsidRDefault="002E3545" w:rsidP="002E3545">
      <w:pPr>
        <w:pStyle w:val="Apakvirsraksts"/>
        <w:jc w:val="right"/>
        <w:rPr>
          <w:b w:val="0"/>
          <w:sz w:val="20"/>
          <w:szCs w:val="22"/>
        </w:rPr>
      </w:pPr>
      <w:bookmarkStart w:id="2" w:name="_GoBack"/>
      <w:bookmarkEnd w:id="2"/>
      <w:r w:rsidRPr="008C065F">
        <w:rPr>
          <w:b w:val="0"/>
          <w:sz w:val="20"/>
          <w:szCs w:val="22"/>
        </w:rPr>
        <w:t>BMC 201</w:t>
      </w:r>
      <w:r w:rsidR="004C2635">
        <w:rPr>
          <w:b w:val="0"/>
          <w:sz w:val="20"/>
          <w:szCs w:val="22"/>
        </w:rPr>
        <w:t>7</w:t>
      </w:r>
      <w:r w:rsidRPr="008C065F">
        <w:rPr>
          <w:b w:val="0"/>
          <w:sz w:val="20"/>
          <w:szCs w:val="22"/>
        </w:rPr>
        <w:t>/</w:t>
      </w:r>
      <w:r w:rsidR="004C2635">
        <w:rPr>
          <w:b w:val="0"/>
          <w:sz w:val="20"/>
          <w:szCs w:val="22"/>
        </w:rPr>
        <w:t>41</w:t>
      </w:r>
      <w:r w:rsidR="00082C94">
        <w:rPr>
          <w:b w:val="0"/>
          <w:sz w:val="20"/>
          <w:szCs w:val="22"/>
        </w:rPr>
        <w:t>2</w:t>
      </w:r>
    </w:p>
    <w:p w:rsidR="00AE5108" w:rsidRPr="00B614A7" w:rsidRDefault="00CE0079" w:rsidP="00347D94">
      <w:pPr>
        <w:spacing w:before="120"/>
        <w:jc w:val="center"/>
        <w:rPr>
          <w:b/>
          <w:bCs/>
          <w:sz w:val="28"/>
          <w:szCs w:val="28"/>
        </w:rPr>
      </w:pPr>
      <w:r>
        <w:rPr>
          <w:b/>
          <w:bCs/>
          <w:sz w:val="28"/>
          <w:szCs w:val="28"/>
        </w:rPr>
        <w:t xml:space="preserve">Pakalpojuma līgums </w:t>
      </w:r>
      <w:proofErr w:type="spellStart"/>
      <w:r>
        <w:rPr>
          <w:b/>
          <w:bCs/>
          <w:sz w:val="28"/>
          <w:szCs w:val="28"/>
        </w:rPr>
        <w:t>Nr.BMC</w:t>
      </w:r>
      <w:proofErr w:type="spellEnd"/>
      <w:r>
        <w:rPr>
          <w:b/>
          <w:bCs/>
          <w:sz w:val="28"/>
          <w:szCs w:val="28"/>
        </w:rPr>
        <w:t xml:space="preserve"> 201</w:t>
      </w:r>
      <w:r w:rsidR="004C2635">
        <w:rPr>
          <w:b/>
          <w:bCs/>
          <w:sz w:val="28"/>
          <w:szCs w:val="28"/>
        </w:rPr>
        <w:t>7</w:t>
      </w:r>
      <w:r>
        <w:rPr>
          <w:b/>
          <w:bCs/>
          <w:sz w:val="28"/>
          <w:szCs w:val="28"/>
        </w:rPr>
        <w:t>/</w:t>
      </w:r>
      <w:r w:rsidR="004C2635">
        <w:rPr>
          <w:b/>
          <w:bCs/>
          <w:sz w:val="28"/>
          <w:szCs w:val="28"/>
        </w:rPr>
        <w:t>41</w:t>
      </w:r>
      <w:r w:rsidR="00082C94">
        <w:rPr>
          <w:b/>
          <w:bCs/>
          <w:sz w:val="28"/>
          <w:szCs w:val="28"/>
        </w:rPr>
        <w:t>2</w:t>
      </w:r>
    </w:p>
    <w:p w:rsidR="00AE5108" w:rsidRPr="00AE5108" w:rsidRDefault="00AE5108" w:rsidP="00AE5108">
      <w:pPr>
        <w:spacing w:before="120"/>
        <w:jc w:val="both"/>
        <w:rPr>
          <w:bCs/>
          <w:kern w:val="28"/>
          <w:sz w:val="22"/>
          <w:szCs w:val="22"/>
        </w:rPr>
      </w:pPr>
    </w:p>
    <w:p w:rsidR="00AE5108" w:rsidRPr="00AE5108" w:rsidRDefault="00AE5108" w:rsidP="00AE5108">
      <w:pPr>
        <w:spacing w:before="120"/>
        <w:jc w:val="both"/>
        <w:rPr>
          <w:bCs/>
          <w:kern w:val="28"/>
          <w:sz w:val="22"/>
          <w:szCs w:val="22"/>
        </w:rPr>
      </w:pPr>
      <w:r w:rsidRPr="00AE5108">
        <w:rPr>
          <w:bCs/>
          <w:kern w:val="28"/>
          <w:sz w:val="22"/>
          <w:szCs w:val="22"/>
        </w:rPr>
        <w:t>Rīgā,</w:t>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r>
      <w:r w:rsidRPr="00AE5108">
        <w:rPr>
          <w:bCs/>
          <w:kern w:val="28"/>
          <w:sz w:val="22"/>
          <w:szCs w:val="22"/>
        </w:rPr>
        <w:tab/>
        <w:t>201</w:t>
      </w:r>
      <w:r w:rsidR="004C2635">
        <w:rPr>
          <w:bCs/>
          <w:kern w:val="28"/>
          <w:sz w:val="22"/>
          <w:szCs w:val="22"/>
        </w:rPr>
        <w:t>7</w:t>
      </w:r>
      <w:r w:rsidRPr="00AE5108">
        <w:rPr>
          <w:bCs/>
          <w:kern w:val="28"/>
          <w:sz w:val="22"/>
          <w:szCs w:val="22"/>
        </w:rPr>
        <w:t>.gada __.____________</w:t>
      </w:r>
    </w:p>
    <w:p w:rsidR="00AE5108" w:rsidRPr="00AE5108" w:rsidRDefault="00AE5108" w:rsidP="00AE5108">
      <w:pPr>
        <w:spacing w:before="120"/>
        <w:jc w:val="both"/>
        <w:rPr>
          <w:bCs/>
          <w:kern w:val="28"/>
          <w:sz w:val="22"/>
          <w:szCs w:val="22"/>
        </w:rPr>
      </w:pPr>
    </w:p>
    <w:p w:rsidR="00AE5108" w:rsidRPr="00AE5108" w:rsidRDefault="00AE5108" w:rsidP="00AE5108">
      <w:pPr>
        <w:pStyle w:val="Paraststmeklis"/>
        <w:spacing w:before="120" w:beforeAutospacing="0" w:after="0" w:afterAutospacing="0"/>
        <w:ind w:firstLine="567"/>
        <w:jc w:val="both"/>
        <w:rPr>
          <w:sz w:val="22"/>
          <w:szCs w:val="22"/>
        </w:rPr>
      </w:pPr>
      <w:r w:rsidRPr="00AE5108">
        <w:rPr>
          <w:b/>
          <w:sz w:val="22"/>
          <w:szCs w:val="22"/>
        </w:rPr>
        <w:t xml:space="preserve">Atvasināta publiska persona „Latvijas </w:t>
      </w:r>
      <w:proofErr w:type="spellStart"/>
      <w:r w:rsidRPr="00AE5108">
        <w:rPr>
          <w:b/>
          <w:sz w:val="22"/>
          <w:szCs w:val="22"/>
        </w:rPr>
        <w:t>Biomedicīnas</w:t>
      </w:r>
      <w:proofErr w:type="spellEnd"/>
      <w:r w:rsidRPr="00AE5108">
        <w:rPr>
          <w:b/>
          <w:sz w:val="22"/>
          <w:szCs w:val="22"/>
        </w:rPr>
        <w:t xml:space="preserve"> pētījumu un studiju centrs”</w:t>
      </w:r>
      <w:r w:rsidRPr="00AE5108">
        <w:rPr>
          <w:sz w:val="22"/>
          <w:szCs w:val="22"/>
        </w:rPr>
        <w:t xml:space="preserve">, direktora Jāņa </w:t>
      </w:r>
      <w:proofErr w:type="spellStart"/>
      <w:r w:rsidRPr="00AE5108">
        <w:rPr>
          <w:sz w:val="22"/>
          <w:szCs w:val="22"/>
        </w:rPr>
        <w:t>Kloviņa</w:t>
      </w:r>
      <w:proofErr w:type="spellEnd"/>
      <w:r w:rsidRPr="00AE5108">
        <w:rPr>
          <w:sz w:val="22"/>
          <w:szCs w:val="22"/>
        </w:rPr>
        <w:t>  personā,</w:t>
      </w:r>
      <w:r w:rsidRPr="00AE5108" w:rsidDel="00E1593C">
        <w:rPr>
          <w:sz w:val="22"/>
          <w:szCs w:val="22"/>
        </w:rPr>
        <w:t xml:space="preserve"> </w:t>
      </w:r>
      <w:r w:rsidRPr="00AE5108">
        <w:rPr>
          <w:sz w:val="22"/>
          <w:szCs w:val="22"/>
        </w:rPr>
        <w:t xml:space="preserve">kurš rīkojas saskaņā ar iestādes nolikumu, turpmāk šī Līguma tekstā saukts -  </w:t>
      </w:r>
      <w:r w:rsidRPr="00AE5108">
        <w:rPr>
          <w:b/>
          <w:i/>
          <w:spacing w:val="3"/>
          <w:sz w:val="22"/>
          <w:szCs w:val="22"/>
        </w:rPr>
        <w:t>PASŪTĪTĀJS</w:t>
      </w:r>
      <w:r w:rsidRPr="00AE5108">
        <w:rPr>
          <w:sz w:val="22"/>
          <w:szCs w:val="22"/>
        </w:rPr>
        <w:t>, no vienas puses, un</w:t>
      </w:r>
    </w:p>
    <w:p w:rsidR="008F2D1A" w:rsidRDefault="00AE5108" w:rsidP="00AE5108">
      <w:pPr>
        <w:spacing w:before="120"/>
        <w:ind w:firstLine="426"/>
        <w:jc w:val="both"/>
        <w:rPr>
          <w:sz w:val="22"/>
          <w:szCs w:val="22"/>
        </w:rPr>
      </w:pPr>
      <w:r w:rsidRPr="00AE5108">
        <w:rPr>
          <w:b/>
          <w:i/>
          <w:sz w:val="22"/>
          <w:szCs w:val="22"/>
        </w:rPr>
        <w:t>&lt;  &gt; „&lt;nosaukums&gt;”</w:t>
      </w:r>
      <w:r w:rsidRPr="00AE5108">
        <w:rPr>
          <w:sz w:val="22"/>
          <w:szCs w:val="22"/>
        </w:rPr>
        <w:t xml:space="preserve">, kuru atbilstoši </w:t>
      </w:r>
      <w:r w:rsidRPr="00AE5108">
        <w:rPr>
          <w:i/>
          <w:sz w:val="22"/>
          <w:szCs w:val="22"/>
        </w:rPr>
        <w:t>&lt;pārstāvības pamatojums&gt;</w:t>
      </w:r>
      <w:r w:rsidRPr="00AE5108">
        <w:rPr>
          <w:sz w:val="22"/>
          <w:szCs w:val="22"/>
        </w:rPr>
        <w:t xml:space="preserve"> pārstāv tās </w:t>
      </w:r>
      <w:r w:rsidRPr="00AE5108">
        <w:rPr>
          <w:i/>
          <w:sz w:val="22"/>
          <w:szCs w:val="22"/>
        </w:rPr>
        <w:t>&lt;amats&gt; &lt;vārds, Uzvārds&gt;</w:t>
      </w:r>
      <w:r w:rsidRPr="00AE5108">
        <w:rPr>
          <w:sz w:val="22"/>
          <w:szCs w:val="22"/>
        </w:rPr>
        <w:t xml:space="preserve">, turpmāk šī Līguma tekstā saukts - </w:t>
      </w:r>
      <w:r w:rsidRPr="00AE5108">
        <w:rPr>
          <w:b/>
          <w:i/>
          <w:sz w:val="22"/>
          <w:szCs w:val="22"/>
        </w:rPr>
        <w:t>IZPILDĪTĀJS</w:t>
      </w:r>
      <w:r w:rsidRPr="00AE5108">
        <w:rPr>
          <w:sz w:val="22"/>
          <w:szCs w:val="22"/>
        </w:rPr>
        <w:t xml:space="preserve">, no otras puses, </w:t>
      </w:r>
    </w:p>
    <w:p w:rsidR="00AE5108" w:rsidRPr="00926A3D" w:rsidRDefault="00AE5108" w:rsidP="00926A3D">
      <w:pPr>
        <w:spacing w:before="120"/>
        <w:jc w:val="both"/>
        <w:rPr>
          <w:sz w:val="22"/>
          <w:szCs w:val="22"/>
        </w:rPr>
      </w:pPr>
      <w:r w:rsidRPr="00AE5108">
        <w:rPr>
          <w:sz w:val="22"/>
          <w:szCs w:val="22"/>
        </w:rPr>
        <w:t>abi kopā un katrs atsevišķi turpmāk šī Līguma tekstā saukti - Līdzējs/ Līdzēji, pamatojoties Publisko iepirkumu likuma kārtībā organizētā iepirkumu procedūrā „</w:t>
      </w:r>
      <w:proofErr w:type="spellStart"/>
      <w:r w:rsidR="008F2D1A">
        <w:rPr>
          <w:b/>
          <w:sz w:val="22"/>
          <w:szCs w:val="22"/>
        </w:rPr>
        <w:t>Genotipēšanas</w:t>
      </w:r>
      <w:proofErr w:type="spellEnd"/>
      <w:r w:rsidR="008F2D1A">
        <w:rPr>
          <w:b/>
          <w:sz w:val="22"/>
          <w:szCs w:val="22"/>
        </w:rPr>
        <w:t xml:space="preserve"> pakalpojums</w:t>
      </w:r>
      <w:r w:rsidRPr="00AE5108">
        <w:rPr>
          <w:sz w:val="22"/>
          <w:szCs w:val="22"/>
        </w:rPr>
        <w:t xml:space="preserve">”, </w:t>
      </w:r>
      <w:r w:rsidR="00DE66E4">
        <w:rPr>
          <w:b/>
          <w:sz w:val="22"/>
          <w:szCs w:val="22"/>
        </w:rPr>
        <w:t xml:space="preserve">ID </w:t>
      </w:r>
      <w:proofErr w:type="spellStart"/>
      <w:r w:rsidR="00DE66E4">
        <w:rPr>
          <w:b/>
          <w:sz w:val="22"/>
          <w:szCs w:val="22"/>
        </w:rPr>
        <w:t>Nr.</w:t>
      </w:r>
      <w:r w:rsidRPr="00AE5108">
        <w:rPr>
          <w:b/>
          <w:sz w:val="22"/>
          <w:szCs w:val="22"/>
        </w:rPr>
        <w:t>BMC</w:t>
      </w:r>
      <w:proofErr w:type="spellEnd"/>
      <w:r w:rsidRPr="00AE5108">
        <w:rPr>
          <w:b/>
          <w:sz w:val="22"/>
          <w:szCs w:val="22"/>
        </w:rPr>
        <w:t xml:space="preserve"> 201</w:t>
      </w:r>
      <w:r w:rsidR="004C2635">
        <w:rPr>
          <w:b/>
          <w:sz w:val="22"/>
          <w:szCs w:val="22"/>
        </w:rPr>
        <w:t>7</w:t>
      </w:r>
      <w:r>
        <w:rPr>
          <w:b/>
          <w:sz w:val="22"/>
          <w:szCs w:val="22"/>
        </w:rPr>
        <w:t>/</w:t>
      </w:r>
      <w:r w:rsidR="004C2635">
        <w:rPr>
          <w:b/>
          <w:sz w:val="22"/>
          <w:szCs w:val="22"/>
        </w:rPr>
        <w:t>41</w:t>
      </w:r>
      <w:r w:rsidR="00082C94">
        <w:rPr>
          <w:b/>
          <w:sz w:val="22"/>
          <w:szCs w:val="22"/>
        </w:rPr>
        <w:t>2</w:t>
      </w:r>
      <w:r w:rsidRPr="00AE5108">
        <w:rPr>
          <w:b/>
          <w:sz w:val="22"/>
          <w:szCs w:val="22"/>
        </w:rPr>
        <w:t xml:space="preserve">, </w:t>
      </w:r>
      <w:r w:rsidRPr="00AE5108">
        <w:rPr>
          <w:sz w:val="22"/>
          <w:szCs w:val="22"/>
        </w:rPr>
        <w:t>turpmāk šī līguma tekstā saukts Iepirkums, rezultātiem noslēdz šādu līgumu, turpmāk šī Līguma tekstā saukts - Līgums:</w:t>
      </w:r>
    </w:p>
    <w:p w:rsidR="009D077B" w:rsidRPr="00B311DA" w:rsidRDefault="009D077B" w:rsidP="009D077B">
      <w:pPr>
        <w:pStyle w:val="Virsraksts1"/>
        <w:numPr>
          <w:ilvl w:val="0"/>
          <w:numId w:val="13"/>
        </w:numPr>
        <w:spacing w:before="240" w:after="60"/>
        <w:rPr>
          <w:sz w:val="22"/>
          <w:szCs w:val="22"/>
        </w:rPr>
      </w:pPr>
      <w:r w:rsidRPr="00B311DA">
        <w:rPr>
          <w:sz w:val="22"/>
          <w:szCs w:val="22"/>
        </w:rPr>
        <w:t xml:space="preserve">Līguma priekšmets </w:t>
      </w:r>
    </w:p>
    <w:p w:rsidR="009D077B" w:rsidRPr="00B311DA" w:rsidRDefault="009D077B" w:rsidP="009D077B">
      <w:pPr>
        <w:rPr>
          <w:sz w:val="22"/>
          <w:szCs w:val="22"/>
        </w:rPr>
      </w:pPr>
    </w:p>
    <w:p w:rsidR="009D077B" w:rsidRPr="0078631E"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 IZPILDĪTĀJS apņemas izpildīt PASŪTĪTĀJA pasūtījumu </w:t>
      </w:r>
      <w:r w:rsidRPr="009D077B">
        <w:rPr>
          <w:sz w:val="22"/>
          <w:szCs w:val="22"/>
        </w:rPr>
        <w:t xml:space="preserve">uz </w:t>
      </w:r>
      <w:proofErr w:type="spellStart"/>
      <w:r w:rsidRPr="009D077B">
        <w:rPr>
          <w:sz w:val="22"/>
          <w:szCs w:val="22"/>
        </w:rPr>
        <w:t>mikrorindām</w:t>
      </w:r>
      <w:proofErr w:type="spellEnd"/>
      <w:r w:rsidRPr="009D077B">
        <w:rPr>
          <w:sz w:val="22"/>
          <w:szCs w:val="22"/>
        </w:rPr>
        <w:t xml:space="preserve"> balstīta </w:t>
      </w:r>
      <w:proofErr w:type="spellStart"/>
      <w:r w:rsidRPr="009D077B">
        <w:rPr>
          <w:sz w:val="22"/>
          <w:szCs w:val="22"/>
        </w:rPr>
        <w:t>genotipēšanas</w:t>
      </w:r>
      <w:proofErr w:type="spellEnd"/>
      <w:r w:rsidRPr="009D077B">
        <w:rPr>
          <w:sz w:val="22"/>
          <w:szCs w:val="22"/>
        </w:rPr>
        <w:t xml:space="preserve"> pakalpojuma iegād</w:t>
      </w:r>
      <w:r w:rsidR="00926A3D">
        <w:rPr>
          <w:sz w:val="22"/>
          <w:szCs w:val="22"/>
        </w:rPr>
        <w:t>i</w:t>
      </w:r>
      <w:r w:rsidRPr="00B311DA">
        <w:rPr>
          <w:sz w:val="22"/>
          <w:szCs w:val="22"/>
        </w:rPr>
        <w:t xml:space="preserve">, turpmāk tekstā – </w:t>
      </w:r>
      <w:r w:rsidRPr="00B311DA">
        <w:rPr>
          <w:b/>
          <w:sz w:val="22"/>
          <w:szCs w:val="22"/>
        </w:rPr>
        <w:t>Projekts</w:t>
      </w:r>
      <w:r w:rsidRPr="00B311DA">
        <w:rPr>
          <w:sz w:val="22"/>
          <w:szCs w:val="22"/>
        </w:rPr>
        <w:t xml:space="preserve">, veicot šī Līguma </w:t>
      </w:r>
      <w:r w:rsidRPr="00B311DA">
        <w:rPr>
          <w:spacing w:val="-4"/>
          <w:sz w:val="22"/>
          <w:szCs w:val="22"/>
        </w:rPr>
        <w:t xml:space="preserve">pielikumā Nr.1 „Darba uzdevums” noteiktā uzdevuma izpildi un rīkojoties atbilstoši tiešiem PASŪTĪTĀJA norādījumiem un priekšrakstiem pasūtījuma realizācijā, turpmāk tekstā - </w:t>
      </w:r>
      <w:r w:rsidRPr="00B311DA">
        <w:rPr>
          <w:b/>
          <w:spacing w:val="-4"/>
          <w:sz w:val="22"/>
          <w:szCs w:val="22"/>
        </w:rPr>
        <w:t>Uzdevums</w:t>
      </w:r>
      <w:r w:rsidRPr="00B311DA">
        <w:rPr>
          <w:spacing w:val="-4"/>
          <w:sz w:val="22"/>
          <w:szCs w:val="22"/>
        </w:rPr>
        <w:t>.</w:t>
      </w:r>
    </w:p>
    <w:p w:rsidR="0078631E" w:rsidRPr="00B311DA" w:rsidRDefault="0078631E"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pacing w:val="-4"/>
          <w:sz w:val="22"/>
          <w:szCs w:val="22"/>
        </w:rPr>
        <w:t xml:space="preserve">Līgums tiek līdzfinansēts no </w:t>
      </w:r>
      <w:r w:rsidRPr="00BB5A11">
        <w:rPr>
          <w:rStyle w:val="FontStyle20"/>
          <w:lang w:eastAsia="lv-LV"/>
        </w:rPr>
        <w:t>ERAF projekta Vienošanās Nr.1.1.1.1/16/A/091” Projekta nosaukums “</w:t>
      </w:r>
      <w:proofErr w:type="spellStart"/>
      <w:r w:rsidRPr="00BB5A11">
        <w:rPr>
          <w:rStyle w:val="FontStyle20"/>
          <w:lang w:eastAsia="lv-LV"/>
        </w:rPr>
        <w:t>Metformīna</w:t>
      </w:r>
      <w:proofErr w:type="spellEnd"/>
      <w:r w:rsidRPr="00BB5A11">
        <w:rPr>
          <w:rStyle w:val="FontStyle20"/>
          <w:lang w:eastAsia="lv-LV"/>
        </w:rPr>
        <w:t xml:space="preserve"> terapijas ietekmējoši faktoru savstarpējās mijiedarbības izpēte otrā tipa diabēta ārstēšanas efektivitātes prognozēšanai”</w:t>
      </w:r>
      <w:r>
        <w:rPr>
          <w:rStyle w:val="FontStyle20"/>
          <w:lang w:eastAsia="lv-LV"/>
        </w:rPr>
        <w:t>, kā arī citiem Pasūtītāja īstenotiem projektiem</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6E2D99" w:rsidRDefault="006E2D99" w:rsidP="006E2D9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Pr>
          <w:b/>
          <w:sz w:val="22"/>
          <w:szCs w:val="22"/>
        </w:rPr>
        <w:t>Pakalpojuma pasūtīšanas kārtība</w:t>
      </w:r>
    </w:p>
    <w:p w:rsidR="00AB5231" w:rsidRPr="0024535B" w:rsidRDefault="00AB5231" w:rsidP="00AB5231">
      <w:pPr>
        <w:numPr>
          <w:ilvl w:val="1"/>
          <w:numId w:val="13"/>
        </w:numPr>
        <w:shd w:val="clear" w:color="auto" w:fill="FFFFFF"/>
        <w:jc w:val="both"/>
        <w:rPr>
          <w:sz w:val="24"/>
          <w:szCs w:val="24"/>
          <w:lang w:eastAsia="lv-LV"/>
        </w:rPr>
      </w:pPr>
      <w:r>
        <w:rPr>
          <w:sz w:val="22"/>
        </w:rPr>
        <w:t xml:space="preserve"> </w:t>
      </w:r>
      <w:r w:rsidRPr="0024535B">
        <w:rPr>
          <w:sz w:val="22"/>
        </w:rPr>
        <w:t xml:space="preserve">Brīdī, kad </w:t>
      </w:r>
      <w:r w:rsidRPr="00B311DA">
        <w:rPr>
          <w:sz w:val="22"/>
          <w:szCs w:val="22"/>
        </w:rPr>
        <w:t>PASŪTĪTĀJA</w:t>
      </w:r>
      <w:r>
        <w:rPr>
          <w:sz w:val="22"/>
          <w:szCs w:val="22"/>
        </w:rPr>
        <w:t>M</w:t>
      </w:r>
      <w:r w:rsidRPr="0024535B">
        <w:rPr>
          <w:sz w:val="22"/>
        </w:rPr>
        <w:t xml:space="preserve"> rodas nepieciešamība pēc P</w:t>
      </w:r>
      <w:r>
        <w:rPr>
          <w:sz w:val="22"/>
        </w:rPr>
        <w:t>akalpojuma</w:t>
      </w:r>
      <w:r w:rsidRPr="0024535B">
        <w:rPr>
          <w:sz w:val="22"/>
        </w:rPr>
        <w:t xml:space="preserve">, </w:t>
      </w:r>
      <w:r w:rsidRPr="00B311DA">
        <w:rPr>
          <w:sz w:val="22"/>
          <w:szCs w:val="22"/>
        </w:rPr>
        <w:t>PASŪTĪTĀJ</w:t>
      </w:r>
      <w:r>
        <w:rPr>
          <w:sz w:val="22"/>
          <w:szCs w:val="22"/>
        </w:rPr>
        <w:t>S</w:t>
      </w:r>
      <w:r w:rsidRPr="0024535B">
        <w:rPr>
          <w:sz w:val="22"/>
        </w:rPr>
        <w:t xml:space="preserve"> uz </w:t>
      </w:r>
      <w:r>
        <w:rPr>
          <w:sz w:val="22"/>
        </w:rPr>
        <w:t xml:space="preserve">šajā Līgumā </w:t>
      </w:r>
      <w:r w:rsidRPr="00B311DA">
        <w:rPr>
          <w:sz w:val="22"/>
          <w:szCs w:val="22"/>
        </w:rPr>
        <w:t>IZPILDĪTĀJ</w:t>
      </w:r>
      <w:r>
        <w:rPr>
          <w:sz w:val="22"/>
          <w:szCs w:val="22"/>
        </w:rPr>
        <w:t>A</w:t>
      </w:r>
      <w:r>
        <w:rPr>
          <w:sz w:val="22"/>
        </w:rPr>
        <w:t xml:space="preserve"> norādīto</w:t>
      </w:r>
      <w:r w:rsidRPr="0024535B">
        <w:rPr>
          <w:sz w:val="22"/>
        </w:rPr>
        <w:t xml:space="preserve"> e-pastu </w:t>
      </w:r>
      <w:proofErr w:type="spellStart"/>
      <w:r w:rsidRPr="0024535B">
        <w:rPr>
          <w:sz w:val="22"/>
        </w:rPr>
        <w:t>nosūta</w:t>
      </w:r>
      <w:proofErr w:type="spellEnd"/>
      <w:r w:rsidRPr="0024535B">
        <w:rPr>
          <w:sz w:val="22"/>
        </w:rPr>
        <w:t xml:space="preserve"> pieprasījumu, norādot </w:t>
      </w:r>
      <w:r>
        <w:rPr>
          <w:sz w:val="22"/>
        </w:rPr>
        <w:t>pakalpojuma priekšmetu –</w:t>
      </w:r>
      <w:r w:rsidR="0048606D">
        <w:rPr>
          <w:sz w:val="22"/>
        </w:rPr>
        <w:t xml:space="preserve"> </w:t>
      </w:r>
      <w:r>
        <w:rPr>
          <w:sz w:val="22"/>
        </w:rPr>
        <w:t xml:space="preserve">paraugu </w:t>
      </w:r>
      <w:proofErr w:type="spellStart"/>
      <w:r w:rsidR="00814573">
        <w:rPr>
          <w:sz w:val="22"/>
        </w:rPr>
        <w:t>genotipēšanas</w:t>
      </w:r>
      <w:proofErr w:type="spellEnd"/>
      <w:r>
        <w:rPr>
          <w:sz w:val="22"/>
        </w:rPr>
        <w:t xml:space="preserve"> metodi, paraugu skaitu</w:t>
      </w:r>
      <w:r w:rsidRPr="0024535B">
        <w:rPr>
          <w:sz w:val="22"/>
        </w:rPr>
        <w:t xml:space="preserve"> un citu nepieciešamo informāciju.</w:t>
      </w:r>
    </w:p>
    <w:p w:rsidR="00AB5231" w:rsidRPr="0024535B" w:rsidRDefault="00AB5231" w:rsidP="00AB5231">
      <w:pPr>
        <w:numPr>
          <w:ilvl w:val="1"/>
          <w:numId w:val="13"/>
        </w:numPr>
        <w:shd w:val="clear" w:color="auto" w:fill="FFFFFF"/>
        <w:jc w:val="both"/>
        <w:rPr>
          <w:sz w:val="24"/>
          <w:szCs w:val="24"/>
          <w:lang w:eastAsia="lv-LV"/>
        </w:rPr>
      </w:pPr>
      <w:r>
        <w:rPr>
          <w:sz w:val="22"/>
          <w:szCs w:val="22"/>
        </w:rPr>
        <w:t xml:space="preserve"> </w:t>
      </w:r>
      <w:r w:rsidRPr="00B311DA">
        <w:rPr>
          <w:sz w:val="22"/>
          <w:szCs w:val="22"/>
        </w:rPr>
        <w:t>IZPILDĪTĀJ</w:t>
      </w:r>
      <w:r>
        <w:rPr>
          <w:sz w:val="22"/>
          <w:szCs w:val="22"/>
        </w:rPr>
        <w:t>S</w:t>
      </w:r>
      <w:r w:rsidRPr="0024535B">
        <w:rPr>
          <w:sz w:val="22"/>
        </w:rPr>
        <w:t xml:space="preserve"> ne vēlāk kā </w:t>
      </w:r>
      <w:r w:rsidR="007C599A">
        <w:rPr>
          <w:sz w:val="22"/>
        </w:rPr>
        <w:t>2</w:t>
      </w:r>
      <w:r w:rsidRPr="0024535B">
        <w:rPr>
          <w:sz w:val="22"/>
        </w:rPr>
        <w:t xml:space="preserve"> (</w:t>
      </w:r>
      <w:r w:rsidR="007C599A">
        <w:rPr>
          <w:sz w:val="22"/>
        </w:rPr>
        <w:t>divu</w:t>
      </w:r>
      <w:r w:rsidRPr="0024535B">
        <w:rPr>
          <w:sz w:val="22"/>
        </w:rPr>
        <w:t xml:space="preserve">) darba dienu laikā no pieprasījuma saņemšanas veic pieprasījuma apstrādi un uz </w:t>
      </w:r>
      <w:r w:rsidR="00440EEF" w:rsidRPr="00B311DA">
        <w:rPr>
          <w:sz w:val="22"/>
          <w:szCs w:val="22"/>
        </w:rPr>
        <w:t>PASŪTĪTĀJ</w:t>
      </w:r>
      <w:r w:rsidR="00440EEF">
        <w:rPr>
          <w:sz w:val="22"/>
          <w:szCs w:val="22"/>
        </w:rPr>
        <w:t>A</w:t>
      </w:r>
      <w:r w:rsidRPr="0024535B">
        <w:rPr>
          <w:sz w:val="22"/>
        </w:rPr>
        <w:t xml:space="preserve"> e-pastu </w:t>
      </w:r>
      <w:proofErr w:type="spellStart"/>
      <w:r w:rsidRPr="0024535B">
        <w:rPr>
          <w:sz w:val="22"/>
        </w:rPr>
        <w:t>nosūta</w:t>
      </w:r>
      <w:proofErr w:type="spellEnd"/>
      <w:r w:rsidRPr="0024535B">
        <w:rPr>
          <w:sz w:val="22"/>
        </w:rPr>
        <w:t xml:space="preserve"> elektroniski vai iesniedz </w:t>
      </w:r>
      <w:r w:rsidRPr="0024535B">
        <w:rPr>
          <w:noProof/>
          <w:kern w:val="56"/>
          <w:sz w:val="22"/>
        </w:rPr>
        <w:t>rakstveidā (iesniedzot aizlīmētā aploksnē)</w:t>
      </w:r>
      <w:r w:rsidRPr="0024535B">
        <w:rPr>
          <w:sz w:val="22"/>
        </w:rPr>
        <w:t xml:space="preserve"> </w:t>
      </w:r>
      <w:r w:rsidR="00440EEF" w:rsidRPr="00B311DA">
        <w:rPr>
          <w:sz w:val="22"/>
          <w:szCs w:val="22"/>
        </w:rPr>
        <w:t>PASŪTĪTĀJ</w:t>
      </w:r>
      <w:r w:rsidR="00440EEF">
        <w:rPr>
          <w:sz w:val="22"/>
          <w:szCs w:val="22"/>
        </w:rPr>
        <w:t>AM</w:t>
      </w:r>
      <w:r w:rsidRPr="0024535B">
        <w:rPr>
          <w:sz w:val="22"/>
        </w:rPr>
        <w:t xml:space="preserve"> </w:t>
      </w:r>
      <w:r w:rsidR="00440EEF">
        <w:rPr>
          <w:sz w:val="22"/>
        </w:rPr>
        <w:t>pakalpojuma</w:t>
      </w:r>
      <w:r w:rsidRPr="0024535B">
        <w:rPr>
          <w:sz w:val="22"/>
        </w:rPr>
        <w:t xml:space="preserve"> piedāvājumu un izcenojumu.</w:t>
      </w:r>
    </w:p>
    <w:p w:rsidR="00AB5231" w:rsidRPr="0024535B" w:rsidRDefault="00AB5231" w:rsidP="00AB5231">
      <w:pPr>
        <w:numPr>
          <w:ilvl w:val="1"/>
          <w:numId w:val="13"/>
        </w:numPr>
        <w:shd w:val="clear" w:color="auto" w:fill="FFFFFF"/>
        <w:jc w:val="both"/>
        <w:rPr>
          <w:sz w:val="24"/>
          <w:szCs w:val="24"/>
          <w:lang w:eastAsia="lv-LV"/>
        </w:rPr>
      </w:pPr>
      <w:r>
        <w:rPr>
          <w:sz w:val="22"/>
        </w:rPr>
        <w:t xml:space="preserve"> </w:t>
      </w:r>
      <w:r w:rsidRPr="0024535B">
        <w:rPr>
          <w:sz w:val="22"/>
        </w:rPr>
        <w:t>Piedāvājumā norādītās vienību</w:t>
      </w:r>
      <w:r w:rsidR="007C599A">
        <w:rPr>
          <w:sz w:val="22"/>
        </w:rPr>
        <w:t xml:space="preserve"> (katras konkrētās </w:t>
      </w:r>
      <w:proofErr w:type="spellStart"/>
      <w:r w:rsidR="00814573">
        <w:rPr>
          <w:sz w:val="22"/>
        </w:rPr>
        <w:t>genotipēšanas</w:t>
      </w:r>
      <w:proofErr w:type="spellEnd"/>
      <w:r w:rsidR="007C599A">
        <w:rPr>
          <w:sz w:val="22"/>
        </w:rPr>
        <w:t xml:space="preserve"> metode)</w:t>
      </w:r>
      <w:r w:rsidRPr="0024535B">
        <w:rPr>
          <w:sz w:val="22"/>
        </w:rPr>
        <w:t xml:space="preserve"> cenas nevar būt augstākas kā </w:t>
      </w:r>
      <w:r w:rsidRPr="00B311DA">
        <w:rPr>
          <w:sz w:val="22"/>
          <w:szCs w:val="22"/>
        </w:rPr>
        <w:t>IZPILDĪTĀJ</w:t>
      </w:r>
      <w:r>
        <w:rPr>
          <w:sz w:val="22"/>
          <w:szCs w:val="22"/>
        </w:rPr>
        <w:t>A</w:t>
      </w:r>
      <w:r w:rsidRPr="0024535B">
        <w:rPr>
          <w:sz w:val="22"/>
        </w:rPr>
        <w:t xml:space="preserve"> piedāvājumā Iepirkumam norādītās.</w:t>
      </w:r>
    </w:p>
    <w:p w:rsidR="00AB5231" w:rsidRPr="0024535B" w:rsidRDefault="00AB5231" w:rsidP="00AB5231">
      <w:pPr>
        <w:numPr>
          <w:ilvl w:val="1"/>
          <w:numId w:val="13"/>
        </w:numPr>
        <w:shd w:val="clear" w:color="auto" w:fill="FFFFFF"/>
        <w:jc w:val="both"/>
        <w:rPr>
          <w:sz w:val="24"/>
          <w:szCs w:val="24"/>
          <w:lang w:eastAsia="lv-LV"/>
        </w:rPr>
      </w:pPr>
      <w:r>
        <w:rPr>
          <w:sz w:val="22"/>
        </w:rPr>
        <w:t xml:space="preserve"> </w:t>
      </w:r>
      <w:r w:rsidR="00440EEF" w:rsidRPr="00B311DA">
        <w:rPr>
          <w:sz w:val="22"/>
          <w:szCs w:val="22"/>
        </w:rPr>
        <w:t>PASŪTĪTĀJ</w:t>
      </w:r>
      <w:r w:rsidR="00440EEF">
        <w:rPr>
          <w:sz w:val="22"/>
          <w:szCs w:val="22"/>
        </w:rPr>
        <w:t>S</w:t>
      </w:r>
      <w:r w:rsidRPr="0024535B">
        <w:rPr>
          <w:sz w:val="22"/>
        </w:rPr>
        <w:t xml:space="preserve"> izvērtē </w:t>
      </w:r>
      <w:r w:rsidRPr="00B311DA">
        <w:rPr>
          <w:sz w:val="22"/>
          <w:szCs w:val="22"/>
        </w:rPr>
        <w:t>IZPILDĪTĀJ</w:t>
      </w:r>
      <w:r>
        <w:rPr>
          <w:sz w:val="22"/>
          <w:szCs w:val="22"/>
        </w:rPr>
        <w:t>A</w:t>
      </w:r>
      <w:r>
        <w:rPr>
          <w:sz w:val="22"/>
        </w:rPr>
        <w:t xml:space="preserve"> </w:t>
      </w:r>
      <w:r w:rsidRPr="0024535B">
        <w:rPr>
          <w:sz w:val="22"/>
        </w:rPr>
        <w:t xml:space="preserve">iesniegto piedāvājumu atbilstību Nolikuma un </w:t>
      </w:r>
      <w:r>
        <w:rPr>
          <w:sz w:val="22"/>
        </w:rPr>
        <w:t>piegādātāju</w:t>
      </w:r>
      <w:r w:rsidRPr="0024535B">
        <w:rPr>
          <w:sz w:val="22"/>
        </w:rPr>
        <w:t xml:space="preserve"> piedāvājumam iepirkumā un slēdz papildus lī</w:t>
      </w:r>
      <w:r>
        <w:rPr>
          <w:sz w:val="22"/>
        </w:rPr>
        <w:t>gumu pie Vienošanās par konkrētā pasūtījuma</w:t>
      </w:r>
      <w:r w:rsidRPr="0024535B">
        <w:rPr>
          <w:sz w:val="22"/>
        </w:rPr>
        <w:t xml:space="preserve"> i</w:t>
      </w:r>
      <w:r>
        <w:rPr>
          <w:sz w:val="22"/>
        </w:rPr>
        <w:t>zpildi</w:t>
      </w:r>
      <w:r w:rsidR="0048606D">
        <w:rPr>
          <w:sz w:val="22"/>
        </w:rPr>
        <w:t>, ja piedāvātā cena atbilst PASŪTĪTĀJA finanšu iespējām un vajadzībām.</w:t>
      </w:r>
    </w:p>
    <w:p w:rsidR="00AB5231" w:rsidRDefault="00AB5231" w:rsidP="00AB5231">
      <w:pPr>
        <w:numPr>
          <w:ilvl w:val="1"/>
          <w:numId w:val="13"/>
        </w:numPr>
        <w:shd w:val="clear" w:color="auto" w:fill="FFFFFF"/>
        <w:jc w:val="both"/>
        <w:rPr>
          <w:sz w:val="24"/>
          <w:szCs w:val="24"/>
          <w:lang w:eastAsia="lv-LV"/>
        </w:rPr>
      </w:pPr>
      <w:r w:rsidRPr="00B311DA">
        <w:rPr>
          <w:sz w:val="22"/>
          <w:szCs w:val="22"/>
        </w:rPr>
        <w:t>IZPILDĪTĀJ</w:t>
      </w:r>
      <w:r>
        <w:rPr>
          <w:sz w:val="22"/>
          <w:szCs w:val="22"/>
        </w:rPr>
        <w:t>AM</w:t>
      </w:r>
      <w:r w:rsidRPr="0024535B">
        <w:rPr>
          <w:sz w:val="22"/>
        </w:rPr>
        <w:t xml:space="preserve"> </w:t>
      </w:r>
      <w:r>
        <w:rPr>
          <w:sz w:val="22"/>
        </w:rPr>
        <w:t>papildus l</w:t>
      </w:r>
      <w:r w:rsidRPr="0024535B">
        <w:rPr>
          <w:sz w:val="22"/>
        </w:rPr>
        <w:t xml:space="preserve">īgums jāparaksta savstarpēji saskaņotā termiņā, bet ja Līdzēji nespēj vienoties, tad </w:t>
      </w:r>
      <w:r w:rsidR="007C599A">
        <w:rPr>
          <w:sz w:val="22"/>
        </w:rPr>
        <w:t>2</w:t>
      </w:r>
      <w:r w:rsidRPr="0024535B">
        <w:rPr>
          <w:sz w:val="22"/>
        </w:rPr>
        <w:t xml:space="preserve"> (</w:t>
      </w:r>
      <w:r w:rsidR="007C599A">
        <w:rPr>
          <w:sz w:val="22"/>
        </w:rPr>
        <w:t>divu</w:t>
      </w:r>
      <w:r w:rsidRPr="0024535B">
        <w:rPr>
          <w:sz w:val="22"/>
        </w:rPr>
        <w:t xml:space="preserve">) darba dienu laikā no </w:t>
      </w:r>
      <w:r w:rsidR="00440EEF" w:rsidRPr="00B311DA">
        <w:rPr>
          <w:sz w:val="22"/>
          <w:szCs w:val="22"/>
        </w:rPr>
        <w:t>PASŪTĪTĀJ</w:t>
      </w:r>
      <w:r w:rsidR="00440EEF">
        <w:rPr>
          <w:sz w:val="22"/>
          <w:szCs w:val="22"/>
        </w:rPr>
        <w:t>A</w:t>
      </w:r>
      <w:r w:rsidRPr="0024535B">
        <w:rPr>
          <w:sz w:val="22"/>
        </w:rPr>
        <w:t xml:space="preserve"> uzaicinājuma saņemšanas dienas.</w:t>
      </w:r>
    </w:p>
    <w:p w:rsidR="006E2D99" w:rsidRDefault="006E2D99" w:rsidP="006E2D9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center"/>
        <w:rPr>
          <w:b/>
          <w:sz w:val="22"/>
          <w:szCs w:val="22"/>
        </w:rPr>
      </w:pPr>
    </w:p>
    <w:p w:rsidR="009D077B" w:rsidRPr="00B311DA" w:rsidRDefault="009D077B" w:rsidP="009D077B">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z w:val="22"/>
          <w:szCs w:val="22"/>
        </w:rPr>
        <w:t xml:space="preserve">Uzdevumu izpildes kārtība </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Pr="00F06C15"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F06C15">
        <w:rPr>
          <w:sz w:val="22"/>
          <w:szCs w:val="22"/>
        </w:rPr>
        <w:t xml:space="preserve">IZPILDĪTĀJS uzsāk Uzdevuma izpildi pēc </w:t>
      </w:r>
      <w:r w:rsidR="005A2D3B" w:rsidRPr="00F06C15">
        <w:rPr>
          <w:sz w:val="22"/>
          <w:szCs w:val="22"/>
        </w:rPr>
        <w:t>Līguma 2.5.apakšpunktā noteiktā papildus līguma parakstīšanas dienas</w:t>
      </w:r>
      <w:r w:rsidRPr="00F06C15">
        <w:rPr>
          <w:sz w:val="22"/>
          <w:szCs w:val="22"/>
        </w:rPr>
        <w:t xml:space="preserve"> un veic tā izpildi ne ilgāk kā </w:t>
      </w:r>
      <w:r w:rsidR="00082C94">
        <w:rPr>
          <w:sz w:val="22"/>
          <w:szCs w:val="22"/>
        </w:rPr>
        <w:t>4</w:t>
      </w:r>
      <w:r w:rsidRPr="00F06C15">
        <w:rPr>
          <w:sz w:val="22"/>
          <w:szCs w:val="22"/>
        </w:rPr>
        <w:t xml:space="preserve"> (</w:t>
      </w:r>
      <w:r w:rsidR="00082C94">
        <w:rPr>
          <w:sz w:val="22"/>
          <w:szCs w:val="22"/>
        </w:rPr>
        <w:t>četr</w:t>
      </w:r>
      <w:r w:rsidR="00926A3D" w:rsidRPr="00F06C15">
        <w:rPr>
          <w:sz w:val="22"/>
          <w:szCs w:val="22"/>
        </w:rPr>
        <w:t>u</w:t>
      </w:r>
      <w:r w:rsidRPr="00F06C15">
        <w:rPr>
          <w:sz w:val="22"/>
          <w:szCs w:val="22"/>
        </w:rPr>
        <w:t xml:space="preserve">) kalendāro </w:t>
      </w:r>
      <w:r w:rsidR="00926A3D" w:rsidRPr="00F06C15">
        <w:rPr>
          <w:sz w:val="22"/>
          <w:szCs w:val="22"/>
        </w:rPr>
        <w:t>mēnešu</w:t>
      </w:r>
      <w:r w:rsidRPr="00F06C15">
        <w:rPr>
          <w:sz w:val="22"/>
          <w:szCs w:val="22"/>
        </w:rPr>
        <w:t xml:space="preserve"> laikā. </w:t>
      </w:r>
    </w:p>
    <w:p w:rsidR="009014F6" w:rsidRPr="00B311DA" w:rsidRDefault="009014F6" w:rsidP="00723390">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Pr>
          <w:sz w:val="22"/>
          <w:szCs w:val="22"/>
        </w:rPr>
        <w:t xml:space="preserve">PASŪTĪTĀJS </w:t>
      </w:r>
      <w:proofErr w:type="spellStart"/>
      <w:r>
        <w:rPr>
          <w:sz w:val="22"/>
          <w:szCs w:val="22"/>
        </w:rPr>
        <w:t>nosūta</w:t>
      </w:r>
      <w:proofErr w:type="spellEnd"/>
      <w:r>
        <w:rPr>
          <w:sz w:val="22"/>
          <w:szCs w:val="22"/>
        </w:rPr>
        <w:t xml:space="preserve"> </w:t>
      </w:r>
      <w:proofErr w:type="spellStart"/>
      <w:r w:rsidR="0048606D">
        <w:rPr>
          <w:sz w:val="22"/>
        </w:rPr>
        <w:t>genomiskās</w:t>
      </w:r>
      <w:proofErr w:type="spellEnd"/>
      <w:r w:rsidR="0048606D">
        <w:rPr>
          <w:sz w:val="22"/>
        </w:rPr>
        <w:t xml:space="preserve"> DNS </w:t>
      </w:r>
      <w:r>
        <w:rPr>
          <w:sz w:val="22"/>
          <w:szCs w:val="22"/>
        </w:rPr>
        <w:t>paraugu</w:t>
      </w:r>
      <w:r w:rsidR="0048606D">
        <w:rPr>
          <w:sz w:val="22"/>
          <w:szCs w:val="22"/>
        </w:rPr>
        <w:t xml:space="preserve"> (parauga kvalitātes rādītājs un koncentrācija </w:t>
      </w:r>
      <w:r w:rsidR="00723390" w:rsidRPr="00723390">
        <w:rPr>
          <w:sz w:val="22"/>
          <w:szCs w:val="22"/>
          <w:shd w:val="clear" w:color="auto" w:fill="FFFFFF"/>
        </w:rPr>
        <w:t>(</w:t>
      </w:r>
      <w:r w:rsidR="00723390" w:rsidRPr="00723390">
        <w:rPr>
          <w:sz w:val="22"/>
          <w:szCs w:val="22"/>
          <w:shd w:val="clear" w:color="auto" w:fill="FFFFFF"/>
        </w:rPr>
        <w:t>~50ng/</w:t>
      </w:r>
      <w:proofErr w:type="spellStart"/>
      <w:r w:rsidR="00723390" w:rsidRPr="00723390">
        <w:rPr>
          <w:sz w:val="22"/>
          <w:szCs w:val="22"/>
          <w:shd w:val="clear" w:color="auto" w:fill="FFFFFF"/>
        </w:rPr>
        <w:t>ul</w:t>
      </w:r>
      <w:proofErr w:type="spellEnd"/>
      <w:r w:rsidR="00723390" w:rsidRPr="00723390">
        <w:rPr>
          <w:sz w:val="22"/>
          <w:szCs w:val="22"/>
          <w:shd w:val="clear" w:color="auto" w:fill="FFFFFF"/>
        </w:rPr>
        <w:t>, 1.8£OD</w:t>
      </w:r>
      <w:r w:rsidR="00723390" w:rsidRPr="00723390">
        <w:rPr>
          <w:sz w:val="22"/>
          <w:szCs w:val="22"/>
          <w:shd w:val="clear" w:color="auto" w:fill="FFFFFF"/>
          <w:vertAlign w:val="subscript"/>
        </w:rPr>
        <w:t>260/280</w:t>
      </w:r>
      <w:r w:rsidR="00723390" w:rsidRPr="00723390">
        <w:rPr>
          <w:sz w:val="22"/>
          <w:szCs w:val="22"/>
          <w:shd w:val="clear" w:color="auto" w:fill="FFFFFF"/>
        </w:rPr>
        <w:t>£2.0</w:t>
      </w:r>
      <w:r w:rsidR="00723390">
        <w:rPr>
          <w:sz w:val="22"/>
          <w:szCs w:val="22"/>
        </w:rPr>
        <w:t xml:space="preserve">) </w:t>
      </w:r>
      <w:r w:rsidR="00723390" w:rsidRPr="00723390">
        <w:rPr>
          <w:sz w:val="22"/>
          <w:szCs w:val="22"/>
        </w:rPr>
        <w:t>*.</w:t>
      </w:r>
      <w:proofErr w:type="spellStart"/>
      <w:r w:rsidR="00723390" w:rsidRPr="00723390">
        <w:rPr>
          <w:sz w:val="22"/>
          <w:szCs w:val="22"/>
        </w:rPr>
        <w:t>idat</w:t>
      </w:r>
      <w:proofErr w:type="spellEnd"/>
      <w:r w:rsidR="00723390" w:rsidRPr="00723390">
        <w:rPr>
          <w:sz w:val="22"/>
          <w:szCs w:val="22"/>
        </w:rPr>
        <w:t xml:space="preserve"> faila formātā</w:t>
      </w:r>
      <w:r w:rsidRPr="00723390">
        <w:rPr>
          <w:sz w:val="22"/>
          <w:szCs w:val="22"/>
        </w:rPr>
        <w:t xml:space="preserve"> </w:t>
      </w:r>
      <w:r>
        <w:rPr>
          <w:sz w:val="22"/>
          <w:szCs w:val="22"/>
        </w:rPr>
        <w:t xml:space="preserve">IZPILDĪTĀJAM uz tā norādīto adresi. </w:t>
      </w:r>
      <w:r>
        <w:rPr>
          <w:sz w:val="22"/>
          <w:szCs w:val="22"/>
        </w:rPr>
        <w:lastRenderedPageBreak/>
        <w:t xml:space="preserve">Nosūtīšanas laiks </w:t>
      </w:r>
      <w:r w:rsidR="00984D56">
        <w:rPr>
          <w:sz w:val="22"/>
          <w:szCs w:val="22"/>
        </w:rPr>
        <w:t>ne</w:t>
      </w:r>
      <w:r>
        <w:rPr>
          <w:sz w:val="22"/>
          <w:szCs w:val="22"/>
        </w:rPr>
        <w:t>ietilpst Līguma 2.1.punktā noteiktajā uzdevuma izpildes termiņā.</w:t>
      </w:r>
    </w:p>
    <w:p w:rsidR="009D077B" w:rsidRPr="00110669"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110669">
        <w:rPr>
          <w:sz w:val="22"/>
          <w:szCs w:val="22"/>
        </w:rPr>
        <w:t xml:space="preserve">IZPILDĪTĀJS </w:t>
      </w:r>
      <w:r w:rsidR="00110669" w:rsidRPr="00110669">
        <w:rPr>
          <w:sz w:val="22"/>
          <w:szCs w:val="22"/>
        </w:rPr>
        <w:t xml:space="preserve">par </w:t>
      </w:r>
      <w:r w:rsidR="00110669" w:rsidRPr="00110669">
        <w:rPr>
          <w:rStyle w:val="FontStyle20"/>
        </w:rPr>
        <w:t>iegūtajiem</w:t>
      </w:r>
      <w:r w:rsidR="00D85EEE" w:rsidRPr="00110669">
        <w:rPr>
          <w:rStyle w:val="FontStyle20"/>
        </w:rPr>
        <w:t xml:space="preserve"> re</w:t>
      </w:r>
      <w:r w:rsidR="00110669" w:rsidRPr="00110669">
        <w:rPr>
          <w:rStyle w:val="FontStyle20"/>
        </w:rPr>
        <w:t xml:space="preserve">zultātiem </w:t>
      </w:r>
      <w:r w:rsidR="00D85EEE" w:rsidRPr="00110669">
        <w:rPr>
          <w:rStyle w:val="FontStyle20"/>
        </w:rPr>
        <w:t xml:space="preserve">elektroniski </w:t>
      </w:r>
      <w:r w:rsidR="00110669" w:rsidRPr="00110669">
        <w:rPr>
          <w:rStyle w:val="FontStyle20"/>
        </w:rPr>
        <w:t>informē</w:t>
      </w:r>
      <w:r w:rsidR="00D85EEE" w:rsidRPr="00110669">
        <w:rPr>
          <w:rStyle w:val="FontStyle20"/>
        </w:rPr>
        <w:t xml:space="preserve"> </w:t>
      </w:r>
      <w:r w:rsidRPr="00110669">
        <w:rPr>
          <w:sz w:val="22"/>
          <w:szCs w:val="22"/>
        </w:rPr>
        <w:t>PASŪTĪTĀJ</w:t>
      </w:r>
      <w:r w:rsidR="00110669" w:rsidRPr="00110669">
        <w:rPr>
          <w:sz w:val="22"/>
          <w:szCs w:val="22"/>
        </w:rPr>
        <w:t xml:space="preserve">U, kurš pēc iegūtajiem rezultātiem, kas saglabāti </w:t>
      </w:r>
      <w:proofErr w:type="spellStart"/>
      <w:r w:rsidR="00110669" w:rsidRPr="00110669">
        <w:rPr>
          <w:sz w:val="22"/>
          <w:szCs w:val="22"/>
        </w:rPr>
        <w:t>usb</w:t>
      </w:r>
      <w:proofErr w:type="spellEnd"/>
      <w:r w:rsidR="00110669" w:rsidRPr="00110669">
        <w:rPr>
          <w:sz w:val="22"/>
          <w:szCs w:val="22"/>
        </w:rPr>
        <w:t xml:space="preserve"> vai cd materiālā, ierodas pakaļ pats. Līdzēji var vienoties par citu, iegūto datu, nodošanas kārtību.</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Ja PASŪTĪTĀJS </w:t>
      </w:r>
      <w:r w:rsidR="00F06C15">
        <w:rPr>
          <w:sz w:val="22"/>
          <w:szCs w:val="22"/>
        </w:rPr>
        <w:t>5 (piecu) darba dienu laikā</w:t>
      </w:r>
      <w:r w:rsidRPr="00B311DA">
        <w:rPr>
          <w:sz w:val="22"/>
          <w:szCs w:val="22"/>
        </w:rPr>
        <w:t xml:space="preserve"> konstatē trūkumus </w:t>
      </w:r>
      <w:r w:rsidR="00F06C15">
        <w:rPr>
          <w:sz w:val="22"/>
          <w:szCs w:val="22"/>
        </w:rPr>
        <w:t>iesniegtajos rezultātos vai</w:t>
      </w:r>
      <w:r w:rsidRPr="00B311DA">
        <w:rPr>
          <w:sz w:val="22"/>
          <w:szCs w:val="22"/>
        </w:rPr>
        <w:t xml:space="preserve"> nepilnības faktiski izpildītā darba apjomā vai IZPILDĪTĀJA iesniegtajos dokumentos, </w:t>
      </w:r>
      <w:r w:rsidR="00F06C15">
        <w:rPr>
          <w:sz w:val="22"/>
          <w:szCs w:val="22"/>
        </w:rPr>
        <w:t>PASŪTĪTĀJS par to informē IZPILDĪTĀJU, kurš konstatētos trūkumus novērš ne ilgāk kā 5 (piecu) darba dienu laikā</w:t>
      </w:r>
      <w:r w:rsidRPr="00B311DA">
        <w:rPr>
          <w:sz w:val="22"/>
          <w:szCs w:val="22"/>
        </w:rPr>
        <w:t>.</w:t>
      </w:r>
      <w:r w:rsidR="00F06C15">
        <w:rPr>
          <w:sz w:val="22"/>
          <w:szCs w:val="22"/>
        </w:rPr>
        <w:t xml:space="preserve"> Trūkumu novēršana neietilpst Līguma 3.1.apakšpunktā noteiktajā Uzdevuma izpildes termiņā. </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9D077B" w:rsidRPr="00B311DA" w:rsidRDefault="009D077B" w:rsidP="009D077B">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z w:val="22"/>
          <w:szCs w:val="22"/>
        </w:rPr>
        <w:t>Atlīdzības apmērs un norēķinu kārtība</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IZPILDĪ</w:t>
      </w:r>
      <w:r>
        <w:rPr>
          <w:sz w:val="22"/>
          <w:szCs w:val="22"/>
        </w:rPr>
        <w:t>TĀJA atlīdzība par Darba izpildi</w:t>
      </w:r>
      <w:r w:rsidRPr="00B311DA">
        <w:rPr>
          <w:sz w:val="22"/>
          <w:szCs w:val="22"/>
        </w:rPr>
        <w:t xml:space="preserve"> tiek noteikta </w:t>
      </w:r>
      <w:r>
        <w:rPr>
          <w:sz w:val="22"/>
          <w:szCs w:val="22"/>
        </w:rPr>
        <w:t xml:space="preserve">saskaņā ar </w:t>
      </w:r>
      <w:r w:rsidR="005A2D3B">
        <w:rPr>
          <w:sz w:val="22"/>
          <w:szCs w:val="22"/>
        </w:rPr>
        <w:t xml:space="preserve">cenu aptaujas rezultātiem, ņemot vērā, ka piedāvātā cena cenu aptaujā nedrīkst pārsniegt IZPILDĪTĀJA </w:t>
      </w:r>
      <w:r w:rsidR="00926A3D">
        <w:rPr>
          <w:sz w:val="22"/>
          <w:szCs w:val="22"/>
        </w:rPr>
        <w:t>Iepirkuma</w:t>
      </w:r>
      <w:r>
        <w:rPr>
          <w:sz w:val="22"/>
          <w:szCs w:val="22"/>
        </w:rPr>
        <w:t xml:space="preserve"> </w:t>
      </w:r>
      <w:r w:rsidR="005A2D3B">
        <w:rPr>
          <w:sz w:val="22"/>
          <w:szCs w:val="22"/>
        </w:rPr>
        <w:t xml:space="preserve">piedāvāto un Iepirkuma </w:t>
      </w:r>
      <w:r>
        <w:rPr>
          <w:sz w:val="22"/>
          <w:szCs w:val="22"/>
        </w:rPr>
        <w:t xml:space="preserve">rezultātā </w:t>
      </w:r>
      <w:r w:rsidRPr="00B311DA">
        <w:rPr>
          <w:sz w:val="22"/>
          <w:szCs w:val="22"/>
        </w:rPr>
        <w:t xml:space="preserve">noteikto pakalpojuma </w:t>
      </w:r>
      <w:r w:rsidR="00926A3D">
        <w:rPr>
          <w:sz w:val="22"/>
          <w:szCs w:val="22"/>
        </w:rPr>
        <w:t xml:space="preserve">vienas </w:t>
      </w:r>
      <w:r w:rsidRPr="00B311DA">
        <w:rPr>
          <w:sz w:val="22"/>
          <w:szCs w:val="22"/>
        </w:rPr>
        <w:t>vienības cenu</w:t>
      </w:r>
      <w:r>
        <w:rPr>
          <w:sz w:val="22"/>
          <w:szCs w:val="22"/>
        </w:rPr>
        <w:t xml:space="preserve">, </w:t>
      </w:r>
      <w:r w:rsidR="00926A3D">
        <w:rPr>
          <w:sz w:val="22"/>
          <w:szCs w:val="22"/>
        </w:rPr>
        <w:t>ie</w:t>
      </w:r>
      <w:r w:rsidR="005A2D3B">
        <w:rPr>
          <w:sz w:val="22"/>
          <w:szCs w:val="22"/>
        </w:rPr>
        <w:t>v</w:t>
      </w:r>
      <w:r w:rsidR="00926A3D">
        <w:rPr>
          <w:sz w:val="22"/>
          <w:szCs w:val="22"/>
        </w:rPr>
        <w:t xml:space="preserve">ērojot, ka maksimālā šādi </w:t>
      </w:r>
      <w:r w:rsidR="00C44669">
        <w:rPr>
          <w:sz w:val="22"/>
          <w:szCs w:val="22"/>
        </w:rPr>
        <w:t>apmaksājamā summa ir līdz 41 000</w:t>
      </w:r>
      <w:r w:rsidR="00926A3D">
        <w:rPr>
          <w:sz w:val="22"/>
          <w:szCs w:val="22"/>
        </w:rPr>
        <w:t xml:space="preserve"> EUR bez PVN</w:t>
      </w:r>
      <w:r>
        <w:rPr>
          <w:sz w:val="22"/>
          <w:szCs w:val="22"/>
        </w:rPr>
        <w:t>.</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PASŪTĪTĀJS atlīdzības samaksu veic IZPILDĪTĀJAM</w:t>
      </w:r>
      <w:r w:rsidR="00F06C15">
        <w:rPr>
          <w:sz w:val="22"/>
          <w:szCs w:val="22"/>
        </w:rPr>
        <w:t>,</w:t>
      </w:r>
      <w:r w:rsidRPr="00B311DA">
        <w:rPr>
          <w:sz w:val="22"/>
          <w:szCs w:val="22"/>
        </w:rPr>
        <w:t xml:space="preserve"> </w:t>
      </w:r>
      <w:r>
        <w:rPr>
          <w:sz w:val="22"/>
          <w:szCs w:val="22"/>
        </w:rPr>
        <w:t>par faktiski sniegto</w:t>
      </w:r>
      <w:r w:rsidR="00F06C15">
        <w:rPr>
          <w:sz w:val="22"/>
          <w:szCs w:val="22"/>
        </w:rPr>
        <w:t xml:space="preserve"> un kvalitatīvi izpildīto</w:t>
      </w:r>
      <w:r>
        <w:rPr>
          <w:sz w:val="22"/>
          <w:szCs w:val="22"/>
        </w:rPr>
        <w:t xml:space="preserve"> pakalpojumu</w:t>
      </w:r>
      <w:r w:rsidR="00F06C15">
        <w:rPr>
          <w:sz w:val="22"/>
          <w:szCs w:val="22"/>
        </w:rPr>
        <w:t>,</w:t>
      </w:r>
      <w:r w:rsidR="00926A3D">
        <w:rPr>
          <w:sz w:val="22"/>
          <w:szCs w:val="22"/>
        </w:rPr>
        <w:t xml:space="preserve"> un</w:t>
      </w:r>
      <w:r w:rsidR="00F06C15">
        <w:rPr>
          <w:sz w:val="22"/>
          <w:szCs w:val="22"/>
        </w:rPr>
        <w:t xml:space="preserve"> pamatojoties uz IZPILDĪTĀJA iesniegto rēķinu </w:t>
      </w:r>
      <w:r w:rsidR="00926A3D">
        <w:rPr>
          <w:sz w:val="22"/>
          <w:szCs w:val="22"/>
        </w:rPr>
        <w:t>p</w:t>
      </w:r>
      <w:r w:rsidR="00F06C15">
        <w:rPr>
          <w:sz w:val="22"/>
          <w:szCs w:val="22"/>
        </w:rPr>
        <w:t>a</w:t>
      </w:r>
      <w:r w:rsidR="00926A3D">
        <w:rPr>
          <w:sz w:val="22"/>
          <w:szCs w:val="22"/>
        </w:rPr>
        <w:t>r sniegto pakalpojumu</w:t>
      </w:r>
      <w:r w:rsidRPr="00B311DA">
        <w:rPr>
          <w:sz w:val="22"/>
          <w:szCs w:val="22"/>
        </w:rPr>
        <w:t>.</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pacing w:val="-4"/>
          <w:sz w:val="22"/>
          <w:szCs w:val="22"/>
        </w:rPr>
      </w:pPr>
      <w:r w:rsidRPr="00B311DA">
        <w:rPr>
          <w:sz w:val="22"/>
          <w:szCs w:val="22"/>
        </w:rPr>
        <w:t>PASŪTĪTĀJS samaksā IZPILDĪTĀJAM Līgumā noteikto atlīdzību par Uzdevuma izpildi 2</w:t>
      </w:r>
      <w:r w:rsidR="00510CDC">
        <w:rPr>
          <w:sz w:val="22"/>
          <w:szCs w:val="22"/>
        </w:rPr>
        <w:t>1</w:t>
      </w:r>
      <w:r w:rsidRPr="00B311DA">
        <w:rPr>
          <w:sz w:val="22"/>
          <w:szCs w:val="22"/>
        </w:rPr>
        <w:t xml:space="preserve"> (divdesmit</w:t>
      </w:r>
      <w:r w:rsidR="00510CDC">
        <w:rPr>
          <w:sz w:val="22"/>
          <w:szCs w:val="22"/>
        </w:rPr>
        <w:t xml:space="preserve"> viena</w:t>
      </w:r>
      <w:r w:rsidRPr="00B311DA">
        <w:rPr>
          <w:sz w:val="22"/>
          <w:szCs w:val="22"/>
        </w:rPr>
        <w:t xml:space="preserve">) </w:t>
      </w:r>
      <w:r w:rsidR="00510CDC">
        <w:rPr>
          <w:sz w:val="22"/>
          <w:szCs w:val="22"/>
        </w:rPr>
        <w:t>dienas</w:t>
      </w:r>
      <w:r w:rsidRPr="00B311DA">
        <w:rPr>
          <w:sz w:val="22"/>
          <w:szCs w:val="22"/>
        </w:rPr>
        <w:t xml:space="preserve"> laikā </w:t>
      </w:r>
      <w:r w:rsidR="0017117C">
        <w:rPr>
          <w:sz w:val="22"/>
          <w:szCs w:val="22"/>
        </w:rPr>
        <w:t>pēc</w:t>
      </w:r>
      <w:r w:rsidR="00F06C15">
        <w:rPr>
          <w:sz w:val="22"/>
          <w:szCs w:val="22"/>
        </w:rPr>
        <w:t xml:space="preserve"> kvalitatīvi izpildītiem darbiem un</w:t>
      </w:r>
      <w:r w:rsidRPr="00B311DA">
        <w:rPr>
          <w:sz w:val="22"/>
          <w:szCs w:val="22"/>
        </w:rPr>
        <w:t xml:space="preserve"> </w:t>
      </w:r>
      <w:r w:rsidR="00F06C15">
        <w:rPr>
          <w:sz w:val="22"/>
          <w:szCs w:val="22"/>
        </w:rPr>
        <w:t>rēķina saņemšanas</w:t>
      </w:r>
      <w:r w:rsidRPr="00B311DA">
        <w:rPr>
          <w:sz w:val="22"/>
          <w:szCs w:val="22"/>
        </w:rPr>
        <w:t>, pārskaitot to uz IZPILDĪTĀJA norēķinu kontu.</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pacing w:val="-4"/>
          <w:sz w:val="22"/>
          <w:szCs w:val="22"/>
        </w:rPr>
      </w:pPr>
    </w:p>
    <w:p w:rsidR="009D077B" w:rsidRPr="00B311DA" w:rsidRDefault="009D077B" w:rsidP="009D077B">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pacing w:val="-4"/>
          <w:sz w:val="22"/>
          <w:szCs w:val="22"/>
        </w:rPr>
        <w:t>Līdzēju saistības</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 IZPILDĪTĀJS apņemas:</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Līgumā noteiktajā termiņā uzsākt Uzdevuma izpildi un veikt tā izpildi šī Līguma </w:t>
      </w:r>
      <w:r w:rsidRPr="00B311DA">
        <w:rPr>
          <w:spacing w:val="-4"/>
          <w:sz w:val="22"/>
          <w:szCs w:val="22"/>
        </w:rPr>
        <w:t xml:space="preserve">pielikumā Nr.1 „Darba uzdevums” norādītajā apjomā un kvalitātē, kas atbilst </w:t>
      </w:r>
      <w:r w:rsidR="00926A3D">
        <w:rPr>
          <w:spacing w:val="-4"/>
          <w:sz w:val="22"/>
          <w:szCs w:val="22"/>
        </w:rPr>
        <w:t>I</w:t>
      </w:r>
      <w:r>
        <w:rPr>
          <w:spacing w:val="-4"/>
          <w:sz w:val="22"/>
          <w:szCs w:val="22"/>
        </w:rPr>
        <w:t xml:space="preserve">epirkuma </w:t>
      </w:r>
      <w:r w:rsidRPr="007847FA">
        <w:rPr>
          <w:spacing w:val="-4"/>
          <w:sz w:val="22"/>
          <w:szCs w:val="22"/>
        </w:rPr>
        <w:t>ietvaros</w:t>
      </w:r>
      <w:r w:rsidRPr="00B311DA">
        <w:rPr>
          <w:spacing w:val="-4"/>
          <w:sz w:val="22"/>
          <w:szCs w:val="22"/>
        </w:rPr>
        <w:t xml:space="preserve"> </w:t>
      </w:r>
      <w:r w:rsidRPr="00B311DA">
        <w:rPr>
          <w:sz w:val="22"/>
          <w:szCs w:val="22"/>
        </w:rPr>
        <w:t>izvirzītajām prasībām;</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Pēc darba izpildes informēt PASŪTĪTĀJU par darba izpildi</w:t>
      </w:r>
      <w:r w:rsidR="00510CDC">
        <w:rPr>
          <w:sz w:val="22"/>
          <w:szCs w:val="22"/>
        </w:rPr>
        <w:t xml:space="preserve"> un nosūtīt iegūto rezultātu PASŪTĪTĀJAM</w:t>
      </w:r>
      <w:r w:rsidRPr="00B311DA">
        <w:rPr>
          <w:sz w:val="22"/>
          <w:szCs w:val="22"/>
        </w:rPr>
        <w:t>.</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ievērot darba drošības prasības Uzdevuma izpildes gaitā;</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Uzdevuma izpildē nepārsniegt Darba uzdevumā noteiktos darbu izpildes termiņus</w:t>
      </w:r>
      <w:r>
        <w:rPr>
          <w:sz w:val="22"/>
          <w:szCs w:val="22"/>
        </w:rPr>
        <w:t xml:space="preserve"> un </w:t>
      </w:r>
      <w:r w:rsidR="00510CDC">
        <w:rPr>
          <w:sz w:val="22"/>
          <w:szCs w:val="22"/>
        </w:rPr>
        <w:t xml:space="preserve">maksimālo </w:t>
      </w:r>
      <w:r>
        <w:rPr>
          <w:sz w:val="22"/>
          <w:szCs w:val="22"/>
        </w:rPr>
        <w:t>cenu par noteikto pakalpojuma vienību</w:t>
      </w:r>
      <w:r w:rsidRPr="00B311DA">
        <w:rPr>
          <w:sz w:val="22"/>
          <w:szCs w:val="22"/>
        </w:rPr>
        <w:t>.</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 IZPILDĪTĀJS ir tiesīgs:</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pirms Uzdevuma izpildes uzsākšanas, iepazīties ar Uzdevumu un tiem apstākļiem vai citiem nosacījumiem, kas var būt būtiski Uzdevuma izpildē;</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saņemt šajā Līgumā noteikto atlīdzību par kvalitatīvu un Līguma darbības laikā sniegtu Uzdevuma izpildi šajā Līgumā noteiktajā termiņā un kārtībā.</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 PASŪTĪTĀJS apņemas:</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samaksāt IZPILDĪTĀJAM Līgumā noteikto atlīdzību par kvalitatīvu un Līguma darbības laikā veiktu Uzdevuma izpildi;</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pirms Uzdevuma izpildes uzsākšanas, iepazīstināt IZPILDĪTĀJU ar Uzdevumu un tiem apstākļiem vai citiem noteikumiem, kas var būt būtiski Uzdevuma izpildē.</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 PASŪTĪTĀJS ir tiesīgs:</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Kontrolēt Uzdevuma izpildes gaitu un pieprasīt no IZPILDĪTĀJA kontroles veikšanai nepieciešamo informāciju;</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dod tiešus norādījumus IZPILDĪTĀJAM par Uzdevuma izpildes apjomiem un termiņiem;</w:t>
      </w:r>
    </w:p>
    <w:p w:rsidR="009D077B" w:rsidRPr="00B311DA" w:rsidRDefault="009D077B" w:rsidP="009D077B">
      <w:pPr>
        <w:widowControl w:val="0"/>
        <w:numPr>
          <w:ilvl w:val="2"/>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ieturēt līgumsodu no IZPILDĪTĀJA  par Uzdevuma izpildes kavējumu 0,5% apmērā no</w:t>
      </w:r>
      <w:r w:rsidR="00510CDC">
        <w:rPr>
          <w:sz w:val="22"/>
          <w:szCs w:val="22"/>
        </w:rPr>
        <w:t xml:space="preserve"> neizpildītā pakalpojuma vērtības</w:t>
      </w:r>
      <w:r w:rsidRPr="00B311DA">
        <w:rPr>
          <w:sz w:val="22"/>
          <w:szCs w:val="22"/>
        </w:rPr>
        <w:t xml:space="preserve"> </w:t>
      </w:r>
      <w:r w:rsidR="00510CDC">
        <w:rPr>
          <w:sz w:val="22"/>
          <w:szCs w:val="22"/>
        </w:rPr>
        <w:t xml:space="preserve">(EUR bez PVN) </w:t>
      </w:r>
      <w:r w:rsidRPr="00B311DA">
        <w:rPr>
          <w:sz w:val="22"/>
          <w:szCs w:val="22"/>
        </w:rPr>
        <w:t>par katru kavējuma dienu</w:t>
      </w:r>
      <w:r w:rsidR="00510CDC">
        <w:rPr>
          <w:sz w:val="22"/>
          <w:szCs w:val="22"/>
        </w:rPr>
        <w:t xml:space="preserve">, </w:t>
      </w:r>
      <w:r w:rsidR="00510CDC" w:rsidRPr="00E93068">
        <w:rPr>
          <w:sz w:val="22"/>
          <w:szCs w:val="24"/>
        </w:rPr>
        <w:t xml:space="preserve">bet ne vairāk kā </w:t>
      </w:r>
      <w:r w:rsidR="00510CDC">
        <w:rPr>
          <w:color w:val="000000"/>
          <w:sz w:val="22"/>
          <w:szCs w:val="24"/>
        </w:rPr>
        <w:t>10 % (desmit procenti) no L</w:t>
      </w:r>
      <w:r w:rsidR="00510CDC" w:rsidRPr="00E93068">
        <w:rPr>
          <w:color w:val="000000"/>
          <w:sz w:val="22"/>
          <w:szCs w:val="24"/>
        </w:rPr>
        <w:t xml:space="preserve">īguma </w:t>
      </w:r>
      <w:r w:rsidR="00510CDC">
        <w:rPr>
          <w:color w:val="000000"/>
          <w:sz w:val="22"/>
          <w:szCs w:val="24"/>
        </w:rPr>
        <w:t xml:space="preserve">kopējās </w:t>
      </w:r>
      <w:r w:rsidR="00510CDC" w:rsidRPr="00E93068">
        <w:rPr>
          <w:color w:val="000000"/>
          <w:sz w:val="22"/>
          <w:szCs w:val="24"/>
        </w:rPr>
        <w:t>summas</w:t>
      </w:r>
      <w:r w:rsidR="00510CDC">
        <w:rPr>
          <w:color w:val="000000"/>
          <w:sz w:val="22"/>
          <w:szCs w:val="24"/>
        </w:rPr>
        <w:t xml:space="preserve"> </w:t>
      </w:r>
      <w:r w:rsidR="00510CDC">
        <w:rPr>
          <w:sz w:val="22"/>
          <w:szCs w:val="22"/>
        </w:rPr>
        <w:t>(EUR bez PVN)</w:t>
      </w:r>
      <w:r w:rsidRPr="00B311DA">
        <w:rPr>
          <w:sz w:val="22"/>
          <w:szCs w:val="22"/>
        </w:rPr>
        <w:t xml:space="preserve">. Līgumsoda piemērošana vai apmaksa neatbrīvo no Uzdevuma izpildes. </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720"/>
        <w:jc w:val="both"/>
        <w:rPr>
          <w:sz w:val="22"/>
          <w:szCs w:val="22"/>
        </w:rPr>
      </w:pPr>
    </w:p>
    <w:p w:rsidR="009D077B" w:rsidRPr="00B311DA" w:rsidRDefault="009D077B" w:rsidP="009D077B">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z w:val="22"/>
          <w:szCs w:val="22"/>
        </w:rPr>
        <w:lastRenderedPageBreak/>
        <w:t>Līguma termiņš</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5D1000">
        <w:rPr>
          <w:sz w:val="22"/>
          <w:szCs w:val="22"/>
        </w:rPr>
        <w:t xml:space="preserve">Līgums stājas spēkā tā noslēgšanas dienā </w:t>
      </w:r>
      <w:r w:rsidRPr="00041B0E">
        <w:rPr>
          <w:sz w:val="22"/>
          <w:szCs w:val="22"/>
        </w:rPr>
        <w:t xml:space="preserve">un ir spēkā </w:t>
      </w:r>
      <w:r w:rsidR="00041B0E" w:rsidRPr="00041B0E">
        <w:rPr>
          <w:sz w:val="22"/>
          <w:szCs w:val="22"/>
        </w:rPr>
        <w:t>12</w:t>
      </w:r>
      <w:r w:rsidRPr="00041B0E">
        <w:rPr>
          <w:sz w:val="22"/>
          <w:szCs w:val="22"/>
        </w:rPr>
        <w:t xml:space="preserve"> (</w:t>
      </w:r>
      <w:r w:rsidR="00041B0E" w:rsidRPr="00041B0E">
        <w:rPr>
          <w:sz w:val="22"/>
          <w:szCs w:val="22"/>
        </w:rPr>
        <w:t>divpadsmit</w:t>
      </w:r>
      <w:r w:rsidRPr="00041B0E">
        <w:rPr>
          <w:sz w:val="22"/>
          <w:szCs w:val="22"/>
        </w:rPr>
        <w:t>) mēnešus</w:t>
      </w:r>
      <w:r>
        <w:rPr>
          <w:sz w:val="22"/>
          <w:szCs w:val="22"/>
        </w:rPr>
        <w:t>.</w:t>
      </w:r>
    </w:p>
    <w:p w:rsidR="009D077B" w:rsidRPr="005D1000"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5D1000">
        <w:rPr>
          <w:sz w:val="22"/>
          <w:szCs w:val="22"/>
        </w:rPr>
        <w:t xml:space="preserve">PASŪTĪTĀJAM ir tiesības vienpusēji atkāpties no Līguma pirms Līguma izbeigšanas, vienu mēnesi iepriekš informējot otru IZPILDĪTĀJU. Šādā gadījumā līdz Līguma izbeigšanai jānokārto visi jautājumi, kas saistīti ar faktiski izpildītā Uzdevuma apjoma pieņemšanu un Līgumā noteiktās atlīdzības izmaksu.  </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r w:rsidRPr="00B311DA">
        <w:rPr>
          <w:sz w:val="22"/>
          <w:szCs w:val="22"/>
        </w:rPr>
        <w:t xml:space="preserve"> </w:t>
      </w:r>
    </w:p>
    <w:p w:rsidR="009D077B" w:rsidRPr="00B311DA" w:rsidRDefault="009D077B" w:rsidP="009D077B">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z w:val="22"/>
          <w:szCs w:val="22"/>
        </w:rPr>
        <w:t>Līguma forma un interpretācija</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 xml:space="preserve">Visas izmaiņas, kā arī labojumi Līgumā ir saistoši tikai rakstiskā formā, ja tās apstiprinātas </w:t>
      </w:r>
      <w:proofErr w:type="spellStart"/>
      <w:r w:rsidRPr="00B311DA">
        <w:rPr>
          <w:sz w:val="22"/>
          <w:szCs w:val="22"/>
        </w:rPr>
        <w:t>rakstveidā</w:t>
      </w:r>
      <w:proofErr w:type="spellEnd"/>
      <w:r w:rsidRPr="00B311DA">
        <w:rPr>
          <w:sz w:val="22"/>
          <w:szCs w:val="22"/>
        </w:rPr>
        <w:t>. Tāpat arī dokumentu apmaiņa starp Līdzējiem noformējama rakstiski (tai skaitā attiecināms – elektroniski).</w:t>
      </w:r>
    </w:p>
    <w:p w:rsidR="00926A3D" w:rsidRPr="00926A3D" w:rsidRDefault="009D077B" w:rsidP="00926A3D">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Līgumā vienskaitlī lietotiem terminiem ir tāda pati nozīme kā daudzskaitlī, un, ja saturs to pieprasa, termins vienskaitlī jāsaprot kā lietojams daudzskaitlī, un atbilstoši termins daudzskaitlī jāsaprot kā lietojams vienskaitļa formā.</w:t>
      </w:r>
    </w:p>
    <w:p w:rsidR="00926A3D" w:rsidRDefault="00926A3D" w:rsidP="00926A3D">
      <w:pPr>
        <w:pStyle w:val="Sarakstarindkopa"/>
        <w:widowControl w:val="0"/>
        <w:numPr>
          <w:ilvl w:val="0"/>
          <w:numId w:val="13"/>
        </w:numPr>
        <w:suppressAutoHyphens/>
        <w:spacing w:before="120" w:after="0" w:line="240" w:lineRule="auto"/>
        <w:contextualSpacing/>
        <w:jc w:val="center"/>
        <w:rPr>
          <w:rFonts w:ascii="Times New Roman" w:hAnsi="Times New Roman"/>
          <w:b/>
        </w:rPr>
      </w:pPr>
      <w:r w:rsidRPr="00753559">
        <w:rPr>
          <w:rFonts w:ascii="Times New Roman" w:hAnsi="Times New Roman"/>
          <w:b/>
        </w:rPr>
        <w:t>Konfidencialitāte</w:t>
      </w:r>
    </w:p>
    <w:p w:rsidR="00EF3A46" w:rsidRPr="00753559" w:rsidRDefault="00EF3A46" w:rsidP="00EF3A46">
      <w:pPr>
        <w:pStyle w:val="Sarakstarindkopa"/>
        <w:widowControl w:val="0"/>
        <w:suppressAutoHyphens/>
        <w:spacing w:before="120" w:after="0" w:line="240" w:lineRule="auto"/>
        <w:ind w:left="360"/>
        <w:contextualSpacing/>
        <w:rPr>
          <w:rFonts w:ascii="Times New Roman" w:hAnsi="Times New Roman"/>
          <w:b/>
        </w:rPr>
      </w:pPr>
    </w:p>
    <w:p w:rsidR="00926A3D" w:rsidRPr="00753559" w:rsidRDefault="00926A3D" w:rsidP="00926A3D">
      <w:pPr>
        <w:pStyle w:val="Sarakstarindkopa"/>
        <w:widowControl w:val="0"/>
        <w:numPr>
          <w:ilvl w:val="1"/>
          <w:numId w:val="13"/>
        </w:numPr>
        <w:suppressAutoHyphens/>
        <w:spacing w:before="120" w:after="0" w:line="240" w:lineRule="auto"/>
        <w:contextualSpacing/>
        <w:jc w:val="both"/>
        <w:rPr>
          <w:rFonts w:ascii="Times New Roman" w:hAnsi="Times New Roman"/>
        </w:rPr>
      </w:pPr>
      <w:r w:rsidRPr="00753559">
        <w:rPr>
          <w:rFonts w:ascii="Times New Roman" w:hAnsi="Times New Roman"/>
        </w:rPr>
        <w:t>I</w:t>
      </w:r>
      <w:r>
        <w:rPr>
          <w:rFonts w:ascii="Times New Roman" w:hAnsi="Times New Roman"/>
        </w:rPr>
        <w:t>ZPILDĪTĀJAM</w:t>
      </w:r>
      <w:r w:rsidRPr="00753559">
        <w:rPr>
          <w:rFonts w:ascii="Times New Roman" w:hAnsi="Times New Roman"/>
        </w:rPr>
        <w:t xml:space="preserve"> Līguma izpildē nav tiesību jebkādā veidā izpaust trešajām personām informāciju, kas tam ir kļuvusi zināma Līguma izpildes rezultātā attiecībā uz </w:t>
      </w:r>
      <w:r>
        <w:rPr>
          <w:rFonts w:ascii="Times New Roman" w:hAnsi="Times New Roman"/>
        </w:rPr>
        <w:t>Uzdevumu un tā ievaros iegūtajiem rezultātiem</w:t>
      </w:r>
      <w:r w:rsidRPr="00753559">
        <w:rPr>
          <w:rFonts w:ascii="Times New Roman" w:hAnsi="Times New Roman"/>
        </w:rPr>
        <w:t xml:space="preserve">. </w:t>
      </w:r>
    </w:p>
    <w:p w:rsidR="00926A3D" w:rsidRPr="00753559" w:rsidRDefault="00926A3D" w:rsidP="00926A3D">
      <w:pPr>
        <w:pStyle w:val="Sarakstarindkopa"/>
        <w:widowControl w:val="0"/>
        <w:numPr>
          <w:ilvl w:val="1"/>
          <w:numId w:val="13"/>
        </w:numPr>
        <w:suppressAutoHyphens/>
        <w:spacing w:before="120" w:after="0" w:line="240" w:lineRule="auto"/>
        <w:contextualSpacing/>
        <w:jc w:val="both"/>
        <w:rPr>
          <w:rFonts w:ascii="Times New Roman" w:hAnsi="Times New Roman"/>
        </w:rPr>
      </w:pPr>
      <w:r w:rsidRPr="00753559">
        <w:rPr>
          <w:rFonts w:ascii="Times New Roman" w:hAnsi="Times New Roman"/>
        </w:rPr>
        <w:t>Gadījumā, ja I</w:t>
      </w:r>
      <w:r>
        <w:rPr>
          <w:rFonts w:ascii="Times New Roman" w:hAnsi="Times New Roman"/>
        </w:rPr>
        <w:t>ZPILDĪTĀJS</w:t>
      </w:r>
      <w:r w:rsidRPr="00753559">
        <w:rPr>
          <w:rFonts w:ascii="Times New Roman" w:hAnsi="Times New Roman"/>
        </w:rPr>
        <w:t xml:space="preserve"> neievēro šī Līguma Konfidencialitātes noteikumus, I</w:t>
      </w:r>
      <w:r>
        <w:rPr>
          <w:rFonts w:ascii="Times New Roman" w:hAnsi="Times New Roman"/>
        </w:rPr>
        <w:t>ZPILDĪTĀJS</w:t>
      </w:r>
      <w:r w:rsidRPr="00753559">
        <w:rPr>
          <w:rFonts w:ascii="Times New Roman" w:hAnsi="Times New Roman"/>
        </w:rPr>
        <w:t xml:space="preserve"> maksā P</w:t>
      </w:r>
      <w:r>
        <w:rPr>
          <w:rFonts w:ascii="Times New Roman" w:hAnsi="Times New Roman"/>
        </w:rPr>
        <w:t>ASŪTĪTĀJAM</w:t>
      </w:r>
      <w:r w:rsidRPr="00753559">
        <w:rPr>
          <w:rFonts w:ascii="Times New Roman" w:hAnsi="Times New Roman"/>
        </w:rPr>
        <w:t xml:space="preserve"> līgumsodu EUR 15000 apmērā par katru šādu gadījumu. </w:t>
      </w:r>
    </w:p>
    <w:p w:rsidR="00926A3D" w:rsidRPr="00753559" w:rsidRDefault="00926A3D" w:rsidP="00926A3D">
      <w:pPr>
        <w:pStyle w:val="Sarakstarindkopa"/>
        <w:widowControl w:val="0"/>
        <w:numPr>
          <w:ilvl w:val="1"/>
          <w:numId w:val="13"/>
        </w:numPr>
        <w:suppressAutoHyphens/>
        <w:spacing w:before="120" w:after="0" w:line="240" w:lineRule="auto"/>
        <w:contextualSpacing/>
        <w:jc w:val="both"/>
        <w:rPr>
          <w:rFonts w:ascii="Times New Roman" w:hAnsi="Times New Roman"/>
        </w:rPr>
      </w:pPr>
      <w:r w:rsidRPr="00753559">
        <w:rPr>
          <w:rFonts w:ascii="Times New Roman" w:hAnsi="Times New Roman"/>
        </w:rPr>
        <w:t>I</w:t>
      </w:r>
      <w:r>
        <w:rPr>
          <w:rFonts w:ascii="Times New Roman" w:hAnsi="Times New Roman"/>
        </w:rPr>
        <w:t>ZPILDĪTĀJAM</w:t>
      </w:r>
      <w:r w:rsidRPr="00753559">
        <w:rPr>
          <w:rFonts w:ascii="Times New Roman" w:hAnsi="Times New Roman"/>
        </w:rPr>
        <w:t xml:space="preserve"> jānodrošina un viņš ir atbildīgs, lai Līgumā iekļauto konfidencialitātes atrunu ievērotu I</w:t>
      </w:r>
      <w:r>
        <w:rPr>
          <w:rFonts w:ascii="Times New Roman" w:hAnsi="Times New Roman"/>
        </w:rPr>
        <w:t>ZPILDĪTĀJA</w:t>
      </w:r>
      <w:r w:rsidRPr="00753559">
        <w:rPr>
          <w:rFonts w:ascii="Times New Roman" w:hAnsi="Times New Roman"/>
        </w:rPr>
        <w:t xml:space="preserve"> piesaistītās personas, kuras iesaistītas Līguma izpildē, iesniedzot P</w:t>
      </w:r>
      <w:r>
        <w:rPr>
          <w:rFonts w:ascii="Times New Roman" w:hAnsi="Times New Roman"/>
        </w:rPr>
        <w:t>ASŪTĪTĀJAM</w:t>
      </w:r>
      <w:r w:rsidRPr="00753559">
        <w:rPr>
          <w:rFonts w:ascii="Times New Roman" w:hAnsi="Times New Roman"/>
        </w:rPr>
        <w:t xml:space="preserve"> minēto personu parakstītus apliecinājumus Līguma parakstīšanas brīdī.</w:t>
      </w:r>
    </w:p>
    <w:p w:rsidR="00926A3D" w:rsidRPr="00753559" w:rsidRDefault="00926A3D" w:rsidP="00926A3D">
      <w:pPr>
        <w:pStyle w:val="Sarakstarindkopa"/>
        <w:widowControl w:val="0"/>
        <w:numPr>
          <w:ilvl w:val="1"/>
          <w:numId w:val="13"/>
        </w:numPr>
        <w:suppressAutoHyphens/>
        <w:spacing w:before="120" w:after="0" w:line="240" w:lineRule="auto"/>
        <w:contextualSpacing/>
        <w:jc w:val="both"/>
        <w:rPr>
          <w:rFonts w:ascii="Times New Roman" w:hAnsi="Times New Roman"/>
        </w:rPr>
      </w:pPr>
      <w:r w:rsidRPr="00753559">
        <w:rPr>
          <w:rFonts w:ascii="Times New Roman" w:hAnsi="Times New Roman"/>
        </w:rPr>
        <w:t>I</w:t>
      </w:r>
      <w:r>
        <w:rPr>
          <w:rFonts w:ascii="Times New Roman" w:hAnsi="Times New Roman"/>
        </w:rPr>
        <w:t>ZPILDĪTĀJS</w:t>
      </w:r>
      <w:r w:rsidRPr="00753559">
        <w:rPr>
          <w:rFonts w:ascii="Times New Roman" w:hAnsi="Times New Roman"/>
        </w:rPr>
        <w:t xml:space="preserve"> apliecina, ka Līguma izpildes procesā iegūtās ziņas un informāciju I</w:t>
      </w:r>
      <w:r>
        <w:rPr>
          <w:rFonts w:ascii="Times New Roman" w:hAnsi="Times New Roman"/>
        </w:rPr>
        <w:t>ZPILDĪTĀJS</w:t>
      </w:r>
      <w:r w:rsidRPr="00753559">
        <w:rPr>
          <w:rFonts w:ascii="Times New Roman" w:hAnsi="Times New Roman"/>
        </w:rPr>
        <w:t xml:space="preserve"> nekādā veidā neizmantos ne savā, ne trešo personu labā.</w:t>
      </w:r>
    </w:p>
    <w:p w:rsidR="00926A3D" w:rsidRPr="00753559" w:rsidRDefault="00926A3D" w:rsidP="00926A3D">
      <w:pPr>
        <w:pStyle w:val="Sarakstarindkopa"/>
        <w:widowControl w:val="0"/>
        <w:numPr>
          <w:ilvl w:val="1"/>
          <w:numId w:val="13"/>
        </w:numPr>
        <w:suppressAutoHyphens/>
        <w:spacing w:before="120" w:after="0" w:line="240" w:lineRule="auto"/>
        <w:contextualSpacing/>
        <w:jc w:val="both"/>
        <w:rPr>
          <w:rFonts w:ascii="Times New Roman" w:hAnsi="Times New Roman"/>
        </w:rPr>
      </w:pPr>
      <w:r w:rsidRPr="00753559">
        <w:rPr>
          <w:rFonts w:ascii="Times New Roman" w:hAnsi="Times New Roman"/>
        </w:rPr>
        <w:t>I</w:t>
      </w:r>
      <w:r>
        <w:rPr>
          <w:rFonts w:ascii="Times New Roman" w:hAnsi="Times New Roman"/>
        </w:rPr>
        <w:t>ZPILDĪTĀJS</w:t>
      </w:r>
      <w:r w:rsidRPr="00753559">
        <w:rPr>
          <w:rFonts w:ascii="Times New Roman" w:hAnsi="Times New Roman"/>
        </w:rPr>
        <w:t xml:space="preserve"> apliecina, ka ne Līguma laikā, ne arī pēc Līguma izbeigšanās I</w:t>
      </w:r>
      <w:r>
        <w:rPr>
          <w:rFonts w:ascii="Times New Roman" w:hAnsi="Times New Roman"/>
        </w:rPr>
        <w:t>ZPILDĪTĀJS</w:t>
      </w:r>
      <w:r w:rsidRPr="00753559">
        <w:rPr>
          <w:rFonts w:ascii="Times New Roman" w:hAnsi="Times New Roman"/>
        </w:rPr>
        <w:t xml:space="preserve"> ne ar vienu trešo personu neapspriedīs vai neatklās Līgumā minētās ziņas un informāciju.</w:t>
      </w:r>
    </w:p>
    <w:p w:rsidR="00926A3D" w:rsidRPr="00753559" w:rsidRDefault="00926A3D" w:rsidP="00926A3D">
      <w:pPr>
        <w:pStyle w:val="Sarakstarindkopa"/>
        <w:widowControl w:val="0"/>
        <w:numPr>
          <w:ilvl w:val="1"/>
          <w:numId w:val="13"/>
        </w:numPr>
        <w:suppressAutoHyphens/>
        <w:spacing w:before="120" w:after="0" w:line="240" w:lineRule="auto"/>
        <w:contextualSpacing/>
        <w:jc w:val="both"/>
        <w:rPr>
          <w:rFonts w:ascii="Times New Roman" w:hAnsi="Times New Roman"/>
        </w:rPr>
      </w:pPr>
      <w:r w:rsidRPr="00753559">
        <w:rPr>
          <w:rFonts w:ascii="Times New Roman" w:hAnsi="Times New Roman"/>
        </w:rPr>
        <w:t>Šajā nodaļā minētie nosacījumi ir spēkā nenoteiktu laiku, arī pēc Līguma termiņa beigām.</w:t>
      </w:r>
    </w:p>
    <w:p w:rsidR="00926A3D" w:rsidRDefault="00926A3D" w:rsidP="00926A3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Pr="00B311DA" w:rsidRDefault="009D077B" w:rsidP="009D077B">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z w:val="22"/>
          <w:szCs w:val="22"/>
        </w:rPr>
        <w:t>Pārējie noteikumi</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b/>
          <w:sz w:val="22"/>
          <w:szCs w:val="22"/>
        </w:rPr>
      </w:pP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Jebkādi Līguma grozījumi, papildinājumi un labojumi stājas spēkā un kļūst par neatņemamu Līguma sastāvdaļu tikai tad, ja tos parakstījuši abi Līdzēji.</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Līgumam ir piemērojami Latvijas Republikas normatīvie akti un Līgumā minētie termini ir jāizprot kā Latvijas Republikas tiesību sistēmas elementi, kas iztulkojami atbilstoši to avotiem.</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sz w:val="22"/>
          <w:szCs w:val="22"/>
        </w:rPr>
        <w:t>Ja starp Līdzējiem rodas strīds un Līdzēji savstarpēju pārrunu ceļā to nevar atrisināt, tas nododams izskatīšanai Latvijas Republikas tiesā.</w:t>
      </w:r>
    </w:p>
    <w:p w:rsidR="009D077B" w:rsidRPr="00B311DA" w:rsidRDefault="009D077B" w:rsidP="009D077B">
      <w:pPr>
        <w:widowControl w:val="0"/>
        <w:numPr>
          <w:ilvl w:val="1"/>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r w:rsidRPr="00B311DA">
        <w:rPr>
          <w:caps/>
          <w:sz w:val="22"/>
          <w:szCs w:val="22"/>
        </w:rPr>
        <w:t>l</w:t>
      </w:r>
      <w:r w:rsidRPr="00B311DA">
        <w:rPr>
          <w:sz w:val="22"/>
          <w:szCs w:val="22"/>
        </w:rPr>
        <w:t>īgums sastādīts un parakstīts divos vienādos eksemplāros ar vienādu juridisku spēku, pa vienam eksemplāram katram Līdzējam.</w:t>
      </w: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left="360"/>
        <w:jc w:val="both"/>
        <w:rPr>
          <w:sz w:val="22"/>
          <w:szCs w:val="22"/>
        </w:rPr>
      </w:pPr>
    </w:p>
    <w:p w:rsidR="009D077B" w:rsidRPr="008C6370" w:rsidRDefault="009D077B" w:rsidP="008C6370">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center"/>
        <w:rPr>
          <w:b/>
          <w:sz w:val="22"/>
          <w:szCs w:val="22"/>
        </w:rPr>
      </w:pPr>
      <w:r w:rsidRPr="00B311DA">
        <w:rPr>
          <w:b/>
          <w:sz w:val="22"/>
          <w:szCs w:val="22"/>
        </w:rPr>
        <w:t>Līgumslēdzēju juridiskās adreses un rekvizīti</w:t>
      </w:r>
    </w:p>
    <w:p w:rsidR="009D077B" w:rsidRPr="00B311DA" w:rsidRDefault="009D077B" w:rsidP="00EF3A4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EF3A46" w:rsidRPr="005D42B5" w:rsidTr="00AA5356">
        <w:tc>
          <w:tcPr>
            <w:tcW w:w="4928" w:type="dxa"/>
            <w:shd w:val="clear" w:color="auto" w:fill="auto"/>
          </w:tcPr>
          <w:p w:rsidR="00EF3A46" w:rsidRPr="00C36DDB" w:rsidRDefault="00EF3A46" w:rsidP="002C0462">
            <w:pPr>
              <w:pStyle w:val="Style5"/>
              <w:widowControl/>
              <w:spacing w:line="271" w:lineRule="exact"/>
              <w:jc w:val="left"/>
              <w:rPr>
                <w:rStyle w:val="FontStyle14"/>
                <w:sz w:val="22"/>
                <w:szCs w:val="22"/>
              </w:rPr>
            </w:pPr>
            <w:r w:rsidRPr="00C36DDB">
              <w:rPr>
                <w:rStyle w:val="FontStyle14"/>
                <w:sz w:val="22"/>
                <w:szCs w:val="22"/>
              </w:rPr>
              <w:t>P</w:t>
            </w:r>
            <w:r>
              <w:rPr>
                <w:rStyle w:val="FontStyle14"/>
                <w:sz w:val="22"/>
                <w:szCs w:val="22"/>
              </w:rPr>
              <w:t>asūtītājs</w:t>
            </w:r>
            <w:r w:rsidRPr="00C36DDB">
              <w:rPr>
                <w:rStyle w:val="FontStyle14"/>
                <w:sz w:val="22"/>
                <w:szCs w:val="22"/>
              </w:rPr>
              <w:t>:</w:t>
            </w:r>
          </w:p>
          <w:p w:rsidR="00EF3A46" w:rsidRPr="00C36DDB" w:rsidRDefault="00EF3A46" w:rsidP="002C0462">
            <w:pPr>
              <w:pStyle w:val="Style5"/>
              <w:widowControl/>
              <w:spacing w:line="271" w:lineRule="exact"/>
              <w:rPr>
                <w:rStyle w:val="FontStyle14"/>
                <w:sz w:val="22"/>
                <w:szCs w:val="22"/>
              </w:rPr>
            </w:pPr>
            <w:r w:rsidRPr="00C36DDB">
              <w:rPr>
                <w:rStyle w:val="FontStyle14"/>
                <w:sz w:val="22"/>
                <w:szCs w:val="22"/>
              </w:rPr>
              <w:t xml:space="preserve">APP </w:t>
            </w:r>
            <w:r w:rsidR="004C2635">
              <w:rPr>
                <w:rStyle w:val="FontStyle14"/>
                <w:sz w:val="22"/>
                <w:szCs w:val="22"/>
              </w:rPr>
              <w:t xml:space="preserve">Latvijas </w:t>
            </w:r>
            <w:proofErr w:type="spellStart"/>
            <w:r w:rsidRPr="00C36DDB">
              <w:rPr>
                <w:rStyle w:val="FontStyle14"/>
                <w:sz w:val="22"/>
                <w:szCs w:val="22"/>
              </w:rPr>
              <w:t>Biomedicīnas</w:t>
            </w:r>
            <w:proofErr w:type="spellEnd"/>
            <w:r w:rsidRPr="00C36DDB">
              <w:rPr>
                <w:rStyle w:val="FontStyle14"/>
                <w:sz w:val="22"/>
                <w:szCs w:val="22"/>
              </w:rPr>
              <w:t xml:space="preserve"> pētījumu un studiju centrs</w:t>
            </w:r>
          </w:p>
          <w:p w:rsidR="00EF3A46" w:rsidRPr="00C36DDB" w:rsidRDefault="00EF3A46" w:rsidP="002C0462">
            <w:pPr>
              <w:pStyle w:val="Style3"/>
              <w:widowControl/>
              <w:spacing w:line="271" w:lineRule="exact"/>
              <w:jc w:val="left"/>
              <w:rPr>
                <w:rStyle w:val="FontStyle13"/>
                <w:sz w:val="22"/>
                <w:szCs w:val="22"/>
              </w:rPr>
            </w:pPr>
            <w:proofErr w:type="spellStart"/>
            <w:r w:rsidRPr="00C36DDB">
              <w:rPr>
                <w:rStyle w:val="FontStyle13"/>
                <w:sz w:val="22"/>
                <w:szCs w:val="22"/>
              </w:rPr>
              <w:t>Rātsupītes</w:t>
            </w:r>
            <w:proofErr w:type="spellEnd"/>
            <w:r w:rsidRPr="00C36DDB">
              <w:rPr>
                <w:rStyle w:val="FontStyle13"/>
                <w:sz w:val="22"/>
                <w:szCs w:val="22"/>
              </w:rPr>
              <w:t xml:space="preserve"> iela 1</w:t>
            </w:r>
            <w:r>
              <w:rPr>
                <w:rStyle w:val="FontStyle13"/>
                <w:sz w:val="22"/>
                <w:szCs w:val="22"/>
              </w:rPr>
              <w:t xml:space="preserve"> k-1</w:t>
            </w:r>
            <w:r w:rsidRPr="00C36DDB">
              <w:rPr>
                <w:rStyle w:val="FontStyle13"/>
                <w:sz w:val="22"/>
                <w:szCs w:val="22"/>
              </w:rPr>
              <w:t>, Rīga LV-1067</w:t>
            </w:r>
          </w:p>
          <w:p w:rsidR="00EF3A46" w:rsidRPr="00C36DDB" w:rsidRDefault="00F95FF9" w:rsidP="002C0462">
            <w:pPr>
              <w:pStyle w:val="Style3"/>
              <w:widowControl/>
              <w:spacing w:line="271" w:lineRule="exact"/>
              <w:jc w:val="left"/>
              <w:rPr>
                <w:rStyle w:val="FontStyle13"/>
                <w:sz w:val="22"/>
                <w:szCs w:val="22"/>
              </w:rPr>
            </w:pPr>
            <w:r>
              <w:rPr>
                <w:rStyle w:val="FontStyle13"/>
                <w:sz w:val="22"/>
                <w:szCs w:val="22"/>
              </w:rPr>
              <w:t>Tālrunis 67808200</w:t>
            </w:r>
            <w:r w:rsidR="00EF3A46" w:rsidRPr="00C36DDB">
              <w:rPr>
                <w:rStyle w:val="FontStyle13"/>
                <w:sz w:val="22"/>
                <w:szCs w:val="22"/>
              </w:rPr>
              <w:t>,faks 67442407</w:t>
            </w:r>
          </w:p>
          <w:p w:rsidR="00EF3A46" w:rsidRPr="00EF3A46" w:rsidRDefault="00EF3A46" w:rsidP="002C0462">
            <w:pPr>
              <w:pStyle w:val="Style3"/>
              <w:widowControl/>
              <w:spacing w:line="271" w:lineRule="exact"/>
              <w:jc w:val="left"/>
              <w:rPr>
                <w:rStyle w:val="FontStyle13"/>
                <w:sz w:val="22"/>
                <w:szCs w:val="22"/>
              </w:rPr>
            </w:pPr>
            <w:proofErr w:type="spellStart"/>
            <w:r w:rsidRPr="00C36DDB">
              <w:rPr>
                <w:rStyle w:val="FontStyle13"/>
                <w:sz w:val="22"/>
                <w:szCs w:val="22"/>
              </w:rPr>
              <w:lastRenderedPageBreak/>
              <w:t>Zin</w:t>
            </w:r>
            <w:proofErr w:type="spellEnd"/>
            <w:r w:rsidR="00F95FF9">
              <w:rPr>
                <w:rStyle w:val="FontStyle13"/>
                <w:sz w:val="22"/>
                <w:szCs w:val="22"/>
              </w:rPr>
              <w:t xml:space="preserve">. </w:t>
            </w:r>
            <w:proofErr w:type="spellStart"/>
            <w:r w:rsidR="00F95FF9">
              <w:rPr>
                <w:rStyle w:val="FontStyle13"/>
                <w:sz w:val="22"/>
                <w:szCs w:val="22"/>
              </w:rPr>
              <w:t>inst</w:t>
            </w:r>
            <w:proofErr w:type="spellEnd"/>
            <w:r w:rsidR="00F95FF9">
              <w:rPr>
                <w:rStyle w:val="FontStyle13"/>
                <w:sz w:val="22"/>
                <w:szCs w:val="22"/>
              </w:rPr>
              <w:t>. reģistrācijas Nr.</w:t>
            </w:r>
            <w:r w:rsidRPr="00EF3A46">
              <w:rPr>
                <w:rStyle w:val="FontStyle13"/>
                <w:sz w:val="22"/>
                <w:szCs w:val="22"/>
              </w:rPr>
              <w:t>181002</w:t>
            </w:r>
          </w:p>
          <w:p w:rsidR="00EF3A46" w:rsidRPr="00EF3A46" w:rsidRDefault="00EF3A46" w:rsidP="002C0462">
            <w:pPr>
              <w:pStyle w:val="Style3"/>
              <w:widowControl/>
              <w:spacing w:line="271" w:lineRule="exact"/>
              <w:jc w:val="left"/>
              <w:rPr>
                <w:rStyle w:val="FontStyle13"/>
                <w:sz w:val="22"/>
                <w:szCs w:val="22"/>
              </w:rPr>
            </w:pPr>
            <w:smartTag w:uri="urn:schemas-microsoft-com:office:smarttags" w:element="stockticker">
              <w:r w:rsidRPr="00EF3A46">
                <w:rPr>
                  <w:rStyle w:val="FontStyle13"/>
                  <w:sz w:val="22"/>
                  <w:szCs w:val="22"/>
                </w:rPr>
                <w:t>PVN</w:t>
              </w:r>
            </w:smartTag>
            <w:r w:rsidRPr="00EF3A46">
              <w:rPr>
                <w:rStyle w:val="FontStyle13"/>
                <w:sz w:val="22"/>
                <w:szCs w:val="22"/>
              </w:rPr>
              <w:t xml:space="preserve"> LV90002120158</w:t>
            </w:r>
          </w:p>
          <w:p w:rsidR="00EF3A46" w:rsidRPr="00EF3A46" w:rsidRDefault="00EF3A46" w:rsidP="002C0462">
            <w:pPr>
              <w:pStyle w:val="Style5"/>
              <w:widowControl/>
              <w:spacing w:line="252" w:lineRule="exact"/>
              <w:jc w:val="left"/>
              <w:rPr>
                <w:rStyle w:val="FontStyle13"/>
                <w:bCs/>
                <w:sz w:val="22"/>
                <w:szCs w:val="22"/>
              </w:rPr>
            </w:pPr>
            <w:r w:rsidRPr="00EF3A46">
              <w:rPr>
                <w:rStyle w:val="FontStyle14"/>
                <w:b w:val="0"/>
                <w:sz w:val="22"/>
                <w:szCs w:val="22"/>
              </w:rPr>
              <w:t xml:space="preserve">Valsts kase, </w:t>
            </w:r>
            <w:r w:rsidRPr="00EF3A46">
              <w:rPr>
                <w:rStyle w:val="FontStyle13"/>
                <w:sz w:val="22"/>
                <w:szCs w:val="22"/>
              </w:rPr>
              <w:t>Rīgas norēķinu centrs,</w:t>
            </w:r>
          </w:p>
          <w:p w:rsidR="00EF3A46" w:rsidRPr="00C36DDB" w:rsidRDefault="00EF3A46" w:rsidP="002C0462">
            <w:pPr>
              <w:pStyle w:val="Style5"/>
              <w:widowControl/>
              <w:spacing w:line="252" w:lineRule="exact"/>
              <w:jc w:val="left"/>
              <w:rPr>
                <w:rStyle w:val="FontStyle14"/>
                <w:b w:val="0"/>
                <w:sz w:val="22"/>
                <w:szCs w:val="22"/>
              </w:rPr>
            </w:pPr>
            <w:r w:rsidRPr="00EF3A46">
              <w:rPr>
                <w:rStyle w:val="FontStyle13"/>
                <w:sz w:val="22"/>
                <w:szCs w:val="22"/>
              </w:rPr>
              <w:t xml:space="preserve">konts </w:t>
            </w:r>
            <w:r w:rsidRPr="00EF3A46">
              <w:rPr>
                <w:rStyle w:val="FontStyle20"/>
              </w:rPr>
              <w:t>LV87TREL9154236000000</w:t>
            </w:r>
          </w:p>
        </w:tc>
        <w:tc>
          <w:tcPr>
            <w:tcW w:w="4536" w:type="dxa"/>
            <w:shd w:val="clear" w:color="auto" w:fill="auto"/>
          </w:tcPr>
          <w:p w:rsidR="00EF3A46" w:rsidRPr="00C36DDB" w:rsidRDefault="00EF3A46" w:rsidP="002C0462">
            <w:pPr>
              <w:pStyle w:val="Style5"/>
              <w:widowControl/>
              <w:rPr>
                <w:b/>
                <w:bCs/>
                <w:sz w:val="22"/>
                <w:szCs w:val="22"/>
              </w:rPr>
            </w:pPr>
            <w:r>
              <w:rPr>
                <w:rStyle w:val="FontStyle14"/>
                <w:sz w:val="22"/>
                <w:szCs w:val="22"/>
              </w:rPr>
              <w:lastRenderedPageBreak/>
              <w:t>Izpildītājs</w:t>
            </w:r>
            <w:r w:rsidRPr="00C36DDB">
              <w:rPr>
                <w:rStyle w:val="FontStyle14"/>
                <w:sz w:val="22"/>
                <w:szCs w:val="22"/>
              </w:rPr>
              <w:t>:</w:t>
            </w:r>
          </w:p>
          <w:p w:rsidR="00EF3A46" w:rsidRPr="00C36DDB" w:rsidRDefault="00EF3A46" w:rsidP="00EF3A46">
            <w:pPr>
              <w:pStyle w:val="Style5"/>
              <w:widowControl/>
              <w:spacing w:line="252" w:lineRule="exact"/>
              <w:jc w:val="left"/>
              <w:rPr>
                <w:rStyle w:val="FontStyle14"/>
                <w:sz w:val="22"/>
                <w:szCs w:val="22"/>
              </w:rPr>
            </w:pPr>
          </w:p>
        </w:tc>
      </w:tr>
      <w:tr w:rsidR="00EF3A46" w:rsidRPr="005D42B5" w:rsidTr="00AA5356">
        <w:tc>
          <w:tcPr>
            <w:tcW w:w="4928" w:type="dxa"/>
            <w:shd w:val="clear" w:color="auto" w:fill="auto"/>
          </w:tcPr>
          <w:p w:rsidR="00EF3A46" w:rsidRPr="00C36DDB" w:rsidRDefault="00EF3A46" w:rsidP="002C0462">
            <w:pPr>
              <w:pStyle w:val="Style5"/>
              <w:widowControl/>
              <w:spacing w:before="22"/>
              <w:rPr>
                <w:sz w:val="22"/>
                <w:szCs w:val="22"/>
              </w:rPr>
            </w:pPr>
            <w:r w:rsidRPr="00EF3A46">
              <w:rPr>
                <w:rStyle w:val="FontStyle14"/>
                <w:b w:val="0"/>
                <w:sz w:val="22"/>
                <w:szCs w:val="22"/>
              </w:rPr>
              <w:t>Pasūtītājs</w:t>
            </w:r>
            <w:r w:rsidRPr="00C36DDB">
              <w:rPr>
                <w:rStyle w:val="FontStyle13"/>
                <w:sz w:val="22"/>
                <w:szCs w:val="22"/>
              </w:rPr>
              <w:t>:</w:t>
            </w:r>
          </w:p>
          <w:p w:rsidR="00EF3A46" w:rsidRPr="00C36DDB" w:rsidRDefault="00EF3A46" w:rsidP="002C0462">
            <w:pPr>
              <w:pStyle w:val="Style5"/>
              <w:widowControl/>
              <w:spacing w:before="36"/>
              <w:rPr>
                <w:rStyle w:val="FontStyle14"/>
                <w:sz w:val="22"/>
                <w:szCs w:val="22"/>
              </w:rPr>
            </w:pPr>
          </w:p>
          <w:p w:rsidR="00EF3A46" w:rsidRPr="00C36DDB" w:rsidRDefault="00EF3A46" w:rsidP="002C0462">
            <w:pPr>
              <w:pStyle w:val="Style5"/>
              <w:widowControl/>
              <w:spacing w:before="36"/>
              <w:rPr>
                <w:b/>
                <w:bCs/>
                <w:sz w:val="22"/>
                <w:szCs w:val="22"/>
              </w:rPr>
            </w:pPr>
            <w:r w:rsidRPr="00C36DDB">
              <w:rPr>
                <w:rStyle w:val="FontStyle14"/>
                <w:sz w:val="22"/>
                <w:szCs w:val="22"/>
              </w:rPr>
              <w:t xml:space="preserve">J. </w:t>
            </w:r>
            <w:proofErr w:type="spellStart"/>
            <w:r w:rsidRPr="00C36DDB">
              <w:rPr>
                <w:rStyle w:val="FontStyle14"/>
                <w:sz w:val="22"/>
                <w:szCs w:val="22"/>
              </w:rPr>
              <w:t>Kloviņš</w:t>
            </w:r>
            <w:proofErr w:type="spellEnd"/>
          </w:p>
          <w:p w:rsidR="00EF3A46" w:rsidRPr="00C36DDB" w:rsidRDefault="00EF3A46" w:rsidP="002C0462">
            <w:pPr>
              <w:pStyle w:val="Style3"/>
              <w:widowControl/>
              <w:spacing w:before="62" w:line="240" w:lineRule="auto"/>
              <w:rPr>
                <w:rStyle w:val="FontStyle14"/>
                <w:b w:val="0"/>
                <w:bCs w:val="0"/>
                <w:sz w:val="22"/>
                <w:szCs w:val="22"/>
              </w:rPr>
            </w:pPr>
            <w:r w:rsidRPr="00C36DDB">
              <w:rPr>
                <w:rStyle w:val="FontStyle13"/>
                <w:sz w:val="22"/>
                <w:szCs w:val="22"/>
              </w:rPr>
              <w:t>Z.V.</w:t>
            </w:r>
          </w:p>
        </w:tc>
        <w:tc>
          <w:tcPr>
            <w:tcW w:w="4536" w:type="dxa"/>
            <w:shd w:val="clear" w:color="auto" w:fill="auto"/>
          </w:tcPr>
          <w:p w:rsidR="00EF3A46" w:rsidRPr="00EF3A46" w:rsidRDefault="00EF3A46" w:rsidP="002C0462">
            <w:pPr>
              <w:pStyle w:val="Style5"/>
              <w:widowControl/>
              <w:spacing w:line="271" w:lineRule="exact"/>
              <w:jc w:val="left"/>
              <w:rPr>
                <w:rStyle w:val="FontStyle14"/>
                <w:b w:val="0"/>
                <w:sz w:val="22"/>
                <w:szCs w:val="22"/>
              </w:rPr>
            </w:pPr>
            <w:r w:rsidRPr="00EF3A46">
              <w:rPr>
                <w:rStyle w:val="FontStyle14"/>
                <w:b w:val="0"/>
                <w:sz w:val="22"/>
                <w:szCs w:val="22"/>
              </w:rPr>
              <w:t>Izpildītājs:</w:t>
            </w:r>
          </w:p>
          <w:p w:rsidR="00EF3A46" w:rsidRPr="00C36DDB" w:rsidRDefault="00EF3A46" w:rsidP="002C0462">
            <w:pPr>
              <w:pStyle w:val="Style5"/>
              <w:widowControl/>
              <w:spacing w:line="271" w:lineRule="exact"/>
              <w:jc w:val="left"/>
              <w:rPr>
                <w:rStyle w:val="FontStyle14"/>
                <w:b w:val="0"/>
                <w:sz w:val="22"/>
                <w:szCs w:val="22"/>
              </w:rPr>
            </w:pPr>
          </w:p>
          <w:p w:rsidR="00EF3A46" w:rsidRDefault="00EF3A46" w:rsidP="002C0462">
            <w:pPr>
              <w:pStyle w:val="Style5"/>
              <w:widowControl/>
              <w:spacing w:line="271" w:lineRule="exact"/>
              <w:jc w:val="left"/>
              <w:rPr>
                <w:rStyle w:val="FontStyle14"/>
                <w:sz w:val="22"/>
                <w:szCs w:val="22"/>
              </w:rPr>
            </w:pPr>
          </w:p>
          <w:p w:rsidR="00EF3A46" w:rsidRPr="00EF3A46" w:rsidRDefault="00EF3A46" w:rsidP="002C0462">
            <w:pPr>
              <w:pStyle w:val="Style5"/>
              <w:widowControl/>
              <w:spacing w:line="271" w:lineRule="exact"/>
              <w:jc w:val="left"/>
              <w:rPr>
                <w:rStyle w:val="FontStyle14"/>
                <w:b w:val="0"/>
                <w:sz w:val="22"/>
                <w:szCs w:val="22"/>
              </w:rPr>
            </w:pPr>
            <w:r w:rsidRPr="00EF3A46">
              <w:rPr>
                <w:rStyle w:val="FontStyle14"/>
                <w:b w:val="0"/>
                <w:sz w:val="22"/>
                <w:szCs w:val="22"/>
              </w:rPr>
              <w:t>Z.V.</w:t>
            </w:r>
          </w:p>
        </w:tc>
      </w:tr>
    </w:tbl>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9D077B" w:rsidRPr="00B311DA"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sz w:val="22"/>
          <w:szCs w:val="22"/>
        </w:rPr>
      </w:pPr>
    </w:p>
    <w:p w:rsidR="009D077B" w:rsidRDefault="009D077B" w:rsidP="009D077B">
      <w:pPr>
        <w:rPr>
          <w:sz w:val="22"/>
          <w:szCs w:val="22"/>
        </w:rPr>
      </w:pPr>
      <w:r>
        <w:rPr>
          <w:sz w:val="22"/>
          <w:szCs w:val="22"/>
        </w:rPr>
        <w:br w:type="page"/>
      </w:r>
    </w:p>
    <w:p w:rsidR="009D077B" w:rsidRPr="002D2B32" w:rsidRDefault="009D077B" w:rsidP="009D077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right"/>
        <w:rPr>
          <w:i/>
          <w:sz w:val="18"/>
        </w:rPr>
      </w:pPr>
      <w:r w:rsidRPr="002D2B32">
        <w:rPr>
          <w:i/>
          <w:sz w:val="22"/>
          <w:szCs w:val="22"/>
        </w:rPr>
        <w:lastRenderedPageBreak/>
        <w:t>Līguma 1.pielikums</w:t>
      </w:r>
    </w:p>
    <w:p w:rsidR="009D077B" w:rsidRDefault="009D077B" w:rsidP="009D077B">
      <w:pPr>
        <w:ind w:right="-1"/>
        <w:jc w:val="right"/>
      </w:pPr>
    </w:p>
    <w:p w:rsidR="009D077B" w:rsidRPr="002D2B32" w:rsidRDefault="009D077B" w:rsidP="009D077B">
      <w:pPr>
        <w:ind w:right="-1"/>
        <w:jc w:val="center"/>
        <w:rPr>
          <w:b/>
          <w:sz w:val="22"/>
          <w:szCs w:val="22"/>
        </w:rPr>
      </w:pPr>
      <w:r w:rsidRPr="002D2B32">
        <w:rPr>
          <w:b/>
          <w:sz w:val="22"/>
          <w:szCs w:val="22"/>
        </w:rPr>
        <w:t>Darba uzdevums</w:t>
      </w:r>
    </w:p>
    <w:p w:rsidR="009D077B" w:rsidRPr="00000950" w:rsidRDefault="009D077B" w:rsidP="009D077B">
      <w:pPr>
        <w:ind w:right="-1"/>
        <w:jc w:val="right"/>
      </w:pPr>
    </w:p>
    <w:p w:rsidR="009D077B" w:rsidRDefault="009D077B" w:rsidP="009D077B">
      <w:pPr>
        <w:ind w:right="-1"/>
        <w:jc w:val="center"/>
        <w:rPr>
          <w:i/>
          <w:sz w:val="22"/>
          <w:szCs w:val="22"/>
        </w:rPr>
      </w:pPr>
    </w:p>
    <w:p w:rsidR="009D077B" w:rsidRPr="00510CDC" w:rsidRDefault="009D077B" w:rsidP="009D077B">
      <w:pPr>
        <w:ind w:right="-1"/>
        <w:jc w:val="both"/>
        <w:rPr>
          <w:sz w:val="22"/>
          <w:szCs w:val="22"/>
        </w:rPr>
      </w:pPr>
      <w:r w:rsidRPr="00510CDC">
        <w:rPr>
          <w:sz w:val="22"/>
          <w:szCs w:val="22"/>
        </w:rPr>
        <w:t xml:space="preserve">1. </w:t>
      </w:r>
      <w:proofErr w:type="spellStart"/>
      <w:r w:rsidR="00510CDC" w:rsidRPr="00510CDC">
        <w:rPr>
          <w:sz w:val="22"/>
          <w:szCs w:val="22"/>
        </w:rPr>
        <w:t>Genotipēšanas</w:t>
      </w:r>
      <w:proofErr w:type="spellEnd"/>
      <w:r w:rsidR="00510CDC" w:rsidRPr="00510CDC">
        <w:rPr>
          <w:sz w:val="22"/>
          <w:szCs w:val="22"/>
        </w:rPr>
        <w:t xml:space="preserve"> pakalpojums balstīts uz </w:t>
      </w:r>
      <w:proofErr w:type="spellStart"/>
      <w:r w:rsidR="00510CDC" w:rsidRPr="00510CDC">
        <w:rPr>
          <w:sz w:val="22"/>
          <w:szCs w:val="22"/>
        </w:rPr>
        <w:t>Illumina</w:t>
      </w:r>
      <w:proofErr w:type="spellEnd"/>
      <w:r w:rsidR="00510CDC" w:rsidRPr="00510CDC">
        <w:rPr>
          <w:sz w:val="22"/>
          <w:szCs w:val="22"/>
        </w:rPr>
        <w:t xml:space="preserve"> </w:t>
      </w:r>
      <w:proofErr w:type="spellStart"/>
      <w:r w:rsidR="00510CDC" w:rsidRPr="00510CDC">
        <w:rPr>
          <w:sz w:val="22"/>
          <w:szCs w:val="22"/>
        </w:rPr>
        <w:t>mikrorindu</w:t>
      </w:r>
      <w:proofErr w:type="spellEnd"/>
      <w:r w:rsidR="00510CDC" w:rsidRPr="00510CDC">
        <w:rPr>
          <w:sz w:val="22"/>
          <w:szCs w:val="22"/>
        </w:rPr>
        <w:t xml:space="preserve"> analīzes tehnoloģiju.</w:t>
      </w:r>
    </w:p>
    <w:p w:rsidR="00510CDC" w:rsidRDefault="00D85EEE" w:rsidP="009D077B">
      <w:pPr>
        <w:ind w:right="-1"/>
        <w:jc w:val="both"/>
        <w:rPr>
          <w:sz w:val="22"/>
          <w:szCs w:val="22"/>
        </w:rPr>
      </w:pPr>
      <w:r>
        <w:rPr>
          <w:sz w:val="22"/>
          <w:szCs w:val="22"/>
        </w:rPr>
        <w:t xml:space="preserve">2. </w:t>
      </w:r>
      <w:proofErr w:type="spellStart"/>
      <w:r w:rsidR="00814573">
        <w:rPr>
          <w:sz w:val="22"/>
          <w:szCs w:val="22"/>
        </w:rPr>
        <w:t>Genoptipēšanas</w:t>
      </w:r>
      <w:proofErr w:type="spellEnd"/>
      <w:r>
        <w:rPr>
          <w:sz w:val="22"/>
          <w:szCs w:val="22"/>
        </w:rPr>
        <w:t xml:space="preserve"> metodes un maksi</w:t>
      </w:r>
      <w:r w:rsidR="00510CDC" w:rsidRPr="00510CDC">
        <w:rPr>
          <w:sz w:val="22"/>
          <w:szCs w:val="22"/>
        </w:rPr>
        <w:t>mālā cena par 1 paraugu:</w:t>
      </w:r>
    </w:p>
    <w:p w:rsidR="00D85EEE" w:rsidRDefault="00D85EEE" w:rsidP="009D077B">
      <w:pPr>
        <w:ind w:right="-1"/>
        <w:jc w:val="both"/>
        <w:rPr>
          <w:sz w:val="22"/>
          <w:szCs w:val="22"/>
        </w:rPr>
      </w:pPr>
    </w:p>
    <w:p w:rsidR="000939FF" w:rsidRPr="00510CDC" w:rsidRDefault="000939FF" w:rsidP="009D077B">
      <w:pPr>
        <w:ind w:right="-1"/>
        <w:jc w:val="both"/>
        <w:rPr>
          <w:sz w:val="22"/>
          <w:szCs w:val="22"/>
        </w:rPr>
      </w:pPr>
      <w:r w:rsidRPr="000939FF">
        <w:rPr>
          <w:sz w:val="22"/>
          <w:szCs w:val="22"/>
          <w:highlight w:val="lightGray"/>
        </w:rPr>
        <w:t>/</w:t>
      </w:r>
      <w:r w:rsidRPr="000939FF">
        <w:rPr>
          <w:i/>
          <w:sz w:val="22"/>
          <w:szCs w:val="22"/>
          <w:highlight w:val="lightGray"/>
        </w:rPr>
        <w:t>Tiks pievienots atbilstoši tehnisk</w:t>
      </w:r>
      <w:r>
        <w:rPr>
          <w:i/>
          <w:sz w:val="22"/>
          <w:szCs w:val="22"/>
          <w:highlight w:val="lightGray"/>
        </w:rPr>
        <w:t>aj</w:t>
      </w:r>
      <w:r w:rsidRPr="000939FF">
        <w:rPr>
          <w:i/>
          <w:sz w:val="22"/>
          <w:szCs w:val="22"/>
          <w:highlight w:val="lightGray"/>
        </w:rPr>
        <w:t>ai specifik</w:t>
      </w:r>
      <w:r>
        <w:rPr>
          <w:i/>
          <w:sz w:val="22"/>
          <w:szCs w:val="22"/>
          <w:highlight w:val="lightGray"/>
        </w:rPr>
        <w:t>āc</w:t>
      </w:r>
      <w:r w:rsidRPr="000939FF">
        <w:rPr>
          <w:i/>
          <w:sz w:val="22"/>
          <w:szCs w:val="22"/>
          <w:highlight w:val="lightGray"/>
        </w:rPr>
        <w:t>ijai un tehni</w:t>
      </w:r>
      <w:r>
        <w:rPr>
          <w:i/>
          <w:sz w:val="22"/>
          <w:szCs w:val="22"/>
          <w:highlight w:val="lightGray"/>
        </w:rPr>
        <w:t>s</w:t>
      </w:r>
      <w:r w:rsidRPr="000939FF">
        <w:rPr>
          <w:i/>
          <w:sz w:val="22"/>
          <w:szCs w:val="22"/>
          <w:highlight w:val="lightGray"/>
        </w:rPr>
        <w:t>kajam/finanšu piedāvājumam iepirkumā</w:t>
      </w:r>
      <w:r w:rsidRPr="000939FF">
        <w:rPr>
          <w:sz w:val="22"/>
          <w:szCs w:val="22"/>
          <w:highlight w:val="lightGray"/>
        </w:rPr>
        <w:t>/</w:t>
      </w:r>
    </w:p>
    <w:p w:rsidR="009D077B" w:rsidRPr="009D077B" w:rsidRDefault="009D077B" w:rsidP="009D077B">
      <w:pPr>
        <w:ind w:right="-1"/>
        <w:jc w:val="both"/>
        <w:rPr>
          <w:sz w:val="22"/>
          <w:szCs w:val="22"/>
        </w:rPr>
      </w:pPr>
    </w:p>
    <w:p w:rsidR="009D077B" w:rsidRPr="00F06C15" w:rsidRDefault="00510CDC" w:rsidP="00F06C15">
      <w:pPr>
        <w:ind w:right="-1"/>
        <w:jc w:val="both"/>
        <w:rPr>
          <w:sz w:val="22"/>
          <w:szCs w:val="22"/>
        </w:rPr>
      </w:pPr>
      <w:r>
        <w:rPr>
          <w:sz w:val="22"/>
          <w:szCs w:val="22"/>
        </w:rPr>
        <w:t>3</w:t>
      </w:r>
      <w:r w:rsidR="00D85EEE">
        <w:rPr>
          <w:sz w:val="22"/>
          <w:szCs w:val="22"/>
        </w:rPr>
        <w:t xml:space="preserve">. PASŪTĪTĀJS </w:t>
      </w:r>
      <w:r w:rsidR="009D077B" w:rsidRPr="00000950">
        <w:rPr>
          <w:sz w:val="22"/>
          <w:szCs w:val="22"/>
        </w:rPr>
        <w:t xml:space="preserve">tiesīgs sniegt papildus precizējumus un norādījumus par </w:t>
      </w:r>
      <w:r w:rsidR="009D077B">
        <w:rPr>
          <w:sz w:val="22"/>
          <w:szCs w:val="22"/>
        </w:rPr>
        <w:t>pakalpojuma</w:t>
      </w:r>
      <w:r w:rsidR="009D077B" w:rsidRPr="00000950">
        <w:rPr>
          <w:sz w:val="22"/>
          <w:szCs w:val="22"/>
        </w:rPr>
        <w:t xml:space="preserve"> saturu, kā arī līdz Uzdevuma pabeigšanai dot IZPILDĪTĀJAM informāciju par papildus niansēm, ko nepieciešams paredzēt uzdevumu izpildē.</w:t>
      </w:r>
    </w:p>
    <w:sectPr w:rsidR="009D077B" w:rsidRPr="00F06C15" w:rsidSect="00CE0079">
      <w:footerReference w:type="even" r:id="rId12"/>
      <w:footerReference w:type="default" r:id="rId13"/>
      <w:pgSz w:w="12240" w:h="15840" w:code="1"/>
      <w:pgMar w:top="1440" w:right="1183" w:bottom="1440" w:left="1800" w:header="720" w:footer="720" w:gutter="0"/>
      <w:cols w:space="720" w:equalWidth="0">
        <w:col w:w="925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1E" w:rsidRDefault="00CD221E">
      <w:r>
        <w:separator/>
      </w:r>
    </w:p>
  </w:endnote>
  <w:endnote w:type="continuationSeparator" w:id="0">
    <w:p w:rsidR="00CD221E" w:rsidRDefault="00CD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Calibri">
    <w:panose1 w:val="020F0502020204030204"/>
    <w:charset w:val="BA"/>
    <w:family w:val="swiss"/>
    <w:pitch w:val="variable"/>
    <w:sig w:usb0="E0002A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2" w:rsidRDefault="007757C2"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57C2" w:rsidRDefault="007757C2"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2" w:rsidRDefault="007757C2"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6370">
      <w:rPr>
        <w:rStyle w:val="Lappusesnumurs"/>
        <w:noProof/>
      </w:rPr>
      <w:t>12</w:t>
    </w:r>
    <w:r>
      <w:rPr>
        <w:rStyle w:val="Lappusesnumurs"/>
      </w:rPr>
      <w:fldChar w:fldCharType="end"/>
    </w:r>
  </w:p>
  <w:p w:rsidR="007757C2" w:rsidRDefault="007757C2"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1E" w:rsidRDefault="00CD221E">
      <w:r>
        <w:separator/>
      </w:r>
    </w:p>
  </w:footnote>
  <w:footnote w:type="continuationSeparator" w:id="0">
    <w:p w:rsidR="00CD221E" w:rsidRDefault="00CD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59A"/>
    <w:multiLevelType w:val="hybridMultilevel"/>
    <w:tmpl w:val="548E5E28"/>
    <w:lvl w:ilvl="0" w:tplc="3B28DDB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7021F6"/>
    <w:multiLevelType w:val="multilevel"/>
    <w:tmpl w:val="FFA4E87E"/>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F77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64D3291"/>
    <w:multiLevelType w:val="hybridMultilevel"/>
    <w:tmpl w:val="C5225E5A"/>
    <w:lvl w:ilvl="0" w:tplc="5734C1E6">
      <w:start w:val="1"/>
      <w:numFmt w:val="decimal"/>
      <w:lvlText w:val="%1)"/>
      <w:lvlJc w:val="left"/>
      <w:pPr>
        <w:tabs>
          <w:tab w:val="num" w:pos="2040"/>
        </w:tabs>
        <w:ind w:left="2040" w:hanging="360"/>
      </w:pPr>
      <w:rPr>
        <w:rFonts w:hint="default"/>
      </w:rPr>
    </w:lvl>
    <w:lvl w:ilvl="1" w:tplc="16446F66">
      <w:start w:val="1"/>
      <w:numFmt w:val="decimal"/>
      <w:lvlText w:val="%2."/>
      <w:lvlJc w:val="left"/>
      <w:pPr>
        <w:tabs>
          <w:tab w:val="num" w:pos="2760"/>
        </w:tabs>
        <w:ind w:left="2760" w:hanging="360"/>
      </w:pPr>
      <w:rPr>
        <w:rFonts w:ascii="Times New Roman" w:eastAsia="Times New Roman" w:hAnsi="Times New Roman" w:cs="Times New Roman"/>
      </w:rPr>
    </w:lvl>
    <w:lvl w:ilvl="2" w:tplc="0409001B">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6" w15:restartNumberingAfterBreak="0">
    <w:nsid w:val="191449FD"/>
    <w:multiLevelType w:val="multilevel"/>
    <w:tmpl w:val="024C6CC2"/>
    <w:lvl w:ilvl="0">
      <w:start w:val="2"/>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7"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AF3026A"/>
    <w:multiLevelType w:val="hybridMultilevel"/>
    <w:tmpl w:val="DE864F4A"/>
    <w:lvl w:ilvl="0" w:tplc="78AA81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7C714E"/>
    <w:multiLevelType w:val="multilevel"/>
    <w:tmpl w:val="FB6C0F8C"/>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i w:val="0"/>
        <w:sz w:val="24"/>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10" w15:restartNumberingAfterBreak="0">
    <w:nsid w:val="27077945"/>
    <w:multiLevelType w:val="hybridMultilevel"/>
    <w:tmpl w:val="FA66A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D61214"/>
    <w:multiLevelType w:val="multilevel"/>
    <w:tmpl w:val="D9ECE26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34A55C03"/>
    <w:multiLevelType w:val="hybridMultilevel"/>
    <w:tmpl w:val="4E5CA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5" w15:restartNumberingAfterBreak="0">
    <w:nsid w:val="39621E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AC1E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8" w15:restartNumberingAfterBreak="0">
    <w:nsid w:val="491E4A20"/>
    <w:multiLevelType w:val="multilevel"/>
    <w:tmpl w:val="C8CAA98C"/>
    <w:lvl w:ilvl="0">
      <w:start w:val="1"/>
      <w:numFmt w:val="decimal"/>
      <w:lvlText w:val="%1."/>
      <w:lvlJc w:val="left"/>
      <w:pPr>
        <w:tabs>
          <w:tab w:val="num" w:pos="360"/>
        </w:tabs>
        <w:ind w:left="360" w:hanging="360"/>
      </w:pPr>
      <w:rPr>
        <w:rFonts w:ascii="Times New Roman" w:hAnsi="Times New Roman" w:cs="Times New Roman" w:hint="default"/>
        <w:b/>
        <w:i w:val="0"/>
        <w:sz w:val="22"/>
      </w:rPr>
    </w:lvl>
    <w:lvl w:ilvl="1">
      <w:start w:val="1"/>
      <w:numFmt w:val="none"/>
      <w:lvlText w:val="1.1."/>
      <w:lvlJc w:val="left"/>
      <w:pPr>
        <w:tabs>
          <w:tab w:val="num" w:pos="720"/>
        </w:tabs>
        <w:ind w:left="720" w:hanging="360"/>
      </w:pPr>
      <w:rPr>
        <w:rFonts w:ascii="Times New Roman" w:hAnsi="Times New Roman" w:cs="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E049ED"/>
    <w:multiLevelType w:val="multilevel"/>
    <w:tmpl w:val="3E78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E4C59A3"/>
    <w:multiLevelType w:val="multilevel"/>
    <w:tmpl w:val="A3C8CCD4"/>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rFonts w:ascii="Times New Roman" w:hAnsi="Times New Roman" w:cs="Times New Roman" w:hint="default"/>
        <w:b w:val="0"/>
        <w:bCs w:val="0"/>
        <w:color w:val="000000"/>
        <w:sz w:val="22"/>
        <w:szCs w:val="24"/>
      </w:rPr>
    </w:lvl>
    <w:lvl w:ilvl="2">
      <w:start w:val="1"/>
      <w:numFmt w:val="decimal"/>
      <w:lvlText w:val="%1.%2.%3."/>
      <w:lvlJc w:val="left"/>
      <w:pPr>
        <w:tabs>
          <w:tab w:val="num" w:pos="720"/>
        </w:tabs>
        <w:ind w:left="720" w:hanging="720"/>
      </w:pPr>
      <w:rPr>
        <w:color w:val="000000"/>
        <w:sz w:val="22"/>
        <w:szCs w:val="24"/>
      </w:rPr>
    </w:lvl>
    <w:lvl w:ilvl="3">
      <w:start w:val="4"/>
      <w:numFmt w:val="decimal"/>
      <w:lvlText w:val="%1.%2.%3.%4."/>
      <w:lvlJc w:val="left"/>
      <w:pPr>
        <w:tabs>
          <w:tab w:val="num" w:pos="720"/>
        </w:tabs>
        <w:ind w:left="720" w:hanging="720"/>
      </w:pPr>
      <w:rPr>
        <w:color w:val="000000"/>
        <w:sz w:val="22"/>
        <w:szCs w:val="22"/>
      </w:rPr>
    </w:lvl>
    <w:lvl w:ilvl="4">
      <w:start w:val="1"/>
      <w:numFmt w:val="decimal"/>
      <w:lvlText w:val="%1.%2.%3.%4.%5."/>
      <w:lvlJc w:val="left"/>
      <w:pPr>
        <w:tabs>
          <w:tab w:val="num" w:pos="1080"/>
        </w:tabs>
        <w:ind w:left="1080" w:hanging="1080"/>
      </w:pPr>
      <w:rPr>
        <w:color w:val="000000"/>
        <w:sz w:val="22"/>
        <w:szCs w:val="22"/>
      </w:rPr>
    </w:lvl>
    <w:lvl w:ilvl="5">
      <w:start w:val="1"/>
      <w:numFmt w:val="decimal"/>
      <w:lvlText w:val="%1.%2.%3.%4.%5.%6."/>
      <w:lvlJc w:val="left"/>
      <w:pPr>
        <w:tabs>
          <w:tab w:val="num" w:pos="1080"/>
        </w:tabs>
        <w:ind w:left="1080" w:hanging="1080"/>
      </w:pPr>
      <w:rPr>
        <w:color w:val="000000"/>
        <w:sz w:val="22"/>
        <w:szCs w:val="22"/>
      </w:rPr>
    </w:lvl>
    <w:lvl w:ilvl="6">
      <w:start w:val="1"/>
      <w:numFmt w:val="decimal"/>
      <w:lvlText w:val="%1.%2.%3.%4.%5.%6.%7."/>
      <w:lvlJc w:val="left"/>
      <w:pPr>
        <w:tabs>
          <w:tab w:val="num" w:pos="1440"/>
        </w:tabs>
        <w:ind w:left="1440" w:hanging="1440"/>
      </w:pPr>
      <w:rPr>
        <w:color w:val="000000"/>
        <w:sz w:val="22"/>
        <w:szCs w:val="22"/>
      </w:rPr>
    </w:lvl>
    <w:lvl w:ilvl="7">
      <w:start w:val="1"/>
      <w:numFmt w:val="decimal"/>
      <w:lvlText w:val="%1.%2.%3.%4.%5.%6.%7.%8."/>
      <w:lvlJc w:val="left"/>
      <w:pPr>
        <w:tabs>
          <w:tab w:val="num" w:pos="1440"/>
        </w:tabs>
        <w:ind w:left="1440" w:hanging="1440"/>
      </w:pPr>
      <w:rPr>
        <w:color w:val="000000"/>
        <w:sz w:val="22"/>
        <w:szCs w:val="22"/>
      </w:rPr>
    </w:lvl>
    <w:lvl w:ilvl="8">
      <w:start w:val="1"/>
      <w:numFmt w:val="decimal"/>
      <w:lvlText w:val="%1.%2.%3.%4.%5.%6.%7.%8.%9."/>
      <w:lvlJc w:val="left"/>
      <w:pPr>
        <w:tabs>
          <w:tab w:val="num" w:pos="1800"/>
        </w:tabs>
        <w:ind w:left="1800" w:hanging="1800"/>
      </w:pPr>
      <w:rPr>
        <w:color w:val="000000"/>
        <w:sz w:val="22"/>
        <w:szCs w:val="22"/>
      </w:rPr>
    </w:lvl>
  </w:abstractNum>
  <w:abstractNum w:abstractNumId="22" w15:restartNumberingAfterBreak="0">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14"/>
  </w:num>
  <w:num w:numId="3">
    <w:abstractNumId w:val="3"/>
  </w:num>
  <w:num w:numId="4">
    <w:abstractNumId w:val="20"/>
  </w:num>
  <w:num w:numId="5">
    <w:abstractNumId w:val="22"/>
  </w:num>
  <w:num w:numId="6">
    <w:abstractNumId w:val="12"/>
  </w:num>
  <w:num w:numId="7">
    <w:abstractNumId w:val="9"/>
  </w:num>
  <w:num w:numId="8">
    <w:abstractNumId w:val="4"/>
  </w:num>
  <w:num w:numId="9">
    <w:abstractNumId w:val="17"/>
  </w:num>
  <w:num w:numId="10">
    <w:abstractNumId w:val="11"/>
  </w:num>
  <w:num w:numId="11">
    <w:abstractNumId w:val="7"/>
  </w:num>
  <w:num w:numId="12">
    <w:abstractNumId w:val="16"/>
  </w:num>
  <w:num w:numId="13">
    <w:abstractNumId w:val="19"/>
  </w:num>
  <w:num w:numId="14">
    <w:abstractNumId w:val="8"/>
  </w:num>
  <w:num w:numId="15">
    <w:abstractNumId w:val="0"/>
  </w:num>
  <w:num w:numId="16">
    <w:abstractNumId w:val="10"/>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
  </w:num>
  <w:num w:numId="23">
    <w:abstractNumId w:val="21"/>
  </w:num>
  <w:num w:numId="2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45"/>
    <w:rsid w:val="000020CF"/>
    <w:rsid w:val="0000393B"/>
    <w:rsid w:val="00007B95"/>
    <w:rsid w:val="0001211D"/>
    <w:rsid w:val="000121D4"/>
    <w:rsid w:val="0001253E"/>
    <w:rsid w:val="00012841"/>
    <w:rsid w:val="00014A4E"/>
    <w:rsid w:val="000200A6"/>
    <w:rsid w:val="0002159A"/>
    <w:rsid w:val="000218FE"/>
    <w:rsid w:val="00023723"/>
    <w:rsid w:val="00024F38"/>
    <w:rsid w:val="00026CC1"/>
    <w:rsid w:val="00032AA8"/>
    <w:rsid w:val="00034249"/>
    <w:rsid w:val="0003493E"/>
    <w:rsid w:val="00036290"/>
    <w:rsid w:val="000406B6"/>
    <w:rsid w:val="00041B0E"/>
    <w:rsid w:val="000421FA"/>
    <w:rsid w:val="00042D49"/>
    <w:rsid w:val="00043B6D"/>
    <w:rsid w:val="00044750"/>
    <w:rsid w:val="000462E6"/>
    <w:rsid w:val="00053CE6"/>
    <w:rsid w:val="00053EF8"/>
    <w:rsid w:val="000560F9"/>
    <w:rsid w:val="00056FA1"/>
    <w:rsid w:val="00061FCE"/>
    <w:rsid w:val="00063A83"/>
    <w:rsid w:val="00065955"/>
    <w:rsid w:val="00067EE1"/>
    <w:rsid w:val="000702C8"/>
    <w:rsid w:val="00071DF6"/>
    <w:rsid w:val="00072D75"/>
    <w:rsid w:val="00073648"/>
    <w:rsid w:val="00073C89"/>
    <w:rsid w:val="00075D10"/>
    <w:rsid w:val="00077E30"/>
    <w:rsid w:val="00081B87"/>
    <w:rsid w:val="00082C94"/>
    <w:rsid w:val="000839EC"/>
    <w:rsid w:val="0008712F"/>
    <w:rsid w:val="0008796C"/>
    <w:rsid w:val="0009047F"/>
    <w:rsid w:val="000939FF"/>
    <w:rsid w:val="000A2806"/>
    <w:rsid w:val="000A3A0C"/>
    <w:rsid w:val="000A48DA"/>
    <w:rsid w:val="000B4247"/>
    <w:rsid w:val="000B4C44"/>
    <w:rsid w:val="000C1DDD"/>
    <w:rsid w:val="000C73B3"/>
    <w:rsid w:val="000D5DF3"/>
    <w:rsid w:val="000E2220"/>
    <w:rsid w:val="000E4ACA"/>
    <w:rsid w:val="000E4BC5"/>
    <w:rsid w:val="000F0DB5"/>
    <w:rsid w:val="000F2A52"/>
    <w:rsid w:val="000F3AA4"/>
    <w:rsid w:val="000F4371"/>
    <w:rsid w:val="000F4AAF"/>
    <w:rsid w:val="000F5C23"/>
    <w:rsid w:val="0010549A"/>
    <w:rsid w:val="001100EE"/>
    <w:rsid w:val="00110647"/>
    <w:rsid w:val="00110669"/>
    <w:rsid w:val="00113010"/>
    <w:rsid w:val="001134BE"/>
    <w:rsid w:val="001137E2"/>
    <w:rsid w:val="001174F9"/>
    <w:rsid w:val="00120CAB"/>
    <w:rsid w:val="00121CCB"/>
    <w:rsid w:val="00122C98"/>
    <w:rsid w:val="00123654"/>
    <w:rsid w:val="00123A17"/>
    <w:rsid w:val="00130536"/>
    <w:rsid w:val="00130B6A"/>
    <w:rsid w:val="00130C69"/>
    <w:rsid w:val="0013355C"/>
    <w:rsid w:val="00135036"/>
    <w:rsid w:val="00135AA8"/>
    <w:rsid w:val="00136EDB"/>
    <w:rsid w:val="00140D56"/>
    <w:rsid w:val="00140E2C"/>
    <w:rsid w:val="00141E16"/>
    <w:rsid w:val="00142457"/>
    <w:rsid w:val="00144397"/>
    <w:rsid w:val="00156AB2"/>
    <w:rsid w:val="00157817"/>
    <w:rsid w:val="0017012E"/>
    <w:rsid w:val="0017117C"/>
    <w:rsid w:val="001711A2"/>
    <w:rsid w:val="001734DE"/>
    <w:rsid w:val="00175D37"/>
    <w:rsid w:val="001771C0"/>
    <w:rsid w:val="00182453"/>
    <w:rsid w:val="00184FFE"/>
    <w:rsid w:val="001877E1"/>
    <w:rsid w:val="00191D40"/>
    <w:rsid w:val="00192C89"/>
    <w:rsid w:val="00195742"/>
    <w:rsid w:val="00196566"/>
    <w:rsid w:val="001A3039"/>
    <w:rsid w:val="001A3689"/>
    <w:rsid w:val="001A3E7D"/>
    <w:rsid w:val="001A4DD6"/>
    <w:rsid w:val="001B1070"/>
    <w:rsid w:val="001B1F8E"/>
    <w:rsid w:val="001B795A"/>
    <w:rsid w:val="001C13E0"/>
    <w:rsid w:val="001C1813"/>
    <w:rsid w:val="001C2495"/>
    <w:rsid w:val="001C3636"/>
    <w:rsid w:val="001C416C"/>
    <w:rsid w:val="001D1FAB"/>
    <w:rsid w:val="001D2E93"/>
    <w:rsid w:val="001D4880"/>
    <w:rsid w:val="001E0A31"/>
    <w:rsid w:val="001E1148"/>
    <w:rsid w:val="001E1300"/>
    <w:rsid w:val="001E173B"/>
    <w:rsid w:val="001E43B0"/>
    <w:rsid w:val="001E6029"/>
    <w:rsid w:val="001F2725"/>
    <w:rsid w:val="001F2828"/>
    <w:rsid w:val="001F5354"/>
    <w:rsid w:val="001F6788"/>
    <w:rsid w:val="00201C07"/>
    <w:rsid w:val="002069EF"/>
    <w:rsid w:val="00211864"/>
    <w:rsid w:val="00216002"/>
    <w:rsid w:val="00221B4A"/>
    <w:rsid w:val="002234DF"/>
    <w:rsid w:val="00223DFA"/>
    <w:rsid w:val="00224ABE"/>
    <w:rsid w:val="00225265"/>
    <w:rsid w:val="00227E8E"/>
    <w:rsid w:val="00230ED9"/>
    <w:rsid w:val="00245C90"/>
    <w:rsid w:val="00251A60"/>
    <w:rsid w:val="002523A2"/>
    <w:rsid w:val="002531AB"/>
    <w:rsid w:val="002538BF"/>
    <w:rsid w:val="00254495"/>
    <w:rsid w:val="002547D4"/>
    <w:rsid w:val="00256419"/>
    <w:rsid w:val="00260393"/>
    <w:rsid w:val="00261F2C"/>
    <w:rsid w:val="002629D4"/>
    <w:rsid w:val="0026489D"/>
    <w:rsid w:val="00277975"/>
    <w:rsid w:val="00284B73"/>
    <w:rsid w:val="0029053B"/>
    <w:rsid w:val="0029230A"/>
    <w:rsid w:val="002929E6"/>
    <w:rsid w:val="00292A37"/>
    <w:rsid w:val="00292F44"/>
    <w:rsid w:val="00296A21"/>
    <w:rsid w:val="002A3308"/>
    <w:rsid w:val="002A53D7"/>
    <w:rsid w:val="002A5644"/>
    <w:rsid w:val="002A691C"/>
    <w:rsid w:val="002A79D9"/>
    <w:rsid w:val="002B3E3D"/>
    <w:rsid w:val="002B3F5A"/>
    <w:rsid w:val="002B77A7"/>
    <w:rsid w:val="002C0462"/>
    <w:rsid w:val="002C27EB"/>
    <w:rsid w:val="002C2DCF"/>
    <w:rsid w:val="002C37C6"/>
    <w:rsid w:val="002C6882"/>
    <w:rsid w:val="002C6BC8"/>
    <w:rsid w:val="002C6DA6"/>
    <w:rsid w:val="002C7366"/>
    <w:rsid w:val="002D2D28"/>
    <w:rsid w:val="002D43A0"/>
    <w:rsid w:val="002D5576"/>
    <w:rsid w:val="002D6DFD"/>
    <w:rsid w:val="002E0EB9"/>
    <w:rsid w:val="002E3545"/>
    <w:rsid w:val="002E543F"/>
    <w:rsid w:val="002E730C"/>
    <w:rsid w:val="002E749C"/>
    <w:rsid w:val="002F0910"/>
    <w:rsid w:val="002F1CC0"/>
    <w:rsid w:val="002F3129"/>
    <w:rsid w:val="002F61CA"/>
    <w:rsid w:val="002F6768"/>
    <w:rsid w:val="002F7C07"/>
    <w:rsid w:val="002F7DA5"/>
    <w:rsid w:val="00302548"/>
    <w:rsid w:val="00307185"/>
    <w:rsid w:val="003073D6"/>
    <w:rsid w:val="00307A7A"/>
    <w:rsid w:val="00311B10"/>
    <w:rsid w:val="0031240F"/>
    <w:rsid w:val="003145AD"/>
    <w:rsid w:val="003148E3"/>
    <w:rsid w:val="00321EFF"/>
    <w:rsid w:val="00324994"/>
    <w:rsid w:val="00324B74"/>
    <w:rsid w:val="0032724B"/>
    <w:rsid w:val="00332219"/>
    <w:rsid w:val="00334977"/>
    <w:rsid w:val="003354AA"/>
    <w:rsid w:val="003408D6"/>
    <w:rsid w:val="003428E2"/>
    <w:rsid w:val="003448B0"/>
    <w:rsid w:val="00346387"/>
    <w:rsid w:val="00346C95"/>
    <w:rsid w:val="00347D94"/>
    <w:rsid w:val="00355ADD"/>
    <w:rsid w:val="003669A1"/>
    <w:rsid w:val="00366CD6"/>
    <w:rsid w:val="00370DB3"/>
    <w:rsid w:val="00371AB9"/>
    <w:rsid w:val="00373423"/>
    <w:rsid w:val="00373C66"/>
    <w:rsid w:val="0038210A"/>
    <w:rsid w:val="00382EA7"/>
    <w:rsid w:val="00386F12"/>
    <w:rsid w:val="00386F3F"/>
    <w:rsid w:val="00391784"/>
    <w:rsid w:val="003929C8"/>
    <w:rsid w:val="00392D0A"/>
    <w:rsid w:val="00392D97"/>
    <w:rsid w:val="0039630B"/>
    <w:rsid w:val="003A2183"/>
    <w:rsid w:val="003A2A88"/>
    <w:rsid w:val="003A5B20"/>
    <w:rsid w:val="003B18F7"/>
    <w:rsid w:val="003B523D"/>
    <w:rsid w:val="003C6537"/>
    <w:rsid w:val="003C6E11"/>
    <w:rsid w:val="003D0230"/>
    <w:rsid w:val="003D1560"/>
    <w:rsid w:val="003D375E"/>
    <w:rsid w:val="003D4527"/>
    <w:rsid w:val="003D6534"/>
    <w:rsid w:val="003E1D4E"/>
    <w:rsid w:val="003E3040"/>
    <w:rsid w:val="003E4052"/>
    <w:rsid w:val="003F1F61"/>
    <w:rsid w:val="003F21BC"/>
    <w:rsid w:val="003F2EA0"/>
    <w:rsid w:val="003F51D8"/>
    <w:rsid w:val="003F71D5"/>
    <w:rsid w:val="0041056C"/>
    <w:rsid w:val="0041186B"/>
    <w:rsid w:val="0041309D"/>
    <w:rsid w:val="00414156"/>
    <w:rsid w:val="00414CA6"/>
    <w:rsid w:val="00416D9B"/>
    <w:rsid w:val="004212E2"/>
    <w:rsid w:val="00422C2A"/>
    <w:rsid w:val="00423249"/>
    <w:rsid w:val="00423684"/>
    <w:rsid w:val="00423686"/>
    <w:rsid w:val="0042381B"/>
    <w:rsid w:val="00425438"/>
    <w:rsid w:val="004313DB"/>
    <w:rsid w:val="004344F6"/>
    <w:rsid w:val="00436235"/>
    <w:rsid w:val="00437FA1"/>
    <w:rsid w:val="00440EEF"/>
    <w:rsid w:val="004426B0"/>
    <w:rsid w:val="00447CC4"/>
    <w:rsid w:val="00460006"/>
    <w:rsid w:val="004602D3"/>
    <w:rsid w:val="00461D1D"/>
    <w:rsid w:val="004626F1"/>
    <w:rsid w:val="00462F81"/>
    <w:rsid w:val="004659E9"/>
    <w:rsid w:val="00465E41"/>
    <w:rsid w:val="004713A0"/>
    <w:rsid w:val="0047366E"/>
    <w:rsid w:val="00481BE9"/>
    <w:rsid w:val="00485051"/>
    <w:rsid w:val="0048606D"/>
    <w:rsid w:val="00486D7B"/>
    <w:rsid w:val="00487589"/>
    <w:rsid w:val="00493DCD"/>
    <w:rsid w:val="004A198F"/>
    <w:rsid w:val="004A570B"/>
    <w:rsid w:val="004A5C3A"/>
    <w:rsid w:val="004B726D"/>
    <w:rsid w:val="004C07AE"/>
    <w:rsid w:val="004C17F6"/>
    <w:rsid w:val="004C18FA"/>
    <w:rsid w:val="004C2635"/>
    <w:rsid w:val="004D1AC2"/>
    <w:rsid w:val="004D1EE1"/>
    <w:rsid w:val="004D2D65"/>
    <w:rsid w:val="004D4814"/>
    <w:rsid w:val="004D4FAF"/>
    <w:rsid w:val="004D6BA7"/>
    <w:rsid w:val="004E1348"/>
    <w:rsid w:val="004E25E0"/>
    <w:rsid w:val="004E41E3"/>
    <w:rsid w:val="004E50F9"/>
    <w:rsid w:val="004E78DB"/>
    <w:rsid w:val="004F16A5"/>
    <w:rsid w:val="004F1815"/>
    <w:rsid w:val="004F188D"/>
    <w:rsid w:val="00501019"/>
    <w:rsid w:val="00501094"/>
    <w:rsid w:val="005055AA"/>
    <w:rsid w:val="0050727B"/>
    <w:rsid w:val="00510CDC"/>
    <w:rsid w:val="0051214C"/>
    <w:rsid w:val="00512506"/>
    <w:rsid w:val="0051295F"/>
    <w:rsid w:val="00513B6E"/>
    <w:rsid w:val="0051413E"/>
    <w:rsid w:val="005150D8"/>
    <w:rsid w:val="00515E54"/>
    <w:rsid w:val="005173A9"/>
    <w:rsid w:val="0052022B"/>
    <w:rsid w:val="00521DA8"/>
    <w:rsid w:val="00523822"/>
    <w:rsid w:val="00527488"/>
    <w:rsid w:val="005319CD"/>
    <w:rsid w:val="00531FFB"/>
    <w:rsid w:val="00535AE9"/>
    <w:rsid w:val="00541937"/>
    <w:rsid w:val="005451BA"/>
    <w:rsid w:val="0054597D"/>
    <w:rsid w:val="00547E78"/>
    <w:rsid w:val="005502EC"/>
    <w:rsid w:val="0055681E"/>
    <w:rsid w:val="005612BF"/>
    <w:rsid w:val="005625B5"/>
    <w:rsid w:val="005644AD"/>
    <w:rsid w:val="005654F2"/>
    <w:rsid w:val="0056617B"/>
    <w:rsid w:val="00566C18"/>
    <w:rsid w:val="0057005C"/>
    <w:rsid w:val="00570758"/>
    <w:rsid w:val="00570792"/>
    <w:rsid w:val="00570CBB"/>
    <w:rsid w:val="00571BE3"/>
    <w:rsid w:val="0057503B"/>
    <w:rsid w:val="00575071"/>
    <w:rsid w:val="005754DC"/>
    <w:rsid w:val="005754F4"/>
    <w:rsid w:val="00582483"/>
    <w:rsid w:val="005829DE"/>
    <w:rsid w:val="005830B8"/>
    <w:rsid w:val="005847B2"/>
    <w:rsid w:val="00585663"/>
    <w:rsid w:val="00587322"/>
    <w:rsid w:val="00591911"/>
    <w:rsid w:val="005922AD"/>
    <w:rsid w:val="00593307"/>
    <w:rsid w:val="005960F1"/>
    <w:rsid w:val="00596990"/>
    <w:rsid w:val="005A2D3B"/>
    <w:rsid w:val="005A2F2D"/>
    <w:rsid w:val="005A4436"/>
    <w:rsid w:val="005A5A00"/>
    <w:rsid w:val="005A6FD7"/>
    <w:rsid w:val="005B5801"/>
    <w:rsid w:val="005B742F"/>
    <w:rsid w:val="005C7AA3"/>
    <w:rsid w:val="005D13FF"/>
    <w:rsid w:val="005D2ABF"/>
    <w:rsid w:val="005D2CA3"/>
    <w:rsid w:val="005D3A24"/>
    <w:rsid w:val="005D428E"/>
    <w:rsid w:val="005E2094"/>
    <w:rsid w:val="005E2341"/>
    <w:rsid w:val="005F2466"/>
    <w:rsid w:val="005F2F67"/>
    <w:rsid w:val="005F4D37"/>
    <w:rsid w:val="005F4D98"/>
    <w:rsid w:val="005F6FC7"/>
    <w:rsid w:val="0060161B"/>
    <w:rsid w:val="00602536"/>
    <w:rsid w:val="00603DC7"/>
    <w:rsid w:val="006059E4"/>
    <w:rsid w:val="00605ADB"/>
    <w:rsid w:val="00607600"/>
    <w:rsid w:val="00607944"/>
    <w:rsid w:val="00610B41"/>
    <w:rsid w:val="006178E9"/>
    <w:rsid w:val="00626213"/>
    <w:rsid w:val="006263A4"/>
    <w:rsid w:val="00630777"/>
    <w:rsid w:val="006308CD"/>
    <w:rsid w:val="0063463F"/>
    <w:rsid w:val="00634D9D"/>
    <w:rsid w:val="00640490"/>
    <w:rsid w:val="006405F4"/>
    <w:rsid w:val="0064473B"/>
    <w:rsid w:val="00646D51"/>
    <w:rsid w:val="00647098"/>
    <w:rsid w:val="00647662"/>
    <w:rsid w:val="006505BF"/>
    <w:rsid w:val="00652302"/>
    <w:rsid w:val="00653F5D"/>
    <w:rsid w:val="006543FF"/>
    <w:rsid w:val="00654E4F"/>
    <w:rsid w:val="00655019"/>
    <w:rsid w:val="00656CA7"/>
    <w:rsid w:val="00657DFA"/>
    <w:rsid w:val="006611EA"/>
    <w:rsid w:val="00662757"/>
    <w:rsid w:val="006642A2"/>
    <w:rsid w:val="00664514"/>
    <w:rsid w:val="00675508"/>
    <w:rsid w:val="006778CB"/>
    <w:rsid w:val="00683841"/>
    <w:rsid w:val="00684E64"/>
    <w:rsid w:val="00685BCA"/>
    <w:rsid w:val="00686557"/>
    <w:rsid w:val="0068745D"/>
    <w:rsid w:val="00695529"/>
    <w:rsid w:val="00696107"/>
    <w:rsid w:val="006A03E1"/>
    <w:rsid w:val="006A6D19"/>
    <w:rsid w:val="006A72B5"/>
    <w:rsid w:val="006A75F5"/>
    <w:rsid w:val="006B10D8"/>
    <w:rsid w:val="006B1671"/>
    <w:rsid w:val="006B5805"/>
    <w:rsid w:val="006C3DBD"/>
    <w:rsid w:val="006C5A1F"/>
    <w:rsid w:val="006C5F97"/>
    <w:rsid w:val="006C78D6"/>
    <w:rsid w:val="006C7FD0"/>
    <w:rsid w:val="006D15E5"/>
    <w:rsid w:val="006D1EB4"/>
    <w:rsid w:val="006D6B4F"/>
    <w:rsid w:val="006E2D99"/>
    <w:rsid w:val="006E4E04"/>
    <w:rsid w:val="006E6BE8"/>
    <w:rsid w:val="006F0F5A"/>
    <w:rsid w:val="006F2CD6"/>
    <w:rsid w:val="006F6F08"/>
    <w:rsid w:val="0070017F"/>
    <w:rsid w:val="00700E55"/>
    <w:rsid w:val="00710480"/>
    <w:rsid w:val="00715987"/>
    <w:rsid w:val="00715C7C"/>
    <w:rsid w:val="00717945"/>
    <w:rsid w:val="007226A6"/>
    <w:rsid w:val="00722F06"/>
    <w:rsid w:val="00723390"/>
    <w:rsid w:val="007249C8"/>
    <w:rsid w:val="00725991"/>
    <w:rsid w:val="00731423"/>
    <w:rsid w:val="00742793"/>
    <w:rsid w:val="0074293C"/>
    <w:rsid w:val="00745C61"/>
    <w:rsid w:val="00746B03"/>
    <w:rsid w:val="00750C52"/>
    <w:rsid w:val="00751FBC"/>
    <w:rsid w:val="0075351A"/>
    <w:rsid w:val="007563F7"/>
    <w:rsid w:val="0075723C"/>
    <w:rsid w:val="00757B66"/>
    <w:rsid w:val="00760D02"/>
    <w:rsid w:val="0076213A"/>
    <w:rsid w:val="00762A68"/>
    <w:rsid w:val="00762CA2"/>
    <w:rsid w:val="00765FC2"/>
    <w:rsid w:val="007671A1"/>
    <w:rsid w:val="007757C2"/>
    <w:rsid w:val="00775C15"/>
    <w:rsid w:val="00775C60"/>
    <w:rsid w:val="00776959"/>
    <w:rsid w:val="00781F31"/>
    <w:rsid w:val="00782786"/>
    <w:rsid w:val="00784DC2"/>
    <w:rsid w:val="0078631E"/>
    <w:rsid w:val="007875BD"/>
    <w:rsid w:val="00787A0C"/>
    <w:rsid w:val="00787B0D"/>
    <w:rsid w:val="00792140"/>
    <w:rsid w:val="00792252"/>
    <w:rsid w:val="0079267A"/>
    <w:rsid w:val="0079310C"/>
    <w:rsid w:val="00793380"/>
    <w:rsid w:val="007935DE"/>
    <w:rsid w:val="00794813"/>
    <w:rsid w:val="00795CE9"/>
    <w:rsid w:val="007960A9"/>
    <w:rsid w:val="007A21CB"/>
    <w:rsid w:val="007A42D6"/>
    <w:rsid w:val="007B1709"/>
    <w:rsid w:val="007B3DE0"/>
    <w:rsid w:val="007B3FE4"/>
    <w:rsid w:val="007B5935"/>
    <w:rsid w:val="007B5CB1"/>
    <w:rsid w:val="007B5FCF"/>
    <w:rsid w:val="007B605C"/>
    <w:rsid w:val="007B71C1"/>
    <w:rsid w:val="007C599A"/>
    <w:rsid w:val="007D1150"/>
    <w:rsid w:val="007D1B7C"/>
    <w:rsid w:val="007D3941"/>
    <w:rsid w:val="007D42DE"/>
    <w:rsid w:val="007D5681"/>
    <w:rsid w:val="007D6BA3"/>
    <w:rsid w:val="007D7968"/>
    <w:rsid w:val="007E005C"/>
    <w:rsid w:val="007E0954"/>
    <w:rsid w:val="007E12E7"/>
    <w:rsid w:val="007E29EC"/>
    <w:rsid w:val="007E7BFA"/>
    <w:rsid w:val="007F1FFA"/>
    <w:rsid w:val="007F266D"/>
    <w:rsid w:val="007F28EA"/>
    <w:rsid w:val="007F36F6"/>
    <w:rsid w:val="007F4312"/>
    <w:rsid w:val="008004DC"/>
    <w:rsid w:val="00803986"/>
    <w:rsid w:val="00804482"/>
    <w:rsid w:val="008140F9"/>
    <w:rsid w:val="00814573"/>
    <w:rsid w:val="00814744"/>
    <w:rsid w:val="00820DB1"/>
    <w:rsid w:val="008245CD"/>
    <w:rsid w:val="00825889"/>
    <w:rsid w:val="00833431"/>
    <w:rsid w:val="0083404E"/>
    <w:rsid w:val="00837E09"/>
    <w:rsid w:val="0084005A"/>
    <w:rsid w:val="00842331"/>
    <w:rsid w:val="00843CA4"/>
    <w:rsid w:val="00844677"/>
    <w:rsid w:val="00847D41"/>
    <w:rsid w:val="00850067"/>
    <w:rsid w:val="00850144"/>
    <w:rsid w:val="008524C4"/>
    <w:rsid w:val="0085567E"/>
    <w:rsid w:val="00856E7D"/>
    <w:rsid w:val="008639CC"/>
    <w:rsid w:val="008651E9"/>
    <w:rsid w:val="00865262"/>
    <w:rsid w:val="008700AB"/>
    <w:rsid w:val="008734E9"/>
    <w:rsid w:val="008763FC"/>
    <w:rsid w:val="008768FF"/>
    <w:rsid w:val="0087700C"/>
    <w:rsid w:val="00880E37"/>
    <w:rsid w:val="00883ECB"/>
    <w:rsid w:val="0088429E"/>
    <w:rsid w:val="0088458E"/>
    <w:rsid w:val="00887008"/>
    <w:rsid w:val="00887444"/>
    <w:rsid w:val="00891548"/>
    <w:rsid w:val="0089355D"/>
    <w:rsid w:val="00895704"/>
    <w:rsid w:val="0089743E"/>
    <w:rsid w:val="008A16C3"/>
    <w:rsid w:val="008A2497"/>
    <w:rsid w:val="008A3FAB"/>
    <w:rsid w:val="008A4276"/>
    <w:rsid w:val="008A56C4"/>
    <w:rsid w:val="008B0298"/>
    <w:rsid w:val="008B1ADE"/>
    <w:rsid w:val="008B4B77"/>
    <w:rsid w:val="008B4E05"/>
    <w:rsid w:val="008B5F10"/>
    <w:rsid w:val="008B7D8A"/>
    <w:rsid w:val="008C033D"/>
    <w:rsid w:val="008C065F"/>
    <w:rsid w:val="008C35C4"/>
    <w:rsid w:val="008C4225"/>
    <w:rsid w:val="008C5DE8"/>
    <w:rsid w:val="008C6370"/>
    <w:rsid w:val="008E5EDC"/>
    <w:rsid w:val="008E63E5"/>
    <w:rsid w:val="008F1B10"/>
    <w:rsid w:val="008F283E"/>
    <w:rsid w:val="008F2D1A"/>
    <w:rsid w:val="008F58CF"/>
    <w:rsid w:val="008F6474"/>
    <w:rsid w:val="009014F6"/>
    <w:rsid w:val="009022FC"/>
    <w:rsid w:val="00902E41"/>
    <w:rsid w:val="0090495E"/>
    <w:rsid w:val="00907ED2"/>
    <w:rsid w:val="0091111E"/>
    <w:rsid w:val="00916755"/>
    <w:rsid w:val="00916A7F"/>
    <w:rsid w:val="00920745"/>
    <w:rsid w:val="009235B1"/>
    <w:rsid w:val="00926313"/>
    <w:rsid w:val="00926A3D"/>
    <w:rsid w:val="009351CF"/>
    <w:rsid w:val="009356F1"/>
    <w:rsid w:val="00937484"/>
    <w:rsid w:val="00937CE2"/>
    <w:rsid w:val="0094083D"/>
    <w:rsid w:val="00942465"/>
    <w:rsid w:val="00942C0A"/>
    <w:rsid w:val="00942E6E"/>
    <w:rsid w:val="00943819"/>
    <w:rsid w:val="00944A82"/>
    <w:rsid w:val="00946E2A"/>
    <w:rsid w:val="00950789"/>
    <w:rsid w:val="00952572"/>
    <w:rsid w:val="0096017F"/>
    <w:rsid w:val="009607D3"/>
    <w:rsid w:val="0096162A"/>
    <w:rsid w:val="00963379"/>
    <w:rsid w:val="00964D35"/>
    <w:rsid w:val="00971524"/>
    <w:rsid w:val="00971D03"/>
    <w:rsid w:val="009821F7"/>
    <w:rsid w:val="009827C0"/>
    <w:rsid w:val="00984D56"/>
    <w:rsid w:val="00985D23"/>
    <w:rsid w:val="00990EBF"/>
    <w:rsid w:val="00991DE6"/>
    <w:rsid w:val="009A6410"/>
    <w:rsid w:val="009A6E4E"/>
    <w:rsid w:val="009B6FD9"/>
    <w:rsid w:val="009C1CBC"/>
    <w:rsid w:val="009C3332"/>
    <w:rsid w:val="009C6899"/>
    <w:rsid w:val="009D077B"/>
    <w:rsid w:val="009D2D3E"/>
    <w:rsid w:val="009D386C"/>
    <w:rsid w:val="009D3F64"/>
    <w:rsid w:val="009D5885"/>
    <w:rsid w:val="009D7C71"/>
    <w:rsid w:val="009E065C"/>
    <w:rsid w:val="009E0C58"/>
    <w:rsid w:val="009E1011"/>
    <w:rsid w:val="009E26D6"/>
    <w:rsid w:val="009E4F66"/>
    <w:rsid w:val="009F3C95"/>
    <w:rsid w:val="009F3FD8"/>
    <w:rsid w:val="009F45CA"/>
    <w:rsid w:val="009F5C13"/>
    <w:rsid w:val="00A02972"/>
    <w:rsid w:val="00A03847"/>
    <w:rsid w:val="00A0714B"/>
    <w:rsid w:val="00A0786E"/>
    <w:rsid w:val="00A07DC7"/>
    <w:rsid w:val="00A101AC"/>
    <w:rsid w:val="00A1204E"/>
    <w:rsid w:val="00A12687"/>
    <w:rsid w:val="00A132FF"/>
    <w:rsid w:val="00A170DD"/>
    <w:rsid w:val="00A204C5"/>
    <w:rsid w:val="00A27C4F"/>
    <w:rsid w:val="00A31399"/>
    <w:rsid w:val="00A33C9C"/>
    <w:rsid w:val="00A343E8"/>
    <w:rsid w:val="00A37B3E"/>
    <w:rsid w:val="00A40AAD"/>
    <w:rsid w:val="00A4285E"/>
    <w:rsid w:val="00A43DA9"/>
    <w:rsid w:val="00A45594"/>
    <w:rsid w:val="00A468DB"/>
    <w:rsid w:val="00A551C0"/>
    <w:rsid w:val="00A56C69"/>
    <w:rsid w:val="00A57345"/>
    <w:rsid w:val="00A57825"/>
    <w:rsid w:val="00A62BA5"/>
    <w:rsid w:val="00A63828"/>
    <w:rsid w:val="00A64C4E"/>
    <w:rsid w:val="00A706B5"/>
    <w:rsid w:val="00A720E7"/>
    <w:rsid w:val="00A7324B"/>
    <w:rsid w:val="00A7463B"/>
    <w:rsid w:val="00A74830"/>
    <w:rsid w:val="00A764F8"/>
    <w:rsid w:val="00A813DE"/>
    <w:rsid w:val="00A81E7B"/>
    <w:rsid w:val="00A828CD"/>
    <w:rsid w:val="00A82B41"/>
    <w:rsid w:val="00A82DE1"/>
    <w:rsid w:val="00A84AF9"/>
    <w:rsid w:val="00A865F8"/>
    <w:rsid w:val="00A872D4"/>
    <w:rsid w:val="00A87F50"/>
    <w:rsid w:val="00A90871"/>
    <w:rsid w:val="00A9133D"/>
    <w:rsid w:val="00A95606"/>
    <w:rsid w:val="00A97E43"/>
    <w:rsid w:val="00AA2736"/>
    <w:rsid w:val="00AA3C3F"/>
    <w:rsid w:val="00AA5356"/>
    <w:rsid w:val="00AA7C05"/>
    <w:rsid w:val="00AB062E"/>
    <w:rsid w:val="00AB0ED9"/>
    <w:rsid w:val="00AB10A1"/>
    <w:rsid w:val="00AB1AA1"/>
    <w:rsid w:val="00AB3D17"/>
    <w:rsid w:val="00AB5033"/>
    <w:rsid w:val="00AB5231"/>
    <w:rsid w:val="00AB6EC2"/>
    <w:rsid w:val="00AB72FD"/>
    <w:rsid w:val="00AC21E9"/>
    <w:rsid w:val="00AC736B"/>
    <w:rsid w:val="00AD0D64"/>
    <w:rsid w:val="00AD27F7"/>
    <w:rsid w:val="00AD4FB2"/>
    <w:rsid w:val="00AD553E"/>
    <w:rsid w:val="00AD7030"/>
    <w:rsid w:val="00AE5108"/>
    <w:rsid w:val="00AE6FDA"/>
    <w:rsid w:val="00AF2D24"/>
    <w:rsid w:val="00AF2DBA"/>
    <w:rsid w:val="00AF66D6"/>
    <w:rsid w:val="00B01D03"/>
    <w:rsid w:val="00B05825"/>
    <w:rsid w:val="00B05826"/>
    <w:rsid w:val="00B10657"/>
    <w:rsid w:val="00B10F85"/>
    <w:rsid w:val="00B13B4C"/>
    <w:rsid w:val="00B13EBD"/>
    <w:rsid w:val="00B14E78"/>
    <w:rsid w:val="00B1707E"/>
    <w:rsid w:val="00B238BB"/>
    <w:rsid w:val="00B317DC"/>
    <w:rsid w:val="00B35872"/>
    <w:rsid w:val="00B360B7"/>
    <w:rsid w:val="00B37567"/>
    <w:rsid w:val="00B379E8"/>
    <w:rsid w:val="00B37A99"/>
    <w:rsid w:val="00B40B0A"/>
    <w:rsid w:val="00B41D7D"/>
    <w:rsid w:val="00B42E46"/>
    <w:rsid w:val="00B54BEC"/>
    <w:rsid w:val="00B56A39"/>
    <w:rsid w:val="00B576BD"/>
    <w:rsid w:val="00B60DED"/>
    <w:rsid w:val="00B64132"/>
    <w:rsid w:val="00B72458"/>
    <w:rsid w:val="00B7288B"/>
    <w:rsid w:val="00B76E43"/>
    <w:rsid w:val="00B808EC"/>
    <w:rsid w:val="00B831D0"/>
    <w:rsid w:val="00B90E7F"/>
    <w:rsid w:val="00BA18A4"/>
    <w:rsid w:val="00BA22EC"/>
    <w:rsid w:val="00BB141C"/>
    <w:rsid w:val="00BB4612"/>
    <w:rsid w:val="00BB5ADD"/>
    <w:rsid w:val="00BC05E5"/>
    <w:rsid w:val="00BC137F"/>
    <w:rsid w:val="00BC1C65"/>
    <w:rsid w:val="00BC32BF"/>
    <w:rsid w:val="00BC6C99"/>
    <w:rsid w:val="00BC7872"/>
    <w:rsid w:val="00BD1C48"/>
    <w:rsid w:val="00BD337D"/>
    <w:rsid w:val="00BD477B"/>
    <w:rsid w:val="00BD4FFA"/>
    <w:rsid w:val="00BD50EF"/>
    <w:rsid w:val="00BD5698"/>
    <w:rsid w:val="00BD5850"/>
    <w:rsid w:val="00BD72B9"/>
    <w:rsid w:val="00BE2775"/>
    <w:rsid w:val="00BE2ABC"/>
    <w:rsid w:val="00BE6586"/>
    <w:rsid w:val="00BE7630"/>
    <w:rsid w:val="00BF0FEB"/>
    <w:rsid w:val="00BF1919"/>
    <w:rsid w:val="00BF4861"/>
    <w:rsid w:val="00BF618A"/>
    <w:rsid w:val="00BF6E50"/>
    <w:rsid w:val="00C010F6"/>
    <w:rsid w:val="00C01CBC"/>
    <w:rsid w:val="00C072FF"/>
    <w:rsid w:val="00C07443"/>
    <w:rsid w:val="00C1530E"/>
    <w:rsid w:val="00C158DF"/>
    <w:rsid w:val="00C167C4"/>
    <w:rsid w:val="00C220DD"/>
    <w:rsid w:val="00C226EC"/>
    <w:rsid w:val="00C22CB2"/>
    <w:rsid w:val="00C241DE"/>
    <w:rsid w:val="00C25270"/>
    <w:rsid w:val="00C2659B"/>
    <w:rsid w:val="00C26C69"/>
    <w:rsid w:val="00C35B5E"/>
    <w:rsid w:val="00C41679"/>
    <w:rsid w:val="00C430F8"/>
    <w:rsid w:val="00C44669"/>
    <w:rsid w:val="00C449D2"/>
    <w:rsid w:val="00C45E43"/>
    <w:rsid w:val="00C4781A"/>
    <w:rsid w:val="00C527E7"/>
    <w:rsid w:val="00C543AB"/>
    <w:rsid w:val="00C54A26"/>
    <w:rsid w:val="00C64FFA"/>
    <w:rsid w:val="00C65113"/>
    <w:rsid w:val="00C65C01"/>
    <w:rsid w:val="00C669C4"/>
    <w:rsid w:val="00C67BFE"/>
    <w:rsid w:val="00C7058C"/>
    <w:rsid w:val="00C7238F"/>
    <w:rsid w:val="00C734F9"/>
    <w:rsid w:val="00C73D69"/>
    <w:rsid w:val="00C75813"/>
    <w:rsid w:val="00C77274"/>
    <w:rsid w:val="00C775E0"/>
    <w:rsid w:val="00C86F25"/>
    <w:rsid w:val="00C8701D"/>
    <w:rsid w:val="00C91ED5"/>
    <w:rsid w:val="00C9252A"/>
    <w:rsid w:val="00C939F1"/>
    <w:rsid w:val="00C93E83"/>
    <w:rsid w:val="00C95506"/>
    <w:rsid w:val="00C979F5"/>
    <w:rsid w:val="00CA1152"/>
    <w:rsid w:val="00CA20DE"/>
    <w:rsid w:val="00CA2394"/>
    <w:rsid w:val="00CA6129"/>
    <w:rsid w:val="00CA75C4"/>
    <w:rsid w:val="00CB051F"/>
    <w:rsid w:val="00CB197E"/>
    <w:rsid w:val="00CB3B02"/>
    <w:rsid w:val="00CB46DE"/>
    <w:rsid w:val="00CB5B72"/>
    <w:rsid w:val="00CB60EE"/>
    <w:rsid w:val="00CB7638"/>
    <w:rsid w:val="00CC3910"/>
    <w:rsid w:val="00CC40F5"/>
    <w:rsid w:val="00CC6840"/>
    <w:rsid w:val="00CD221E"/>
    <w:rsid w:val="00CE0079"/>
    <w:rsid w:val="00CE1FE8"/>
    <w:rsid w:val="00CE2D15"/>
    <w:rsid w:val="00CE658C"/>
    <w:rsid w:val="00CF02E8"/>
    <w:rsid w:val="00CF1473"/>
    <w:rsid w:val="00CF1CA2"/>
    <w:rsid w:val="00CF420F"/>
    <w:rsid w:val="00CF7C64"/>
    <w:rsid w:val="00D008A6"/>
    <w:rsid w:val="00D02AA6"/>
    <w:rsid w:val="00D044D4"/>
    <w:rsid w:val="00D07794"/>
    <w:rsid w:val="00D1092C"/>
    <w:rsid w:val="00D15491"/>
    <w:rsid w:val="00D17EBD"/>
    <w:rsid w:val="00D235E6"/>
    <w:rsid w:val="00D23EC7"/>
    <w:rsid w:val="00D25679"/>
    <w:rsid w:val="00D263EE"/>
    <w:rsid w:val="00D318AA"/>
    <w:rsid w:val="00D33D1D"/>
    <w:rsid w:val="00D34854"/>
    <w:rsid w:val="00D40643"/>
    <w:rsid w:val="00D43068"/>
    <w:rsid w:val="00D4418E"/>
    <w:rsid w:val="00D45D3E"/>
    <w:rsid w:val="00D475E1"/>
    <w:rsid w:val="00D50782"/>
    <w:rsid w:val="00D53B98"/>
    <w:rsid w:val="00D53F8D"/>
    <w:rsid w:val="00D5430F"/>
    <w:rsid w:val="00D5463C"/>
    <w:rsid w:val="00D55FE5"/>
    <w:rsid w:val="00D560D9"/>
    <w:rsid w:val="00D60C0C"/>
    <w:rsid w:val="00D60D11"/>
    <w:rsid w:val="00D61AFC"/>
    <w:rsid w:val="00D61E0C"/>
    <w:rsid w:val="00D62A70"/>
    <w:rsid w:val="00D656BD"/>
    <w:rsid w:val="00D65F08"/>
    <w:rsid w:val="00D674B5"/>
    <w:rsid w:val="00D67A86"/>
    <w:rsid w:val="00D67B03"/>
    <w:rsid w:val="00D67B2E"/>
    <w:rsid w:val="00D70CF7"/>
    <w:rsid w:val="00D7204B"/>
    <w:rsid w:val="00D72690"/>
    <w:rsid w:val="00D73617"/>
    <w:rsid w:val="00D754F6"/>
    <w:rsid w:val="00D765D2"/>
    <w:rsid w:val="00D76D03"/>
    <w:rsid w:val="00D77B9F"/>
    <w:rsid w:val="00D80F88"/>
    <w:rsid w:val="00D82BE4"/>
    <w:rsid w:val="00D85EEE"/>
    <w:rsid w:val="00D8641F"/>
    <w:rsid w:val="00D874FB"/>
    <w:rsid w:val="00D879D4"/>
    <w:rsid w:val="00D87E31"/>
    <w:rsid w:val="00D91BC7"/>
    <w:rsid w:val="00D94FFB"/>
    <w:rsid w:val="00D95343"/>
    <w:rsid w:val="00D96490"/>
    <w:rsid w:val="00DA1317"/>
    <w:rsid w:val="00DA312A"/>
    <w:rsid w:val="00DA3EDB"/>
    <w:rsid w:val="00DA3F68"/>
    <w:rsid w:val="00DA4F9D"/>
    <w:rsid w:val="00DA583E"/>
    <w:rsid w:val="00DB2F98"/>
    <w:rsid w:val="00DB342D"/>
    <w:rsid w:val="00DB65E9"/>
    <w:rsid w:val="00DC10A4"/>
    <w:rsid w:val="00DC22DB"/>
    <w:rsid w:val="00DC3954"/>
    <w:rsid w:val="00DC5EAC"/>
    <w:rsid w:val="00DC7F7D"/>
    <w:rsid w:val="00DD2EC5"/>
    <w:rsid w:val="00DD33C3"/>
    <w:rsid w:val="00DD6F27"/>
    <w:rsid w:val="00DE167C"/>
    <w:rsid w:val="00DE4FE4"/>
    <w:rsid w:val="00DE66E4"/>
    <w:rsid w:val="00DE6A72"/>
    <w:rsid w:val="00DF26C2"/>
    <w:rsid w:val="00DF4A98"/>
    <w:rsid w:val="00E01056"/>
    <w:rsid w:val="00E0112D"/>
    <w:rsid w:val="00E01E3C"/>
    <w:rsid w:val="00E04CD5"/>
    <w:rsid w:val="00E05620"/>
    <w:rsid w:val="00E05929"/>
    <w:rsid w:val="00E129E7"/>
    <w:rsid w:val="00E12FA4"/>
    <w:rsid w:val="00E13CBD"/>
    <w:rsid w:val="00E20214"/>
    <w:rsid w:val="00E21507"/>
    <w:rsid w:val="00E23C6A"/>
    <w:rsid w:val="00E25021"/>
    <w:rsid w:val="00E269A0"/>
    <w:rsid w:val="00E31C9F"/>
    <w:rsid w:val="00E32DFD"/>
    <w:rsid w:val="00E34551"/>
    <w:rsid w:val="00E347AB"/>
    <w:rsid w:val="00E34C92"/>
    <w:rsid w:val="00E36875"/>
    <w:rsid w:val="00E40673"/>
    <w:rsid w:val="00E44633"/>
    <w:rsid w:val="00E44BAE"/>
    <w:rsid w:val="00E52357"/>
    <w:rsid w:val="00E52F93"/>
    <w:rsid w:val="00E60275"/>
    <w:rsid w:val="00E60639"/>
    <w:rsid w:val="00E6502F"/>
    <w:rsid w:val="00E651EB"/>
    <w:rsid w:val="00E65B47"/>
    <w:rsid w:val="00E66F4B"/>
    <w:rsid w:val="00E7631C"/>
    <w:rsid w:val="00E77651"/>
    <w:rsid w:val="00E776A8"/>
    <w:rsid w:val="00E80011"/>
    <w:rsid w:val="00E816FB"/>
    <w:rsid w:val="00E82D57"/>
    <w:rsid w:val="00E84D4D"/>
    <w:rsid w:val="00E86B81"/>
    <w:rsid w:val="00E87579"/>
    <w:rsid w:val="00E91556"/>
    <w:rsid w:val="00E9347C"/>
    <w:rsid w:val="00E948D1"/>
    <w:rsid w:val="00E94DFA"/>
    <w:rsid w:val="00E966BD"/>
    <w:rsid w:val="00E96E12"/>
    <w:rsid w:val="00EA3262"/>
    <w:rsid w:val="00EB0D30"/>
    <w:rsid w:val="00EB4DEC"/>
    <w:rsid w:val="00EB4DED"/>
    <w:rsid w:val="00EB59D0"/>
    <w:rsid w:val="00EB6F53"/>
    <w:rsid w:val="00EB7166"/>
    <w:rsid w:val="00EC00A3"/>
    <w:rsid w:val="00EC1C9A"/>
    <w:rsid w:val="00EC1CE0"/>
    <w:rsid w:val="00EC3FF4"/>
    <w:rsid w:val="00EC5157"/>
    <w:rsid w:val="00EC7639"/>
    <w:rsid w:val="00ED4747"/>
    <w:rsid w:val="00ED5CF1"/>
    <w:rsid w:val="00EE5036"/>
    <w:rsid w:val="00EF03BC"/>
    <w:rsid w:val="00EF16B0"/>
    <w:rsid w:val="00EF3A46"/>
    <w:rsid w:val="00EF41C2"/>
    <w:rsid w:val="00EF62FC"/>
    <w:rsid w:val="00EF6691"/>
    <w:rsid w:val="00EF6D2E"/>
    <w:rsid w:val="00F0233B"/>
    <w:rsid w:val="00F0297F"/>
    <w:rsid w:val="00F0537F"/>
    <w:rsid w:val="00F06C15"/>
    <w:rsid w:val="00F0704E"/>
    <w:rsid w:val="00F0742A"/>
    <w:rsid w:val="00F10B35"/>
    <w:rsid w:val="00F10CCB"/>
    <w:rsid w:val="00F113FA"/>
    <w:rsid w:val="00F13908"/>
    <w:rsid w:val="00F1405A"/>
    <w:rsid w:val="00F159B0"/>
    <w:rsid w:val="00F15EEE"/>
    <w:rsid w:val="00F2203F"/>
    <w:rsid w:val="00F221BD"/>
    <w:rsid w:val="00F22C91"/>
    <w:rsid w:val="00F23135"/>
    <w:rsid w:val="00F25AFE"/>
    <w:rsid w:val="00F2676D"/>
    <w:rsid w:val="00F3011E"/>
    <w:rsid w:val="00F31D8F"/>
    <w:rsid w:val="00F3730F"/>
    <w:rsid w:val="00F3738C"/>
    <w:rsid w:val="00F3759D"/>
    <w:rsid w:val="00F3769B"/>
    <w:rsid w:val="00F418B7"/>
    <w:rsid w:val="00F5200C"/>
    <w:rsid w:val="00F560BA"/>
    <w:rsid w:val="00F57C13"/>
    <w:rsid w:val="00F607F9"/>
    <w:rsid w:val="00F60976"/>
    <w:rsid w:val="00F72260"/>
    <w:rsid w:val="00F771CD"/>
    <w:rsid w:val="00F81CD2"/>
    <w:rsid w:val="00F82CA4"/>
    <w:rsid w:val="00F8302F"/>
    <w:rsid w:val="00F84798"/>
    <w:rsid w:val="00F875D1"/>
    <w:rsid w:val="00F91208"/>
    <w:rsid w:val="00F92F77"/>
    <w:rsid w:val="00F93358"/>
    <w:rsid w:val="00F95FF9"/>
    <w:rsid w:val="00F967C1"/>
    <w:rsid w:val="00F9750A"/>
    <w:rsid w:val="00FA4E81"/>
    <w:rsid w:val="00FA6D83"/>
    <w:rsid w:val="00FA7C9D"/>
    <w:rsid w:val="00FB1AEF"/>
    <w:rsid w:val="00FB1E51"/>
    <w:rsid w:val="00FB247A"/>
    <w:rsid w:val="00FB3276"/>
    <w:rsid w:val="00FB485A"/>
    <w:rsid w:val="00FB6B27"/>
    <w:rsid w:val="00FB726B"/>
    <w:rsid w:val="00FC1F2E"/>
    <w:rsid w:val="00FC2016"/>
    <w:rsid w:val="00FC7E30"/>
    <w:rsid w:val="00FD141B"/>
    <w:rsid w:val="00FD3748"/>
    <w:rsid w:val="00FD616B"/>
    <w:rsid w:val="00FD7AAB"/>
    <w:rsid w:val="00FE5E93"/>
    <w:rsid w:val="00FE5F7C"/>
    <w:rsid w:val="00FE7193"/>
    <w:rsid w:val="00FE7C2F"/>
    <w:rsid w:val="00FF4209"/>
    <w:rsid w:val="00FF5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3F929431-5A8E-4D55-8DA6-EEC0BAC0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1EA"/>
    <w:rPr>
      <w:lang w:eastAsia="ru-RU"/>
    </w:rPr>
  </w:style>
  <w:style w:type="paragraph" w:styleId="Virsraksts1">
    <w:name w:val="heading 1"/>
    <w:basedOn w:val="Parasts"/>
    <w:next w:val="Parasts"/>
    <w:link w:val="Virsraksts1Rakstz"/>
    <w:qFormat/>
    <w:rsid w:val="006611EA"/>
    <w:pPr>
      <w:keepNext/>
      <w:jc w:val="center"/>
      <w:outlineLvl w:val="0"/>
    </w:pPr>
    <w:rPr>
      <w:b/>
      <w:sz w:val="28"/>
    </w:rPr>
  </w:style>
  <w:style w:type="paragraph" w:styleId="Virsraksts2">
    <w:name w:val="heading 2"/>
    <w:basedOn w:val="Parasts"/>
    <w:next w:val="Parasts"/>
    <w:link w:val="Virsraksts2Rakstz"/>
    <w:qFormat/>
    <w:rsid w:val="006611EA"/>
    <w:pPr>
      <w:keepNext/>
      <w:jc w:val="center"/>
      <w:outlineLvl w:val="1"/>
    </w:pPr>
    <w:rPr>
      <w:b/>
      <w:sz w:val="32"/>
    </w:rPr>
  </w:style>
  <w:style w:type="paragraph" w:styleId="Virsraksts3">
    <w:name w:val="heading 3"/>
    <w:basedOn w:val="Parasts"/>
    <w:next w:val="Parasts"/>
    <w:link w:val="Virsraksts3Rakstz"/>
    <w:qFormat/>
    <w:rsid w:val="006611EA"/>
    <w:pPr>
      <w:keepNext/>
      <w:jc w:val="center"/>
      <w:outlineLvl w:val="2"/>
    </w:pPr>
    <w:rPr>
      <w:b/>
      <w:sz w:val="24"/>
    </w:rPr>
  </w:style>
  <w:style w:type="paragraph" w:styleId="Virsraksts4">
    <w:name w:val="heading 4"/>
    <w:basedOn w:val="Parasts"/>
    <w:next w:val="Parasts"/>
    <w:qFormat/>
    <w:rsid w:val="00784DC2"/>
    <w:pPr>
      <w:keepNext/>
      <w:spacing w:before="240" w:after="60"/>
      <w:outlineLvl w:val="3"/>
    </w:pPr>
    <w:rPr>
      <w:b/>
      <w:b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6611EA"/>
    <w:pPr>
      <w:jc w:val="center"/>
    </w:pPr>
    <w:rPr>
      <w:sz w:val="24"/>
    </w:rPr>
  </w:style>
  <w:style w:type="paragraph" w:styleId="Pamattekstsaratkpi">
    <w:name w:val="Body Text Indent"/>
    <w:basedOn w:val="Parasts"/>
    <w:rsid w:val="006611EA"/>
    <w:pPr>
      <w:ind w:left="426"/>
      <w:jc w:val="both"/>
    </w:pPr>
    <w:rPr>
      <w:sz w:val="24"/>
    </w:rPr>
  </w:style>
  <w:style w:type="table" w:styleId="Reatabula">
    <w:name w:val="Table Grid"/>
    <w:basedOn w:val="Parastatabula"/>
    <w:uiPriority w:val="59"/>
    <w:rsid w:val="0066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6611EA"/>
    <w:rPr>
      <w:color w:val="0000FF"/>
      <w:u w:val="single"/>
    </w:rPr>
  </w:style>
  <w:style w:type="paragraph" w:customStyle="1" w:styleId="CharChar4Char">
    <w:name w:val="Char Char4 Char"/>
    <w:basedOn w:val="Parasts"/>
    <w:rsid w:val="006611EA"/>
    <w:pPr>
      <w:spacing w:after="160" w:line="240" w:lineRule="exact"/>
    </w:pPr>
    <w:rPr>
      <w:rFonts w:ascii="Tahoma" w:hAnsi="Tahoma"/>
      <w:lang w:val="en-US" w:eastAsia="en-US"/>
    </w:rPr>
  </w:style>
  <w:style w:type="character" w:styleId="Izmantotahipersaite">
    <w:name w:val="FollowedHyperlink"/>
    <w:rsid w:val="00646D51"/>
    <w:rPr>
      <w:color w:val="993366"/>
      <w:u w:val="single"/>
    </w:rPr>
  </w:style>
  <w:style w:type="paragraph" w:customStyle="1" w:styleId="font5">
    <w:name w:val="font5"/>
    <w:basedOn w:val="Parasts"/>
    <w:rsid w:val="00646D51"/>
    <w:pPr>
      <w:spacing w:before="100" w:beforeAutospacing="1" w:after="100" w:afterAutospacing="1"/>
    </w:pPr>
    <w:rPr>
      <w:rFonts w:ascii="Arial" w:hAnsi="Arial" w:cs="Arial"/>
      <w:sz w:val="16"/>
      <w:szCs w:val="16"/>
      <w:lang w:val="en-US" w:eastAsia="en-US"/>
    </w:rPr>
  </w:style>
  <w:style w:type="paragraph" w:customStyle="1" w:styleId="font6">
    <w:name w:val="font6"/>
    <w:basedOn w:val="Parasts"/>
    <w:rsid w:val="00646D51"/>
    <w:pPr>
      <w:spacing w:before="100" w:beforeAutospacing="1" w:after="100" w:afterAutospacing="1"/>
    </w:pPr>
    <w:rPr>
      <w:rFonts w:ascii="Arial" w:hAnsi="Arial" w:cs="Arial"/>
      <w:sz w:val="16"/>
      <w:szCs w:val="16"/>
      <w:lang w:val="en-US" w:eastAsia="en-US"/>
    </w:rPr>
  </w:style>
  <w:style w:type="paragraph" w:customStyle="1" w:styleId="font7">
    <w:name w:val="font7"/>
    <w:basedOn w:val="Parasts"/>
    <w:rsid w:val="00646D51"/>
    <w:pPr>
      <w:spacing w:before="100" w:beforeAutospacing="1" w:after="100" w:afterAutospacing="1"/>
    </w:pPr>
    <w:rPr>
      <w:rFonts w:ascii="Arial" w:hAnsi="Arial" w:cs="Arial"/>
      <w:sz w:val="16"/>
      <w:szCs w:val="16"/>
      <w:lang w:val="en-US" w:eastAsia="en-US"/>
    </w:rPr>
  </w:style>
  <w:style w:type="paragraph" w:customStyle="1" w:styleId="font8">
    <w:name w:val="font8"/>
    <w:basedOn w:val="Parasts"/>
    <w:rsid w:val="00646D51"/>
    <w:pPr>
      <w:spacing w:before="100" w:beforeAutospacing="1" w:after="100" w:afterAutospacing="1"/>
    </w:pPr>
    <w:rPr>
      <w:rFonts w:ascii="Symbol" w:hAnsi="Symbol"/>
      <w:sz w:val="16"/>
      <w:szCs w:val="16"/>
      <w:lang w:val="en-US" w:eastAsia="en-US"/>
    </w:rPr>
  </w:style>
  <w:style w:type="paragraph" w:customStyle="1" w:styleId="xl65">
    <w:name w:val="xl6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66">
    <w:name w:val="xl6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en-US" w:eastAsia="en-US"/>
    </w:rPr>
  </w:style>
  <w:style w:type="paragraph" w:customStyle="1" w:styleId="xl67">
    <w:name w:val="xl67"/>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n-US" w:eastAsia="en-US"/>
    </w:rPr>
  </w:style>
  <w:style w:type="paragraph" w:customStyle="1" w:styleId="xl68">
    <w:name w:val="xl68"/>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69">
    <w:name w:val="xl69"/>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US" w:eastAsia="en-US"/>
    </w:rPr>
  </w:style>
  <w:style w:type="paragraph" w:customStyle="1" w:styleId="xl70">
    <w:name w:val="xl70"/>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1">
    <w:name w:val="xl71"/>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72">
    <w:name w:val="xl72"/>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3">
    <w:name w:val="xl73"/>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4">
    <w:name w:val="xl74"/>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eastAsia="en-US"/>
    </w:rPr>
  </w:style>
  <w:style w:type="paragraph" w:customStyle="1" w:styleId="xl75">
    <w:name w:val="xl75"/>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val="en-US" w:eastAsia="en-US"/>
    </w:rPr>
  </w:style>
  <w:style w:type="paragraph" w:customStyle="1" w:styleId="xl76">
    <w:name w:val="xl76"/>
    <w:basedOn w:val="Parasts"/>
    <w:rsid w:val="00646D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n-US" w:eastAsia="en-US"/>
    </w:rPr>
  </w:style>
  <w:style w:type="paragraph" w:styleId="Dokumentakarte">
    <w:name w:val="Document Map"/>
    <w:basedOn w:val="Parasts"/>
    <w:semiHidden/>
    <w:rsid w:val="003F21BC"/>
    <w:pPr>
      <w:shd w:val="clear" w:color="auto" w:fill="000080"/>
    </w:pPr>
    <w:rPr>
      <w:rFonts w:ascii="Tahoma" w:hAnsi="Tahoma" w:cs="Tahoma"/>
    </w:rPr>
  </w:style>
  <w:style w:type="character" w:customStyle="1" w:styleId="Normal1">
    <w:name w:val="Normal1"/>
    <w:basedOn w:val="Noklusjumarindkopasfonts"/>
    <w:rsid w:val="00570758"/>
  </w:style>
  <w:style w:type="paragraph" w:styleId="Kjene">
    <w:name w:val="footer"/>
    <w:basedOn w:val="Parasts"/>
    <w:rsid w:val="00630777"/>
    <w:pPr>
      <w:tabs>
        <w:tab w:val="center" w:pos="4844"/>
        <w:tab w:val="right" w:pos="9689"/>
      </w:tabs>
    </w:pPr>
  </w:style>
  <w:style w:type="character" w:styleId="Lappusesnumurs">
    <w:name w:val="page number"/>
    <w:basedOn w:val="Noklusjumarindkopasfonts"/>
    <w:rsid w:val="00630777"/>
  </w:style>
  <w:style w:type="paragraph" w:customStyle="1" w:styleId="Style9">
    <w:name w:val="Style9"/>
    <w:basedOn w:val="Parasts"/>
    <w:rsid w:val="00784DC2"/>
    <w:pPr>
      <w:widowControl w:val="0"/>
      <w:autoSpaceDE w:val="0"/>
      <w:autoSpaceDN w:val="0"/>
      <w:adjustRightInd w:val="0"/>
      <w:spacing w:line="281" w:lineRule="exact"/>
      <w:jc w:val="both"/>
    </w:pPr>
    <w:rPr>
      <w:sz w:val="24"/>
      <w:szCs w:val="24"/>
      <w:lang w:eastAsia="lv-LV"/>
    </w:rPr>
  </w:style>
  <w:style w:type="paragraph" w:customStyle="1" w:styleId="Style1">
    <w:name w:val="Style1"/>
    <w:basedOn w:val="Parasts"/>
    <w:rsid w:val="00B831D0"/>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B831D0"/>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B831D0"/>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B831D0"/>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B831D0"/>
    <w:pPr>
      <w:widowControl w:val="0"/>
      <w:autoSpaceDE w:val="0"/>
      <w:autoSpaceDN w:val="0"/>
      <w:adjustRightInd w:val="0"/>
      <w:jc w:val="both"/>
    </w:pPr>
    <w:rPr>
      <w:sz w:val="24"/>
      <w:szCs w:val="24"/>
      <w:lang w:eastAsia="lv-LV"/>
    </w:rPr>
  </w:style>
  <w:style w:type="character" w:customStyle="1" w:styleId="FontStyle11">
    <w:name w:val="Font Style11"/>
    <w:rsid w:val="00B831D0"/>
    <w:rPr>
      <w:rFonts w:ascii="Candara" w:hAnsi="Candara" w:cs="Candara"/>
      <w:spacing w:val="-20"/>
      <w:sz w:val="20"/>
      <w:szCs w:val="20"/>
    </w:rPr>
  </w:style>
  <w:style w:type="character" w:customStyle="1" w:styleId="FontStyle12">
    <w:name w:val="Font Style12"/>
    <w:rsid w:val="00B831D0"/>
    <w:rPr>
      <w:rFonts w:ascii="Times New Roman" w:hAnsi="Times New Roman" w:cs="Times New Roman"/>
      <w:spacing w:val="-20"/>
      <w:sz w:val="22"/>
      <w:szCs w:val="22"/>
    </w:rPr>
  </w:style>
  <w:style w:type="character" w:customStyle="1" w:styleId="FontStyle13">
    <w:name w:val="Font Style13"/>
    <w:rsid w:val="00B831D0"/>
    <w:rPr>
      <w:rFonts w:ascii="Times New Roman" w:hAnsi="Times New Roman" w:cs="Times New Roman"/>
      <w:sz w:val="20"/>
      <w:szCs w:val="20"/>
    </w:rPr>
  </w:style>
  <w:style w:type="character" w:customStyle="1" w:styleId="FontStyle14">
    <w:name w:val="Font Style14"/>
    <w:rsid w:val="00B831D0"/>
    <w:rPr>
      <w:rFonts w:ascii="Times New Roman" w:hAnsi="Times New Roman" w:cs="Times New Roman"/>
      <w:b/>
      <w:bCs/>
      <w:sz w:val="20"/>
      <w:szCs w:val="20"/>
    </w:rPr>
  </w:style>
  <w:style w:type="paragraph" w:customStyle="1" w:styleId="Style7">
    <w:name w:val="Style7"/>
    <w:basedOn w:val="Parasts"/>
    <w:rsid w:val="00E23C6A"/>
    <w:pPr>
      <w:widowControl w:val="0"/>
      <w:autoSpaceDE w:val="0"/>
      <w:autoSpaceDN w:val="0"/>
      <w:adjustRightInd w:val="0"/>
      <w:spacing w:line="275" w:lineRule="exact"/>
      <w:ind w:hanging="331"/>
      <w:jc w:val="both"/>
    </w:pPr>
    <w:rPr>
      <w:sz w:val="24"/>
      <w:szCs w:val="24"/>
      <w:lang w:eastAsia="lv-LV"/>
    </w:rPr>
  </w:style>
  <w:style w:type="character" w:customStyle="1" w:styleId="FontStyle20">
    <w:name w:val="Font Style20"/>
    <w:rsid w:val="00E23C6A"/>
    <w:rPr>
      <w:rFonts w:ascii="Times New Roman" w:hAnsi="Times New Roman" w:cs="Times New Roman"/>
      <w:sz w:val="22"/>
      <w:szCs w:val="22"/>
    </w:rPr>
  </w:style>
  <w:style w:type="paragraph" w:customStyle="1" w:styleId="CharChar">
    <w:name w:val="Char Char"/>
    <w:basedOn w:val="Parasts"/>
    <w:rsid w:val="00652302"/>
    <w:pPr>
      <w:spacing w:after="160" w:line="240" w:lineRule="exact"/>
    </w:pPr>
    <w:rPr>
      <w:rFonts w:ascii="Tahoma" w:hAnsi="Tahoma"/>
      <w:lang w:val="en-US" w:eastAsia="en-US"/>
    </w:rPr>
  </w:style>
  <w:style w:type="paragraph" w:customStyle="1" w:styleId="L-2">
    <w:name w:val="L-2"/>
    <w:basedOn w:val="Parasts"/>
    <w:rsid w:val="002C6DA6"/>
    <w:pPr>
      <w:tabs>
        <w:tab w:val="left" w:pos="851"/>
      </w:tabs>
      <w:spacing w:line="360" w:lineRule="auto"/>
      <w:jc w:val="both"/>
    </w:pPr>
    <w:rPr>
      <w:rFonts w:eastAsia="Calibri"/>
      <w:lang w:eastAsia="lv-LV" w:bidi="lo-LA"/>
    </w:rPr>
  </w:style>
  <w:style w:type="paragraph" w:customStyle="1" w:styleId="CharChar1">
    <w:name w:val="Char Char1"/>
    <w:basedOn w:val="Parasts"/>
    <w:rsid w:val="00C93E83"/>
    <w:pPr>
      <w:spacing w:after="160" w:line="240" w:lineRule="exact"/>
    </w:pPr>
    <w:rPr>
      <w:rFonts w:ascii="Tahoma" w:hAnsi="Tahoma"/>
      <w:lang w:val="en-US" w:eastAsia="en-US"/>
    </w:rPr>
  </w:style>
  <w:style w:type="paragraph" w:styleId="Nosaukums">
    <w:name w:val="Title"/>
    <w:basedOn w:val="Parasts"/>
    <w:link w:val="NosaukumsRakstz"/>
    <w:qFormat/>
    <w:rsid w:val="00C7058C"/>
    <w:pPr>
      <w:jc w:val="center"/>
    </w:pPr>
    <w:rPr>
      <w:rFonts w:ascii="Dutch TL" w:hAnsi="Dutch TL"/>
      <w:b/>
      <w:sz w:val="32"/>
      <w:szCs w:val="24"/>
      <w:lang w:val="en-US" w:eastAsia="en-US"/>
    </w:rPr>
  </w:style>
  <w:style w:type="character" w:customStyle="1" w:styleId="NosaukumsRakstz">
    <w:name w:val="Nosaukums Rakstz."/>
    <w:link w:val="Nosaukums"/>
    <w:rsid w:val="00C7058C"/>
    <w:rPr>
      <w:rFonts w:ascii="Dutch TL" w:hAnsi="Dutch TL"/>
      <w:b/>
      <w:sz w:val="32"/>
      <w:szCs w:val="24"/>
      <w:lang w:val="en-US" w:eastAsia="en-US" w:bidi="ar-SA"/>
    </w:rPr>
  </w:style>
  <w:style w:type="character" w:styleId="Komentraatsauce">
    <w:name w:val="annotation reference"/>
    <w:semiHidden/>
    <w:rsid w:val="00C7058C"/>
    <w:rPr>
      <w:sz w:val="16"/>
      <w:szCs w:val="16"/>
    </w:rPr>
  </w:style>
  <w:style w:type="paragraph" w:styleId="Komentrateksts">
    <w:name w:val="annotation text"/>
    <w:basedOn w:val="Parasts"/>
    <w:link w:val="KomentratekstsRakstz"/>
    <w:rsid w:val="00C7058C"/>
  </w:style>
  <w:style w:type="paragraph" w:styleId="Komentratma">
    <w:name w:val="annotation subject"/>
    <w:basedOn w:val="Komentrateksts"/>
    <w:next w:val="Komentrateksts"/>
    <w:semiHidden/>
    <w:rsid w:val="00C7058C"/>
    <w:rPr>
      <w:b/>
      <w:bCs/>
    </w:rPr>
  </w:style>
  <w:style w:type="paragraph" w:styleId="Balonteksts">
    <w:name w:val="Balloon Text"/>
    <w:basedOn w:val="Parasts"/>
    <w:semiHidden/>
    <w:rsid w:val="00C7058C"/>
    <w:rPr>
      <w:rFonts w:ascii="Tahoma" w:hAnsi="Tahoma" w:cs="Tahoma"/>
      <w:sz w:val="16"/>
      <w:szCs w:val="16"/>
    </w:rPr>
  </w:style>
  <w:style w:type="paragraph" w:styleId="Sarakstarindkopa">
    <w:name w:val="List Paragraph"/>
    <w:aliases w:val="Saistīto dokumentu saraksts"/>
    <w:basedOn w:val="Parasts"/>
    <w:link w:val="SarakstarindkopaRakstz"/>
    <w:uiPriority w:val="34"/>
    <w:qFormat/>
    <w:rsid w:val="00883ECB"/>
    <w:pPr>
      <w:spacing w:after="200" w:line="276" w:lineRule="auto"/>
      <w:ind w:left="720"/>
    </w:pPr>
    <w:rPr>
      <w:rFonts w:ascii="Calibri" w:hAnsi="Calibri"/>
      <w:sz w:val="22"/>
      <w:szCs w:val="22"/>
      <w:lang w:eastAsia="en-US"/>
    </w:rPr>
  </w:style>
  <w:style w:type="paragraph" w:styleId="Galvene">
    <w:name w:val="header"/>
    <w:basedOn w:val="Parasts"/>
    <w:link w:val="GalveneRakstz"/>
    <w:rsid w:val="007249C8"/>
    <w:pPr>
      <w:widowControl w:val="0"/>
      <w:tabs>
        <w:tab w:val="center" w:pos="4153"/>
        <w:tab w:val="right" w:pos="8306"/>
      </w:tabs>
    </w:pPr>
    <w:rPr>
      <w:sz w:val="24"/>
      <w:szCs w:val="24"/>
      <w:lang w:eastAsia="lv-LV"/>
    </w:rPr>
  </w:style>
  <w:style w:type="paragraph" w:customStyle="1" w:styleId="naisf">
    <w:name w:val="naisf"/>
    <w:basedOn w:val="Parasts"/>
    <w:rsid w:val="007249C8"/>
    <w:pPr>
      <w:spacing w:before="100" w:beforeAutospacing="1" w:after="100" w:afterAutospacing="1"/>
      <w:jc w:val="both"/>
    </w:pPr>
    <w:rPr>
      <w:sz w:val="24"/>
      <w:szCs w:val="24"/>
      <w:lang w:eastAsia="lv-LV"/>
    </w:rPr>
  </w:style>
  <w:style w:type="character" w:customStyle="1" w:styleId="GalveneRakstz">
    <w:name w:val="Galvene Rakstz."/>
    <w:link w:val="Galvene"/>
    <w:rsid w:val="007249C8"/>
    <w:rPr>
      <w:sz w:val="24"/>
      <w:szCs w:val="24"/>
      <w:lang w:val="lv-LV" w:eastAsia="lv-LV" w:bidi="ar-SA"/>
    </w:rPr>
  </w:style>
  <w:style w:type="paragraph" w:styleId="Apakvirsraksts">
    <w:name w:val="Subtitle"/>
    <w:basedOn w:val="Parasts"/>
    <w:link w:val="ApakvirsrakstsRakstz"/>
    <w:qFormat/>
    <w:rsid w:val="00B7288B"/>
    <w:pPr>
      <w:jc w:val="center"/>
    </w:pPr>
    <w:rPr>
      <w:b/>
      <w:i/>
      <w:sz w:val="32"/>
      <w:lang w:val="en-AU" w:eastAsia="lv-LV"/>
    </w:rPr>
  </w:style>
  <w:style w:type="character" w:customStyle="1" w:styleId="Char1">
    <w:name w:val="Char1"/>
    <w:rsid w:val="007A21CB"/>
    <w:rPr>
      <w:rFonts w:ascii="Dutch TL" w:hAnsi="Dutch TL"/>
      <w:b/>
      <w:sz w:val="32"/>
      <w:szCs w:val="24"/>
      <w:lang w:val="en-US" w:eastAsia="en-US" w:bidi="ar-SA"/>
    </w:rPr>
  </w:style>
  <w:style w:type="character" w:customStyle="1" w:styleId="Char2">
    <w:name w:val="Char2"/>
    <w:rsid w:val="00227E8E"/>
    <w:rPr>
      <w:rFonts w:ascii="Dutch TL" w:hAnsi="Dutch TL"/>
      <w:b/>
      <w:sz w:val="32"/>
      <w:szCs w:val="24"/>
      <w:lang w:val="en-US" w:eastAsia="en-US" w:bidi="ar-SA"/>
    </w:rPr>
  </w:style>
  <w:style w:type="paragraph" w:styleId="Paraststmeklis">
    <w:name w:val="Normal (Web)"/>
    <w:basedOn w:val="Parasts"/>
    <w:rsid w:val="0002159A"/>
    <w:pPr>
      <w:spacing w:before="100" w:beforeAutospacing="1" w:after="100" w:afterAutospacing="1"/>
    </w:pPr>
    <w:rPr>
      <w:sz w:val="24"/>
      <w:szCs w:val="24"/>
      <w:lang w:eastAsia="lv-LV"/>
    </w:rPr>
  </w:style>
  <w:style w:type="character" w:customStyle="1" w:styleId="FontStyle18">
    <w:name w:val="Font Style18"/>
    <w:rsid w:val="000F2A52"/>
    <w:rPr>
      <w:rFonts w:ascii="Times New Roman" w:hAnsi="Times New Roman" w:cs="Times New Roman"/>
      <w:b/>
      <w:bCs/>
      <w:i/>
      <w:iCs/>
      <w:smallCaps/>
      <w:sz w:val="22"/>
      <w:szCs w:val="22"/>
    </w:rPr>
  </w:style>
  <w:style w:type="paragraph" w:customStyle="1" w:styleId="Style6">
    <w:name w:val="Style6"/>
    <w:basedOn w:val="Parasts"/>
    <w:rsid w:val="000F2A52"/>
    <w:pPr>
      <w:widowControl w:val="0"/>
      <w:autoSpaceDE w:val="0"/>
      <w:autoSpaceDN w:val="0"/>
      <w:adjustRightInd w:val="0"/>
    </w:pPr>
    <w:rPr>
      <w:sz w:val="24"/>
      <w:szCs w:val="24"/>
      <w:lang w:eastAsia="lv-LV"/>
    </w:rPr>
  </w:style>
  <w:style w:type="character" w:customStyle="1" w:styleId="FontStyle15">
    <w:name w:val="Font Style15"/>
    <w:rsid w:val="000F2A52"/>
    <w:rPr>
      <w:rFonts w:ascii="Times New Roman" w:hAnsi="Times New Roman" w:cs="Times New Roman"/>
      <w:i/>
      <w:iCs/>
      <w:smallCaps/>
      <w:sz w:val="18"/>
      <w:szCs w:val="18"/>
    </w:rPr>
  </w:style>
  <w:style w:type="character" w:customStyle="1" w:styleId="FontStyle16">
    <w:name w:val="Font Style16"/>
    <w:rsid w:val="000F2A52"/>
    <w:rPr>
      <w:rFonts w:ascii="Times New Roman" w:hAnsi="Times New Roman" w:cs="Times New Roman"/>
      <w:smallCaps/>
      <w:sz w:val="18"/>
      <w:szCs w:val="18"/>
    </w:rPr>
  </w:style>
  <w:style w:type="character" w:customStyle="1" w:styleId="FontStyle17">
    <w:name w:val="Font Style17"/>
    <w:rsid w:val="000F2A52"/>
    <w:rPr>
      <w:rFonts w:ascii="Times New Roman" w:hAnsi="Times New Roman" w:cs="Times New Roman"/>
      <w:sz w:val="18"/>
      <w:szCs w:val="18"/>
    </w:rPr>
  </w:style>
  <w:style w:type="paragraph" w:customStyle="1" w:styleId="Style8">
    <w:name w:val="Style8"/>
    <w:basedOn w:val="Parasts"/>
    <w:rsid w:val="002D43A0"/>
    <w:pPr>
      <w:widowControl w:val="0"/>
      <w:autoSpaceDE w:val="0"/>
      <w:autoSpaceDN w:val="0"/>
      <w:adjustRightInd w:val="0"/>
      <w:spacing w:line="274" w:lineRule="exact"/>
      <w:jc w:val="both"/>
    </w:pPr>
    <w:rPr>
      <w:sz w:val="24"/>
      <w:szCs w:val="24"/>
      <w:lang w:eastAsia="lv-LV"/>
    </w:rPr>
  </w:style>
  <w:style w:type="character" w:customStyle="1" w:styleId="apple-style-span">
    <w:name w:val="apple-style-span"/>
    <w:basedOn w:val="Noklusjumarindkopasfonts"/>
    <w:rsid w:val="002D43A0"/>
  </w:style>
  <w:style w:type="paragraph" w:customStyle="1" w:styleId="Style10">
    <w:name w:val="Style10"/>
    <w:basedOn w:val="Parasts"/>
    <w:rsid w:val="00F3769B"/>
    <w:pPr>
      <w:widowControl w:val="0"/>
      <w:autoSpaceDE w:val="0"/>
      <w:autoSpaceDN w:val="0"/>
      <w:adjustRightInd w:val="0"/>
    </w:pPr>
    <w:rPr>
      <w:sz w:val="24"/>
      <w:szCs w:val="24"/>
      <w:lang w:eastAsia="lv-LV"/>
    </w:rPr>
  </w:style>
  <w:style w:type="character" w:customStyle="1" w:styleId="FontStyle19">
    <w:name w:val="Font Style19"/>
    <w:rsid w:val="002E0EB9"/>
    <w:rPr>
      <w:rFonts w:ascii="Times New Roman" w:hAnsi="Times New Roman" w:cs="Times New Roman"/>
      <w:b/>
      <w:bCs/>
      <w:sz w:val="24"/>
      <w:szCs w:val="24"/>
    </w:rPr>
  </w:style>
  <w:style w:type="paragraph" w:customStyle="1" w:styleId="CharChar0">
    <w:name w:val="Знак Char Знак Char Знак"/>
    <w:basedOn w:val="Parasts"/>
    <w:rsid w:val="003D6534"/>
    <w:pPr>
      <w:spacing w:after="160" w:line="240" w:lineRule="exact"/>
    </w:pPr>
    <w:rPr>
      <w:rFonts w:ascii="Tahoma" w:hAnsi="Tahoma"/>
      <w:lang w:val="en-US" w:eastAsia="en-US"/>
    </w:rPr>
  </w:style>
  <w:style w:type="character" w:customStyle="1" w:styleId="HeaderChar">
    <w:name w:val="Header Char"/>
    <w:rsid w:val="00216002"/>
    <w:rPr>
      <w:sz w:val="24"/>
      <w:szCs w:val="24"/>
      <w:lang w:val="lv-LV" w:eastAsia="lv-LV" w:bidi="ar-SA"/>
    </w:rPr>
  </w:style>
  <w:style w:type="paragraph" w:customStyle="1" w:styleId="TableContents">
    <w:name w:val="Table Contents"/>
    <w:basedOn w:val="Parasts"/>
    <w:rsid w:val="001F2828"/>
    <w:pPr>
      <w:widowControl w:val="0"/>
      <w:suppressLineNumbers/>
      <w:suppressAutoHyphens/>
    </w:pPr>
    <w:rPr>
      <w:rFonts w:eastAsia="Lucida Sans Unicode"/>
      <w:sz w:val="24"/>
      <w:lang w:eastAsia="lv-LV"/>
    </w:rPr>
  </w:style>
  <w:style w:type="paragraph" w:customStyle="1" w:styleId="Char4">
    <w:name w:val="Char4"/>
    <w:basedOn w:val="Parasts"/>
    <w:rsid w:val="001F2828"/>
    <w:pPr>
      <w:spacing w:after="160" w:line="240" w:lineRule="exact"/>
    </w:pPr>
    <w:rPr>
      <w:rFonts w:ascii="Tahoma" w:hAnsi="Tahoma"/>
      <w:lang w:val="en-US" w:eastAsia="en-US"/>
    </w:rPr>
  </w:style>
  <w:style w:type="character" w:styleId="Izteiksmgs">
    <w:name w:val="Strong"/>
    <w:basedOn w:val="Noklusjumarindkopasfonts"/>
    <w:uiPriority w:val="22"/>
    <w:qFormat/>
    <w:rsid w:val="00332219"/>
    <w:rPr>
      <w:b/>
      <w:bCs/>
    </w:rPr>
  </w:style>
  <w:style w:type="character" w:customStyle="1" w:styleId="Virsraksts1Rakstz">
    <w:name w:val="Virsraksts 1 Rakstz."/>
    <w:basedOn w:val="Noklusjumarindkopasfonts"/>
    <w:link w:val="Virsraksts1"/>
    <w:rsid w:val="00C07443"/>
    <w:rPr>
      <w:b/>
      <w:sz w:val="28"/>
      <w:lang w:eastAsia="ru-RU"/>
    </w:rPr>
  </w:style>
  <w:style w:type="character" w:customStyle="1" w:styleId="Virsraksts2Rakstz">
    <w:name w:val="Virsraksts 2 Rakstz."/>
    <w:basedOn w:val="Noklusjumarindkopasfonts"/>
    <w:link w:val="Virsraksts2"/>
    <w:rsid w:val="00C07443"/>
    <w:rPr>
      <w:b/>
      <w:sz w:val="32"/>
      <w:lang w:eastAsia="ru-RU"/>
    </w:rPr>
  </w:style>
  <w:style w:type="character" w:customStyle="1" w:styleId="Virsraksts3Rakstz">
    <w:name w:val="Virsraksts 3 Rakstz."/>
    <w:basedOn w:val="Noklusjumarindkopasfonts"/>
    <w:link w:val="Virsraksts3"/>
    <w:rsid w:val="00C07443"/>
    <w:rPr>
      <w:b/>
      <w:sz w:val="24"/>
      <w:lang w:eastAsia="ru-RU"/>
    </w:rPr>
  </w:style>
  <w:style w:type="paragraph" w:customStyle="1" w:styleId="CharChar4">
    <w:name w:val="Char Char4"/>
    <w:basedOn w:val="Parasts"/>
    <w:rsid w:val="00414156"/>
    <w:pPr>
      <w:spacing w:after="160" w:line="240" w:lineRule="exact"/>
    </w:pPr>
    <w:rPr>
      <w:rFonts w:ascii="Tahoma" w:hAnsi="Tahoma"/>
      <w:lang w:val="en-US" w:eastAsia="en-US"/>
    </w:rPr>
  </w:style>
  <w:style w:type="character" w:customStyle="1" w:styleId="KomentratekstsRakstz">
    <w:name w:val="Komentāra teksts Rakstz."/>
    <w:link w:val="Komentrateksts"/>
    <w:rsid w:val="00296A21"/>
    <w:rPr>
      <w:lang w:eastAsia="ru-RU"/>
    </w:rPr>
  </w:style>
  <w:style w:type="paragraph" w:styleId="Parakstszemobjekta">
    <w:name w:val="caption"/>
    <w:aliases w:val="Char"/>
    <w:basedOn w:val="Parasts"/>
    <w:next w:val="Parasts"/>
    <w:link w:val="ParakstszemobjektaRakstz"/>
    <w:qFormat/>
    <w:rsid w:val="00296A21"/>
    <w:pPr>
      <w:spacing w:after="200"/>
    </w:pPr>
    <w:rPr>
      <w:rFonts w:ascii="Calibri" w:eastAsia="Calibri" w:hAnsi="Calibri"/>
      <w:b/>
      <w:bCs/>
      <w:color w:val="4F81BD"/>
      <w:sz w:val="18"/>
      <w:szCs w:val="18"/>
      <w:lang w:eastAsia="en-US"/>
    </w:rPr>
  </w:style>
  <w:style w:type="character" w:customStyle="1" w:styleId="ParakstszemobjektaRakstz">
    <w:name w:val="Paraksts zem objekta Rakstz."/>
    <w:aliases w:val="Char Rakstz."/>
    <w:link w:val="Parakstszemobjekta"/>
    <w:rsid w:val="00296A21"/>
    <w:rPr>
      <w:rFonts w:ascii="Calibri" w:eastAsia="Calibri" w:hAnsi="Calibri"/>
      <w:b/>
      <w:bCs/>
      <w:color w:val="4F81BD"/>
      <w:sz w:val="18"/>
      <w:szCs w:val="18"/>
      <w:lang w:eastAsia="en-US"/>
    </w:rPr>
  </w:style>
  <w:style w:type="paragraph" w:customStyle="1" w:styleId="Normalnum">
    <w:name w:val="Normal num"/>
    <w:basedOn w:val="Parasts"/>
    <w:rsid w:val="006C5A1F"/>
    <w:pPr>
      <w:widowControl w:val="0"/>
      <w:suppressAutoHyphens/>
    </w:pPr>
    <w:rPr>
      <w:rFonts w:eastAsia="Lucida Sans Unicode"/>
      <w:sz w:val="24"/>
    </w:rPr>
  </w:style>
  <w:style w:type="paragraph" w:styleId="Pamatteksts2">
    <w:name w:val="Body Text 2"/>
    <w:basedOn w:val="Parasts"/>
    <w:link w:val="Pamatteksts2Rakstz"/>
    <w:rsid w:val="001711A2"/>
    <w:pPr>
      <w:spacing w:after="120" w:line="480" w:lineRule="auto"/>
    </w:pPr>
    <w:rPr>
      <w:sz w:val="24"/>
      <w:szCs w:val="24"/>
      <w:lang w:eastAsia="en-US"/>
    </w:rPr>
  </w:style>
  <w:style w:type="character" w:customStyle="1" w:styleId="Pamatteksts2Rakstz">
    <w:name w:val="Pamatteksts 2 Rakstz."/>
    <w:basedOn w:val="Noklusjumarindkopasfonts"/>
    <w:link w:val="Pamatteksts2"/>
    <w:rsid w:val="001711A2"/>
    <w:rPr>
      <w:sz w:val="24"/>
      <w:szCs w:val="24"/>
      <w:lang w:eastAsia="en-US"/>
    </w:rPr>
  </w:style>
  <w:style w:type="character" w:customStyle="1" w:styleId="PamattekstsRakstz">
    <w:name w:val="Pamatteksts Rakstz."/>
    <w:basedOn w:val="Noklusjumarindkopasfonts"/>
    <w:link w:val="Pamatteksts"/>
    <w:rsid w:val="00140D56"/>
    <w:rPr>
      <w:sz w:val="24"/>
      <w:lang w:eastAsia="ru-RU"/>
    </w:rPr>
  </w:style>
  <w:style w:type="character" w:customStyle="1" w:styleId="apple-converted-space">
    <w:name w:val="apple-converted-space"/>
    <w:basedOn w:val="Noklusjumarindkopasfonts"/>
    <w:rsid w:val="00140D56"/>
  </w:style>
  <w:style w:type="paragraph" w:styleId="Pamattekstaatkpe2">
    <w:name w:val="Body Text Indent 2"/>
    <w:basedOn w:val="Parasts"/>
    <w:link w:val="Pamattekstaatkpe2Rakstz"/>
    <w:uiPriority w:val="99"/>
    <w:semiHidden/>
    <w:unhideWhenUsed/>
    <w:rsid w:val="00DD2EC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D2EC5"/>
    <w:rPr>
      <w:lang w:eastAsia="ru-RU"/>
    </w:rPr>
  </w:style>
  <w:style w:type="paragraph" w:styleId="Pamattekstaatkpe3">
    <w:name w:val="Body Text Indent 3"/>
    <w:basedOn w:val="Parasts"/>
    <w:link w:val="Pamattekstaatkpe3Rakstz"/>
    <w:uiPriority w:val="99"/>
    <w:semiHidden/>
    <w:unhideWhenUsed/>
    <w:rsid w:val="00DD2EC5"/>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D2EC5"/>
    <w:rPr>
      <w:sz w:val="16"/>
      <w:szCs w:val="16"/>
      <w:lang w:eastAsia="ru-RU"/>
    </w:rPr>
  </w:style>
  <w:style w:type="paragraph" w:styleId="Saturs4">
    <w:name w:val="toc 4"/>
    <w:basedOn w:val="Parasts"/>
    <w:next w:val="Parasts"/>
    <w:autoRedefine/>
    <w:rsid w:val="00DD2EC5"/>
    <w:pPr>
      <w:ind w:left="720"/>
    </w:pPr>
    <w:rPr>
      <w:sz w:val="24"/>
      <w:szCs w:val="24"/>
      <w:lang w:eastAsia="en-US"/>
    </w:rPr>
  </w:style>
  <w:style w:type="paragraph" w:styleId="Saraksts">
    <w:name w:val="List"/>
    <w:basedOn w:val="Parasts"/>
    <w:rsid w:val="00DD2EC5"/>
    <w:pPr>
      <w:suppressAutoHyphens/>
      <w:ind w:left="283" w:hanging="283"/>
    </w:pPr>
    <w:rPr>
      <w:rFonts w:ascii="Arial" w:hAnsi="Arial"/>
      <w:lang w:val="de-DE" w:eastAsia="ar-SA"/>
    </w:rPr>
  </w:style>
  <w:style w:type="character" w:customStyle="1" w:styleId="ApakvirsrakstsRakstz">
    <w:name w:val="Apakšvirsraksts Rakstz."/>
    <w:link w:val="Apakvirsraksts"/>
    <w:rsid w:val="00DD2EC5"/>
    <w:rPr>
      <w:b/>
      <w:i/>
      <w:sz w:val="32"/>
      <w:lang w:val="en-AU"/>
    </w:rPr>
  </w:style>
  <w:style w:type="paragraph" w:styleId="Bezatstarpm">
    <w:name w:val="No Spacing"/>
    <w:uiPriority w:val="1"/>
    <w:qFormat/>
    <w:rsid w:val="0091111E"/>
    <w:rPr>
      <w:rFonts w:eastAsia="Calibri"/>
      <w:sz w:val="24"/>
      <w:szCs w:val="22"/>
      <w:lang w:eastAsia="en-US"/>
    </w:rPr>
  </w:style>
  <w:style w:type="paragraph" w:customStyle="1" w:styleId="CharChar4Char0">
    <w:name w:val="Char Char4 Char"/>
    <w:basedOn w:val="Parasts"/>
    <w:rsid w:val="007B1709"/>
    <w:pPr>
      <w:spacing w:after="160" w:line="240" w:lineRule="exact"/>
    </w:pPr>
    <w:rPr>
      <w:rFonts w:ascii="Tahoma" w:hAnsi="Tahoma"/>
      <w:lang w:val="en-US" w:eastAsia="en-US"/>
    </w:rPr>
  </w:style>
  <w:style w:type="paragraph" w:customStyle="1" w:styleId="ListParagraph2">
    <w:name w:val="List Paragraph2"/>
    <w:basedOn w:val="Parasts"/>
    <w:uiPriority w:val="99"/>
    <w:qFormat/>
    <w:rsid w:val="000A3A0C"/>
    <w:pPr>
      <w:suppressAutoHyphens/>
      <w:ind w:left="720"/>
    </w:pPr>
    <w:rPr>
      <w:sz w:val="24"/>
      <w:szCs w:val="24"/>
      <w:lang w:val="en-GB" w:eastAsia="ar-SA"/>
    </w:rPr>
  </w:style>
  <w:style w:type="paragraph" w:customStyle="1" w:styleId="Punkts">
    <w:name w:val="Punkts"/>
    <w:basedOn w:val="Parasts"/>
    <w:next w:val="Apakpunkts"/>
    <w:uiPriority w:val="99"/>
    <w:rsid w:val="006A6D19"/>
    <w:pPr>
      <w:numPr>
        <w:numId w:val="3"/>
      </w:numPr>
    </w:pPr>
    <w:rPr>
      <w:rFonts w:ascii="Arial" w:hAnsi="Arial"/>
      <w:b/>
      <w:szCs w:val="24"/>
      <w:lang w:eastAsia="lv-LV"/>
    </w:rPr>
  </w:style>
  <w:style w:type="paragraph" w:customStyle="1" w:styleId="Apakpunkts">
    <w:name w:val="Apakšpunkts"/>
    <w:basedOn w:val="Parasts"/>
    <w:link w:val="ApakpunktsChar"/>
    <w:rsid w:val="006A6D19"/>
    <w:pPr>
      <w:numPr>
        <w:ilvl w:val="1"/>
        <w:numId w:val="3"/>
      </w:numPr>
    </w:pPr>
    <w:rPr>
      <w:rFonts w:ascii="Arial" w:hAnsi="Arial"/>
      <w:b/>
      <w:szCs w:val="24"/>
      <w:lang w:eastAsia="lv-LV"/>
    </w:rPr>
  </w:style>
  <w:style w:type="paragraph" w:customStyle="1" w:styleId="Paragrfs">
    <w:name w:val="Paragrāfs"/>
    <w:basedOn w:val="Parasts"/>
    <w:next w:val="Parasts"/>
    <w:rsid w:val="006A6D19"/>
    <w:pPr>
      <w:numPr>
        <w:ilvl w:val="2"/>
        <w:numId w:val="3"/>
      </w:numPr>
      <w:jc w:val="both"/>
    </w:pPr>
    <w:rPr>
      <w:rFonts w:ascii="Arial" w:hAnsi="Arial"/>
      <w:szCs w:val="24"/>
      <w:lang w:eastAsia="lv-LV"/>
    </w:rPr>
  </w:style>
  <w:style w:type="character" w:customStyle="1" w:styleId="ApakpunktsChar">
    <w:name w:val="Apakšpunkts Char"/>
    <w:link w:val="Apakpunkts"/>
    <w:rsid w:val="006A6D19"/>
    <w:rPr>
      <w:rFonts w:ascii="Arial" w:hAnsi="Arial"/>
      <w:b/>
      <w:szCs w:val="24"/>
    </w:rPr>
  </w:style>
  <w:style w:type="paragraph" w:customStyle="1" w:styleId="Rindkopa">
    <w:name w:val="Rindkopa"/>
    <w:basedOn w:val="Parasts"/>
    <w:next w:val="Punkts"/>
    <w:uiPriority w:val="99"/>
    <w:rsid w:val="00AE5108"/>
    <w:pPr>
      <w:ind w:left="851"/>
      <w:jc w:val="both"/>
    </w:pPr>
    <w:rPr>
      <w:rFonts w:ascii="Arial" w:hAnsi="Arial"/>
      <w:szCs w:val="24"/>
      <w:lang w:eastAsia="lv-LV"/>
    </w:rPr>
  </w:style>
  <w:style w:type="character" w:customStyle="1" w:styleId="doclead">
    <w:name w:val="doclead"/>
    <w:uiPriority w:val="99"/>
    <w:rsid w:val="00C9252A"/>
    <w:rPr>
      <w:rFonts w:cs="Times New Roman"/>
    </w:rPr>
  </w:style>
  <w:style w:type="paragraph" w:customStyle="1" w:styleId="MediumShading1-Accent11">
    <w:name w:val="Medium Shading 1 - Accent 11"/>
    <w:uiPriority w:val="1"/>
    <w:qFormat/>
    <w:rsid w:val="009D077B"/>
    <w:rPr>
      <w:sz w:val="24"/>
      <w:szCs w:val="24"/>
      <w:lang w:eastAsia="en-US"/>
    </w:rPr>
  </w:style>
  <w:style w:type="character" w:styleId="Izclums">
    <w:name w:val="Emphasis"/>
    <w:uiPriority w:val="20"/>
    <w:qFormat/>
    <w:rsid w:val="00C77274"/>
    <w:rPr>
      <w:i/>
      <w:iCs/>
    </w:rPr>
  </w:style>
  <w:style w:type="character" w:customStyle="1" w:styleId="SarakstarindkopaRakstz">
    <w:name w:val="Saraksta rindkopa Rakstz."/>
    <w:aliases w:val="Saistīto dokumentu saraksts Rakstz."/>
    <w:link w:val="Sarakstarindkopa"/>
    <w:uiPriority w:val="99"/>
    <w:rsid w:val="00EF41C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485">
      <w:bodyDiv w:val="1"/>
      <w:marLeft w:val="0"/>
      <w:marRight w:val="0"/>
      <w:marTop w:val="0"/>
      <w:marBottom w:val="0"/>
      <w:divBdr>
        <w:top w:val="none" w:sz="0" w:space="0" w:color="auto"/>
        <w:left w:val="none" w:sz="0" w:space="0" w:color="auto"/>
        <w:bottom w:val="none" w:sz="0" w:space="0" w:color="auto"/>
        <w:right w:val="none" w:sz="0" w:space="0" w:color="auto"/>
      </w:divBdr>
    </w:div>
    <w:div w:id="79644128">
      <w:bodyDiv w:val="1"/>
      <w:marLeft w:val="0"/>
      <w:marRight w:val="0"/>
      <w:marTop w:val="0"/>
      <w:marBottom w:val="0"/>
      <w:divBdr>
        <w:top w:val="none" w:sz="0" w:space="0" w:color="auto"/>
        <w:left w:val="none" w:sz="0" w:space="0" w:color="auto"/>
        <w:bottom w:val="none" w:sz="0" w:space="0" w:color="auto"/>
        <w:right w:val="none" w:sz="0" w:space="0" w:color="auto"/>
      </w:divBdr>
    </w:div>
    <w:div w:id="106854582">
      <w:bodyDiv w:val="1"/>
      <w:marLeft w:val="0"/>
      <w:marRight w:val="0"/>
      <w:marTop w:val="0"/>
      <w:marBottom w:val="0"/>
      <w:divBdr>
        <w:top w:val="none" w:sz="0" w:space="0" w:color="auto"/>
        <w:left w:val="none" w:sz="0" w:space="0" w:color="auto"/>
        <w:bottom w:val="none" w:sz="0" w:space="0" w:color="auto"/>
        <w:right w:val="none" w:sz="0" w:space="0" w:color="auto"/>
      </w:divBdr>
    </w:div>
    <w:div w:id="116608527">
      <w:bodyDiv w:val="1"/>
      <w:marLeft w:val="0"/>
      <w:marRight w:val="0"/>
      <w:marTop w:val="0"/>
      <w:marBottom w:val="0"/>
      <w:divBdr>
        <w:top w:val="none" w:sz="0" w:space="0" w:color="auto"/>
        <w:left w:val="none" w:sz="0" w:space="0" w:color="auto"/>
        <w:bottom w:val="none" w:sz="0" w:space="0" w:color="auto"/>
        <w:right w:val="none" w:sz="0" w:space="0" w:color="auto"/>
      </w:divBdr>
    </w:div>
    <w:div w:id="150297857">
      <w:bodyDiv w:val="1"/>
      <w:marLeft w:val="0"/>
      <w:marRight w:val="0"/>
      <w:marTop w:val="0"/>
      <w:marBottom w:val="0"/>
      <w:divBdr>
        <w:top w:val="none" w:sz="0" w:space="0" w:color="auto"/>
        <w:left w:val="none" w:sz="0" w:space="0" w:color="auto"/>
        <w:bottom w:val="none" w:sz="0" w:space="0" w:color="auto"/>
        <w:right w:val="none" w:sz="0" w:space="0" w:color="auto"/>
      </w:divBdr>
    </w:div>
    <w:div w:id="253436878">
      <w:bodyDiv w:val="1"/>
      <w:marLeft w:val="0"/>
      <w:marRight w:val="0"/>
      <w:marTop w:val="0"/>
      <w:marBottom w:val="0"/>
      <w:divBdr>
        <w:top w:val="none" w:sz="0" w:space="0" w:color="auto"/>
        <w:left w:val="none" w:sz="0" w:space="0" w:color="auto"/>
        <w:bottom w:val="none" w:sz="0" w:space="0" w:color="auto"/>
        <w:right w:val="none" w:sz="0" w:space="0" w:color="auto"/>
      </w:divBdr>
    </w:div>
    <w:div w:id="268195938">
      <w:bodyDiv w:val="1"/>
      <w:marLeft w:val="0"/>
      <w:marRight w:val="0"/>
      <w:marTop w:val="0"/>
      <w:marBottom w:val="0"/>
      <w:divBdr>
        <w:top w:val="none" w:sz="0" w:space="0" w:color="auto"/>
        <w:left w:val="none" w:sz="0" w:space="0" w:color="auto"/>
        <w:bottom w:val="none" w:sz="0" w:space="0" w:color="auto"/>
        <w:right w:val="none" w:sz="0" w:space="0" w:color="auto"/>
      </w:divBdr>
    </w:div>
    <w:div w:id="298535261">
      <w:bodyDiv w:val="1"/>
      <w:marLeft w:val="0"/>
      <w:marRight w:val="0"/>
      <w:marTop w:val="0"/>
      <w:marBottom w:val="0"/>
      <w:divBdr>
        <w:top w:val="none" w:sz="0" w:space="0" w:color="auto"/>
        <w:left w:val="none" w:sz="0" w:space="0" w:color="auto"/>
        <w:bottom w:val="none" w:sz="0" w:space="0" w:color="auto"/>
        <w:right w:val="none" w:sz="0" w:space="0" w:color="auto"/>
      </w:divBdr>
    </w:div>
    <w:div w:id="327245145">
      <w:bodyDiv w:val="1"/>
      <w:marLeft w:val="0"/>
      <w:marRight w:val="0"/>
      <w:marTop w:val="0"/>
      <w:marBottom w:val="0"/>
      <w:divBdr>
        <w:top w:val="none" w:sz="0" w:space="0" w:color="auto"/>
        <w:left w:val="none" w:sz="0" w:space="0" w:color="auto"/>
        <w:bottom w:val="none" w:sz="0" w:space="0" w:color="auto"/>
        <w:right w:val="none" w:sz="0" w:space="0" w:color="auto"/>
      </w:divBdr>
    </w:div>
    <w:div w:id="530069210">
      <w:bodyDiv w:val="1"/>
      <w:marLeft w:val="0"/>
      <w:marRight w:val="0"/>
      <w:marTop w:val="0"/>
      <w:marBottom w:val="0"/>
      <w:divBdr>
        <w:top w:val="none" w:sz="0" w:space="0" w:color="auto"/>
        <w:left w:val="none" w:sz="0" w:space="0" w:color="auto"/>
        <w:bottom w:val="none" w:sz="0" w:space="0" w:color="auto"/>
        <w:right w:val="none" w:sz="0" w:space="0" w:color="auto"/>
      </w:divBdr>
    </w:div>
    <w:div w:id="549653124">
      <w:bodyDiv w:val="1"/>
      <w:marLeft w:val="0"/>
      <w:marRight w:val="0"/>
      <w:marTop w:val="0"/>
      <w:marBottom w:val="0"/>
      <w:divBdr>
        <w:top w:val="none" w:sz="0" w:space="0" w:color="auto"/>
        <w:left w:val="none" w:sz="0" w:space="0" w:color="auto"/>
        <w:bottom w:val="none" w:sz="0" w:space="0" w:color="auto"/>
        <w:right w:val="none" w:sz="0" w:space="0" w:color="auto"/>
      </w:divBdr>
    </w:div>
    <w:div w:id="629408428">
      <w:bodyDiv w:val="1"/>
      <w:marLeft w:val="0"/>
      <w:marRight w:val="0"/>
      <w:marTop w:val="0"/>
      <w:marBottom w:val="0"/>
      <w:divBdr>
        <w:top w:val="none" w:sz="0" w:space="0" w:color="auto"/>
        <w:left w:val="none" w:sz="0" w:space="0" w:color="auto"/>
        <w:bottom w:val="none" w:sz="0" w:space="0" w:color="auto"/>
        <w:right w:val="none" w:sz="0" w:space="0" w:color="auto"/>
      </w:divBdr>
    </w:div>
    <w:div w:id="642080174">
      <w:bodyDiv w:val="1"/>
      <w:marLeft w:val="0"/>
      <w:marRight w:val="0"/>
      <w:marTop w:val="0"/>
      <w:marBottom w:val="0"/>
      <w:divBdr>
        <w:top w:val="none" w:sz="0" w:space="0" w:color="auto"/>
        <w:left w:val="none" w:sz="0" w:space="0" w:color="auto"/>
        <w:bottom w:val="none" w:sz="0" w:space="0" w:color="auto"/>
        <w:right w:val="none" w:sz="0" w:space="0" w:color="auto"/>
      </w:divBdr>
    </w:div>
    <w:div w:id="696583458">
      <w:bodyDiv w:val="1"/>
      <w:marLeft w:val="0"/>
      <w:marRight w:val="0"/>
      <w:marTop w:val="0"/>
      <w:marBottom w:val="0"/>
      <w:divBdr>
        <w:top w:val="none" w:sz="0" w:space="0" w:color="auto"/>
        <w:left w:val="none" w:sz="0" w:space="0" w:color="auto"/>
        <w:bottom w:val="none" w:sz="0" w:space="0" w:color="auto"/>
        <w:right w:val="none" w:sz="0" w:space="0" w:color="auto"/>
      </w:divBdr>
    </w:div>
    <w:div w:id="861213229">
      <w:bodyDiv w:val="1"/>
      <w:marLeft w:val="0"/>
      <w:marRight w:val="0"/>
      <w:marTop w:val="0"/>
      <w:marBottom w:val="0"/>
      <w:divBdr>
        <w:top w:val="none" w:sz="0" w:space="0" w:color="auto"/>
        <w:left w:val="none" w:sz="0" w:space="0" w:color="auto"/>
        <w:bottom w:val="none" w:sz="0" w:space="0" w:color="auto"/>
        <w:right w:val="none" w:sz="0" w:space="0" w:color="auto"/>
      </w:divBdr>
    </w:div>
    <w:div w:id="864488884">
      <w:bodyDiv w:val="1"/>
      <w:marLeft w:val="0"/>
      <w:marRight w:val="0"/>
      <w:marTop w:val="0"/>
      <w:marBottom w:val="0"/>
      <w:divBdr>
        <w:top w:val="none" w:sz="0" w:space="0" w:color="auto"/>
        <w:left w:val="none" w:sz="0" w:space="0" w:color="auto"/>
        <w:bottom w:val="none" w:sz="0" w:space="0" w:color="auto"/>
        <w:right w:val="none" w:sz="0" w:space="0" w:color="auto"/>
      </w:divBdr>
    </w:div>
    <w:div w:id="974525344">
      <w:bodyDiv w:val="1"/>
      <w:marLeft w:val="0"/>
      <w:marRight w:val="0"/>
      <w:marTop w:val="0"/>
      <w:marBottom w:val="0"/>
      <w:divBdr>
        <w:top w:val="none" w:sz="0" w:space="0" w:color="auto"/>
        <w:left w:val="none" w:sz="0" w:space="0" w:color="auto"/>
        <w:bottom w:val="none" w:sz="0" w:space="0" w:color="auto"/>
        <w:right w:val="none" w:sz="0" w:space="0" w:color="auto"/>
      </w:divBdr>
    </w:div>
    <w:div w:id="1111704403">
      <w:bodyDiv w:val="1"/>
      <w:marLeft w:val="0"/>
      <w:marRight w:val="0"/>
      <w:marTop w:val="0"/>
      <w:marBottom w:val="0"/>
      <w:divBdr>
        <w:top w:val="none" w:sz="0" w:space="0" w:color="auto"/>
        <w:left w:val="none" w:sz="0" w:space="0" w:color="auto"/>
        <w:bottom w:val="none" w:sz="0" w:space="0" w:color="auto"/>
        <w:right w:val="none" w:sz="0" w:space="0" w:color="auto"/>
      </w:divBdr>
    </w:div>
    <w:div w:id="1136679175">
      <w:bodyDiv w:val="1"/>
      <w:marLeft w:val="0"/>
      <w:marRight w:val="0"/>
      <w:marTop w:val="0"/>
      <w:marBottom w:val="0"/>
      <w:divBdr>
        <w:top w:val="none" w:sz="0" w:space="0" w:color="auto"/>
        <w:left w:val="none" w:sz="0" w:space="0" w:color="auto"/>
        <w:bottom w:val="none" w:sz="0" w:space="0" w:color="auto"/>
        <w:right w:val="none" w:sz="0" w:space="0" w:color="auto"/>
      </w:divBdr>
    </w:div>
    <w:div w:id="1179857773">
      <w:bodyDiv w:val="1"/>
      <w:marLeft w:val="0"/>
      <w:marRight w:val="0"/>
      <w:marTop w:val="0"/>
      <w:marBottom w:val="0"/>
      <w:divBdr>
        <w:top w:val="none" w:sz="0" w:space="0" w:color="auto"/>
        <w:left w:val="none" w:sz="0" w:space="0" w:color="auto"/>
        <w:bottom w:val="none" w:sz="0" w:space="0" w:color="auto"/>
        <w:right w:val="none" w:sz="0" w:space="0" w:color="auto"/>
      </w:divBdr>
    </w:div>
    <w:div w:id="1442189154">
      <w:bodyDiv w:val="1"/>
      <w:marLeft w:val="0"/>
      <w:marRight w:val="0"/>
      <w:marTop w:val="0"/>
      <w:marBottom w:val="0"/>
      <w:divBdr>
        <w:top w:val="none" w:sz="0" w:space="0" w:color="auto"/>
        <w:left w:val="none" w:sz="0" w:space="0" w:color="auto"/>
        <w:bottom w:val="none" w:sz="0" w:space="0" w:color="auto"/>
        <w:right w:val="none" w:sz="0" w:space="0" w:color="auto"/>
      </w:divBdr>
    </w:div>
    <w:div w:id="1444153494">
      <w:bodyDiv w:val="1"/>
      <w:marLeft w:val="0"/>
      <w:marRight w:val="0"/>
      <w:marTop w:val="0"/>
      <w:marBottom w:val="0"/>
      <w:divBdr>
        <w:top w:val="none" w:sz="0" w:space="0" w:color="auto"/>
        <w:left w:val="none" w:sz="0" w:space="0" w:color="auto"/>
        <w:bottom w:val="none" w:sz="0" w:space="0" w:color="auto"/>
        <w:right w:val="none" w:sz="0" w:space="0" w:color="auto"/>
      </w:divBdr>
    </w:div>
    <w:div w:id="1524513530">
      <w:bodyDiv w:val="1"/>
      <w:marLeft w:val="0"/>
      <w:marRight w:val="0"/>
      <w:marTop w:val="0"/>
      <w:marBottom w:val="0"/>
      <w:divBdr>
        <w:top w:val="none" w:sz="0" w:space="0" w:color="auto"/>
        <w:left w:val="none" w:sz="0" w:space="0" w:color="auto"/>
        <w:bottom w:val="none" w:sz="0" w:space="0" w:color="auto"/>
        <w:right w:val="none" w:sz="0" w:space="0" w:color="auto"/>
      </w:divBdr>
    </w:div>
    <w:div w:id="1537693342">
      <w:bodyDiv w:val="1"/>
      <w:marLeft w:val="0"/>
      <w:marRight w:val="0"/>
      <w:marTop w:val="0"/>
      <w:marBottom w:val="0"/>
      <w:divBdr>
        <w:top w:val="none" w:sz="0" w:space="0" w:color="auto"/>
        <w:left w:val="none" w:sz="0" w:space="0" w:color="auto"/>
        <w:bottom w:val="none" w:sz="0" w:space="0" w:color="auto"/>
        <w:right w:val="none" w:sz="0" w:space="0" w:color="auto"/>
      </w:divBdr>
    </w:div>
    <w:div w:id="1539120909">
      <w:bodyDiv w:val="1"/>
      <w:marLeft w:val="0"/>
      <w:marRight w:val="0"/>
      <w:marTop w:val="0"/>
      <w:marBottom w:val="0"/>
      <w:divBdr>
        <w:top w:val="none" w:sz="0" w:space="0" w:color="auto"/>
        <w:left w:val="none" w:sz="0" w:space="0" w:color="auto"/>
        <w:bottom w:val="none" w:sz="0" w:space="0" w:color="auto"/>
        <w:right w:val="none" w:sz="0" w:space="0" w:color="auto"/>
      </w:divBdr>
    </w:div>
    <w:div w:id="1572930494">
      <w:bodyDiv w:val="1"/>
      <w:marLeft w:val="0"/>
      <w:marRight w:val="0"/>
      <w:marTop w:val="0"/>
      <w:marBottom w:val="0"/>
      <w:divBdr>
        <w:top w:val="none" w:sz="0" w:space="0" w:color="auto"/>
        <w:left w:val="none" w:sz="0" w:space="0" w:color="auto"/>
        <w:bottom w:val="none" w:sz="0" w:space="0" w:color="auto"/>
        <w:right w:val="none" w:sz="0" w:space="0" w:color="auto"/>
      </w:divBdr>
    </w:div>
    <w:div w:id="1723940805">
      <w:bodyDiv w:val="1"/>
      <w:marLeft w:val="0"/>
      <w:marRight w:val="0"/>
      <w:marTop w:val="0"/>
      <w:marBottom w:val="0"/>
      <w:divBdr>
        <w:top w:val="none" w:sz="0" w:space="0" w:color="auto"/>
        <w:left w:val="none" w:sz="0" w:space="0" w:color="auto"/>
        <w:bottom w:val="none" w:sz="0" w:space="0" w:color="auto"/>
        <w:right w:val="none" w:sz="0" w:space="0" w:color="auto"/>
      </w:divBdr>
    </w:div>
    <w:div w:id="1738936979">
      <w:bodyDiv w:val="1"/>
      <w:marLeft w:val="0"/>
      <w:marRight w:val="0"/>
      <w:marTop w:val="0"/>
      <w:marBottom w:val="0"/>
      <w:divBdr>
        <w:top w:val="none" w:sz="0" w:space="0" w:color="auto"/>
        <w:left w:val="none" w:sz="0" w:space="0" w:color="auto"/>
        <w:bottom w:val="none" w:sz="0" w:space="0" w:color="auto"/>
        <w:right w:val="none" w:sz="0" w:space="0" w:color="auto"/>
      </w:divBdr>
    </w:div>
    <w:div w:id="1758862932">
      <w:bodyDiv w:val="1"/>
      <w:marLeft w:val="0"/>
      <w:marRight w:val="0"/>
      <w:marTop w:val="0"/>
      <w:marBottom w:val="0"/>
      <w:divBdr>
        <w:top w:val="none" w:sz="0" w:space="0" w:color="auto"/>
        <w:left w:val="none" w:sz="0" w:space="0" w:color="auto"/>
        <w:bottom w:val="none" w:sz="0" w:space="0" w:color="auto"/>
        <w:right w:val="none" w:sz="0" w:space="0" w:color="auto"/>
      </w:divBdr>
    </w:div>
    <w:div w:id="20320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ed.lu.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omed.lu.l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5688</TotalTime>
  <Pages>15</Pages>
  <Words>20788</Words>
  <Characters>11850</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HCData</Company>
  <LinksUpToDate>false</LinksUpToDate>
  <CharactersWithSpaces>32573</CharactersWithSpaces>
  <SharedDoc>false</SharedDoc>
  <HLinks>
    <vt:vector size="12" baseType="variant">
      <vt:variant>
        <vt:i4>7012396</vt:i4>
      </vt:variant>
      <vt:variant>
        <vt:i4>3</vt:i4>
      </vt:variant>
      <vt:variant>
        <vt:i4>0</vt:i4>
      </vt:variant>
      <vt:variant>
        <vt:i4>5</vt:i4>
      </vt:variant>
      <vt:variant>
        <vt:lpwstr>http://www.biomed.lu.lv/lv/petijumi/projekti/visi-projekti/virusveidigo-dalinu-nanotehnologija-zalu-un-diagnostikas-lidzeklu-transportstrukturu-izstradei/</vt:lpwstr>
      </vt:variant>
      <vt:variant>
        <vt:lpwstr/>
      </vt:variant>
      <vt:variant>
        <vt:i4>5963780</vt:i4>
      </vt:variant>
      <vt:variant>
        <vt:i4>0</vt:i4>
      </vt:variant>
      <vt:variant>
        <vt:i4>0</vt:i4>
      </vt:variant>
      <vt:variant>
        <vt:i4>5</vt:i4>
      </vt:variant>
      <vt:variant>
        <vt:lpwstr>http://www.biomed.lu.lv/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lastModifiedBy>Oskars Zvejnieks</cp:lastModifiedBy>
  <cp:revision>218</cp:revision>
  <cp:lastPrinted>2015-06-08T09:06:00Z</cp:lastPrinted>
  <dcterms:created xsi:type="dcterms:W3CDTF">2011-12-08T11:18:00Z</dcterms:created>
  <dcterms:modified xsi:type="dcterms:W3CDTF">2017-03-08T13:31:00Z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659387725</vt:i4>
  </property>
  <property fmtid="{D5CDD505-2E9C-101B-9397-08002B2CF9AE}" pid="3" name="_EmailSubject">
    <vt:lpwstr>Iepirkums datu kolekcionēšanai</vt:lpwstr>
  </property>
  <property fmtid="{D5CDD505-2E9C-101B-9397-08002B2CF9AE}" pid="4" name="_AuthorEmail">
    <vt:lpwstr>oskars.zvejnieks@biomed.lu.lv</vt:lpwstr>
  </property>
  <property fmtid="{D5CDD505-2E9C-101B-9397-08002B2CF9AE}" pid="5" name="_AuthorEmailDisplayName">
    <vt:lpwstr>Oskars Zvejnieks</vt:lpwstr>
  </property>
  <property fmtid="{D5CDD505-2E9C-101B-9397-08002B2CF9AE}" pid="6" name="_ReviewingToolsShownOnce">
    <vt:lpwstr/>
  </property>
</Properties>
</file>