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4" w:rsidRPr="00625E95" w:rsidRDefault="009105C4" w:rsidP="009105C4">
      <w:pPr>
        <w:jc w:val="center"/>
        <w:rPr>
          <w:b/>
          <w:sz w:val="24"/>
          <w:szCs w:val="22"/>
          <w:lang w:val="lv-LV"/>
        </w:rPr>
      </w:pPr>
      <w:r w:rsidRPr="00625E95">
        <w:rPr>
          <w:b/>
          <w:sz w:val="24"/>
          <w:szCs w:val="22"/>
          <w:lang w:val="lv-LV"/>
        </w:rPr>
        <w:t>1.Protokols</w:t>
      </w:r>
    </w:p>
    <w:p w:rsidR="009105C4" w:rsidRPr="00625E95" w:rsidRDefault="009105C4" w:rsidP="009105C4">
      <w:pPr>
        <w:jc w:val="center"/>
        <w:rPr>
          <w:rFonts w:eastAsia="Batang"/>
          <w:b/>
          <w:sz w:val="24"/>
          <w:szCs w:val="22"/>
          <w:lang w:val="lv-LV"/>
        </w:rPr>
      </w:pPr>
      <w:r w:rsidRPr="00625E95">
        <w:rPr>
          <w:b/>
          <w:sz w:val="24"/>
          <w:szCs w:val="22"/>
          <w:lang w:val="lv-LV"/>
        </w:rPr>
        <w:t>iepirkums</w:t>
      </w:r>
      <w:r w:rsidRPr="00625E95">
        <w:rPr>
          <w:rFonts w:eastAsia="Batang"/>
          <w:sz w:val="24"/>
          <w:szCs w:val="22"/>
          <w:lang w:val="lv-LV"/>
        </w:rPr>
        <w:t xml:space="preserve"> </w:t>
      </w:r>
      <w:proofErr w:type="spellStart"/>
      <w:r w:rsidRPr="00625E95">
        <w:rPr>
          <w:rFonts w:eastAsia="Batang"/>
          <w:b/>
          <w:sz w:val="24"/>
          <w:szCs w:val="22"/>
          <w:lang w:val="lv-LV"/>
        </w:rPr>
        <w:t>id</w:t>
      </w:r>
      <w:proofErr w:type="spellEnd"/>
      <w:r w:rsidRPr="00625E95">
        <w:rPr>
          <w:rFonts w:eastAsia="Batang"/>
          <w:b/>
          <w:sz w:val="24"/>
          <w:szCs w:val="22"/>
          <w:lang w:val="lv-LV"/>
        </w:rPr>
        <w:t xml:space="preserve">. </w:t>
      </w:r>
      <w:proofErr w:type="spellStart"/>
      <w:r w:rsidRPr="00625E95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625E95">
          <w:rPr>
            <w:rFonts w:eastAsia="Batang"/>
            <w:b/>
            <w:sz w:val="24"/>
            <w:szCs w:val="22"/>
            <w:lang w:val="lv-LV"/>
          </w:rPr>
          <w:t>BMC</w:t>
        </w:r>
      </w:smartTag>
      <w:proofErr w:type="spellEnd"/>
      <w:r w:rsidR="00F83BB4" w:rsidRPr="00625E95">
        <w:rPr>
          <w:rFonts w:eastAsia="Batang"/>
          <w:b/>
          <w:sz w:val="24"/>
          <w:szCs w:val="22"/>
          <w:lang w:val="lv-LV"/>
        </w:rPr>
        <w:t xml:space="preserve"> 201</w:t>
      </w:r>
      <w:r w:rsidR="00010300">
        <w:rPr>
          <w:rFonts w:eastAsia="Batang"/>
          <w:b/>
          <w:sz w:val="24"/>
          <w:szCs w:val="22"/>
          <w:lang w:val="lv-LV"/>
        </w:rPr>
        <w:t>7</w:t>
      </w:r>
      <w:r w:rsidR="00F83BB4" w:rsidRPr="00625E95">
        <w:rPr>
          <w:rFonts w:eastAsia="Batang"/>
          <w:b/>
          <w:sz w:val="24"/>
          <w:szCs w:val="22"/>
          <w:lang w:val="lv-LV"/>
        </w:rPr>
        <w:t>/4</w:t>
      </w:r>
      <w:r w:rsidR="00010300">
        <w:rPr>
          <w:rFonts w:eastAsia="Batang"/>
          <w:b/>
          <w:sz w:val="24"/>
          <w:szCs w:val="22"/>
          <w:lang w:val="lv-LV"/>
        </w:rPr>
        <w:t>1</w:t>
      </w:r>
      <w:r w:rsidR="00931F86">
        <w:rPr>
          <w:rFonts w:eastAsia="Batang"/>
          <w:b/>
          <w:sz w:val="24"/>
          <w:szCs w:val="22"/>
          <w:lang w:val="lv-LV"/>
        </w:rPr>
        <w:t>1</w:t>
      </w:r>
    </w:p>
    <w:p w:rsidR="009105C4" w:rsidRPr="00625E95" w:rsidRDefault="009105C4" w:rsidP="009105C4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625E95">
        <w:rPr>
          <w:rFonts w:eastAsia="Batang"/>
          <w:b/>
          <w:sz w:val="22"/>
          <w:szCs w:val="22"/>
          <w:lang w:val="lv-LV"/>
        </w:rPr>
        <w:tab/>
      </w:r>
    </w:p>
    <w:p w:rsidR="00955733" w:rsidRPr="00625E95" w:rsidRDefault="00931F86" w:rsidP="00931F86">
      <w:pPr>
        <w:tabs>
          <w:tab w:val="left" w:pos="720"/>
          <w:tab w:val="left" w:pos="2940"/>
        </w:tabs>
        <w:jc w:val="center"/>
        <w:rPr>
          <w:rFonts w:eastAsia="Batang"/>
          <w:i/>
          <w:sz w:val="22"/>
          <w:szCs w:val="22"/>
          <w:lang w:val="lv-LV"/>
        </w:rPr>
      </w:pPr>
      <w:r w:rsidRPr="00931F86">
        <w:rPr>
          <w:rStyle w:val="FontStyle12"/>
          <w:caps/>
          <w:sz w:val="24"/>
          <w:szCs w:val="28"/>
          <w:lang w:val="lv-LV"/>
        </w:rPr>
        <w:t>TRANSPORTĒŠANAS PAKALPOJUMI LĪDZ ĒRČU BIOTOPIEM</w:t>
      </w:r>
    </w:p>
    <w:p w:rsidR="009105C4" w:rsidRPr="00625E95" w:rsidRDefault="009105C4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625E95">
        <w:rPr>
          <w:rFonts w:eastAsia="Batang"/>
          <w:i/>
          <w:sz w:val="22"/>
          <w:szCs w:val="22"/>
          <w:lang w:val="lv-LV"/>
        </w:rPr>
        <w:tab/>
      </w:r>
    </w:p>
    <w:p w:rsidR="00931F86" w:rsidRDefault="00931F86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Pr="00625E95" w:rsidRDefault="009105C4" w:rsidP="009105C4">
      <w:pPr>
        <w:rPr>
          <w:rFonts w:eastAsia="Batang"/>
          <w:i/>
          <w:sz w:val="22"/>
          <w:szCs w:val="22"/>
          <w:lang w:val="lv-LV"/>
        </w:rPr>
      </w:pPr>
      <w:r w:rsidRPr="00625E95">
        <w:rPr>
          <w:rFonts w:eastAsia="Batang"/>
          <w:i/>
          <w:sz w:val="22"/>
          <w:szCs w:val="22"/>
          <w:lang w:val="lv-LV"/>
        </w:rPr>
        <w:t>201</w:t>
      </w:r>
      <w:r w:rsidR="00010300">
        <w:rPr>
          <w:rFonts w:eastAsia="Batang"/>
          <w:i/>
          <w:sz w:val="22"/>
          <w:szCs w:val="22"/>
          <w:lang w:val="lv-LV"/>
        </w:rPr>
        <w:t>7</w:t>
      </w:r>
      <w:r w:rsidRPr="00625E95">
        <w:rPr>
          <w:rFonts w:eastAsia="Batang"/>
          <w:i/>
          <w:sz w:val="22"/>
          <w:szCs w:val="22"/>
          <w:lang w:val="lv-LV"/>
        </w:rPr>
        <w:t xml:space="preserve">.gada </w:t>
      </w:r>
      <w:r w:rsidR="00931F86">
        <w:rPr>
          <w:rFonts w:eastAsia="Batang"/>
          <w:i/>
          <w:sz w:val="22"/>
          <w:szCs w:val="22"/>
          <w:lang w:val="lv-LV"/>
        </w:rPr>
        <w:t>16</w:t>
      </w:r>
      <w:r w:rsidR="00010300">
        <w:rPr>
          <w:rFonts w:eastAsia="Batang"/>
          <w:i/>
          <w:sz w:val="22"/>
          <w:szCs w:val="22"/>
          <w:lang w:val="lv-LV"/>
        </w:rPr>
        <w:t>.martā</w:t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  <w:t xml:space="preserve">Rīgā, </w:t>
      </w:r>
      <w:proofErr w:type="spellStart"/>
      <w:r w:rsidRPr="00625E95">
        <w:rPr>
          <w:rFonts w:eastAsia="Batang"/>
          <w:i/>
          <w:sz w:val="22"/>
          <w:szCs w:val="22"/>
          <w:lang w:val="lv-LV"/>
        </w:rPr>
        <w:t>Rātsupītes</w:t>
      </w:r>
      <w:proofErr w:type="spellEnd"/>
      <w:r w:rsidRPr="00625E95">
        <w:rPr>
          <w:rFonts w:eastAsia="Batang"/>
          <w:i/>
          <w:sz w:val="22"/>
          <w:szCs w:val="22"/>
          <w:lang w:val="lv-LV"/>
        </w:rPr>
        <w:t xml:space="preserve"> ielā 1 k-1</w:t>
      </w:r>
    </w:p>
    <w:p w:rsidR="009105C4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931F86" w:rsidRPr="00625E95" w:rsidRDefault="00931F86" w:rsidP="009105C4">
      <w:pPr>
        <w:rPr>
          <w:rFonts w:eastAsia="Batang"/>
          <w:i/>
          <w:sz w:val="22"/>
          <w:szCs w:val="22"/>
          <w:lang w:val="lv-LV"/>
        </w:rPr>
      </w:pPr>
    </w:p>
    <w:p w:rsidR="00A42FB9" w:rsidRPr="00625E95" w:rsidRDefault="00A42FB9" w:rsidP="00A42FB9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625E95">
        <w:rPr>
          <w:rFonts w:eastAsia="Batang"/>
          <w:sz w:val="22"/>
          <w:szCs w:val="22"/>
          <w:lang w:val="lv-LV"/>
        </w:rPr>
        <w:t xml:space="preserve">1. Nolikums izstrādāts atbilstoši Latvijas </w:t>
      </w:r>
      <w:proofErr w:type="spellStart"/>
      <w:r w:rsidRPr="00625E95">
        <w:rPr>
          <w:rFonts w:eastAsia="Batang"/>
          <w:sz w:val="22"/>
          <w:szCs w:val="22"/>
          <w:lang w:val="lv-LV"/>
        </w:rPr>
        <w:t>Biomedicīnas</w:t>
      </w:r>
      <w:proofErr w:type="spellEnd"/>
      <w:r w:rsidRPr="00625E95">
        <w:rPr>
          <w:rFonts w:eastAsia="Batang"/>
          <w:sz w:val="22"/>
          <w:szCs w:val="22"/>
          <w:lang w:val="lv-LV"/>
        </w:rPr>
        <w:t xml:space="preserve"> pētījumu un studiju centra (turpmāk - Pasūtītājs) vajadzībām, par paraugu izmantojot līdzīgu iepirkumu nolikumus, izmainot tās atbilstoši šī brīža vajadzībām un normatīvajam regulējumam. Kā atlases prasības tiek noteiktas: pieteikums, tehniskais un finanšu piedāvājums</w:t>
      </w:r>
      <w:r w:rsidR="00010300">
        <w:rPr>
          <w:rFonts w:eastAsia="Batang"/>
          <w:sz w:val="22"/>
          <w:szCs w:val="22"/>
          <w:lang w:val="lv-LV"/>
        </w:rPr>
        <w:t xml:space="preserve">, </w:t>
      </w:r>
      <w:r w:rsidR="00931F86">
        <w:rPr>
          <w:rFonts w:eastAsia="Batang"/>
          <w:sz w:val="22"/>
          <w:szCs w:val="22"/>
          <w:lang w:val="lv-LV"/>
        </w:rPr>
        <w:t>līdzvērtīga pieredze, finanšu apgrozījums, 2 transportlīdzekļu pieejamība, transportlīdzekļa vadītāju vakcinēšana pret ērču encefalīta vīrusu</w:t>
      </w:r>
      <w:r w:rsidR="00010300">
        <w:rPr>
          <w:rFonts w:eastAsia="Batang"/>
          <w:sz w:val="22"/>
          <w:szCs w:val="22"/>
          <w:lang w:val="lv-LV"/>
        </w:rPr>
        <w:t>.</w:t>
      </w:r>
    </w:p>
    <w:p w:rsidR="00A42FB9" w:rsidRPr="00625E95" w:rsidRDefault="00A42FB9" w:rsidP="00A42FB9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625E95">
        <w:rPr>
          <w:rFonts w:eastAsia="Batang"/>
          <w:sz w:val="22"/>
          <w:szCs w:val="22"/>
          <w:lang w:val="lv-LV"/>
        </w:rPr>
        <w:t xml:space="preserve">2. Iepirkuma ietvaros nolikumā noteiktajā termiņā </w:t>
      </w:r>
      <w:r w:rsidR="00931F86">
        <w:rPr>
          <w:rFonts w:eastAsia="Batang"/>
          <w:sz w:val="22"/>
          <w:szCs w:val="22"/>
          <w:lang w:val="lv-LV"/>
        </w:rPr>
        <w:t xml:space="preserve">netika </w:t>
      </w:r>
      <w:r w:rsidRPr="00625E95">
        <w:rPr>
          <w:rFonts w:eastAsia="Batang"/>
          <w:sz w:val="22"/>
          <w:szCs w:val="22"/>
          <w:lang w:val="lv-LV"/>
        </w:rPr>
        <w:t xml:space="preserve">saņemti </w:t>
      </w:r>
      <w:r w:rsidR="00931F86">
        <w:rPr>
          <w:rFonts w:eastAsia="Batang"/>
          <w:sz w:val="22"/>
          <w:szCs w:val="22"/>
          <w:lang w:val="lv-LV"/>
        </w:rPr>
        <w:t>piedāvājumi.</w:t>
      </w:r>
    </w:p>
    <w:p w:rsidR="00A42FB9" w:rsidRPr="00625E95" w:rsidRDefault="00931F86" w:rsidP="00A42FB9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3</w:t>
      </w:r>
      <w:r w:rsidR="00A42FB9" w:rsidRPr="00625E95">
        <w:rPr>
          <w:rFonts w:eastAsia="Batang"/>
          <w:b/>
          <w:sz w:val="22"/>
          <w:szCs w:val="22"/>
          <w:lang w:val="lv-LV"/>
        </w:rPr>
        <w:t>.</w:t>
      </w:r>
      <w:r w:rsidR="00A42FB9" w:rsidRPr="00625E95">
        <w:rPr>
          <w:rFonts w:eastAsia="Batang"/>
          <w:sz w:val="22"/>
          <w:szCs w:val="22"/>
          <w:lang w:val="lv-LV"/>
        </w:rPr>
        <w:t xml:space="preserve"> </w:t>
      </w:r>
      <w:r w:rsidR="00A42FB9" w:rsidRPr="00625E95">
        <w:rPr>
          <w:rFonts w:eastAsia="Batang"/>
          <w:b/>
          <w:sz w:val="22"/>
          <w:szCs w:val="22"/>
          <w:lang w:val="lv-LV"/>
        </w:rPr>
        <w:t>Lēmums.</w:t>
      </w:r>
      <w:r w:rsidR="00A42FB9" w:rsidRPr="00625E95">
        <w:rPr>
          <w:rFonts w:eastAsia="Batang"/>
          <w:sz w:val="22"/>
          <w:szCs w:val="22"/>
          <w:lang w:val="lv-LV"/>
        </w:rPr>
        <w:t xml:space="preserve"> </w:t>
      </w:r>
    </w:p>
    <w:p w:rsidR="00A42FB9" w:rsidRPr="00625E95" w:rsidRDefault="00931F86" w:rsidP="00A42FB9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>
        <w:rPr>
          <w:rFonts w:eastAsia="Batang"/>
          <w:sz w:val="22"/>
          <w:szCs w:val="22"/>
          <w:lang w:val="lv-LV"/>
        </w:rPr>
        <w:t xml:space="preserve">Tā kā </w:t>
      </w:r>
      <w:bookmarkStart w:id="0" w:name="_GoBack"/>
      <w:r>
        <w:rPr>
          <w:rFonts w:eastAsia="Batang"/>
          <w:sz w:val="22"/>
          <w:szCs w:val="22"/>
          <w:lang w:val="lv-LV"/>
        </w:rPr>
        <w:t>iepirkuma procedūrā netika saņemti piedāvājumi</w:t>
      </w:r>
      <w:bookmarkEnd w:id="0"/>
      <w:r>
        <w:rPr>
          <w:rFonts w:eastAsia="Batang"/>
          <w:sz w:val="22"/>
          <w:szCs w:val="22"/>
          <w:lang w:val="lv-LV"/>
        </w:rPr>
        <w:t>, iepirkumu komisija nolemj iepirkumu izbeigt bez rezultāta.</w:t>
      </w:r>
    </w:p>
    <w:p w:rsidR="00A42FB9" w:rsidRDefault="00A42FB9" w:rsidP="00A42FB9">
      <w:pPr>
        <w:rPr>
          <w:sz w:val="22"/>
          <w:szCs w:val="22"/>
          <w:lang w:val="lv-LV"/>
        </w:rPr>
      </w:pPr>
    </w:p>
    <w:p w:rsidR="00010300" w:rsidRPr="00625E95" w:rsidRDefault="00010300" w:rsidP="00A42FB9">
      <w:pPr>
        <w:rPr>
          <w:i/>
          <w:sz w:val="22"/>
          <w:szCs w:val="22"/>
          <w:lang w:val="lv-LV"/>
        </w:rPr>
      </w:pPr>
    </w:p>
    <w:p w:rsidR="00A42FB9" w:rsidRPr="00625E95" w:rsidRDefault="00A42FB9" w:rsidP="00A42FB9">
      <w:pPr>
        <w:rPr>
          <w:i/>
          <w:sz w:val="22"/>
          <w:szCs w:val="22"/>
          <w:lang w:val="lv-LV"/>
        </w:rPr>
      </w:pPr>
    </w:p>
    <w:p w:rsidR="00A42FB9" w:rsidRPr="00625E95" w:rsidRDefault="00A42FB9" w:rsidP="00A42FB9">
      <w:pPr>
        <w:rPr>
          <w:i/>
          <w:sz w:val="22"/>
          <w:szCs w:val="22"/>
          <w:lang w:val="lv-LV"/>
        </w:rPr>
      </w:pPr>
    </w:p>
    <w:p w:rsidR="00A42FB9" w:rsidRPr="00625E95" w:rsidRDefault="00A42FB9" w:rsidP="00A42FB9">
      <w:pPr>
        <w:rPr>
          <w:i/>
          <w:sz w:val="22"/>
          <w:szCs w:val="22"/>
          <w:lang w:val="lv-LV"/>
        </w:rPr>
      </w:pPr>
      <w:r w:rsidRPr="00625E95">
        <w:rPr>
          <w:i/>
          <w:sz w:val="22"/>
          <w:szCs w:val="22"/>
          <w:lang w:val="lv-LV"/>
        </w:rPr>
        <w:t>Iepirkuma komisija:</w:t>
      </w:r>
    </w:p>
    <w:p w:rsidR="00A42FB9" w:rsidRPr="00625E95" w:rsidRDefault="00A42FB9" w:rsidP="00A42FB9">
      <w:pPr>
        <w:rPr>
          <w:lang w:val="lv-LV"/>
        </w:rPr>
        <w:sectPr w:rsidR="00A42FB9" w:rsidRPr="00625E95" w:rsidSect="00A42FB9">
          <w:footerReference w:type="default" r:id="rId7"/>
          <w:headerReference w:type="first" r:id="rId8"/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625E95">
        <w:rPr>
          <w:sz w:val="22"/>
          <w:szCs w:val="22"/>
          <w:lang w:val="lv-LV"/>
        </w:rPr>
        <w:t xml:space="preserve">Dāvids </w:t>
      </w:r>
      <w:proofErr w:type="spellStart"/>
      <w:r w:rsidRPr="00625E95">
        <w:rPr>
          <w:sz w:val="22"/>
          <w:szCs w:val="22"/>
          <w:lang w:val="lv-LV"/>
        </w:rPr>
        <w:t>Fridmanis</w:t>
      </w:r>
      <w:proofErr w:type="spellEnd"/>
      <w:r w:rsidRPr="00625E95">
        <w:rPr>
          <w:sz w:val="22"/>
          <w:szCs w:val="22"/>
          <w:lang w:val="lv-LV"/>
        </w:rPr>
        <w:t xml:space="preserve">, Juris Jansons, Artūrs Ābols, Irēna </w:t>
      </w:r>
      <w:proofErr w:type="spellStart"/>
      <w:r w:rsidRPr="00625E95">
        <w:rPr>
          <w:sz w:val="22"/>
          <w:szCs w:val="22"/>
          <w:lang w:val="lv-LV"/>
        </w:rPr>
        <w:t>Čudarāne</w:t>
      </w:r>
      <w:proofErr w:type="spellEnd"/>
      <w:r w:rsidRPr="00625E95">
        <w:rPr>
          <w:sz w:val="22"/>
          <w:szCs w:val="22"/>
          <w:lang w:val="lv-LV"/>
        </w:rPr>
        <w:t>, Oskars Zvejnieks</w:t>
      </w:r>
    </w:p>
    <w:p w:rsidR="00C65A05" w:rsidRPr="00625E95" w:rsidRDefault="00C65A05" w:rsidP="00A42FB9">
      <w:pPr>
        <w:spacing w:before="120" w:line="360" w:lineRule="auto"/>
        <w:jc w:val="both"/>
        <w:rPr>
          <w:lang w:val="lv-LV"/>
        </w:rPr>
      </w:pPr>
    </w:p>
    <w:sectPr w:rsidR="00C65A05" w:rsidRPr="00625E95" w:rsidSect="00A42FB9">
      <w:headerReference w:type="default" r:id="rId9"/>
      <w:footerReference w:type="default" r:id="rId10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99" w:rsidRDefault="001E4199" w:rsidP="009105C4">
      <w:r>
        <w:separator/>
      </w:r>
    </w:p>
  </w:endnote>
  <w:endnote w:type="continuationSeparator" w:id="0">
    <w:p w:rsidR="001E4199" w:rsidRDefault="001E4199" w:rsidP="009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177002"/>
      <w:docPartObj>
        <w:docPartGallery w:val="Page Numbers (Bottom of Page)"/>
        <w:docPartUnique/>
      </w:docPartObj>
    </w:sdtPr>
    <w:sdtEndPr/>
    <w:sdtContent>
      <w:p w:rsidR="00A42FB9" w:rsidRDefault="00A42FB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00" w:rsidRPr="00010300">
          <w:rPr>
            <w:noProof/>
            <w:lang w:val="lv-LV"/>
          </w:rPr>
          <w:t>2</w:t>
        </w:r>
        <w:r>
          <w:fldChar w:fldCharType="end"/>
        </w:r>
      </w:p>
    </w:sdtContent>
  </w:sdt>
  <w:p w:rsidR="00A42FB9" w:rsidRDefault="00A42FB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4B7E8B" w:rsidRDefault="004B7E8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00" w:rsidRPr="00010300">
          <w:rPr>
            <w:noProof/>
            <w:lang w:val="lv-LV"/>
          </w:rPr>
          <w:t>2</w:t>
        </w:r>
        <w:r>
          <w:fldChar w:fldCharType="end"/>
        </w:r>
      </w:p>
    </w:sdtContent>
  </w:sdt>
  <w:p w:rsidR="004B7E8B" w:rsidRDefault="004B7E8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99" w:rsidRDefault="001E4199" w:rsidP="009105C4">
      <w:r>
        <w:separator/>
      </w:r>
    </w:p>
  </w:footnote>
  <w:footnote w:type="continuationSeparator" w:id="0">
    <w:p w:rsidR="001E4199" w:rsidRDefault="001E4199" w:rsidP="0091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A42FB9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A42FB9" w:rsidRDefault="00A42FB9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A42FB9" w:rsidRPr="00733B22" w:rsidRDefault="00A42FB9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A42FB9" w:rsidRDefault="00A42FB9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00256955" wp14:editId="3646A4DE">
                <wp:extent cx="1228725" cy="808352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A42FB9" w:rsidRPr="00733B22" w:rsidRDefault="00A42FB9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A42FB9" w:rsidRDefault="00A42FB9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A42FB9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42FB9" w:rsidRPr="006119FA" w:rsidRDefault="00A42FB9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A42FB9" w:rsidRPr="006119FA" w:rsidRDefault="00A42FB9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A42FB9" w:rsidRPr="005B0A42" w:rsidRDefault="00A42FB9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A42FB9" w:rsidRDefault="00A42FB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9A77EE" w:rsidTr="005245A7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A77EE" w:rsidRDefault="009A77EE" w:rsidP="009A77EE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9A77EE" w:rsidRPr="00733B22" w:rsidRDefault="009A77EE" w:rsidP="009A77EE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A77EE" w:rsidRDefault="009A77EE" w:rsidP="009A77EE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005EE5C1" wp14:editId="53A0DE3A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A77EE" w:rsidRPr="00733B22" w:rsidRDefault="009A77EE" w:rsidP="009A77EE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9A77EE" w:rsidRDefault="009A77EE" w:rsidP="009A77EE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9A77EE" w:rsidTr="005245A7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A77EE" w:rsidRPr="006119FA" w:rsidRDefault="009A77EE" w:rsidP="009A77EE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9A77EE" w:rsidRPr="006119FA" w:rsidRDefault="009A77EE" w:rsidP="009A77EE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9A77EE" w:rsidRPr="005B0A42" w:rsidRDefault="009A77EE" w:rsidP="009A77EE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9A77EE" w:rsidRDefault="009A77E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9"/>
    <w:rsid w:val="00010300"/>
    <w:rsid w:val="000F2115"/>
    <w:rsid w:val="00123C8A"/>
    <w:rsid w:val="001A2252"/>
    <w:rsid w:val="001E4199"/>
    <w:rsid w:val="00225093"/>
    <w:rsid w:val="002834B6"/>
    <w:rsid w:val="0030446F"/>
    <w:rsid w:val="00315516"/>
    <w:rsid w:val="0036081C"/>
    <w:rsid w:val="00361623"/>
    <w:rsid w:val="003E031D"/>
    <w:rsid w:val="00401E40"/>
    <w:rsid w:val="004B7E8B"/>
    <w:rsid w:val="005A7D3F"/>
    <w:rsid w:val="00625E95"/>
    <w:rsid w:val="00685415"/>
    <w:rsid w:val="006A01C7"/>
    <w:rsid w:val="006D0ADB"/>
    <w:rsid w:val="006E0BFD"/>
    <w:rsid w:val="00707DB4"/>
    <w:rsid w:val="0071488E"/>
    <w:rsid w:val="00764061"/>
    <w:rsid w:val="0077620E"/>
    <w:rsid w:val="00786AD5"/>
    <w:rsid w:val="007E1888"/>
    <w:rsid w:val="00815A10"/>
    <w:rsid w:val="00866CFA"/>
    <w:rsid w:val="00871A69"/>
    <w:rsid w:val="009105C4"/>
    <w:rsid w:val="00931F86"/>
    <w:rsid w:val="00943AA9"/>
    <w:rsid w:val="00955733"/>
    <w:rsid w:val="009A77EE"/>
    <w:rsid w:val="00A42FB9"/>
    <w:rsid w:val="00B6610D"/>
    <w:rsid w:val="00B91740"/>
    <w:rsid w:val="00C24529"/>
    <w:rsid w:val="00C65A05"/>
    <w:rsid w:val="00D327C8"/>
    <w:rsid w:val="00D46C96"/>
    <w:rsid w:val="00DB6954"/>
    <w:rsid w:val="00DF7EE8"/>
    <w:rsid w:val="00E67681"/>
    <w:rsid w:val="00F83BB4"/>
    <w:rsid w:val="00FC2BD9"/>
    <w:rsid w:val="00FC7C4C"/>
    <w:rsid w:val="00FD61D0"/>
    <w:rsid w:val="00FE2DA2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32DC07-3E7C-4871-BAEB-BD90A4F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105C4"/>
    <w:rPr>
      <w:color w:val="0563C1" w:themeColor="hyperlink"/>
      <w:u w:val="single"/>
    </w:rPr>
  </w:style>
  <w:style w:type="character" w:customStyle="1" w:styleId="FontStyle12">
    <w:name w:val="Font Style12"/>
    <w:rsid w:val="009105C4"/>
    <w:rPr>
      <w:rFonts w:ascii="Times New Roman" w:hAnsi="Times New Roman" w:cs="Times New Roman"/>
      <w:b/>
      <w:bCs/>
      <w:smallCaps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9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F7E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7E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Sarakstarindkopa">
    <w:name w:val="List Paragraph"/>
    <w:basedOn w:val="Parasts"/>
    <w:uiPriority w:val="34"/>
    <w:qFormat/>
    <w:rsid w:val="00C24529"/>
    <w:pPr>
      <w:ind w:left="720"/>
      <w:contextualSpacing/>
    </w:pPr>
  </w:style>
  <w:style w:type="character" w:customStyle="1" w:styleId="FontStyle20">
    <w:name w:val="Font Style20"/>
    <w:rsid w:val="00C245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26</cp:revision>
  <cp:lastPrinted>2017-03-22T12:24:00Z</cp:lastPrinted>
  <dcterms:created xsi:type="dcterms:W3CDTF">2016-03-18T09:21:00Z</dcterms:created>
  <dcterms:modified xsi:type="dcterms:W3CDTF">2017-03-22T12:25:00Z</dcterms:modified>
</cp:coreProperties>
</file>