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709" w:rsidRPr="00000950" w:rsidRDefault="007B1709" w:rsidP="007B1709">
      <w:pPr>
        <w:tabs>
          <w:tab w:val="right" w:pos="8307"/>
        </w:tabs>
        <w:ind w:right="-1"/>
        <w:rPr>
          <w:i/>
          <w:sz w:val="18"/>
        </w:rPr>
      </w:pPr>
    </w:p>
    <w:p w:rsidR="007B1709" w:rsidRDefault="007B1709" w:rsidP="007B1709">
      <w:pPr>
        <w:spacing w:before="120"/>
        <w:jc w:val="right"/>
        <w:rPr>
          <w:szCs w:val="28"/>
        </w:rPr>
      </w:pPr>
    </w:p>
    <w:p w:rsidR="007B1709" w:rsidRPr="00BB08CC" w:rsidRDefault="007B1709" w:rsidP="007B1709">
      <w:pPr>
        <w:spacing w:before="120"/>
        <w:jc w:val="right"/>
        <w:rPr>
          <w:szCs w:val="28"/>
        </w:rPr>
      </w:pPr>
      <w:r w:rsidRPr="00C01CBC">
        <w:rPr>
          <w:szCs w:val="28"/>
        </w:rPr>
        <w:t>Apstiprināts: 201</w:t>
      </w:r>
      <w:r w:rsidR="00731458">
        <w:rPr>
          <w:szCs w:val="28"/>
        </w:rPr>
        <w:t>8</w:t>
      </w:r>
      <w:r w:rsidRPr="00C01CBC">
        <w:rPr>
          <w:szCs w:val="28"/>
        </w:rPr>
        <w:t xml:space="preserve">.gada </w:t>
      </w:r>
      <w:r w:rsidR="00D05540">
        <w:rPr>
          <w:szCs w:val="28"/>
        </w:rPr>
        <w:t>7</w:t>
      </w:r>
      <w:r w:rsidR="005626FF">
        <w:rPr>
          <w:szCs w:val="28"/>
        </w:rPr>
        <w:t>.novembrī</w:t>
      </w:r>
    </w:p>
    <w:p w:rsidR="007B1709" w:rsidRPr="00BB08CC" w:rsidRDefault="007B1709" w:rsidP="007B1709"/>
    <w:p w:rsidR="007B1709" w:rsidRPr="00BB08CC" w:rsidRDefault="007B1709" w:rsidP="007B1709"/>
    <w:p w:rsidR="007B1709" w:rsidRDefault="007B1709" w:rsidP="007B1709"/>
    <w:p w:rsidR="007B1709" w:rsidRDefault="007B1709" w:rsidP="007B1709"/>
    <w:p w:rsidR="007B1709" w:rsidRDefault="007B1709" w:rsidP="007B1709"/>
    <w:p w:rsidR="007B1709" w:rsidRPr="00BB08CC" w:rsidRDefault="007B1709" w:rsidP="007B1709"/>
    <w:p w:rsidR="007B1709" w:rsidRPr="00BB08CC" w:rsidRDefault="007B1709" w:rsidP="007B1709"/>
    <w:p w:rsidR="007B1709" w:rsidRPr="00F5157E" w:rsidRDefault="007B1709" w:rsidP="007B1709">
      <w:pPr>
        <w:jc w:val="center"/>
        <w:rPr>
          <w:sz w:val="16"/>
        </w:rPr>
      </w:pPr>
      <w:r w:rsidRPr="00F5157E">
        <w:rPr>
          <w:b/>
          <w:bCs/>
          <w:sz w:val="22"/>
          <w:szCs w:val="28"/>
        </w:rPr>
        <w:t>L</w:t>
      </w:r>
      <w:r>
        <w:rPr>
          <w:b/>
          <w:bCs/>
          <w:sz w:val="22"/>
          <w:szCs w:val="28"/>
        </w:rPr>
        <w:t>atvijas</w:t>
      </w:r>
      <w:r w:rsidRPr="00F5157E">
        <w:rPr>
          <w:b/>
          <w:bCs/>
          <w:sz w:val="22"/>
          <w:szCs w:val="28"/>
        </w:rPr>
        <w:t xml:space="preserve"> </w:t>
      </w:r>
      <w:proofErr w:type="spellStart"/>
      <w:r w:rsidRPr="00F5157E">
        <w:rPr>
          <w:b/>
          <w:bCs/>
          <w:sz w:val="22"/>
          <w:szCs w:val="28"/>
        </w:rPr>
        <w:t>B</w:t>
      </w:r>
      <w:r>
        <w:rPr>
          <w:b/>
          <w:bCs/>
          <w:sz w:val="22"/>
          <w:szCs w:val="28"/>
        </w:rPr>
        <w:t>iomedicīnas</w:t>
      </w:r>
      <w:proofErr w:type="spellEnd"/>
      <w:r w:rsidRPr="00F5157E">
        <w:rPr>
          <w:b/>
          <w:bCs/>
          <w:sz w:val="22"/>
          <w:szCs w:val="28"/>
        </w:rPr>
        <w:t xml:space="preserve"> </w:t>
      </w:r>
      <w:r>
        <w:rPr>
          <w:b/>
          <w:bCs/>
          <w:sz w:val="22"/>
          <w:szCs w:val="28"/>
        </w:rPr>
        <w:t>pētījumu un studiju centra</w:t>
      </w:r>
    </w:p>
    <w:p w:rsidR="007B1709" w:rsidRPr="00BB08CC" w:rsidRDefault="007B1709" w:rsidP="007B1709"/>
    <w:p w:rsidR="007B1709" w:rsidRPr="00F5157E" w:rsidRDefault="005626FF" w:rsidP="007B1709">
      <w:pPr>
        <w:pStyle w:val="Virsraksts1"/>
        <w:spacing w:before="120"/>
        <w:rPr>
          <w:sz w:val="24"/>
          <w:szCs w:val="22"/>
        </w:rPr>
      </w:pPr>
      <w:r>
        <w:rPr>
          <w:sz w:val="24"/>
          <w:szCs w:val="22"/>
        </w:rPr>
        <w:t>IEPIRKUMA</w:t>
      </w:r>
    </w:p>
    <w:p w:rsidR="007B1709" w:rsidRDefault="007B1709" w:rsidP="007B1709"/>
    <w:p w:rsidR="007B1709" w:rsidRDefault="007B1709" w:rsidP="007B1709"/>
    <w:p w:rsidR="007B1709" w:rsidRDefault="007B1709" w:rsidP="007B1709"/>
    <w:p w:rsidR="007B1709" w:rsidRDefault="007B1709" w:rsidP="007B1709"/>
    <w:p w:rsidR="00146F82" w:rsidRDefault="00146F82" w:rsidP="007B1709"/>
    <w:p w:rsidR="007B1709" w:rsidRPr="00F4521B" w:rsidRDefault="007B1709" w:rsidP="007B1709"/>
    <w:p w:rsidR="007B1709" w:rsidRPr="00BB08CC" w:rsidRDefault="005626FF" w:rsidP="005626FF">
      <w:pPr>
        <w:jc w:val="center"/>
      </w:pPr>
      <w:r w:rsidRPr="005626FF">
        <w:rPr>
          <w:rStyle w:val="FontStyle12"/>
          <w:b/>
          <w:caps/>
          <w:spacing w:val="0"/>
          <w:sz w:val="36"/>
          <w:szCs w:val="28"/>
        </w:rPr>
        <w:t>DATU BĀZES PARAUGU UZGLABĀŠANAS PIEDERUMU IEGĀDE</w:t>
      </w:r>
    </w:p>
    <w:p w:rsidR="007B1709" w:rsidRPr="00BB08CC" w:rsidRDefault="007B1709" w:rsidP="007B1709"/>
    <w:p w:rsidR="007B1709" w:rsidRDefault="007B1709" w:rsidP="007B1709"/>
    <w:p w:rsidR="00146F82" w:rsidRPr="00BB08CC" w:rsidRDefault="00146F82" w:rsidP="007B1709"/>
    <w:p w:rsidR="007B1709" w:rsidRPr="00BB08CC" w:rsidRDefault="007B1709" w:rsidP="007B1709"/>
    <w:p w:rsidR="007B1709" w:rsidRPr="00BB08CC" w:rsidRDefault="007B1709" w:rsidP="007B1709">
      <w:pPr>
        <w:pStyle w:val="Virsraksts2"/>
        <w:spacing w:before="120"/>
      </w:pPr>
      <w:smartTag w:uri="schemas-tilde-lv/tildestengine" w:element="veidnes">
        <w:smartTagPr>
          <w:attr w:name="id" w:val="-1"/>
          <w:attr w:name="baseform" w:val="nolikums"/>
          <w:attr w:name="text" w:val="NOLIKUMS&#10;"/>
        </w:smartTagPr>
        <w:r w:rsidRPr="00BB08CC">
          <w:t>NOLIKUMS</w:t>
        </w:r>
      </w:smartTag>
    </w:p>
    <w:p w:rsidR="007B1709" w:rsidRPr="00BB08CC" w:rsidRDefault="007B1709" w:rsidP="007B1709">
      <w:pPr>
        <w:pStyle w:val="Virsraksts3"/>
        <w:spacing w:before="120"/>
      </w:pPr>
      <w:r>
        <w:t xml:space="preserve">Iepirkums </w:t>
      </w:r>
      <w:proofErr w:type="spellStart"/>
      <w:r>
        <w:t>Nr.</w:t>
      </w:r>
      <w:smartTag w:uri="urn:schemas-microsoft-com:office:smarttags" w:element="stockticker">
        <w:r w:rsidRPr="00BB08CC">
          <w:t>BMC</w:t>
        </w:r>
      </w:smartTag>
      <w:proofErr w:type="spellEnd"/>
      <w:r w:rsidRPr="00BB08CC">
        <w:t xml:space="preserve"> 201</w:t>
      </w:r>
      <w:r w:rsidR="00731458">
        <w:t>8</w:t>
      </w:r>
      <w:r w:rsidRPr="00BB08CC">
        <w:t>/</w:t>
      </w:r>
      <w:r w:rsidR="00C44669">
        <w:t>4</w:t>
      </w:r>
      <w:r w:rsidR="005626FF">
        <w:t>37</w:t>
      </w:r>
    </w:p>
    <w:p w:rsidR="007B1709" w:rsidRPr="00C07443" w:rsidRDefault="007B1709" w:rsidP="007B1709">
      <w:pPr>
        <w:rPr>
          <w:sz w:val="22"/>
          <w:szCs w:val="22"/>
        </w:rPr>
      </w:pPr>
    </w:p>
    <w:p w:rsidR="007B1709" w:rsidRPr="00C07443" w:rsidRDefault="007B1709" w:rsidP="007B1709">
      <w:pPr>
        <w:spacing w:before="120"/>
        <w:rPr>
          <w:b/>
          <w:sz w:val="22"/>
          <w:szCs w:val="22"/>
        </w:rPr>
      </w:pPr>
    </w:p>
    <w:p w:rsidR="007B1709" w:rsidRPr="00C07443" w:rsidRDefault="007B1709" w:rsidP="007B1709">
      <w:pPr>
        <w:spacing w:before="120"/>
        <w:rPr>
          <w:b/>
          <w:sz w:val="22"/>
          <w:szCs w:val="22"/>
        </w:rPr>
      </w:pPr>
    </w:p>
    <w:p w:rsidR="007B1709" w:rsidRPr="00C07443" w:rsidRDefault="007B1709" w:rsidP="007B1709">
      <w:pPr>
        <w:spacing w:before="120"/>
        <w:rPr>
          <w:b/>
          <w:sz w:val="22"/>
          <w:szCs w:val="22"/>
        </w:rPr>
      </w:pPr>
    </w:p>
    <w:p w:rsidR="007B1709" w:rsidRPr="00C07443" w:rsidRDefault="007B1709" w:rsidP="007B1709">
      <w:pPr>
        <w:spacing w:before="120"/>
        <w:rPr>
          <w:b/>
          <w:sz w:val="22"/>
          <w:szCs w:val="22"/>
        </w:rPr>
      </w:pPr>
    </w:p>
    <w:p w:rsidR="007B1709" w:rsidRPr="00C07443" w:rsidRDefault="007B1709" w:rsidP="007B1709">
      <w:pPr>
        <w:spacing w:before="120"/>
        <w:rPr>
          <w:b/>
          <w:sz w:val="22"/>
          <w:szCs w:val="22"/>
        </w:rPr>
      </w:pPr>
    </w:p>
    <w:p w:rsidR="007B1709" w:rsidRPr="00C07443" w:rsidRDefault="007B1709" w:rsidP="007B1709">
      <w:pPr>
        <w:spacing w:before="120"/>
        <w:rPr>
          <w:b/>
          <w:sz w:val="22"/>
          <w:szCs w:val="22"/>
        </w:rPr>
      </w:pPr>
    </w:p>
    <w:p w:rsidR="007B1709" w:rsidRPr="00C07443" w:rsidRDefault="007B1709" w:rsidP="007B1709">
      <w:pPr>
        <w:spacing w:before="120"/>
        <w:rPr>
          <w:b/>
          <w:sz w:val="22"/>
          <w:szCs w:val="22"/>
        </w:rPr>
      </w:pPr>
    </w:p>
    <w:p w:rsidR="007B1709" w:rsidRPr="00C07443" w:rsidRDefault="007B1709" w:rsidP="007B1709">
      <w:pPr>
        <w:spacing w:before="120"/>
        <w:rPr>
          <w:b/>
          <w:sz w:val="22"/>
          <w:szCs w:val="22"/>
        </w:rPr>
      </w:pPr>
    </w:p>
    <w:p w:rsidR="000D297E" w:rsidRPr="00C07443" w:rsidRDefault="007B1709" w:rsidP="00CE6203">
      <w:pPr>
        <w:spacing w:before="120"/>
        <w:jc w:val="center"/>
        <w:rPr>
          <w:b/>
          <w:sz w:val="22"/>
        </w:rPr>
      </w:pPr>
      <w:r w:rsidRPr="00C07443">
        <w:rPr>
          <w:b/>
          <w:sz w:val="22"/>
        </w:rPr>
        <w:t>RĪGĀ</w:t>
      </w:r>
    </w:p>
    <w:p w:rsidR="00EF41C2" w:rsidRPr="000C1DDD" w:rsidRDefault="00EF41C2" w:rsidP="00EF41C2">
      <w:pPr>
        <w:numPr>
          <w:ilvl w:val="0"/>
          <w:numId w:val="1"/>
        </w:numPr>
        <w:spacing w:before="120"/>
        <w:jc w:val="both"/>
        <w:rPr>
          <w:b/>
          <w:sz w:val="22"/>
          <w:szCs w:val="22"/>
        </w:rPr>
      </w:pPr>
      <w:r w:rsidRPr="000C1DDD">
        <w:rPr>
          <w:b/>
          <w:sz w:val="22"/>
          <w:szCs w:val="22"/>
        </w:rPr>
        <w:lastRenderedPageBreak/>
        <w:t>Pasūtītājs</w:t>
      </w:r>
    </w:p>
    <w:p w:rsidR="00EF41C2" w:rsidRPr="000C1DDD" w:rsidRDefault="00EF41C2" w:rsidP="00EF41C2">
      <w:pPr>
        <w:pStyle w:val="Style7"/>
        <w:widowControl/>
        <w:spacing w:line="274" w:lineRule="exact"/>
        <w:ind w:left="360" w:firstLine="0"/>
        <w:rPr>
          <w:rStyle w:val="FontStyle20"/>
        </w:rPr>
      </w:pPr>
      <w:r w:rsidRPr="000C1DDD">
        <w:rPr>
          <w:rStyle w:val="FontStyle20"/>
        </w:rPr>
        <w:t xml:space="preserve">1.1. </w:t>
      </w:r>
      <w:r>
        <w:rPr>
          <w:rStyle w:val="FontStyle20"/>
        </w:rPr>
        <w:t xml:space="preserve">APP </w:t>
      </w:r>
      <w:r w:rsidRPr="000C1DDD">
        <w:rPr>
          <w:rStyle w:val="FontStyle20"/>
        </w:rPr>
        <w:t xml:space="preserve">Latvijas </w:t>
      </w:r>
      <w:proofErr w:type="spellStart"/>
      <w:r w:rsidRPr="000C1DDD">
        <w:rPr>
          <w:rStyle w:val="FontStyle20"/>
        </w:rPr>
        <w:t>Biomedicīnas</w:t>
      </w:r>
      <w:proofErr w:type="spellEnd"/>
      <w:r w:rsidRPr="000C1DDD">
        <w:rPr>
          <w:rStyle w:val="FontStyle20"/>
        </w:rPr>
        <w:t xml:space="preserve"> pētījumu un studiju centrs</w:t>
      </w:r>
      <w:r w:rsidR="00C44669">
        <w:rPr>
          <w:rStyle w:val="FontStyle20"/>
        </w:rPr>
        <w:t xml:space="preserve"> (BMC)</w:t>
      </w:r>
      <w:r w:rsidRPr="000C1DDD">
        <w:rPr>
          <w:rStyle w:val="FontStyle20"/>
        </w:rPr>
        <w:t xml:space="preserve">, </w:t>
      </w:r>
    </w:p>
    <w:p w:rsidR="00EF41C2" w:rsidRPr="000C1DDD" w:rsidRDefault="00843CA4" w:rsidP="00EF41C2">
      <w:pPr>
        <w:pStyle w:val="Style7"/>
        <w:widowControl/>
        <w:spacing w:line="274" w:lineRule="exact"/>
        <w:ind w:left="360" w:firstLine="0"/>
        <w:rPr>
          <w:rStyle w:val="FontStyle20"/>
        </w:rPr>
      </w:pPr>
      <w:r>
        <w:rPr>
          <w:rStyle w:val="FontStyle20"/>
        </w:rPr>
        <w:t>A</w:t>
      </w:r>
      <w:r w:rsidR="00EF41C2" w:rsidRPr="000C1DDD">
        <w:rPr>
          <w:rStyle w:val="FontStyle20"/>
        </w:rPr>
        <w:t xml:space="preserve">drese: </w:t>
      </w:r>
      <w:proofErr w:type="spellStart"/>
      <w:r w:rsidR="00EF41C2" w:rsidRPr="000C1DDD">
        <w:rPr>
          <w:rStyle w:val="FontStyle20"/>
        </w:rPr>
        <w:t>Rātsupītes</w:t>
      </w:r>
      <w:proofErr w:type="spellEnd"/>
      <w:r w:rsidR="00EF41C2" w:rsidRPr="000C1DDD">
        <w:rPr>
          <w:rStyle w:val="FontStyle20"/>
        </w:rPr>
        <w:t xml:space="preserve"> iela 1</w:t>
      </w:r>
      <w:r w:rsidR="00EF41C2">
        <w:rPr>
          <w:rStyle w:val="FontStyle20"/>
        </w:rPr>
        <w:t xml:space="preserve"> k-1</w:t>
      </w:r>
      <w:r w:rsidR="00EF41C2" w:rsidRPr="000C1DDD">
        <w:rPr>
          <w:rStyle w:val="FontStyle20"/>
        </w:rPr>
        <w:t>, Rīga, LV-1067, Latvija</w:t>
      </w:r>
    </w:p>
    <w:p w:rsidR="00EF41C2" w:rsidRPr="000C1DDD" w:rsidRDefault="00EF41C2" w:rsidP="00EF41C2">
      <w:pPr>
        <w:pStyle w:val="Style7"/>
        <w:widowControl/>
        <w:spacing w:line="274" w:lineRule="exact"/>
        <w:ind w:left="360" w:firstLine="0"/>
        <w:rPr>
          <w:rStyle w:val="FontStyle20"/>
        </w:rPr>
      </w:pPr>
      <w:r w:rsidRPr="000C1DDD">
        <w:rPr>
          <w:rStyle w:val="FontStyle20"/>
        </w:rPr>
        <w:t xml:space="preserve">Zinātniskās institūcijas reģistrācijas numurs: 181002, </w:t>
      </w:r>
    </w:p>
    <w:p w:rsidR="00EF41C2" w:rsidRPr="000C1DDD" w:rsidRDefault="00EF41C2" w:rsidP="00EF41C2">
      <w:pPr>
        <w:pStyle w:val="Style7"/>
        <w:widowControl/>
        <w:spacing w:line="274" w:lineRule="exact"/>
        <w:ind w:left="360" w:firstLine="0"/>
        <w:rPr>
          <w:rStyle w:val="FontStyle20"/>
        </w:rPr>
      </w:pPr>
      <w:r w:rsidRPr="000C1DDD">
        <w:rPr>
          <w:rStyle w:val="FontStyle20"/>
        </w:rPr>
        <w:t xml:space="preserve">Nodokļu maksātāja </w:t>
      </w:r>
      <w:proofErr w:type="spellStart"/>
      <w:r w:rsidRPr="000C1DDD">
        <w:rPr>
          <w:rStyle w:val="FontStyle20"/>
        </w:rPr>
        <w:t>reģ</w:t>
      </w:r>
      <w:proofErr w:type="spellEnd"/>
      <w:r w:rsidRPr="000C1DDD">
        <w:rPr>
          <w:rStyle w:val="FontStyle20"/>
        </w:rPr>
        <w:t xml:space="preserve">. Nr.LV90002120158, </w:t>
      </w:r>
    </w:p>
    <w:p w:rsidR="00EF41C2" w:rsidRPr="000C1DDD" w:rsidRDefault="00731458" w:rsidP="00EF41C2">
      <w:pPr>
        <w:pStyle w:val="Style7"/>
        <w:widowControl/>
        <w:spacing w:line="274" w:lineRule="exact"/>
        <w:ind w:left="360" w:firstLine="0"/>
        <w:rPr>
          <w:rStyle w:val="FontStyle20"/>
        </w:rPr>
      </w:pPr>
      <w:r>
        <w:rPr>
          <w:rStyle w:val="FontStyle20"/>
        </w:rPr>
        <w:t xml:space="preserve">AS SEB banka, </w:t>
      </w:r>
      <w:r w:rsidR="000D297E">
        <w:rPr>
          <w:rStyle w:val="FontStyle20"/>
        </w:rPr>
        <w:t xml:space="preserve">Kods: </w:t>
      </w:r>
      <w:r>
        <w:rPr>
          <w:rStyle w:val="FontStyle20"/>
        </w:rPr>
        <w:t>UNLALV2X</w:t>
      </w:r>
      <w:r w:rsidR="000D297E">
        <w:rPr>
          <w:rStyle w:val="FontStyle20"/>
        </w:rPr>
        <w:t xml:space="preserve">, Konts: </w:t>
      </w:r>
      <w:r w:rsidR="00EF41C2" w:rsidRPr="000C1DDD">
        <w:rPr>
          <w:rStyle w:val="FontStyle20"/>
        </w:rPr>
        <w:t>LV3</w:t>
      </w:r>
      <w:r>
        <w:rPr>
          <w:rStyle w:val="FontStyle20"/>
        </w:rPr>
        <w:t>6UNLA0001000609671</w:t>
      </w:r>
    </w:p>
    <w:p w:rsidR="00EF41C2" w:rsidRDefault="00EF41C2" w:rsidP="00EF41C2">
      <w:pPr>
        <w:pStyle w:val="Style7"/>
        <w:widowControl/>
        <w:spacing w:line="240" w:lineRule="auto"/>
        <w:ind w:left="360" w:firstLine="0"/>
        <w:rPr>
          <w:rStyle w:val="FontStyle20"/>
        </w:rPr>
      </w:pPr>
      <w:r w:rsidRPr="000C1DDD">
        <w:rPr>
          <w:rStyle w:val="FontStyle20"/>
        </w:rPr>
        <w:t>Tālrunis (371) 67808200, Fakss (371) 67442407</w:t>
      </w:r>
    </w:p>
    <w:p w:rsidR="0078631E" w:rsidRPr="000C1DDD" w:rsidRDefault="0078631E" w:rsidP="000D297E">
      <w:pPr>
        <w:ind w:left="426"/>
        <w:jc w:val="both"/>
        <w:rPr>
          <w:rStyle w:val="FontStyle20"/>
        </w:rPr>
      </w:pPr>
      <w:r>
        <w:rPr>
          <w:rStyle w:val="FontStyle20"/>
        </w:rPr>
        <w:t xml:space="preserve">1.2. </w:t>
      </w:r>
      <w:r w:rsidR="005626FF">
        <w:rPr>
          <w:rStyle w:val="FontStyle20"/>
        </w:rPr>
        <w:t>Finansējuma avots –</w:t>
      </w:r>
      <w:r w:rsidR="005626FF" w:rsidRPr="00BB5A11">
        <w:rPr>
          <w:rStyle w:val="FontStyle20"/>
        </w:rPr>
        <w:t xml:space="preserve"> </w:t>
      </w:r>
      <w:r w:rsidR="005626FF">
        <w:rPr>
          <w:sz w:val="22"/>
          <w:szCs w:val="22"/>
        </w:rPr>
        <w:t xml:space="preserve">iestādes projekti un finansējums, t.sk. ERAF projekti: </w:t>
      </w:r>
      <w:r w:rsidR="005626FF" w:rsidRPr="00977870">
        <w:rPr>
          <w:sz w:val="22"/>
          <w:szCs w:val="22"/>
          <w:shd w:val="clear" w:color="auto" w:fill="FFFFFF"/>
        </w:rPr>
        <w:t xml:space="preserve">1.1.1.1/16/A/054 “Gripas vīrusa </w:t>
      </w:r>
      <w:proofErr w:type="spellStart"/>
      <w:r w:rsidR="005626FF" w:rsidRPr="00977870">
        <w:rPr>
          <w:sz w:val="22"/>
          <w:szCs w:val="22"/>
          <w:shd w:val="clear" w:color="auto" w:fill="FFFFFF"/>
        </w:rPr>
        <w:t>hemaglutinīna</w:t>
      </w:r>
      <w:proofErr w:type="spellEnd"/>
      <w:r w:rsidR="005626FF" w:rsidRPr="00977870">
        <w:rPr>
          <w:sz w:val="22"/>
          <w:szCs w:val="22"/>
          <w:shd w:val="clear" w:color="auto" w:fill="FFFFFF"/>
        </w:rPr>
        <w:t xml:space="preserve"> </w:t>
      </w:r>
      <w:proofErr w:type="spellStart"/>
      <w:r w:rsidR="005626FF" w:rsidRPr="00977870">
        <w:rPr>
          <w:sz w:val="22"/>
          <w:szCs w:val="22"/>
          <w:shd w:val="clear" w:color="auto" w:fill="FFFFFF"/>
        </w:rPr>
        <w:t>stalka</w:t>
      </w:r>
      <w:proofErr w:type="spellEnd"/>
      <w:r w:rsidR="005626FF" w:rsidRPr="00977870">
        <w:rPr>
          <w:sz w:val="22"/>
          <w:szCs w:val="22"/>
          <w:shd w:val="clear" w:color="auto" w:fill="FFFFFF"/>
        </w:rPr>
        <w:t xml:space="preserve"> peptīda diagnostiskais un </w:t>
      </w:r>
      <w:proofErr w:type="spellStart"/>
      <w:r w:rsidR="005626FF" w:rsidRPr="00977870">
        <w:rPr>
          <w:sz w:val="22"/>
          <w:szCs w:val="22"/>
          <w:shd w:val="clear" w:color="auto" w:fill="FFFFFF"/>
        </w:rPr>
        <w:t>imunoprotektīvais</w:t>
      </w:r>
      <w:proofErr w:type="spellEnd"/>
      <w:r w:rsidR="005626FF" w:rsidRPr="00977870">
        <w:rPr>
          <w:sz w:val="22"/>
          <w:szCs w:val="22"/>
          <w:shd w:val="clear" w:color="auto" w:fill="FFFFFF"/>
        </w:rPr>
        <w:t xml:space="preserve"> potenciāls: jaunu vakcīnu prototipu izstrāde”, 1.1.1.1/16/A/055 “</w:t>
      </w:r>
      <w:proofErr w:type="spellStart"/>
      <w:r w:rsidR="005626FF" w:rsidRPr="00977870">
        <w:rPr>
          <w:sz w:val="22"/>
          <w:szCs w:val="22"/>
          <w:shd w:val="clear" w:color="auto" w:fill="FFFFFF"/>
        </w:rPr>
        <w:t>Orfāno</w:t>
      </w:r>
      <w:proofErr w:type="spellEnd"/>
      <w:r w:rsidR="005626FF" w:rsidRPr="00977870">
        <w:rPr>
          <w:sz w:val="22"/>
          <w:szCs w:val="22"/>
          <w:shd w:val="clear" w:color="auto" w:fill="FFFFFF"/>
        </w:rPr>
        <w:t xml:space="preserve"> ar G-proteīnu saistīto receptoru, peptīdu dabas </w:t>
      </w:r>
      <w:proofErr w:type="spellStart"/>
      <w:r w:rsidR="005626FF" w:rsidRPr="00977870">
        <w:rPr>
          <w:sz w:val="22"/>
          <w:szCs w:val="22"/>
          <w:shd w:val="clear" w:color="auto" w:fill="FFFFFF"/>
        </w:rPr>
        <w:t>ligandu</w:t>
      </w:r>
      <w:proofErr w:type="spellEnd"/>
      <w:r w:rsidR="005626FF" w:rsidRPr="00977870">
        <w:rPr>
          <w:sz w:val="22"/>
          <w:szCs w:val="22"/>
          <w:shd w:val="clear" w:color="auto" w:fill="FFFFFF"/>
        </w:rPr>
        <w:t xml:space="preserve"> </w:t>
      </w:r>
      <w:proofErr w:type="spellStart"/>
      <w:r w:rsidR="005626FF" w:rsidRPr="00977870">
        <w:rPr>
          <w:sz w:val="22"/>
          <w:szCs w:val="22"/>
          <w:shd w:val="clear" w:color="auto" w:fill="FFFFFF"/>
        </w:rPr>
        <w:t>skrīnēšanas</w:t>
      </w:r>
      <w:proofErr w:type="spellEnd"/>
      <w:r w:rsidR="005626FF" w:rsidRPr="00977870">
        <w:rPr>
          <w:sz w:val="22"/>
          <w:szCs w:val="22"/>
          <w:shd w:val="clear" w:color="auto" w:fill="FFFFFF"/>
        </w:rPr>
        <w:t xml:space="preserve"> sistēmas izstrāde”, 1.1.1.1/16/A/272 “</w:t>
      </w:r>
      <w:proofErr w:type="spellStart"/>
      <w:r w:rsidR="005626FF" w:rsidRPr="00977870">
        <w:rPr>
          <w:sz w:val="22"/>
          <w:szCs w:val="22"/>
          <w:shd w:val="clear" w:color="auto" w:fill="FFFFFF"/>
        </w:rPr>
        <w:t>H.pylori</w:t>
      </w:r>
      <w:proofErr w:type="spellEnd"/>
      <w:r w:rsidR="005626FF" w:rsidRPr="00977870">
        <w:rPr>
          <w:sz w:val="22"/>
          <w:szCs w:val="22"/>
          <w:shd w:val="clear" w:color="auto" w:fill="FFFFFF"/>
        </w:rPr>
        <w:t xml:space="preserve"> </w:t>
      </w:r>
      <w:proofErr w:type="spellStart"/>
      <w:r w:rsidR="005626FF" w:rsidRPr="00977870">
        <w:rPr>
          <w:sz w:val="22"/>
          <w:szCs w:val="22"/>
          <w:shd w:val="clear" w:color="auto" w:fill="FFFFFF"/>
        </w:rPr>
        <w:t>eradikācijas</w:t>
      </w:r>
      <w:proofErr w:type="spellEnd"/>
      <w:r w:rsidR="005626FF" w:rsidRPr="00977870">
        <w:rPr>
          <w:sz w:val="22"/>
          <w:szCs w:val="22"/>
          <w:shd w:val="clear" w:color="auto" w:fill="FFFFFF"/>
        </w:rPr>
        <w:t xml:space="preserve"> kursa ilglaicīgā ietekme uz zarnu trakta </w:t>
      </w:r>
      <w:proofErr w:type="spellStart"/>
      <w:r w:rsidR="005626FF" w:rsidRPr="00977870">
        <w:rPr>
          <w:sz w:val="22"/>
          <w:szCs w:val="22"/>
          <w:shd w:val="clear" w:color="auto" w:fill="FFFFFF"/>
        </w:rPr>
        <w:t>mikrobiomu</w:t>
      </w:r>
      <w:proofErr w:type="spellEnd"/>
      <w:r w:rsidR="005626FF" w:rsidRPr="00977870">
        <w:rPr>
          <w:sz w:val="22"/>
          <w:szCs w:val="22"/>
          <w:shd w:val="clear" w:color="auto" w:fill="FFFFFF"/>
        </w:rPr>
        <w:t xml:space="preserve"> un </w:t>
      </w:r>
      <w:proofErr w:type="spellStart"/>
      <w:r w:rsidR="005626FF" w:rsidRPr="00977870">
        <w:rPr>
          <w:sz w:val="22"/>
          <w:szCs w:val="22"/>
          <w:shd w:val="clear" w:color="auto" w:fill="FFFFFF"/>
        </w:rPr>
        <w:t>skrīnēšanas</w:t>
      </w:r>
      <w:proofErr w:type="spellEnd"/>
      <w:r w:rsidR="005626FF" w:rsidRPr="00977870">
        <w:rPr>
          <w:sz w:val="22"/>
          <w:szCs w:val="22"/>
          <w:shd w:val="clear" w:color="auto" w:fill="FFFFFF"/>
        </w:rPr>
        <w:t xml:space="preserve"> sistēmas izstrāde paplašināta spektra beta </w:t>
      </w:r>
      <w:proofErr w:type="spellStart"/>
      <w:r w:rsidR="005626FF" w:rsidRPr="00977870">
        <w:rPr>
          <w:sz w:val="22"/>
          <w:szCs w:val="22"/>
          <w:shd w:val="clear" w:color="auto" w:fill="FFFFFF"/>
        </w:rPr>
        <w:t>laktamāzes</w:t>
      </w:r>
      <w:proofErr w:type="spellEnd"/>
      <w:r w:rsidR="005626FF" w:rsidRPr="00977870">
        <w:rPr>
          <w:sz w:val="22"/>
          <w:szCs w:val="22"/>
          <w:shd w:val="clear" w:color="auto" w:fill="FFFFFF"/>
        </w:rPr>
        <w:t xml:space="preserve"> kodējošo gēnu noteikšanai </w:t>
      </w:r>
      <w:proofErr w:type="spellStart"/>
      <w:r w:rsidR="005626FF" w:rsidRPr="00977870">
        <w:rPr>
          <w:sz w:val="22"/>
          <w:szCs w:val="22"/>
          <w:shd w:val="clear" w:color="auto" w:fill="FFFFFF"/>
        </w:rPr>
        <w:t>feču</w:t>
      </w:r>
      <w:proofErr w:type="spellEnd"/>
      <w:r w:rsidR="005626FF" w:rsidRPr="00977870">
        <w:rPr>
          <w:sz w:val="22"/>
          <w:szCs w:val="22"/>
          <w:shd w:val="clear" w:color="auto" w:fill="FFFFFF"/>
        </w:rPr>
        <w:t xml:space="preserve"> paraugos”, 1.1.1.1/16/A/101 “Apbedījuma vides </w:t>
      </w:r>
      <w:proofErr w:type="spellStart"/>
      <w:r w:rsidR="005626FF" w:rsidRPr="00977870">
        <w:rPr>
          <w:sz w:val="22"/>
          <w:szCs w:val="22"/>
          <w:shd w:val="clear" w:color="auto" w:fill="FFFFFF"/>
        </w:rPr>
        <w:t>mikrobioma</w:t>
      </w:r>
      <w:proofErr w:type="spellEnd"/>
      <w:r w:rsidR="005626FF" w:rsidRPr="00977870">
        <w:rPr>
          <w:sz w:val="22"/>
          <w:szCs w:val="22"/>
          <w:shd w:val="clear" w:color="auto" w:fill="FFFFFF"/>
        </w:rPr>
        <w:t xml:space="preserve"> nozīme </w:t>
      </w:r>
      <w:proofErr w:type="spellStart"/>
      <w:r w:rsidR="005626FF" w:rsidRPr="00977870">
        <w:rPr>
          <w:sz w:val="22"/>
          <w:szCs w:val="22"/>
          <w:shd w:val="clear" w:color="auto" w:fill="FFFFFF"/>
        </w:rPr>
        <w:t>biomolekulārajā</w:t>
      </w:r>
      <w:proofErr w:type="spellEnd"/>
      <w:r w:rsidR="005626FF" w:rsidRPr="00977870">
        <w:rPr>
          <w:sz w:val="22"/>
          <w:szCs w:val="22"/>
          <w:shd w:val="clear" w:color="auto" w:fill="FFFFFF"/>
        </w:rPr>
        <w:t xml:space="preserve"> arheoloģijā un senās tuberkulozes izpētes procesos”, 1.1.1.1/16/A/044 “</w:t>
      </w:r>
      <w:proofErr w:type="spellStart"/>
      <w:r w:rsidR="005626FF" w:rsidRPr="00977870">
        <w:rPr>
          <w:sz w:val="22"/>
          <w:szCs w:val="22"/>
          <w:shd w:val="clear" w:color="auto" w:fill="FFFFFF"/>
        </w:rPr>
        <w:t>Babezioze</w:t>
      </w:r>
      <w:proofErr w:type="spellEnd"/>
      <w:r w:rsidR="005626FF" w:rsidRPr="00977870">
        <w:rPr>
          <w:sz w:val="22"/>
          <w:szCs w:val="22"/>
          <w:shd w:val="clear" w:color="auto" w:fill="FFFFFF"/>
        </w:rPr>
        <w:t xml:space="preserve"> Latvijā: epidemioloģiskie un diagnostiskie pētījumi riska novērtēšanai”, 1.1.1.1/16/A/066 “Molekulāro marķieru identificēšana hipofīzes </w:t>
      </w:r>
      <w:proofErr w:type="spellStart"/>
      <w:r w:rsidR="005626FF" w:rsidRPr="00977870">
        <w:rPr>
          <w:sz w:val="22"/>
          <w:szCs w:val="22"/>
          <w:shd w:val="clear" w:color="auto" w:fill="FFFFFF"/>
        </w:rPr>
        <w:t>adenomu</w:t>
      </w:r>
      <w:proofErr w:type="spellEnd"/>
      <w:r w:rsidR="005626FF" w:rsidRPr="00977870">
        <w:rPr>
          <w:sz w:val="22"/>
          <w:szCs w:val="22"/>
          <w:shd w:val="clear" w:color="auto" w:fill="FFFFFF"/>
        </w:rPr>
        <w:t xml:space="preserve"> veidošanās, attīstības gaitas un terapijas efektivitātes prognozēšanai”, 1.1.1.1/16/A/091 “</w:t>
      </w:r>
      <w:proofErr w:type="spellStart"/>
      <w:r w:rsidR="005626FF" w:rsidRPr="00977870">
        <w:rPr>
          <w:sz w:val="22"/>
          <w:szCs w:val="22"/>
          <w:shd w:val="clear" w:color="auto" w:fill="FFFFFF"/>
        </w:rPr>
        <w:t>Metformīna</w:t>
      </w:r>
      <w:proofErr w:type="spellEnd"/>
      <w:r w:rsidR="005626FF" w:rsidRPr="00977870">
        <w:rPr>
          <w:sz w:val="22"/>
          <w:szCs w:val="22"/>
          <w:shd w:val="clear" w:color="auto" w:fill="FFFFFF"/>
        </w:rPr>
        <w:t xml:space="preserve"> terapijas ietekmējošo faktoru savstarpējās mijiedarbības izpēte otrā tipa diabēta ārstēšanas efektivitātes prognozēšanai”, 1.1.1.1/16/A/104 “Jaunu RNS </w:t>
      </w:r>
      <w:proofErr w:type="spellStart"/>
      <w:r w:rsidR="005626FF" w:rsidRPr="00977870">
        <w:rPr>
          <w:sz w:val="22"/>
          <w:szCs w:val="22"/>
          <w:shd w:val="clear" w:color="auto" w:fill="FFFFFF"/>
        </w:rPr>
        <w:t>fāgu</w:t>
      </w:r>
      <w:proofErr w:type="spellEnd"/>
      <w:r w:rsidR="005626FF" w:rsidRPr="00977870">
        <w:rPr>
          <w:sz w:val="22"/>
          <w:szCs w:val="22"/>
          <w:shd w:val="clear" w:color="auto" w:fill="FFFFFF"/>
        </w:rPr>
        <w:t xml:space="preserve"> </w:t>
      </w:r>
      <w:proofErr w:type="spellStart"/>
      <w:r w:rsidR="005626FF" w:rsidRPr="00977870">
        <w:rPr>
          <w:sz w:val="22"/>
          <w:szCs w:val="22"/>
          <w:shd w:val="clear" w:color="auto" w:fill="FFFFFF"/>
        </w:rPr>
        <w:t>vīrusveidīgo</w:t>
      </w:r>
      <w:proofErr w:type="spellEnd"/>
      <w:r w:rsidR="005626FF" w:rsidRPr="00977870">
        <w:rPr>
          <w:sz w:val="22"/>
          <w:szCs w:val="22"/>
          <w:shd w:val="clear" w:color="auto" w:fill="FFFFFF"/>
        </w:rPr>
        <w:t xml:space="preserve"> daļiņu iegūšana un raksturošana”, 1.1.1.1/16/A/107 “Jaunu </w:t>
      </w:r>
      <w:proofErr w:type="spellStart"/>
      <w:r w:rsidR="005626FF" w:rsidRPr="00977870">
        <w:rPr>
          <w:sz w:val="22"/>
          <w:szCs w:val="22"/>
          <w:shd w:val="clear" w:color="auto" w:fill="FFFFFF"/>
        </w:rPr>
        <w:t>antimikrobiālu</w:t>
      </w:r>
      <w:proofErr w:type="spellEnd"/>
      <w:r w:rsidR="005626FF" w:rsidRPr="00977870">
        <w:rPr>
          <w:sz w:val="22"/>
          <w:szCs w:val="22"/>
          <w:shd w:val="clear" w:color="auto" w:fill="FFFFFF"/>
        </w:rPr>
        <w:t xml:space="preserve"> līdzekļu atlase pret </w:t>
      </w:r>
      <w:proofErr w:type="spellStart"/>
      <w:r w:rsidR="005626FF" w:rsidRPr="00977870">
        <w:rPr>
          <w:sz w:val="22"/>
          <w:szCs w:val="22"/>
          <w:shd w:val="clear" w:color="auto" w:fill="FFFFFF"/>
        </w:rPr>
        <w:t>grampozitīvo</w:t>
      </w:r>
      <w:proofErr w:type="spellEnd"/>
      <w:r w:rsidR="005626FF" w:rsidRPr="00977870">
        <w:rPr>
          <w:sz w:val="22"/>
          <w:szCs w:val="22"/>
          <w:shd w:val="clear" w:color="auto" w:fill="FFFFFF"/>
        </w:rPr>
        <w:t xml:space="preserve"> baktēriju </w:t>
      </w:r>
      <w:proofErr w:type="spellStart"/>
      <w:r w:rsidR="005626FF" w:rsidRPr="00977870">
        <w:rPr>
          <w:sz w:val="22"/>
          <w:szCs w:val="22"/>
          <w:shd w:val="clear" w:color="auto" w:fill="FFFFFF"/>
        </w:rPr>
        <w:t>sortāzi</w:t>
      </w:r>
      <w:proofErr w:type="spellEnd"/>
      <w:r w:rsidR="005626FF" w:rsidRPr="00977870">
        <w:rPr>
          <w:sz w:val="22"/>
          <w:szCs w:val="22"/>
          <w:shd w:val="clear" w:color="auto" w:fill="FFFFFF"/>
        </w:rPr>
        <w:t xml:space="preserve"> A”, 1.1.1.1/16/A/211 “Jaunu </w:t>
      </w:r>
      <w:proofErr w:type="spellStart"/>
      <w:r w:rsidR="005626FF" w:rsidRPr="00977870">
        <w:rPr>
          <w:sz w:val="22"/>
          <w:szCs w:val="22"/>
          <w:shd w:val="clear" w:color="auto" w:fill="FFFFFF"/>
        </w:rPr>
        <w:t>luminiscentu</w:t>
      </w:r>
      <w:proofErr w:type="spellEnd"/>
      <w:r w:rsidR="005626FF" w:rsidRPr="00977870">
        <w:rPr>
          <w:sz w:val="22"/>
          <w:szCs w:val="22"/>
          <w:shd w:val="clear" w:color="auto" w:fill="FFFFFF"/>
        </w:rPr>
        <w:t xml:space="preserve"> savienojumu molekulārais dizains diagnostikas mērķiem”</w:t>
      </w:r>
      <w:r w:rsidR="005626FF">
        <w:rPr>
          <w:sz w:val="22"/>
          <w:szCs w:val="22"/>
          <w:shd w:val="clear" w:color="auto" w:fill="FFFFFF"/>
        </w:rPr>
        <w:t>.</w:t>
      </w:r>
    </w:p>
    <w:p w:rsidR="00EF41C2" w:rsidRDefault="00EF41C2" w:rsidP="00EF41C2">
      <w:pPr>
        <w:numPr>
          <w:ilvl w:val="0"/>
          <w:numId w:val="1"/>
        </w:numPr>
        <w:spacing w:before="120"/>
        <w:ind w:left="357" w:hanging="357"/>
        <w:jc w:val="both"/>
        <w:rPr>
          <w:b/>
          <w:sz w:val="22"/>
          <w:szCs w:val="22"/>
        </w:rPr>
      </w:pPr>
      <w:r>
        <w:rPr>
          <w:b/>
          <w:sz w:val="22"/>
          <w:szCs w:val="22"/>
        </w:rPr>
        <w:t>Pretendents</w:t>
      </w:r>
    </w:p>
    <w:p w:rsidR="00EF41C2" w:rsidRPr="00A51BC7" w:rsidRDefault="00EF41C2" w:rsidP="00EF41C2">
      <w:pPr>
        <w:ind w:left="357"/>
        <w:jc w:val="both"/>
        <w:rPr>
          <w:b/>
          <w:sz w:val="22"/>
          <w:szCs w:val="22"/>
        </w:rPr>
      </w:pPr>
      <w:r w:rsidRPr="00A51BC7">
        <w:rPr>
          <w:sz w:val="22"/>
          <w:szCs w:val="22"/>
        </w:rPr>
        <w:t>2.1. Piedāvājumu drīkst iesniegt:</w:t>
      </w:r>
    </w:p>
    <w:p w:rsidR="00EF41C2" w:rsidRPr="00350185" w:rsidRDefault="00EF41C2" w:rsidP="00EF41C2">
      <w:pPr>
        <w:pStyle w:val="Sarakstarindkopa"/>
        <w:numPr>
          <w:ilvl w:val="2"/>
          <w:numId w:val="21"/>
        </w:numPr>
        <w:spacing w:after="0" w:line="240" w:lineRule="auto"/>
        <w:jc w:val="both"/>
        <w:rPr>
          <w:rFonts w:ascii="Times New Roman" w:hAnsi="Times New Roman"/>
        </w:rPr>
      </w:pPr>
      <w:r w:rsidRPr="00350185">
        <w:rPr>
          <w:rFonts w:ascii="Times New Roman" w:hAnsi="Times New Roman"/>
        </w:rPr>
        <w:t>piegādātājs, kas ir fiziskā vai juridiskā persona, šāda personu apvienība jebkurā to kombinācijā (turpmāk – Pretendents).</w:t>
      </w:r>
    </w:p>
    <w:p w:rsidR="00EF41C2" w:rsidRPr="00350185" w:rsidRDefault="00EF41C2" w:rsidP="00EF41C2">
      <w:pPr>
        <w:pStyle w:val="Sarakstarindkopa"/>
        <w:numPr>
          <w:ilvl w:val="2"/>
          <w:numId w:val="21"/>
        </w:numPr>
        <w:spacing w:after="0" w:line="240" w:lineRule="auto"/>
        <w:jc w:val="both"/>
        <w:rPr>
          <w:rFonts w:ascii="Times New Roman" w:hAnsi="Times New Roman"/>
        </w:rPr>
      </w:pPr>
      <w:r w:rsidRPr="00350185">
        <w:rPr>
          <w:rFonts w:ascii="Times New Roman" w:hAnsi="Times New Roman"/>
        </w:rPr>
        <w:t>piegādātāju apvienība (turpmā</w:t>
      </w:r>
      <w:r>
        <w:rPr>
          <w:rFonts w:ascii="Times New Roman" w:hAnsi="Times New Roman"/>
        </w:rPr>
        <w:t>k arī – Pretendents) nolikuma 1.</w:t>
      </w:r>
      <w:r w:rsidRPr="00350185">
        <w:rPr>
          <w:rFonts w:ascii="Times New Roman" w:hAnsi="Times New Roman"/>
        </w:rPr>
        <w:t>pielikumā „</w:t>
      </w:r>
      <w:r>
        <w:rPr>
          <w:rFonts w:ascii="Times New Roman" w:hAnsi="Times New Roman"/>
        </w:rPr>
        <w:t>Pieteikums dalībai iepirkumā</w:t>
      </w:r>
      <w:r w:rsidRPr="00350185">
        <w:rPr>
          <w:rFonts w:ascii="Times New Roman" w:hAnsi="Times New Roman"/>
        </w:rPr>
        <w:t>” norādot visus apvienības dalībniekus. Pretendenta piedāvājumam jāpievieno visu apvienības dalībnieku parakstīta vienošanās</w:t>
      </w:r>
      <w:r w:rsidR="00116A06">
        <w:rPr>
          <w:rFonts w:ascii="Times New Roman" w:hAnsi="Times New Roman"/>
        </w:rPr>
        <w:t xml:space="preserve"> vai sadarbības līgums</w:t>
      </w:r>
      <w:r w:rsidRPr="00350185">
        <w:rPr>
          <w:rFonts w:ascii="Times New Roman" w:hAnsi="Times New Roman"/>
        </w:rPr>
        <w:t xml:space="preserve">. </w:t>
      </w:r>
    </w:p>
    <w:p w:rsidR="00EF41C2" w:rsidRPr="00350185" w:rsidRDefault="00EF41C2" w:rsidP="00EF41C2">
      <w:pPr>
        <w:ind w:left="1080"/>
        <w:jc w:val="both"/>
        <w:rPr>
          <w:sz w:val="22"/>
          <w:szCs w:val="22"/>
        </w:rPr>
      </w:pPr>
      <w:r w:rsidRPr="00350185">
        <w:rPr>
          <w:sz w:val="22"/>
          <w:szCs w:val="22"/>
        </w:rPr>
        <w:t>2.1.1.1. Vienošanās tekstā jāiekļauj:</w:t>
      </w:r>
    </w:p>
    <w:p w:rsidR="00EF41C2" w:rsidRPr="00350185" w:rsidRDefault="00EF41C2" w:rsidP="00EF41C2">
      <w:pPr>
        <w:numPr>
          <w:ilvl w:val="0"/>
          <w:numId w:val="20"/>
        </w:numPr>
        <w:jc w:val="both"/>
        <w:rPr>
          <w:sz w:val="22"/>
          <w:szCs w:val="22"/>
        </w:rPr>
      </w:pPr>
      <w:r w:rsidRPr="00350185">
        <w:rPr>
          <w:sz w:val="22"/>
          <w:szCs w:val="22"/>
        </w:rPr>
        <w:t>nosacījums, ka katrs apvienības dalībnieks atsevišķi un visi kopā ir atbildīgi par iepirkuma līguma izpildi,</w:t>
      </w:r>
    </w:p>
    <w:p w:rsidR="00EF41C2" w:rsidRPr="00350185" w:rsidRDefault="00EF41C2" w:rsidP="00EF41C2">
      <w:pPr>
        <w:numPr>
          <w:ilvl w:val="0"/>
          <w:numId w:val="20"/>
        </w:numPr>
        <w:jc w:val="both"/>
        <w:rPr>
          <w:sz w:val="22"/>
          <w:szCs w:val="22"/>
        </w:rPr>
      </w:pPr>
      <w:r w:rsidRPr="00350185">
        <w:rPr>
          <w:sz w:val="22"/>
          <w:szCs w:val="22"/>
        </w:rPr>
        <w:t>galvenais dalībnieks, kurš pilnvarots parakstīt piedāvājumu, iepirkuma līgumu un citus dokumentus, saņemt un izdot rīkojumus piegādātāja apvienības dalībnieku vārdā, kā arī saņemt maksājumus no Pasūtītāja,</w:t>
      </w:r>
    </w:p>
    <w:p w:rsidR="00EF41C2" w:rsidRPr="00724DA5" w:rsidRDefault="00EF41C2" w:rsidP="00724DA5">
      <w:pPr>
        <w:pStyle w:val="Sarakstarindkopa"/>
        <w:numPr>
          <w:ilvl w:val="3"/>
          <w:numId w:val="22"/>
        </w:numPr>
        <w:spacing w:after="0" w:line="240" w:lineRule="auto"/>
        <w:jc w:val="both"/>
        <w:rPr>
          <w:rFonts w:ascii="Times New Roman" w:hAnsi="Times New Roman"/>
        </w:rPr>
      </w:pPr>
      <w:r w:rsidRPr="00350185">
        <w:rPr>
          <w:rFonts w:ascii="Times New Roman" w:hAnsi="Times New Roman"/>
        </w:rPr>
        <w:t xml:space="preserve">Ja ar piegādātāju apvienību tiks nolemts slēgt iepirkuma līgumu, tad pirms iepirkuma līguma noslēgšanas piegādātāju apvienībai </w:t>
      </w:r>
      <w:r w:rsidR="00724DA5" w:rsidRPr="00724DA5">
        <w:rPr>
          <w:rFonts w:ascii="Times New Roman" w:hAnsi="Times New Roman"/>
        </w:rPr>
        <w:t xml:space="preserve">pēc savas izvēles </w:t>
      </w:r>
      <w:r w:rsidR="00724DA5">
        <w:rPr>
          <w:rFonts w:ascii="Times New Roman" w:hAnsi="Times New Roman"/>
        </w:rPr>
        <w:t xml:space="preserve">jāizveido noteikts juridisks </w:t>
      </w:r>
      <w:proofErr w:type="spellStart"/>
      <w:r w:rsidR="00724DA5">
        <w:rPr>
          <w:rFonts w:ascii="Times New Roman" w:hAnsi="Times New Roman"/>
        </w:rPr>
        <w:t>statusas</w:t>
      </w:r>
      <w:proofErr w:type="spellEnd"/>
      <w:r w:rsidR="00724DA5" w:rsidRPr="00724DA5">
        <w:rPr>
          <w:rFonts w:ascii="Times New Roman" w:hAnsi="Times New Roman"/>
        </w:rPr>
        <w:t xml:space="preserve"> vai </w:t>
      </w:r>
      <w:r w:rsidR="00724DA5">
        <w:rPr>
          <w:rFonts w:ascii="Times New Roman" w:hAnsi="Times New Roman"/>
        </w:rPr>
        <w:t>jānoslēdz sabiedrības līgums</w:t>
      </w:r>
      <w:r w:rsidR="00724DA5" w:rsidRPr="00724DA5">
        <w:rPr>
          <w:rFonts w:ascii="Times New Roman" w:hAnsi="Times New Roman"/>
        </w:rPr>
        <w:t>, vienojoties par apvienības dalībnieku atbildības sadalījumu</w:t>
      </w:r>
      <w:r w:rsidR="00724DA5">
        <w:rPr>
          <w:rFonts w:ascii="Times New Roman" w:hAnsi="Times New Roman"/>
        </w:rPr>
        <w:t xml:space="preserve">, </w:t>
      </w:r>
      <w:r w:rsidRPr="00724DA5">
        <w:rPr>
          <w:rFonts w:ascii="Times New Roman" w:hAnsi="Times New Roman"/>
        </w:rPr>
        <w:t xml:space="preserve">un viens tā eksemplārs (oriģināls vai kopija, ja tiek uzrādīts oriģināls) jāiesniedz Pasūtītājam. Sabiedrības līgumu var aizstāt ar pilnsabiedrības </w:t>
      </w:r>
      <w:r w:rsidR="00724DA5">
        <w:rPr>
          <w:rFonts w:ascii="Times New Roman" w:hAnsi="Times New Roman"/>
        </w:rPr>
        <w:t xml:space="preserve"> vai cita juridiska statusa </w:t>
      </w:r>
      <w:proofErr w:type="spellStart"/>
      <w:r w:rsidR="00724DA5">
        <w:rPr>
          <w:rFonts w:ascii="Times New Roman" w:hAnsi="Times New Roman"/>
        </w:rPr>
        <w:t>nodibinašānu</w:t>
      </w:r>
      <w:proofErr w:type="spellEnd"/>
      <w:r w:rsidR="00724DA5">
        <w:rPr>
          <w:rFonts w:ascii="Times New Roman" w:hAnsi="Times New Roman"/>
        </w:rPr>
        <w:t xml:space="preserve">, </w:t>
      </w:r>
      <w:r w:rsidRPr="00724DA5">
        <w:rPr>
          <w:rFonts w:ascii="Times New Roman" w:hAnsi="Times New Roman"/>
        </w:rPr>
        <w:t xml:space="preserve">iesniedzot reģistrācijas dokumenta kopiju. </w:t>
      </w:r>
    </w:p>
    <w:p w:rsidR="00EF41C2" w:rsidRPr="0050787F" w:rsidRDefault="00EF41C2" w:rsidP="00EF41C2">
      <w:pPr>
        <w:pStyle w:val="Sarakstarindkopa"/>
        <w:numPr>
          <w:ilvl w:val="2"/>
          <w:numId w:val="21"/>
        </w:numPr>
        <w:spacing w:after="0" w:line="240" w:lineRule="auto"/>
        <w:jc w:val="both"/>
        <w:rPr>
          <w:rFonts w:ascii="Times New Roman" w:hAnsi="Times New Roman"/>
        </w:rPr>
      </w:pPr>
      <w:r w:rsidRPr="0050787F">
        <w:rPr>
          <w:rFonts w:ascii="Times New Roman" w:hAnsi="Times New Roman"/>
        </w:rPr>
        <w:t>personālsabiedrība (pilnsabiedrība vai komandītsabiedrība) (turpmāk arī – Pretendents) nolikuma 1.pielikumā „</w:t>
      </w:r>
      <w:r>
        <w:rPr>
          <w:rFonts w:ascii="Times New Roman" w:hAnsi="Times New Roman"/>
        </w:rPr>
        <w:t>Pieteikums dalībai iepirkumā</w:t>
      </w:r>
      <w:r w:rsidRPr="0050787F">
        <w:rPr>
          <w:rFonts w:ascii="Times New Roman" w:hAnsi="Times New Roman"/>
        </w:rPr>
        <w:t>” norādot visus sabiedrības dalībniekus.</w:t>
      </w:r>
    </w:p>
    <w:p w:rsidR="000F2A52" w:rsidRPr="000C1DDD" w:rsidRDefault="000F2A52" w:rsidP="000F2A52">
      <w:pPr>
        <w:numPr>
          <w:ilvl w:val="0"/>
          <w:numId w:val="1"/>
        </w:numPr>
        <w:spacing w:before="120"/>
        <w:jc w:val="both"/>
        <w:rPr>
          <w:b/>
          <w:sz w:val="22"/>
          <w:szCs w:val="22"/>
        </w:rPr>
      </w:pPr>
      <w:r w:rsidRPr="000C1DDD">
        <w:rPr>
          <w:b/>
          <w:sz w:val="22"/>
          <w:szCs w:val="22"/>
        </w:rPr>
        <w:t>Iepirkuma priekšmets</w:t>
      </w:r>
    </w:p>
    <w:p w:rsidR="00B85C09" w:rsidRPr="00B93245" w:rsidRDefault="005D3A24" w:rsidP="00B85C09">
      <w:pPr>
        <w:pStyle w:val="Style7"/>
        <w:widowControl/>
        <w:spacing w:line="240" w:lineRule="auto"/>
        <w:ind w:left="360" w:firstLine="0"/>
        <w:rPr>
          <w:sz w:val="22"/>
          <w:szCs w:val="22"/>
        </w:rPr>
      </w:pPr>
      <w:r w:rsidRPr="000C1DDD">
        <w:rPr>
          <w:rStyle w:val="FontStyle20"/>
        </w:rPr>
        <w:t>3.1</w:t>
      </w:r>
      <w:r w:rsidR="002A53D7" w:rsidRPr="00751A6D">
        <w:rPr>
          <w:rStyle w:val="FontStyle20"/>
        </w:rPr>
        <w:t>.</w:t>
      </w:r>
      <w:r w:rsidR="00AE6FDA" w:rsidRPr="00751A6D">
        <w:rPr>
          <w:rStyle w:val="FontStyle20"/>
        </w:rPr>
        <w:t xml:space="preserve"> </w:t>
      </w:r>
      <w:r w:rsidR="005626FF" w:rsidRPr="00556FAE">
        <w:rPr>
          <w:sz w:val="22"/>
          <w:szCs w:val="22"/>
        </w:rPr>
        <w:t>Datu bāzes paraugu uzglabāšanas specifisk</w:t>
      </w:r>
      <w:r w:rsidR="00F67CEF">
        <w:rPr>
          <w:sz w:val="22"/>
          <w:szCs w:val="22"/>
        </w:rPr>
        <w:t>o</w:t>
      </w:r>
      <w:r w:rsidR="005626FF" w:rsidRPr="00556FAE">
        <w:rPr>
          <w:sz w:val="22"/>
          <w:szCs w:val="22"/>
        </w:rPr>
        <w:t xml:space="preserve"> piederumu iegāde </w:t>
      </w:r>
      <w:r w:rsidR="005626FF" w:rsidRPr="00556FAE">
        <w:rPr>
          <w:rStyle w:val="FontStyle20"/>
        </w:rPr>
        <w:t>24 mēnešu laikā</w:t>
      </w:r>
      <w:r w:rsidR="005626FF" w:rsidRPr="00556FAE">
        <w:rPr>
          <w:sz w:val="22"/>
          <w:szCs w:val="22"/>
        </w:rPr>
        <w:t xml:space="preserve"> atbilstoši Pasūtītāja pasūtījumiem, saskaņā ar</w:t>
      </w:r>
      <w:r w:rsidR="005626FF" w:rsidRPr="00556FAE">
        <w:rPr>
          <w:rStyle w:val="FontStyle16"/>
          <w:smallCaps w:val="0"/>
          <w:sz w:val="22"/>
          <w:szCs w:val="22"/>
        </w:rPr>
        <w:t xml:space="preserve"> tehniskajā specifikācijā (2.pielikums) noteikto un šī Nolikuma noteikumiem</w:t>
      </w:r>
      <w:r w:rsidR="005626FF">
        <w:rPr>
          <w:rStyle w:val="FontStyle16"/>
          <w:smallCaps w:val="0"/>
          <w:sz w:val="22"/>
          <w:szCs w:val="22"/>
        </w:rPr>
        <w:t>.</w:t>
      </w:r>
    </w:p>
    <w:p w:rsidR="00B85C09" w:rsidRPr="00BB1AE2" w:rsidRDefault="00B85C09" w:rsidP="00B85C09">
      <w:pPr>
        <w:pStyle w:val="Style10"/>
        <w:widowControl/>
        <w:ind w:left="426" w:hanging="142"/>
        <w:jc w:val="both"/>
        <w:rPr>
          <w:sz w:val="22"/>
          <w:szCs w:val="22"/>
        </w:rPr>
      </w:pPr>
      <w:r w:rsidRPr="0049418B">
        <w:rPr>
          <w:sz w:val="22"/>
          <w:szCs w:val="22"/>
        </w:rPr>
        <w:lastRenderedPageBreak/>
        <w:tab/>
        <w:t>3.</w:t>
      </w:r>
      <w:r w:rsidR="00D05540">
        <w:rPr>
          <w:sz w:val="22"/>
          <w:szCs w:val="22"/>
        </w:rPr>
        <w:t>2</w:t>
      </w:r>
      <w:r w:rsidRPr="0049418B">
        <w:rPr>
          <w:sz w:val="22"/>
          <w:szCs w:val="22"/>
        </w:rPr>
        <w:t xml:space="preserve">. </w:t>
      </w:r>
      <w:r w:rsidRPr="009041C0">
        <w:rPr>
          <w:sz w:val="22"/>
          <w:szCs w:val="22"/>
        </w:rPr>
        <w:t xml:space="preserve">Visām izmaksām, kas nepieciešamas iepirkuma priekšmeta realizēšanai, izņemot </w:t>
      </w:r>
      <w:smartTag w:uri="urn:schemas-microsoft-com:office:smarttags" w:element="stockticker">
        <w:r w:rsidRPr="009041C0">
          <w:rPr>
            <w:sz w:val="22"/>
            <w:szCs w:val="22"/>
          </w:rPr>
          <w:t>PVN</w:t>
        </w:r>
      </w:smartTag>
      <w:r w:rsidRPr="009041C0">
        <w:rPr>
          <w:sz w:val="22"/>
          <w:szCs w:val="22"/>
        </w:rPr>
        <w:t xml:space="preserve">, jābūt iekļautām pretendenta </w:t>
      </w:r>
      <w:r w:rsidRPr="00BB1AE2">
        <w:rPr>
          <w:sz w:val="22"/>
          <w:szCs w:val="22"/>
        </w:rPr>
        <w:t>piedāvājumā.</w:t>
      </w:r>
    </w:p>
    <w:p w:rsidR="00B85C09" w:rsidRPr="00D05540" w:rsidRDefault="00B85C09" w:rsidP="00B85C09">
      <w:pPr>
        <w:pStyle w:val="Style10"/>
        <w:widowControl/>
        <w:ind w:left="426" w:hanging="142"/>
        <w:jc w:val="both"/>
        <w:rPr>
          <w:sz w:val="22"/>
          <w:szCs w:val="22"/>
        </w:rPr>
      </w:pPr>
      <w:r w:rsidRPr="00BB1AE2">
        <w:rPr>
          <w:sz w:val="22"/>
          <w:szCs w:val="22"/>
        </w:rPr>
        <w:tab/>
        <w:t>3.</w:t>
      </w:r>
      <w:r w:rsidR="00D05540">
        <w:rPr>
          <w:sz w:val="22"/>
          <w:szCs w:val="22"/>
        </w:rPr>
        <w:t>3</w:t>
      </w:r>
      <w:r w:rsidRPr="00BB1AE2">
        <w:rPr>
          <w:sz w:val="22"/>
          <w:szCs w:val="22"/>
        </w:rPr>
        <w:t xml:space="preserve">. </w:t>
      </w:r>
      <w:r w:rsidR="005626FF" w:rsidRPr="00556FAE">
        <w:rPr>
          <w:rFonts w:eastAsia="Calibri"/>
          <w:sz w:val="22"/>
          <w:szCs w:val="22"/>
          <w:u w:val="single"/>
        </w:rPr>
        <w:t>Pretendents ir tiesīgs iesniegt tikai vienu piedāvājuma variantu par visu iepirkuma priekšmeta apjomu, piedāvājot visas pieprasītās pozīcijas</w:t>
      </w:r>
      <w:r w:rsidR="005626FF" w:rsidRPr="00556FAE">
        <w:rPr>
          <w:rFonts w:eastAsia="Calibri"/>
          <w:sz w:val="22"/>
          <w:szCs w:val="22"/>
        </w:rPr>
        <w:t>. Ja kāda pozīcija atbilstoši Tehniskajai specifikācijai netiks piedāvāta, piedāvājums tiks uzskatīts par neatbilstošu un tiks noraidīts</w:t>
      </w:r>
      <w:r w:rsidR="005626FF" w:rsidRPr="00556FAE">
        <w:rPr>
          <w:sz w:val="22"/>
          <w:szCs w:val="22"/>
        </w:rPr>
        <w:t xml:space="preserve">. Vērtēta tiks visu pozīciju kopējā cena, saskaņā ar </w:t>
      </w:r>
      <w:r w:rsidR="005626FF" w:rsidRPr="00D05540">
        <w:rPr>
          <w:sz w:val="22"/>
          <w:szCs w:val="22"/>
        </w:rPr>
        <w:t>nolikuma 11.punktu</w:t>
      </w:r>
      <w:r w:rsidRPr="00D05540">
        <w:rPr>
          <w:rFonts w:eastAsia="Calibri"/>
          <w:sz w:val="22"/>
          <w:szCs w:val="22"/>
        </w:rPr>
        <w:t>.</w:t>
      </w:r>
    </w:p>
    <w:p w:rsidR="00630E17" w:rsidRDefault="00B85C09" w:rsidP="00630E17">
      <w:pPr>
        <w:pStyle w:val="Style10"/>
        <w:widowControl/>
        <w:ind w:left="426" w:hanging="142"/>
        <w:jc w:val="both"/>
        <w:rPr>
          <w:sz w:val="22"/>
          <w:szCs w:val="22"/>
        </w:rPr>
      </w:pPr>
      <w:r w:rsidRPr="00D05540">
        <w:rPr>
          <w:rStyle w:val="FontStyle16"/>
          <w:smallCaps w:val="0"/>
          <w:sz w:val="22"/>
          <w:szCs w:val="22"/>
        </w:rPr>
        <w:tab/>
        <w:t>3.</w:t>
      </w:r>
      <w:r w:rsidR="00D05540">
        <w:rPr>
          <w:rStyle w:val="FontStyle16"/>
          <w:smallCaps w:val="0"/>
          <w:sz w:val="22"/>
          <w:szCs w:val="22"/>
        </w:rPr>
        <w:t>4</w:t>
      </w:r>
      <w:r w:rsidR="004C07AE" w:rsidRPr="00D05540">
        <w:rPr>
          <w:rStyle w:val="FontStyle16"/>
          <w:smallCaps w:val="0"/>
          <w:sz w:val="22"/>
          <w:szCs w:val="22"/>
        </w:rPr>
        <w:t xml:space="preserve">. </w:t>
      </w:r>
      <w:r w:rsidR="00202ED9" w:rsidRPr="00D05540">
        <w:rPr>
          <w:sz w:val="22"/>
          <w:szCs w:val="22"/>
        </w:rPr>
        <w:t xml:space="preserve">Iepirkums CPV kods: </w:t>
      </w:r>
      <w:r w:rsidR="00D05540" w:rsidRPr="00D05540">
        <w:rPr>
          <w:sz w:val="22"/>
          <w:szCs w:val="22"/>
        </w:rPr>
        <w:t xml:space="preserve">33140000-3 </w:t>
      </w:r>
      <w:r w:rsidR="00202ED9" w:rsidRPr="00D05540">
        <w:rPr>
          <w:sz w:val="22"/>
          <w:szCs w:val="22"/>
        </w:rPr>
        <w:t>(</w:t>
      </w:r>
      <w:r w:rsidR="00D05540">
        <w:rPr>
          <w:sz w:val="22"/>
          <w:szCs w:val="22"/>
        </w:rPr>
        <w:t>Medicīnas palīgmateriāli</w:t>
      </w:r>
      <w:r w:rsidR="00116A06">
        <w:rPr>
          <w:sz w:val="22"/>
          <w:szCs w:val="22"/>
        </w:rPr>
        <w:t>)</w:t>
      </w:r>
      <w:r w:rsidR="004779DA">
        <w:rPr>
          <w:sz w:val="22"/>
          <w:szCs w:val="22"/>
        </w:rPr>
        <w:t xml:space="preserve">, </w:t>
      </w:r>
      <w:r w:rsidR="004779DA" w:rsidRPr="004779DA">
        <w:rPr>
          <w:sz w:val="22"/>
          <w:szCs w:val="22"/>
        </w:rPr>
        <w:t>33192500-7</w:t>
      </w:r>
      <w:r w:rsidR="004779DA">
        <w:rPr>
          <w:sz w:val="22"/>
          <w:szCs w:val="22"/>
        </w:rPr>
        <w:t xml:space="preserve"> (Analīžu mēģenes)</w:t>
      </w:r>
      <w:r w:rsidR="00202ED9" w:rsidRPr="00751A6D">
        <w:rPr>
          <w:sz w:val="22"/>
          <w:szCs w:val="22"/>
        </w:rPr>
        <w:t>.</w:t>
      </w:r>
    </w:p>
    <w:p w:rsidR="00202ED9" w:rsidRDefault="00202ED9" w:rsidP="00202ED9">
      <w:pPr>
        <w:pStyle w:val="Style10"/>
        <w:widowControl/>
        <w:ind w:left="426" w:hanging="142"/>
        <w:jc w:val="both"/>
        <w:rPr>
          <w:sz w:val="22"/>
          <w:szCs w:val="22"/>
          <w:lang w:eastAsia="en-US"/>
        </w:rPr>
      </w:pPr>
      <w:r w:rsidRPr="00751A6D">
        <w:rPr>
          <w:rStyle w:val="FontStyle16"/>
          <w:smallCaps w:val="0"/>
          <w:sz w:val="22"/>
          <w:szCs w:val="22"/>
        </w:rPr>
        <w:tab/>
      </w:r>
      <w:r w:rsidR="008F283E" w:rsidRPr="00751A6D">
        <w:rPr>
          <w:rStyle w:val="FontStyle20"/>
        </w:rPr>
        <w:t>3.</w:t>
      </w:r>
      <w:r w:rsidR="00D05540">
        <w:rPr>
          <w:rStyle w:val="FontStyle20"/>
        </w:rPr>
        <w:t>5</w:t>
      </w:r>
      <w:r w:rsidR="00A64C4E" w:rsidRPr="00751A6D">
        <w:rPr>
          <w:rStyle w:val="FontStyle20"/>
        </w:rPr>
        <w:t xml:space="preserve">. </w:t>
      </w:r>
      <w:r w:rsidRPr="00751A6D">
        <w:rPr>
          <w:sz w:val="22"/>
          <w:szCs w:val="22"/>
          <w:lang w:eastAsia="en-US"/>
        </w:rPr>
        <w:t>Ja Nolikuma tekstā minēts kataloga numurs, sastāvdaļu, standartu vai kāds cits konkrēts nosaukums, zīmols vai specifisks preču veids, Pretendents var piedāvāt preci vai standartu, kas ir ekvivalenta Pasūtītāja norādītām prasībām.</w:t>
      </w:r>
    </w:p>
    <w:p w:rsidR="002E0EB9" w:rsidRPr="00142B8C" w:rsidRDefault="002E0EB9" w:rsidP="00CB7638">
      <w:pPr>
        <w:numPr>
          <w:ilvl w:val="0"/>
          <w:numId w:val="1"/>
        </w:numPr>
        <w:spacing w:before="120" w:line="320" w:lineRule="exact"/>
        <w:jc w:val="both"/>
        <w:rPr>
          <w:rStyle w:val="FontStyle20"/>
          <w:b/>
        </w:rPr>
      </w:pPr>
      <w:r w:rsidRPr="00142B8C">
        <w:rPr>
          <w:rStyle w:val="FontStyle20"/>
          <w:b/>
        </w:rPr>
        <w:t xml:space="preserve">Iepirkuma </w:t>
      </w:r>
      <w:r w:rsidR="00F9750A" w:rsidRPr="00142B8C">
        <w:rPr>
          <w:rStyle w:val="FontStyle20"/>
          <w:b/>
        </w:rPr>
        <w:t>likumiskais pamatojums</w:t>
      </w:r>
      <w:r w:rsidRPr="00142B8C">
        <w:rPr>
          <w:rStyle w:val="FontStyle20"/>
          <w:b/>
        </w:rPr>
        <w:t xml:space="preserve"> </w:t>
      </w:r>
    </w:p>
    <w:p w:rsidR="00F67CEF" w:rsidRDefault="00EB4DED" w:rsidP="00F67CEF">
      <w:pPr>
        <w:numPr>
          <w:ilvl w:val="1"/>
          <w:numId w:val="2"/>
        </w:numPr>
        <w:ind w:left="754" w:hanging="357"/>
        <w:jc w:val="both"/>
        <w:rPr>
          <w:rStyle w:val="FontStyle20"/>
          <w:b/>
        </w:rPr>
      </w:pPr>
      <w:r w:rsidRPr="00142B8C">
        <w:rPr>
          <w:rStyle w:val="FontStyle20"/>
        </w:rPr>
        <w:t>Iepirkuma likumiskais pamatojums – Publisko iepirkumu likuma</w:t>
      </w:r>
      <w:r w:rsidR="00C8701D" w:rsidRPr="00142B8C">
        <w:rPr>
          <w:rStyle w:val="FontStyle20"/>
        </w:rPr>
        <w:t xml:space="preserve"> 9</w:t>
      </w:r>
      <w:r w:rsidRPr="00142B8C">
        <w:rPr>
          <w:rStyle w:val="FontStyle20"/>
        </w:rPr>
        <w:t>.pants.</w:t>
      </w:r>
    </w:p>
    <w:p w:rsidR="00307185" w:rsidRPr="00F67CEF" w:rsidRDefault="00307185" w:rsidP="00F67CEF">
      <w:pPr>
        <w:numPr>
          <w:ilvl w:val="1"/>
          <w:numId w:val="2"/>
        </w:numPr>
        <w:ind w:left="754" w:hanging="357"/>
        <w:jc w:val="both"/>
        <w:rPr>
          <w:b/>
          <w:sz w:val="22"/>
          <w:szCs w:val="22"/>
        </w:rPr>
      </w:pPr>
      <w:bookmarkStart w:id="0" w:name="_GoBack"/>
      <w:bookmarkEnd w:id="0"/>
      <w:r w:rsidRPr="00142B8C">
        <w:rPr>
          <w:rStyle w:val="FontStyle20"/>
        </w:rPr>
        <w:t>Pasūtītāj</w:t>
      </w:r>
      <w:r w:rsidR="00C072FF" w:rsidRPr="00142B8C">
        <w:rPr>
          <w:rStyle w:val="FontStyle20"/>
        </w:rPr>
        <w:t>a</w:t>
      </w:r>
      <w:r w:rsidRPr="00142B8C">
        <w:rPr>
          <w:rStyle w:val="FontStyle20"/>
        </w:rPr>
        <w:t xml:space="preserve"> un pretendenti vadās pēc likumisk</w:t>
      </w:r>
      <w:r w:rsidR="00C072FF" w:rsidRPr="00142B8C">
        <w:rPr>
          <w:rStyle w:val="FontStyle20"/>
        </w:rPr>
        <w:t>ā</w:t>
      </w:r>
      <w:r w:rsidRPr="00142B8C">
        <w:rPr>
          <w:rStyle w:val="FontStyle20"/>
        </w:rPr>
        <w:t xml:space="preserve"> pamatoj</w:t>
      </w:r>
      <w:r w:rsidR="00A170DD" w:rsidRPr="00142B8C">
        <w:rPr>
          <w:rStyle w:val="FontStyle20"/>
        </w:rPr>
        <w:t>uma, un jebkurš nosacījums, kas</w:t>
      </w:r>
      <w:r w:rsidR="00DD33C3" w:rsidRPr="00F67CEF">
        <w:rPr>
          <w:rStyle w:val="FontStyle20"/>
          <w:b/>
        </w:rPr>
        <w:t xml:space="preserve"> </w:t>
      </w:r>
      <w:r w:rsidRPr="00142B8C">
        <w:rPr>
          <w:rStyle w:val="FontStyle20"/>
        </w:rPr>
        <w:t>nav minēts Nolikumā, izpildāms atbilstoši Publisko iepirkumu likumā</w:t>
      </w:r>
      <w:r w:rsidR="00C8701D" w:rsidRPr="00142B8C">
        <w:rPr>
          <w:rStyle w:val="FontStyle20"/>
        </w:rPr>
        <w:t xml:space="preserve"> un uz tā pamata izdotajos normatīvajos aktos</w:t>
      </w:r>
      <w:r w:rsidRPr="00142B8C">
        <w:rPr>
          <w:rStyle w:val="FontStyle20"/>
        </w:rPr>
        <w:t xml:space="preserve"> noteiktajam.</w:t>
      </w:r>
    </w:p>
    <w:p w:rsidR="000F2A52" w:rsidRPr="00142B8C" w:rsidRDefault="000F2A52" w:rsidP="00CB7638">
      <w:pPr>
        <w:numPr>
          <w:ilvl w:val="0"/>
          <w:numId w:val="1"/>
        </w:numPr>
        <w:spacing w:before="120" w:line="320" w:lineRule="exact"/>
        <w:jc w:val="both"/>
        <w:rPr>
          <w:b/>
          <w:sz w:val="22"/>
          <w:szCs w:val="22"/>
        </w:rPr>
      </w:pPr>
      <w:r w:rsidRPr="00142B8C">
        <w:rPr>
          <w:b/>
          <w:sz w:val="22"/>
          <w:szCs w:val="22"/>
        </w:rPr>
        <w:t xml:space="preserve">Līguma izpildes </w:t>
      </w:r>
      <w:r w:rsidR="0039630B" w:rsidRPr="00142B8C">
        <w:rPr>
          <w:b/>
          <w:sz w:val="22"/>
          <w:szCs w:val="22"/>
        </w:rPr>
        <w:t>termiņš</w:t>
      </w:r>
      <w:r w:rsidR="00D61AFC" w:rsidRPr="00142B8C">
        <w:rPr>
          <w:b/>
          <w:sz w:val="22"/>
          <w:szCs w:val="22"/>
        </w:rPr>
        <w:t>, vieta</w:t>
      </w:r>
      <w:r w:rsidR="00523822" w:rsidRPr="00142B8C">
        <w:rPr>
          <w:b/>
          <w:sz w:val="22"/>
          <w:szCs w:val="22"/>
        </w:rPr>
        <w:t>,</w:t>
      </w:r>
      <w:r w:rsidR="000462E6" w:rsidRPr="00142B8C">
        <w:rPr>
          <w:b/>
          <w:sz w:val="22"/>
          <w:szCs w:val="22"/>
        </w:rPr>
        <w:t xml:space="preserve"> </w:t>
      </w:r>
      <w:r w:rsidR="00523822" w:rsidRPr="00142B8C">
        <w:rPr>
          <w:b/>
          <w:sz w:val="22"/>
          <w:szCs w:val="22"/>
        </w:rPr>
        <w:t>apjoms</w:t>
      </w:r>
    </w:p>
    <w:p w:rsidR="00B36C2B" w:rsidRPr="00142B8C" w:rsidRDefault="002E0EB9" w:rsidP="00402290">
      <w:pPr>
        <w:pStyle w:val="Style9"/>
        <w:widowControl/>
        <w:spacing w:line="240" w:lineRule="auto"/>
        <w:ind w:left="397"/>
        <w:rPr>
          <w:sz w:val="22"/>
          <w:szCs w:val="22"/>
        </w:rPr>
      </w:pPr>
      <w:r w:rsidRPr="00142B8C">
        <w:rPr>
          <w:sz w:val="22"/>
          <w:szCs w:val="22"/>
        </w:rPr>
        <w:t>5</w:t>
      </w:r>
      <w:r w:rsidR="000F2A52" w:rsidRPr="00142B8C">
        <w:rPr>
          <w:sz w:val="22"/>
          <w:szCs w:val="22"/>
        </w:rPr>
        <w:t xml:space="preserve">.1. </w:t>
      </w:r>
      <w:r w:rsidR="00AC558E" w:rsidRPr="00142B8C">
        <w:rPr>
          <w:sz w:val="22"/>
          <w:szCs w:val="22"/>
        </w:rPr>
        <w:t xml:space="preserve">Piegāde jāveic Latvijas </w:t>
      </w:r>
      <w:proofErr w:type="spellStart"/>
      <w:r w:rsidR="00AC558E" w:rsidRPr="00142B8C">
        <w:rPr>
          <w:sz w:val="22"/>
          <w:szCs w:val="22"/>
        </w:rPr>
        <w:t>Biomedicīnas</w:t>
      </w:r>
      <w:proofErr w:type="spellEnd"/>
      <w:r w:rsidR="00AC558E" w:rsidRPr="00142B8C">
        <w:rPr>
          <w:sz w:val="22"/>
          <w:szCs w:val="22"/>
        </w:rPr>
        <w:t xml:space="preserve"> pētījumu un studiju centram </w:t>
      </w:r>
      <w:proofErr w:type="spellStart"/>
      <w:r w:rsidR="00AC558E" w:rsidRPr="00142B8C">
        <w:rPr>
          <w:sz w:val="22"/>
          <w:szCs w:val="22"/>
        </w:rPr>
        <w:t>Rātsupītes</w:t>
      </w:r>
      <w:proofErr w:type="spellEnd"/>
      <w:r w:rsidR="00AC558E" w:rsidRPr="00142B8C">
        <w:rPr>
          <w:sz w:val="22"/>
          <w:szCs w:val="22"/>
        </w:rPr>
        <w:t xml:space="preserve"> ielā 1 k-1, Rīgā, atbilstoši līguma nosacījumiem. Piegādes laiks</w:t>
      </w:r>
      <w:r w:rsidR="00A44312" w:rsidRPr="00142B8C">
        <w:rPr>
          <w:sz w:val="22"/>
          <w:szCs w:val="22"/>
        </w:rPr>
        <w:t xml:space="preserve"> </w:t>
      </w:r>
      <w:r w:rsidR="00B36C2B" w:rsidRPr="00142B8C">
        <w:rPr>
          <w:b/>
          <w:sz w:val="22"/>
          <w:szCs w:val="22"/>
        </w:rPr>
        <w:t xml:space="preserve">- </w:t>
      </w:r>
      <w:r w:rsidR="00B36C2B" w:rsidRPr="00142B8C">
        <w:rPr>
          <w:sz w:val="22"/>
          <w:szCs w:val="22"/>
        </w:rPr>
        <w:t xml:space="preserve">ne ilgāk kā </w:t>
      </w:r>
      <w:r w:rsidR="00D05540">
        <w:rPr>
          <w:b/>
          <w:sz w:val="22"/>
          <w:szCs w:val="22"/>
        </w:rPr>
        <w:t>4</w:t>
      </w:r>
      <w:r w:rsidR="00B36C2B" w:rsidRPr="00142B8C">
        <w:rPr>
          <w:b/>
          <w:sz w:val="22"/>
          <w:szCs w:val="22"/>
        </w:rPr>
        <w:t xml:space="preserve"> (</w:t>
      </w:r>
      <w:r w:rsidR="00D05540" w:rsidRPr="00556FAE">
        <w:rPr>
          <w:b/>
          <w:sz w:val="22"/>
          <w:szCs w:val="22"/>
        </w:rPr>
        <w:t>četru) kalendāro nedēļu laikā no pasūtījuma brīža</w:t>
      </w:r>
      <w:r w:rsidR="00D05540">
        <w:rPr>
          <w:b/>
          <w:sz w:val="22"/>
          <w:szCs w:val="22"/>
        </w:rPr>
        <w:t>.</w:t>
      </w:r>
      <w:r w:rsidR="00B36C2B" w:rsidRPr="00142B8C">
        <w:rPr>
          <w:b/>
          <w:sz w:val="22"/>
          <w:szCs w:val="22"/>
        </w:rPr>
        <w:t xml:space="preserve"> </w:t>
      </w:r>
    </w:p>
    <w:p w:rsidR="00402290" w:rsidRPr="00142B8C" w:rsidRDefault="00402290" w:rsidP="00C057EB">
      <w:pPr>
        <w:tabs>
          <w:tab w:val="left" w:pos="567"/>
        </w:tabs>
        <w:ind w:left="397"/>
        <w:jc w:val="both"/>
        <w:rPr>
          <w:sz w:val="22"/>
          <w:szCs w:val="22"/>
        </w:rPr>
      </w:pPr>
      <w:r w:rsidRPr="00142B8C">
        <w:rPr>
          <w:sz w:val="22"/>
          <w:szCs w:val="22"/>
        </w:rPr>
        <w:t>5.</w:t>
      </w:r>
      <w:r w:rsidR="00AC558E" w:rsidRPr="00142B8C">
        <w:rPr>
          <w:sz w:val="22"/>
          <w:szCs w:val="22"/>
        </w:rPr>
        <w:t>2</w:t>
      </w:r>
      <w:r w:rsidRPr="00142B8C">
        <w:rPr>
          <w:sz w:val="22"/>
          <w:szCs w:val="22"/>
        </w:rPr>
        <w:t xml:space="preserve">. </w:t>
      </w:r>
      <w:r w:rsidR="00C057EB" w:rsidRPr="00142B8C">
        <w:rPr>
          <w:sz w:val="22"/>
          <w:szCs w:val="22"/>
        </w:rPr>
        <w:t xml:space="preserve">Vispārīgo vienošanos paredzēts slēgt ar </w:t>
      </w:r>
      <w:r w:rsidR="00D05540">
        <w:rPr>
          <w:sz w:val="22"/>
          <w:szCs w:val="22"/>
        </w:rPr>
        <w:t>piegādātāju</w:t>
      </w:r>
      <w:r w:rsidR="00C057EB" w:rsidRPr="00142B8C">
        <w:rPr>
          <w:sz w:val="22"/>
          <w:szCs w:val="22"/>
        </w:rPr>
        <w:t>, kur</w:t>
      </w:r>
      <w:r w:rsidR="00D05540">
        <w:rPr>
          <w:sz w:val="22"/>
          <w:szCs w:val="22"/>
        </w:rPr>
        <w:t>š</w:t>
      </w:r>
      <w:r w:rsidR="00C057EB" w:rsidRPr="00142B8C">
        <w:rPr>
          <w:sz w:val="22"/>
          <w:szCs w:val="22"/>
        </w:rPr>
        <w:t xml:space="preserve"> būs piedāvāj</w:t>
      </w:r>
      <w:r w:rsidR="00D05540">
        <w:rPr>
          <w:sz w:val="22"/>
          <w:szCs w:val="22"/>
        </w:rPr>
        <w:t>is</w:t>
      </w:r>
      <w:r w:rsidR="00C057EB" w:rsidRPr="00142B8C">
        <w:rPr>
          <w:sz w:val="22"/>
          <w:szCs w:val="22"/>
        </w:rPr>
        <w:t xml:space="preserve"> specifikācijai atb</w:t>
      </w:r>
      <w:r w:rsidR="00D05540">
        <w:rPr>
          <w:sz w:val="22"/>
          <w:szCs w:val="22"/>
        </w:rPr>
        <w:t>ilstošas preces ar zemāko cenu</w:t>
      </w:r>
      <w:r w:rsidR="00C057EB" w:rsidRPr="00142B8C">
        <w:rPr>
          <w:sz w:val="22"/>
          <w:szCs w:val="22"/>
        </w:rPr>
        <w:t>.</w:t>
      </w:r>
    </w:p>
    <w:p w:rsidR="000A3A0C" w:rsidRPr="00142B8C" w:rsidRDefault="00402290" w:rsidP="00402290">
      <w:pPr>
        <w:ind w:left="397"/>
        <w:jc w:val="both"/>
        <w:rPr>
          <w:sz w:val="22"/>
          <w:szCs w:val="22"/>
        </w:rPr>
      </w:pPr>
      <w:r w:rsidRPr="00142B8C">
        <w:rPr>
          <w:sz w:val="22"/>
          <w:szCs w:val="22"/>
        </w:rPr>
        <w:t>5.</w:t>
      </w:r>
      <w:r w:rsidR="00D05540">
        <w:rPr>
          <w:sz w:val="22"/>
          <w:szCs w:val="22"/>
        </w:rPr>
        <w:t>3</w:t>
      </w:r>
      <w:r w:rsidRPr="00142B8C">
        <w:rPr>
          <w:sz w:val="22"/>
          <w:szCs w:val="22"/>
        </w:rPr>
        <w:t xml:space="preserve">. </w:t>
      </w:r>
      <w:r w:rsidR="00D05540">
        <w:rPr>
          <w:sz w:val="22"/>
          <w:szCs w:val="22"/>
        </w:rPr>
        <w:t>Vispārīgās</w:t>
      </w:r>
      <w:r w:rsidR="00D05540" w:rsidRPr="00142B8C">
        <w:rPr>
          <w:sz w:val="22"/>
          <w:szCs w:val="22"/>
        </w:rPr>
        <w:t xml:space="preserve"> </w:t>
      </w:r>
      <w:r w:rsidR="00D05540">
        <w:rPr>
          <w:sz w:val="22"/>
          <w:szCs w:val="22"/>
        </w:rPr>
        <w:t>v</w:t>
      </w:r>
      <w:r w:rsidRPr="00142B8C">
        <w:rPr>
          <w:sz w:val="22"/>
          <w:szCs w:val="22"/>
        </w:rPr>
        <w:t xml:space="preserve">ienošanās darbības laiks ir 24 mēneši no vienošanās noslēgšanas brīža vai līdz brīdim, kad līguma ietvaros iegādāto produktu vērtība sasniedz </w:t>
      </w:r>
      <w:r w:rsidR="00D05540">
        <w:rPr>
          <w:sz w:val="22"/>
          <w:szCs w:val="22"/>
        </w:rPr>
        <w:t>40</w:t>
      </w:r>
      <w:r w:rsidRPr="00142B8C">
        <w:rPr>
          <w:sz w:val="22"/>
          <w:szCs w:val="22"/>
        </w:rPr>
        <w:t> 000,- EUR bez PVN.</w:t>
      </w:r>
      <w:r w:rsidR="00A44312" w:rsidRPr="00142B8C">
        <w:rPr>
          <w:sz w:val="22"/>
          <w:szCs w:val="22"/>
        </w:rPr>
        <w:t xml:space="preserve"> </w:t>
      </w:r>
      <w:r w:rsidR="00A44312" w:rsidRPr="00142B8C">
        <w:rPr>
          <w:rStyle w:val="FontStyle20"/>
        </w:rPr>
        <w:t>Pasūtījumi tiks veikti atbilstoši Pasūtītāja vajadzībai un finanšu iespējām, tam nav pienākums sasniegt visu līguma maksimālo līgumcenu.</w:t>
      </w:r>
    </w:p>
    <w:p w:rsidR="000F2A52" w:rsidRPr="00142B8C" w:rsidRDefault="00FD141B" w:rsidP="00414156">
      <w:pPr>
        <w:numPr>
          <w:ilvl w:val="0"/>
          <w:numId w:val="1"/>
        </w:numPr>
        <w:spacing w:before="120"/>
        <w:jc w:val="both"/>
        <w:rPr>
          <w:b/>
          <w:sz w:val="22"/>
          <w:szCs w:val="22"/>
        </w:rPr>
      </w:pPr>
      <w:r w:rsidRPr="00142B8C">
        <w:rPr>
          <w:b/>
          <w:sz w:val="22"/>
          <w:szCs w:val="22"/>
        </w:rPr>
        <w:t>Iepir</w:t>
      </w:r>
      <w:r w:rsidR="000F2A52" w:rsidRPr="00142B8C">
        <w:rPr>
          <w:b/>
          <w:sz w:val="22"/>
          <w:szCs w:val="22"/>
        </w:rPr>
        <w:t>kuma nolikuma saņemšana</w:t>
      </w:r>
    </w:p>
    <w:p w:rsidR="000F2A52" w:rsidRPr="00751A6D" w:rsidRDefault="004B726D" w:rsidP="00414156">
      <w:pPr>
        <w:spacing w:before="120"/>
        <w:ind w:left="357"/>
        <w:jc w:val="both"/>
        <w:rPr>
          <w:i/>
          <w:sz w:val="22"/>
          <w:szCs w:val="22"/>
        </w:rPr>
      </w:pPr>
      <w:r w:rsidRPr="00142B8C">
        <w:rPr>
          <w:sz w:val="22"/>
          <w:szCs w:val="22"/>
        </w:rPr>
        <w:t>6</w:t>
      </w:r>
      <w:r w:rsidR="000F2A52" w:rsidRPr="00142B8C">
        <w:rPr>
          <w:sz w:val="22"/>
          <w:szCs w:val="22"/>
        </w:rPr>
        <w:t>.1.</w:t>
      </w:r>
      <w:r w:rsidR="000F2A52" w:rsidRPr="00142B8C">
        <w:rPr>
          <w:b/>
          <w:sz w:val="22"/>
          <w:szCs w:val="22"/>
        </w:rPr>
        <w:t xml:space="preserve"> </w:t>
      </w:r>
      <w:r w:rsidR="000F2A52" w:rsidRPr="00142B8C">
        <w:rPr>
          <w:sz w:val="22"/>
          <w:szCs w:val="22"/>
        </w:rPr>
        <w:t xml:space="preserve">Nolikums un tā pielikumi, kas ir Nolikuma neatņemama sastāvdaļa, ir brīvi elektroniski pieejami un tos bez maksas var lejupielādēt Pasūtītāja mājas lapā internetā </w:t>
      </w:r>
      <w:hyperlink r:id="rId8" w:history="1">
        <w:r w:rsidR="000F2A52" w:rsidRPr="00142B8C">
          <w:rPr>
            <w:rStyle w:val="Hipersaite"/>
            <w:sz w:val="22"/>
            <w:szCs w:val="22"/>
          </w:rPr>
          <w:t>www.biomed.lu.lv</w:t>
        </w:r>
      </w:hyperlink>
      <w:r w:rsidR="000F2A52" w:rsidRPr="00751A6D">
        <w:rPr>
          <w:sz w:val="22"/>
          <w:szCs w:val="22"/>
        </w:rPr>
        <w:t xml:space="preserve">, sadaļā </w:t>
      </w:r>
      <w:r w:rsidR="000F2A52" w:rsidRPr="00751A6D">
        <w:rPr>
          <w:i/>
          <w:sz w:val="22"/>
          <w:szCs w:val="22"/>
        </w:rPr>
        <w:t>Iepirkumi</w:t>
      </w:r>
      <w:r w:rsidR="000F2A52" w:rsidRPr="00751A6D">
        <w:rPr>
          <w:sz w:val="22"/>
          <w:szCs w:val="22"/>
        </w:rPr>
        <w:t xml:space="preserve"> (kā arī </w:t>
      </w:r>
      <w:proofErr w:type="spellStart"/>
      <w:r w:rsidR="00CB46DE" w:rsidRPr="00751A6D">
        <w:rPr>
          <w:sz w:val="22"/>
          <w:szCs w:val="22"/>
        </w:rPr>
        <w:t>apakš</w:t>
      </w:r>
      <w:r w:rsidR="000F2A52" w:rsidRPr="00751A6D">
        <w:rPr>
          <w:sz w:val="22"/>
          <w:szCs w:val="22"/>
        </w:rPr>
        <w:t>sadaļā</w:t>
      </w:r>
      <w:proofErr w:type="spellEnd"/>
      <w:r w:rsidR="000F2A52" w:rsidRPr="00751A6D">
        <w:rPr>
          <w:sz w:val="22"/>
          <w:szCs w:val="22"/>
        </w:rPr>
        <w:t xml:space="preserve"> </w:t>
      </w:r>
      <w:r w:rsidR="000F2A52" w:rsidRPr="00751A6D">
        <w:rPr>
          <w:i/>
          <w:sz w:val="22"/>
          <w:szCs w:val="22"/>
        </w:rPr>
        <w:t>Iepirkumi).</w:t>
      </w:r>
    </w:p>
    <w:p w:rsidR="000F2A52" w:rsidRPr="00751A6D" w:rsidRDefault="000F2A52" w:rsidP="00414156">
      <w:pPr>
        <w:numPr>
          <w:ilvl w:val="0"/>
          <w:numId w:val="1"/>
        </w:numPr>
        <w:spacing w:before="120"/>
        <w:jc w:val="both"/>
        <w:rPr>
          <w:b/>
          <w:sz w:val="22"/>
          <w:szCs w:val="22"/>
        </w:rPr>
      </w:pPr>
      <w:r w:rsidRPr="00751A6D">
        <w:rPr>
          <w:b/>
          <w:sz w:val="22"/>
          <w:szCs w:val="22"/>
        </w:rPr>
        <w:t>Piedāvājuma iesniegšanas kārtība</w:t>
      </w:r>
      <w:r w:rsidR="00202ED9" w:rsidRPr="00751A6D">
        <w:rPr>
          <w:b/>
          <w:sz w:val="22"/>
          <w:szCs w:val="22"/>
        </w:rPr>
        <w:t xml:space="preserve"> </w:t>
      </w:r>
      <w:r w:rsidR="00202ED9" w:rsidRPr="00751A6D">
        <w:rPr>
          <w:b/>
          <w:bCs/>
          <w:iCs/>
          <w:sz w:val="22"/>
          <w:szCs w:val="22"/>
        </w:rPr>
        <w:t>un papildus informācijas sniegšana</w:t>
      </w:r>
    </w:p>
    <w:p w:rsidR="00C8701D" w:rsidRPr="00751A6D" w:rsidRDefault="004B726D" w:rsidP="00C8701D">
      <w:pPr>
        <w:ind w:left="425"/>
        <w:jc w:val="both"/>
        <w:rPr>
          <w:sz w:val="22"/>
          <w:szCs w:val="22"/>
        </w:rPr>
      </w:pPr>
      <w:r w:rsidRPr="00751A6D">
        <w:rPr>
          <w:sz w:val="22"/>
          <w:szCs w:val="22"/>
        </w:rPr>
        <w:t>7</w:t>
      </w:r>
      <w:r w:rsidR="000F2A52" w:rsidRPr="00751A6D">
        <w:rPr>
          <w:sz w:val="22"/>
          <w:szCs w:val="22"/>
        </w:rPr>
        <w:t>.1. Piedāvājumi iesniedzami līdz 201</w:t>
      </w:r>
      <w:r w:rsidR="00B36C2B">
        <w:rPr>
          <w:sz w:val="22"/>
          <w:szCs w:val="22"/>
        </w:rPr>
        <w:t>8</w:t>
      </w:r>
      <w:r w:rsidR="000F2A52" w:rsidRPr="00751A6D">
        <w:rPr>
          <w:sz w:val="22"/>
          <w:szCs w:val="22"/>
        </w:rPr>
        <w:t>.g</w:t>
      </w:r>
      <w:r w:rsidR="00B36C2B">
        <w:rPr>
          <w:sz w:val="22"/>
          <w:szCs w:val="22"/>
        </w:rPr>
        <w:t xml:space="preserve">ada </w:t>
      </w:r>
      <w:r w:rsidR="00D05540">
        <w:rPr>
          <w:sz w:val="22"/>
          <w:szCs w:val="22"/>
        </w:rPr>
        <w:t>20.novembrim</w:t>
      </w:r>
      <w:r w:rsidR="00C22CB2" w:rsidRPr="00237A6F">
        <w:rPr>
          <w:sz w:val="22"/>
          <w:szCs w:val="22"/>
        </w:rPr>
        <w:t>,</w:t>
      </w:r>
      <w:r w:rsidR="00C22CB2" w:rsidRPr="00751A6D">
        <w:rPr>
          <w:sz w:val="22"/>
          <w:szCs w:val="22"/>
        </w:rPr>
        <w:t xml:space="preserve"> plkst.1</w:t>
      </w:r>
      <w:r w:rsidR="00AB72FD" w:rsidRPr="00751A6D">
        <w:rPr>
          <w:sz w:val="22"/>
          <w:szCs w:val="22"/>
        </w:rPr>
        <w:t>1</w:t>
      </w:r>
      <w:r w:rsidR="00C22CB2" w:rsidRPr="00751A6D">
        <w:rPr>
          <w:sz w:val="22"/>
          <w:szCs w:val="22"/>
        </w:rPr>
        <w:t>:</w:t>
      </w:r>
      <w:r w:rsidR="007B605C" w:rsidRPr="00751A6D">
        <w:rPr>
          <w:sz w:val="22"/>
          <w:szCs w:val="22"/>
        </w:rPr>
        <w:t>0</w:t>
      </w:r>
      <w:r w:rsidR="00C22CB2" w:rsidRPr="00751A6D">
        <w:rPr>
          <w:sz w:val="22"/>
          <w:szCs w:val="22"/>
        </w:rPr>
        <w:t>0</w:t>
      </w:r>
      <w:r w:rsidR="000F2A52" w:rsidRPr="00751A6D">
        <w:rPr>
          <w:sz w:val="22"/>
          <w:szCs w:val="22"/>
        </w:rPr>
        <w:t xml:space="preserve"> Latvijas </w:t>
      </w:r>
      <w:proofErr w:type="spellStart"/>
      <w:r w:rsidR="000F2A52" w:rsidRPr="00751A6D">
        <w:rPr>
          <w:sz w:val="22"/>
          <w:szCs w:val="22"/>
        </w:rPr>
        <w:t>Biomedicīnas</w:t>
      </w:r>
      <w:proofErr w:type="spellEnd"/>
      <w:r w:rsidR="000F2A52" w:rsidRPr="00751A6D">
        <w:rPr>
          <w:sz w:val="22"/>
          <w:szCs w:val="22"/>
        </w:rPr>
        <w:t xml:space="preserve"> pētījumu un studiju centrā (BMC) </w:t>
      </w:r>
      <w:proofErr w:type="spellStart"/>
      <w:r w:rsidR="000F2A52" w:rsidRPr="00751A6D">
        <w:rPr>
          <w:sz w:val="22"/>
          <w:szCs w:val="22"/>
        </w:rPr>
        <w:t>Rātsupītes</w:t>
      </w:r>
      <w:proofErr w:type="spellEnd"/>
      <w:r w:rsidR="000F2A52" w:rsidRPr="00751A6D">
        <w:rPr>
          <w:sz w:val="22"/>
          <w:szCs w:val="22"/>
        </w:rPr>
        <w:t xml:space="preserve"> ielā 1</w:t>
      </w:r>
      <w:r w:rsidR="00C449D2" w:rsidRPr="00751A6D">
        <w:rPr>
          <w:sz w:val="22"/>
          <w:szCs w:val="22"/>
        </w:rPr>
        <w:t xml:space="preserve"> k-1</w:t>
      </w:r>
      <w:r w:rsidR="000F2A52" w:rsidRPr="00751A6D">
        <w:rPr>
          <w:sz w:val="22"/>
          <w:szCs w:val="22"/>
        </w:rPr>
        <w:t>, Rīgā, sekretariātā (2.stāvā</w:t>
      </w:r>
      <w:r w:rsidR="00A82DE1" w:rsidRPr="00751A6D">
        <w:rPr>
          <w:sz w:val="22"/>
          <w:szCs w:val="22"/>
        </w:rPr>
        <w:t>, 221</w:t>
      </w:r>
      <w:r w:rsidR="00937CE2" w:rsidRPr="00751A6D">
        <w:rPr>
          <w:sz w:val="22"/>
          <w:szCs w:val="22"/>
        </w:rPr>
        <w:t>.kab.</w:t>
      </w:r>
      <w:r w:rsidR="000F2A52" w:rsidRPr="00751A6D">
        <w:rPr>
          <w:sz w:val="22"/>
          <w:szCs w:val="22"/>
        </w:rPr>
        <w:t xml:space="preserve">) darba dienās no </w:t>
      </w:r>
      <w:r w:rsidR="00AB72FD" w:rsidRPr="00751A6D">
        <w:rPr>
          <w:sz w:val="22"/>
          <w:szCs w:val="22"/>
        </w:rPr>
        <w:t>9</w:t>
      </w:r>
      <w:r w:rsidR="00AB72FD" w:rsidRPr="00751A6D">
        <w:rPr>
          <w:sz w:val="22"/>
          <w:szCs w:val="22"/>
          <w:vertAlign w:val="superscript"/>
        </w:rPr>
        <w:t>3</w:t>
      </w:r>
      <w:r w:rsidR="000F2A52" w:rsidRPr="00751A6D">
        <w:rPr>
          <w:sz w:val="22"/>
          <w:szCs w:val="22"/>
          <w:vertAlign w:val="superscript"/>
        </w:rPr>
        <w:t xml:space="preserve">0 </w:t>
      </w:r>
      <w:r w:rsidR="000F2A52" w:rsidRPr="00751A6D">
        <w:rPr>
          <w:sz w:val="22"/>
          <w:szCs w:val="22"/>
        </w:rPr>
        <w:t>līdz 1</w:t>
      </w:r>
      <w:r w:rsidR="00C22CB2" w:rsidRPr="00751A6D">
        <w:rPr>
          <w:sz w:val="22"/>
          <w:szCs w:val="22"/>
        </w:rPr>
        <w:t>6</w:t>
      </w:r>
      <w:r w:rsidR="00AB72FD" w:rsidRPr="00751A6D">
        <w:rPr>
          <w:sz w:val="22"/>
          <w:szCs w:val="22"/>
          <w:vertAlign w:val="superscript"/>
        </w:rPr>
        <w:t>3</w:t>
      </w:r>
      <w:r w:rsidR="000F2A52" w:rsidRPr="00751A6D">
        <w:rPr>
          <w:sz w:val="22"/>
          <w:szCs w:val="22"/>
          <w:vertAlign w:val="superscript"/>
        </w:rPr>
        <w:t>0</w:t>
      </w:r>
      <w:r w:rsidR="000F2A52" w:rsidRPr="00751A6D">
        <w:rPr>
          <w:sz w:val="22"/>
          <w:szCs w:val="22"/>
        </w:rPr>
        <w:t xml:space="preserve"> iesniedzot personīgi vai atsūtot pa pastu. Pasta sūtījumam jābūt piegādātam BMC birojā līdz augstāk noteiktajam termiņam. Piedāvājums, kas iesniegts pēc noteiktā termiņa, neatkarīgi no kavēšanās iemesla, netiks pieņemts un neatvērts tiks atgriezts atpakaļ iesniedzējam.</w:t>
      </w:r>
    </w:p>
    <w:p w:rsidR="00C8701D" w:rsidRPr="00751A6D" w:rsidRDefault="00C8701D" w:rsidP="00C8701D">
      <w:pPr>
        <w:ind w:left="425"/>
        <w:jc w:val="both"/>
        <w:rPr>
          <w:sz w:val="22"/>
          <w:szCs w:val="22"/>
        </w:rPr>
      </w:pPr>
      <w:r w:rsidRPr="00751A6D">
        <w:rPr>
          <w:sz w:val="22"/>
          <w:szCs w:val="22"/>
        </w:rPr>
        <w:t>7.2. Ja ieinteresētais piegādātājs laikus ir pieprasījis papildu informāciju par Nolikumu, Pasūtītājs to sniedz triju darba dienu laikā, bet ne vēlāk kā 4 (četras) dienas pirms Nolikuma 7.1.punktā noteiktā piedāvājumu iesniegšanas termiņa beigām.</w:t>
      </w:r>
    </w:p>
    <w:p w:rsidR="00C8701D" w:rsidRDefault="00C8701D" w:rsidP="00C8701D">
      <w:pPr>
        <w:ind w:left="425"/>
        <w:jc w:val="both"/>
        <w:rPr>
          <w:sz w:val="22"/>
          <w:szCs w:val="22"/>
        </w:rPr>
      </w:pPr>
      <w:r w:rsidRPr="00751A6D">
        <w:rPr>
          <w:sz w:val="22"/>
          <w:szCs w:val="22"/>
        </w:rPr>
        <w:t xml:space="preserve">7.3.Papildu informāciju Pasūtītājs ievieto Pasūtītāja mājas lapā </w:t>
      </w:r>
      <w:hyperlink r:id="rId9" w:history="1">
        <w:r w:rsidRPr="00751A6D">
          <w:rPr>
            <w:rStyle w:val="Hipersaite"/>
            <w:sz w:val="22"/>
            <w:szCs w:val="22"/>
          </w:rPr>
          <w:t>www.biomed.lu.lv</w:t>
        </w:r>
      </w:hyperlink>
      <w:r w:rsidRPr="00751A6D">
        <w:rPr>
          <w:sz w:val="22"/>
          <w:szCs w:val="22"/>
        </w:rPr>
        <w:t xml:space="preserve">, sadaļas </w:t>
      </w:r>
      <w:r w:rsidRPr="00751A6D">
        <w:rPr>
          <w:i/>
          <w:sz w:val="22"/>
          <w:szCs w:val="22"/>
        </w:rPr>
        <w:t xml:space="preserve">Iepirkumi </w:t>
      </w:r>
      <w:proofErr w:type="spellStart"/>
      <w:r w:rsidRPr="00751A6D">
        <w:rPr>
          <w:sz w:val="22"/>
          <w:szCs w:val="22"/>
        </w:rPr>
        <w:t>apakšsadaļā</w:t>
      </w:r>
      <w:proofErr w:type="spellEnd"/>
      <w:r w:rsidRPr="00751A6D">
        <w:rPr>
          <w:sz w:val="22"/>
          <w:szCs w:val="22"/>
        </w:rPr>
        <w:t xml:space="preserve"> </w:t>
      </w:r>
      <w:r w:rsidRPr="00751A6D">
        <w:rPr>
          <w:i/>
          <w:sz w:val="22"/>
          <w:szCs w:val="22"/>
        </w:rPr>
        <w:t>Iepirkumi</w:t>
      </w:r>
      <w:r w:rsidRPr="00751A6D">
        <w:rPr>
          <w:sz w:val="22"/>
          <w:szCs w:val="22"/>
        </w:rPr>
        <w:t xml:space="preserve"> un </w:t>
      </w:r>
      <w:proofErr w:type="spellStart"/>
      <w:r w:rsidRPr="00751A6D">
        <w:rPr>
          <w:sz w:val="22"/>
          <w:szCs w:val="22"/>
        </w:rPr>
        <w:t>nosūta</w:t>
      </w:r>
      <w:proofErr w:type="spellEnd"/>
      <w:r w:rsidRPr="00751A6D">
        <w:rPr>
          <w:sz w:val="22"/>
          <w:szCs w:val="22"/>
        </w:rPr>
        <w:t xml:space="preserve"> ieinteresētajam piegādātājam, kurš uzdevis jautājumu. Ar brīdi, kad informācija ievietota</w:t>
      </w:r>
      <w:r w:rsidRPr="00901511">
        <w:rPr>
          <w:sz w:val="22"/>
          <w:szCs w:val="22"/>
        </w:rPr>
        <w:t xml:space="preserve"> Pasūtītāja mājas lapā internetā, uzskatāms, ka ieinteresētie piegādātāji ir saņēmuši papildu inf</w:t>
      </w:r>
      <w:smartTag w:uri="urn:schemas-microsoft-com:office:smarttags" w:element="PersonName">
        <w:r w:rsidRPr="00901511">
          <w:rPr>
            <w:sz w:val="22"/>
            <w:szCs w:val="22"/>
          </w:rPr>
          <w:t>or</w:t>
        </w:r>
      </w:smartTag>
      <w:r w:rsidRPr="00901511">
        <w:rPr>
          <w:sz w:val="22"/>
          <w:szCs w:val="22"/>
        </w:rPr>
        <w:t>māciju par Nolikumu.</w:t>
      </w:r>
    </w:p>
    <w:p w:rsidR="00715C7C" w:rsidRPr="00E65B47" w:rsidRDefault="00715C7C" w:rsidP="00D754F6">
      <w:pPr>
        <w:ind w:left="425"/>
        <w:jc w:val="both"/>
        <w:rPr>
          <w:sz w:val="22"/>
          <w:szCs w:val="22"/>
        </w:rPr>
      </w:pPr>
      <w:r>
        <w:rPr>
          <w:sz w:val="22"/>
          <w:szCs w:val="22"/>
        </w:rPr>
        <w:t>7.</w:t>
      </w:r>
      <w:r w:rsidR="00C8701D">
        <w:rPr>
          <w:sz w:val="22"/>
          <w:szCs w:val="22"/>
        </w:rPr>
        <w:t>4</w:t>
      </w:r>
      <w:r>
        <w:rPr>
          <w:sz w:val="22"/>
          <w:szCs w:val="22"/>
        </w:rPr>
        <w:t>. Piedāvājumu atvēršanas sēde nav paredzēta</w:t>
      </w:r>
      <w:r w:rsidRPr="00BE2ABC">
        <w:rPr>
          <w:sz w:val="22"/>
          <w:szCs w:val="22"/>
        </w:rPr>
        <w:t>.</w:t>
      </w:r>
    </w:p>
    <w:p w:rsidR="000F2A52" w:rsidRPr="00AF2DBA" w:rsidRDefault="004B726D" w:rsidP="00D754F6">
      <w:pPr>
        <w:ind w:left="425"/>
        <w:jc w:val="both"/>
        <w:rPr>
          <w:sz w:val="22"/>
          <w:szCs w:val="22"/>
        </w:rPr>
      </w:pPr>
      <w:r w:rsidRPr="00E65B47">
        <w:rPr>
          <w:sz w:val="22"/>
          <w:szCs w:val="22"/>
        </w:rPr>
        <w:t>7</w:t>
      </w:r>
      <w:r w:rsidR="000F2A52" w:rsidRPr="00E65B47">
        <w:rPr>
          <w:sz w:val="22"/>
          <w:szCs w:val="22"/>
        </w:rPr>
        <w:t>.</w:t>
      </w:r>
      <w:r w:rsidR="00C8701D">
        <w:rPr>
          <w:sz w:val="22"/>
          <w:szCs w:val="22"/>
        </w:rPr>
        <w:t>5</w:t>
      </w:r>
      <w:r w:rsidR="000F2A52" w:rsidRPr="00E65B47">
        <w:rPr>
          <w:sz w:val="22"/>
          <w:szCs w:val="22"/>
        </w:rPr>
        <w:t xml:space="preserve">. Pretendents var iesniegt tikai vienu </w:t>
      </w:r>
      <w:r w:rsidR="000F2A52" w:rsidRPr="0089743E">
        <w:rPr>
          <w:sz w:val="22"/>
          <w:szCs w:val="22"/>
        </w:rPr>
        <w:t>piedāvājumu</w:t>
      </w:r>
      <w:r w:rsidR="00541937" w:rsidRPr="0089743E">
        <w:rPr>
          <w:sz w:val="22"/>
          <w:szCs w:val="22"/>
        </w:rPr>
        <w:t xml:space="preserve"> </w:t>
      </w:r>
      <w:r w:rsidR="00531FFB" w:rsidRPr="0089743E">
        <w:rPr>
          <w:sz w:val="22"/>
          <w:szCs w:val="22"/>
        </w:rPr>
        <w:t>par</w:t>
      </w:r>
      <w:r w:rsidR="00541937" w:rsidRPr="0089743E">
        <w:rPr>
          <w:sz w:val="22"/>
          <w:szCs w:val="22"/>
        </w:rPr>
        <w:t xml:space="preserve"> visu iepirkuma priekšm</w:t>
      </w:r>
      <w:r w:rsidR="00EE5036" w:rsidRPr="0089743E">
        <w:rPr>
          <w:sz w:val="22"/>
          <w:szCs w:val="22"/>
        </w:rPr>
        <w:t>etu kopā</w:t>
      </w:r>
      <w:r w:rsidR="000F2A52" w:rsidRPr="0089743E">
        <w:rPr>
          <w:sz w:val="22"/>
          <w:szCs w:val="22"/>
        </w:rPr>
        <w:t>. Ja pretendents</w:t>
      </w:r>
      <w:r w:rsidR="000F2A52" w:rsidRPr="00E65B47">
        <w:rPr>
          <w:sz w:val="22"/>
          <w:szCs w:val="22"/>
        </w:rPr>
        <w:t xml:space="preserve"> iesniegs piedāvājuma variantus</w:t>
      </w:r>
      <w:r w:rsidR="000F2A52" w:rsidRPr="00E65B47">
        <w:rPr>
          <w:bCs/>
          <w:sz w:val="22"/>
          <w:szCs w:val="22"/>
        </w:rPr>
        <w:t>, Komisija neizskatīs nevienu no iesniegtajiem</w:t>
      </w:r>
      <w:r w:rsidR="000F2A52" w:rsidRPr="00AF2DBA">
        <w:rPr>
          <w:bCs/>
          <w:sz w:val="22"/>
          <w:szCs w:val="22"/>
        </w:rPr>
        <w:t xml:space="preserve"> piedāvājumu variantiem</w:t>
      </w:r>
      <w:r w:rsidR="000121D4">
        <w:rPr>
          <w:bCs/>
          <w:sz w:val="22"/>
          <w:szCs w:val="22"/>
        </w:rPr>
        <w:t>.</w:t>
      </w:r>
    </w:p>
    <w:p w:rsidR="000F2A52" w:rsidRPr="00AF2DBA" w:rsidRDefault="000F2A52" w:rsidP="00414156">
      <w:pPr>
        <w:numPr>
          <w:ilvl w:val="0"/>
          <w:numId w:val="1"/>
        </w:numPr>
        <w:spacing w:before="120"/>
        <w:ind w:left="357"/>
        <w:jc w:val="both"/>
        <w:rPr>
          <w:b/>
          <w:sz w:val="22"/>
          <w:szCs w:val="22"/>
        </w:rPr>
      </w:pPr>
      <w:r w:rsidRPr="00AF2DBA">
        <w:rPr>
          <w:b/>
          <w:sz w:val="22"/>
          <w:szCs w:val="22"/>
        </w:rPr>
        <w:t>Piedāvājuma noformējuma un atbilstības prasības</w:t>
      </w:r>
    </w:p>
    <w:p w:rsidR="007B605C" w:rsidRPr="009D2308" w:rsidRDefault="007B605C" w:rsidP="00414156">
      <w:pPr>
        <w:spacing w:before="120"/>
        <w:ind w:left="357"/>
        <w:jc w:val="both"/>
        <w:rPr>
          <w:sz w:val="22"/>
          <w:szCs w:val="22"/>
        </w:rPr>
      </w:pPr>
      <w:r>
        <w:rPr>
          <w:sz w:val="22"/>
          <w:szCs w:val="22"/>
        </w:rPr>
        <w:lastRenderedPageBreak/>
        <w:t xml:space="preserve">8.1. Piedāvājums iesniedzams </w:t>
      </w:r>
      <w:proofErr w:type="spellStart"/>
      <w:r>
        <w:rPr>
          <w:sz w:val="22"/>
          <w:szCs w:val="22"/>
        </w:rPr>
        <w:t>cauršūts</w:t>
      </w:r>
      <w:proofErr w:type="spellEnd"/>
      <w:r>
        <w:rPr>
          <w:sz w:val="22"/>
          <w:szCs w:val="22"/>
        </w:rPr>
        <w:t xml:space="preserve"> ar numurētām lapām, kā pirmo lapu ieliekot satura rādītāju, salīmējuma vietā sējuma aizmugurē izdarot atbilstošu apstiprinājumu (sašūto lapu skaits, </w:t>
      </w:r>
      <w:proofErr w:type="spellStart"/>
      <w:r>
        <w:rPr>
          <w:sz w:val="22"/>
          <w:szCs w:val="22"/>
        </w:rPr>
        <w:t>paraksttiesīgās</w:t>
      </w:r>
      <w:proofErr w:type="spellEnd"/>
      <w:r>
        <w:rPr>
          <w:sz w:val="22"/>
          <w:szCs w:val="22"/>
        </w:rPr>
        <w:t xml:space="preserve"> personas paraksts, tā atšifrējums un datums). Piedāvājums iesniedzams aizlīmētā aploksnē uz kuras norādīts </w:t>
      </w:r>
      <w:r w:rsidRPr="009D2308">
        <w:rPr>
          <w:sz w:val="22"/>
          <w:szCs w:val="22"/>
        </w:rPr>
        <w:t>iepirkuma numurs, nosaukums un iesniedzēja nosaukums. Piedāvājums iesniedzams latviešu</w:t>
      </w:r>
      <w:r w:rsidR="000948FB">
        <w:rPr>
          <w:sz w:val="22"/>
          <w:szCs w:val="22"/>
        </w:rPr>
        <w:t xml:space="preserve"> vai angļu</w:t>
      </w:r>
      <w:r w:rsidRPr="009D2308">
        <w:rPr>
          <w:sz w:val="22"/>
          <w:szCs w:val="22"/>
        </w:rPr>
        <w:t xml:space="preserve"> valodā.</w:t>
      </w:r>
    </w:p>
    <w:p w:rsidR="007B605C" w:rsidRDefault="007B605C" w:rsidP="00414156">
      <w:pPr>
        <w:spacing w:before="120"/>
        <w:ind w:left="357"/>
        <w:jc w:val="both"/>
        <w:rPr>
          <w:sz w:val="22"/>
          <w:szCs w:val="22"/>
        </w:rPr>
      </w:pPr>
      <w:r w:rsidRPr="009D2308">
        <w:rPr>
          <w:sz w:val="22"/>
          <w:szCs w:val="22"/>
        </w:rPr>
        <w:t xml:space="preserve">8.2. </w:t>
      </w:r>
      <w:r w:rsidR="00AC558E" w:rsidRPr="00123B9D">
        <w:rPr>
          <w:sz w:val="22"/>
          <w:szCs w:val="22"/>
        </w:rPr>
        <w:t xml:space="preserve">Piedāvājumu iesniedz </w:t>
      </w:r>
      <w:r w:rsidR="00D05540">
        <w:rPr>
          <w:sz w:val="22"/>
          <w:szCs w:val="22"/>
          <w:u w:val="single"/>
        </w:rPr>
        <w:t>divos</w:t>
      </w:r>
      <w:r w:rsidR="00B36C2B" w:rsidRPr="0049418B">
        <w:rPr>
          <w:sz w:val="22"/>
          <w:szCs w:val="22"/>
          <w:u w:val="single"/>
        </w:rPr>
        <w:t xml:space="preserve"> eksemplār</w:t>
      </w:r>
      <w:r w:rsidR="00B36C2B">
        <w:rPr>
          <w:sz w:val="22"/>
          <w:szCs w:val="22"/>
          <w:u w:val="single"/>
        </w:rPr>
        <w:t>ā</w:t>
      </w:r>
      <w:r w:rsidR="00D05540" w:rsidRPr="00D05540">
        <w:rPr>
          <w:sz w:val="22"/>
          <w:szCs w:val="22"/>
        </w:rPr>
        <w:t xml:space="preserve"> </w:t>
      </w:r>
      <w:r w:rsidR="00D05540" w:rsidRPr="00556FAE">
        <w:rPr>
          <w:sz w:val="22"/>
          <w:szCs w:val="22"/>
        </w:rPr>
        <w:t>no kuriem viens ir ar norādi „Oriģināls”, bet otrs ar norādi „Kopija”.</w:t>
      </w:r>
      <w:r w:rsidR="00B36C2B" w:rsidRPr="0049418B">
        <w:rPr>
          <w:sz w:val="22"/>
          <w:szCs w:val="22"/>
        </w:rPr>
        <w:t xml:space="preserve">. </w:t>
      </w:r>
      <w:r w:rsidR="00B36C2B" w:rsidRPr="0049418B">
        <w:rPr>
          <w:sz w:val="22"/>
          <w:szCs w:val="22"/>
          <w:u w:val="single"/>
        </w:rPr>
        <w:t>Papildus CD vai DVD matricā</w:t>
      </w:r>
      <w:r w:rsidR="00B36C2B" w:rsidRPr="00B36C2B">
        <w:rPr>
          <w:sz w:val="22"/>
          <w:szCs w:val="22"/>
        </w:rPr>
        <w:t xml:space="preserve"> </w:t>
      </w:r>
      <w:r w:rsidR="00B36C2B" w:rsidRPr="0049418B">
        <w:rPr>
          <w:sz w:val="22"/>
          <w:szCs w:val="22"/>
        </w:rPr>
        <w:t>jāiesniedz</w:t>
      </w:r>
      <w:r w:rsidR="00B36C2B" w:rsidRPr="0049418B">
        <w:rPr>
          <w:b/>
          <w:sz w:val="22"/>
          <w:szCs w:val="22"/>
        </w:rPr>
        <w:t xml:space="preserve"> </w:t>
      </w:r>
      <w:r w:rsidR="00B36C2B" w:rsidRPr="0049418B">
        <w:rPr>
          <w:sz w:val="22"/>
          <w:szCs w:val="22"/>
        </w:rPr>
        <w:t>pretendenta tehniskais un finanšu piedāvājums formātā</w:t>
      </w:r>
      <w:r w:rsidR="00B36C2B" w:rsidRPr="0049418B">
        <w:rPr>
          <w:sz w:val="22"/>
          <w:szCs w:val="22"/>
          <w:shd w:val="clear" w:color="auto" w:fill="FFFFFF"/>
        </w:rPr>
        <w:t xml:space="preserve">, kas nodrošinātu </w:t>
      </w:r>
      <w:proofErr w:type="spellStart"/>
      <w:r w:rsidR="00B36C2B" w:rsidRPr="0049418B">
        <w:rPr>
          <w:sz w:val="22"/>
          <w:szCs w:val="22"/>
          <w:shd w:val="clear" w:color="auto" w:fill="FFFFFF"/>
        </w:rPr>
        <w:t>sadarbspēju</w:t>
      </w:r>
      <w:proofErr w:type="spellEnd"/>
      <w:r w:rsidR="00B36C2B" w:rsidRPr="0049418B">
        <w:rPr>
          <w:sz w:val="22"/>
          <w:szCs w:val="22"/>
          <w:shd w:val="clear" w:color="auto" w:fill="FFFFFF"/>
        </w:rPr>
        <w:t xml:space="preserve"> ar MS Office programmatūru</w:t>
      </w:r>
      <w:r w:rsidR="00AC558E" w:rsidRPr="00123B9D">
        <w:rPr>
          <w:sz w:val="22"/>
          <w:szCs w:val="22"/>
        </w:rPr>
        <w:t>. Pretrunu gadījumā starp piedāvājuma oriģinālu un kopiju, kā arī oriģinālu un piedāvājuma elektronisko formātu, vērā tiks ņemts piedāvājuma oriģināls</w:t>
      </w:r>
      <w:r w:rsidRPr="009D2308">
        <w:rPr>
          <w:sz w:val="22"/>
          <w:szCs w:val="22"/>
        </w:rPr>
        <w:t>.</w:t>
      </w:r>
    </w:p>
    <w:p w:rsidR="007B605C" w:rsidRDefault="007B605C" w:rsidP="00414156">
      <w:pPr>
        <w:spacing w:before="120"/>
        <w:ind w:left="357"/>
        <w:jc w:val="both"/>
        <w:rPr>
          <w:sz w:val="22"/>
          <w:szCs w:val="22"/>
        </w:rPr>
      </w:pPr>
      <w:r>
        <w:rPr>
          <w:sz w:val="22"/>
          <w:szCs w:val="22"/>
        </w:rPr>
        <w:t>8.</w:t>
      </w:r>
      <w:r w:rsidR="008B7D8A">
        <w:rPr>
          <w:sz w:val="22"/>
          <w:szCs w:val="22"/>
        </w:rPr>
        <w:t>3</w:t>
      </w:r>
      <w:r>
        <w:rPr>
          <w:sz w:val="22"/>
          <w:szCs w:val="22"/>
        </w:rPr>
        <w:t>. Piedāvājums sastāv no:</w:t>
      </w:r>
    </w:p>
    <w:p w:rsidR="005D2CA3" w:rsidRDefault="007B605C" w:rsidP="00531FFB">
      <w:pPr>
        <w:spacing w:before="120"/>
        <w:ind w:left="357"/>
        <w:jc w:val="both"/>
        <w:rPr>
          <w:sz w:val="22"/>
          <w:szCs w:val="22"/>
        </w:rPr>
      </w:pPr>
      <w:r>
        <w:rPr>
          <w:sz w:val="22"/>
          <w:szCs w:val="22"/>
        </w:rPr>
        <w:t>8.</w:t>
      </w:r>
      <w:r w:rsidR="008B7D8A">
        <w:rPr>
          <w:sz w:val="22"/>
          <w:szCs w:val="22"/>
        </w:rPr>
        <w:t>3</w:t>
      </w:r>
      <w:r>
        <w:rPr>
          <w:sz w:val="22"/>
          <w:szCs w:val="22"/>
        </w:rPr>
        <w:t>.1. pieteikuma dalībai Iepirkumā (Nolikuma 1.pielikums);</w:t>
      </w:r>
    </w:p>
    <w:p w:rsidR="000F2A52" w:rsidRPr="00AF2DBA" w:rsidRDefault="007B605C" w:rsidP="00414156">
      <w:pPr>
        <w:spacing w:before="120"/>
        <w:ind w:left="357"/>
        <w:jc w:val="both"/>
        <w:rPr>
          <w:sz w:val="22"/>
          <w:szCs w:val="22"/>
        </w:rPr>
      </w:pPr>
      <w:r>
        <w:rPr>
          <w:sz w:val="22"/>
          <w:szCs w:val="22"/>
        </w:rPr>
        <w:t>8.</w:t>
      </w:r>
      <w:r w:rsidR="008B7D8A">
        <w:rPr>
          <w:sz w:val="22"/>
          <w:szCs w:val="22"/>
        </w:rPr>
        <w:t>3</w:t>
      </w:r>
      <w:r>
        <w:rPr>
          <w:sz w:val="22"/>
          <w:szCs w:val="22"/>
        </w:rPr>
        <w:t>.2. atbilstības dokumentiem</w:t>
      </w:r>
      <w:r w:rsidR="006543FF">
        <w:rPr>
          <w:sz w:val="22"/>
          <w:szCs w:val="22"/>
        </w:rPr>
        <w:t>, tehniskā un finanšu piedāvājuma</w:t>
      </w:r>
      <w:r>
        <w:rPr>
          <w:sz w:val="22"/>
          <w:szCs w:val="22"/>
        </w:rPr>
        <w:t xml:space="preserve"> (Nolikuma 9.punkts).</w:t>
      </w:r>
    </w:p>
    <w:p w:rsidR="000F2A52" w:rsidRDefault="000F2A52" w:rsidP="000F2A52">
      <w:pPr>
        <w:numPr>
          <w:ilvl w:val="0"/>
          <w:numId w:val="1"/>
        </w:numPr>
        <w:spacing w:before="120"/>
        <w:jc w:val="both"/>
        <w:rPr>
          <w:b/>
          <w:sz w:val="22"/>
          <w:szCs w:val="22"/>
        </w:rPr>
      </w:pPr>
      <w:r w:rsidRPr="00AF2DBA">
        <w:rPr>
          <w:b/>
          <w:sz w:val="22"/>
          <w:szCs w:val="22"/>
        </w:rPr>
        <w:t>Prasības pretendentiem</w:t>
      </w:r>
      <w:r w:rsidR="00481BE9" w:rsidRPr="00AF2DBA">
        <w:rPr>
          <w:b/>
          <w:sz w:val="22"/>
          <w:szCs w:val="22"/>
        </w:rPr>
        <w:t xml:space="preserve"> un to piedāvājumam</w:t>
      </w:r>
      <w:r w:rsidR="00A7463B" w:rsidRPr="00AF2DBA">
        <w:rPr>
          <w:b/>
          <w:sz w:val="22"/>
          <w:szCs w:val="22"/>
        </w:rPr>
        <w:t>, iesniedzamie dokumenti</w:t>
      </w:r>
    </w:p>
    <w:tbl>
      <w:tblPr>
        <w:tblStyle w:val="Reatabula"/>
        <w:tblW w:w="0" w:type="auto"/>
        <w:tblInd w:w="360" w:type="dxa"/>
        <w:tblLook w:val="04A0" w:firstRow="1" w:lastRow="0" w:firstColumn="1" w:lastColumn="0" w:noHBand="0" w:noVBand="1"/>
      </w:tblPr>
      <w:tblGrid>
        <w:gridCol w:w="4657"/>
        <w:gridCol w:w="4456"/>
      </w:tblGrid>
      <w:tr w:rsidR="00F13908" w:rsidTr="00C13746">
        <w:tc>
          <w:tcPr>
            <w:tcW w:w="4657" w:type="dxa"/>
          </w:tcPr>
          <w:p w:rsidR="00F13908" w:rsidRDefault="00F13908" w:rsidP="00F13908">
            <w:pPr>
              <w:spacing w:before="120"/>
              <w:jc w:val="both"/>
              <w:rPr>
                <w:b/>
                <w:sz w:val="22"/>
                <w:szCs w:val="22"/>
              </w:rPr>
            </w:pPr>
            <w:r>
              <w:rPr>
                <w:b/>
                <w:sz w:val="22"/>
                <w:szCs w:val="22"/>
              </w:rPr>
              <w:t>9.1. Prasība pretendentam un to piedāvājumiem</w:t>
            </w:r>
          </w:p>
        </w:tc>
        <w:tc>
          <w:tcPr>
            <w:tcW w:w="4456" w:type="dxa"/>
          </w:tcPr>
          <w:p w:rsidR="00F13908" w:rsidRDefault="009F3C95" w:rsidP="00F13908">
            <w:pPr>
              <w:spacing w:before="120"/>
              <w:jc w:val="both"/>
              <w:rPr>
                <w:b/>
                <w:sz w:val="22"/>
                <w:szCs w:val="22"/>
              </w:rPr>
            </w:pPr>
            <w:r>
              <w:rPr>
                <w:b/>
                <w:sz w:val="22"/>
                <w:szCs w:val="22"/>
              </w:rPr>
              <w:t>9.2. Prasību izpildi apl</w:t>
            </w:r>
            <w:r w:rsidR="00F13908">
              <w:rPr>
                <w:b/>
                <w:sz w:val="22"/>
                <w:szCs w:val="22"/>
              </w:rPr>
              <w:t>iecinošie dokumenti</w:t>
            </w:r>
          </w:p>
        </w:tc>
      </w:tr>
      <w:tr w:rsidR="00C13746" w:rsidRPr="00212F53" w:rsidTr="00C13746">
        <w:tc>
          <w:tcPr>
            <w:tcW w:w="4657" w:type="dxa"/>
          </w:tcPr>
          <w:p w:rsidR="00C13746" w:rsidRPr="00B60C27" w:rsidRDefault="00C13746" w:rsidP="00AC558E">
            <w:pPr>
              <w:autoSpaceDE w:val="0"/>
              <w:autoSpaceDN w:val="0"/>
              <w:adjustRightInd w:val="0"/>
              <w:jc w:val="both"/>
              <w:rPr>
                <w:sz w:val="22"/>
                <w:szCs w:val="22"/>
              </w:rPr>
            </w:pPr>
            <w:r>
              <w:rPr>
                <w:sz w:val="22"/>
                <w:szCs w:val="22"/>
              </w:rPr>
              <w:t>9</w:t>
            </w:r>
            <w:r w:rsidRPr="00B60C27">
              <w:rPr>
                <w:sz w:val="22"/>
                <w:szCs w:val="22"/>
              </w:rPr>
              <w:t>.</w:t>
            </w:r>
            <w:r w:rsidR="00BF757F">
              <w:rPr>
                <w:sz w:val="22"/>
                <w:szCs w:val="22"/>
              </w:rPr>
              <w:t>1.</w:t>
            </w:r>
            <w:r w:rsidR="00AC558E">
              <w:rPr>
                <w:sz w:val="22"/>
                <w:szCs w:val="22"/>
              </w:rPr>
              <w:t>1</w:t>
            </w:r>
            <w:r w:rsidRPr="00B60C27">
              <w:rPr>
                <w:sz w:val="22"/>
                <w:szCs w:val="22"/>
              </w:rPr>
              <w:t xml:space="preserve">. </w:t>
            </w:r>
            <w:r w:rsidRPr="00793DE0">
              <w:rPr>
                <w:sz w:val="22"/>
                <w:szCs w:val="22"/>
              </w:rPr>
              <w:t>Pretendents sagatavojis tehnisko piedāvājumu un aizpildījis finanšu piedāvājumu</w:t>
            </w:r>
            <w:r>
              <w:rPr>
                <w:sz w:val="22"/>
                <w:szCs w:val="22"/>
              </w:rPr>
              <w:t>.</w:t>
            </w:r>
          </w:p>
        </w:tc>
        <w:tc>
          <w:tcPr>
            <w:tcW w:w="4456" w:type="dxa"/>
          </w:tcPr>
          <w:p w:rsidR="00C13746" w:rsidRPr="008A4166" w:rsidRDefault="00C13746" w:rsidP="00A44312">
            <w:pPr>
              <w:autoSpaceDE w:val="0"/>
              <w:autoSpaceDN w:val="0"/>
              <w:adjustRightInd w:val="0"/>
              <w:jc w:val="both"/>
              <w:rPr>
                <w:sz w:val="22"/>
                <w:szCs w:val="22"/>
              </w:rPr>
            </w:pPr>
            <w:r>
              <w:rPr>
                <w:sz w:val="22"/>
                <w:szCs w:val="22"/>
              </w:rPr>
              <w:t>9</w:t>
            </w:r>
            <w:r w:rsidRPr="00B60C27">
              <w:rPr>
                <w:sz w:val="22"/>
                <w:szCs w:val="22"/>
              </w:rPr>
              <w:t>.</w:t>
            </w:r>
            <w:r>
              <w:rPr>
                <w:sz w:val="22"/>
                <w:szCs w:val="22"/>
              </w:rPr>
              <w:t>2</w:t>
            </w:r>
            <w:r w:rsidRPr="00B60C27">
              <w:rPr>
                <w:sz w:val="22"/>
                <w:szCs w:val="22"/>
              </w:rPr>
              <w:t>.</w:t>
            </w:r>
            <w:r w:rsidR="00AC558E">
              <w:rPr>
                <w:sz w:val="22"/>
                <w:szCs w:val="22"/>
              </w:rPr>
              <w:t>1</w:t>
            </w:r>
            <w:r w:rsidRPr="00B60C27">
              <w:rPr>
                <w:sz w:val="22"/>
                <w:szCs w:val="22"/>
              </w:rPr>
              <w:t xml:space="preserve">. </w:t>
            </w:r>
            <w:r w:rsidRPr="00A2152D">
              <w:rPr>
                <w:sz w:val="22"/>
                <w:szCs w:val="22"/>
              </w:rPr>
              <w:t xml:space="preserve">Pretendenta </w:t>
            </w:r>
            <w:r w:rsidRPr="00A2152D">
              <w:rPr>
                <w:b/>
                <w:sz w:val="22"/>
                <w:szCs w:val="22"/>
              </w:rPr>
              <w:t>tehniskais un finanšu piedāvājums</w:t>
            </w:r>
            <w:r w:rsidRPr="00A2152D">
              <w:rPr>
                <w:sz w:val="22"/>
                <w:szCs w:val="22"/>
              </w:rPr>
              <w:t xml:space="preserve">, kas aizpildīts atbilstoši </w:t>
            </w:r>
            <w:r w:rsidR="00A44312">
              <w:rPr>
                <w:sz w:val="22"/>
                <w:szCs w:val="22"/>
              </w:rPr>
              <w:t>2</w:t>
            </w:r>
            <w:r w:rsidRPr="00A2152D">
              <w:rPr>
                <w:sz w:val="22"/>
                <w:szCs w:val="22"/>
              </w:rPr>
              <w:t>.pielikumā norādītajai formai.</w:t>
            </w:r>
          </w:p>
        </w:tc>
      </w:tr>
      <w:tr w:rsidR="00705C7F" w:rsidRPr="00212F53" w:rsidTr="00C13746">
        <w:tc>
          <w:tcPr>
            <w:tcW w:w="4657" w:type="dxa"/>
          </w:tcPr>
          <w:p w:rsidR="00705C7F" w:rsidRDefault="00705C7F" w:rsidP="00D05540">
            <w:pPr>
              <w:autoSpaceDE w:val="0"/>
              <w:autoSpaceDN w:val="0"/>
              <w:adjustRightInd w:val="0"/>
              <w:jc w:val="both"/>
              <w:rPr>
                <w:sz w:val="22"/>
                <w:szCs w:val="22"/>
              </w:rPr>
            </w:pPr>
            <w:r>
              <w:rPr>
                <w:sz w:val="22"/>
                <w:szCs w:val="18"/>
                <w:lang w:eastAsia="lv-LV"/>
              </w:rPr>
              <w:t>9</w:t>
            </w:r>
            <w:r w:rsidR="00BF757F">
              <w:rPr>
                <w:sz w:val="22"/>
                <w:szCs w:val="18"/>
                <w:lang w:eastAsia="lv-LV"/>
              </w:rPr>
              <w:t>.1.</w:t>
            </w:r>
            <w:r w:rsidR="00AC558E">
              <w:rPr>
                <w:sz w:val="22"/>
                <w:szCs w:val="18"/>
                <w:lang w:eastAsia="lv-LV"/>
              </w:rPr>
              <w:t>2</w:t>
            </w:r>
            <w:r w:rsidRPr="00212F53">
              <w:rPr>
                <w:sz w:val="22"/>
                <w:szCs w:val="18"/>
                <w:lang w:eastAsia="lv-LV"/>
              </w:rPr>
              <w:t xml:space="preserve">. Pretendents iepazinies ar </w:t>
            </w:r>
            <w:r w:rsidR="00D05540">
              <w:rPr>
                <w:sz w:val="22"/>
                <w:szCs w:val="18"/>
                <w:lang w:eastAsia="lv-LV"/>
              </w:rPr>
              <w:t>iepirkuma</w:t>
            </w:r>
            <w:r w:rsidRPr="00212F53">
              <w:rPr>
                <w:sz w:val="22"/>
                <w:szCs w:val="18"/>
                <w:lang w:eastAsia="lv-LV"/>
              </w:rPr>
              <w:t xml:space="preserve"> nosacījumiem un apņemas izpildīt iepirkuma līgumā noteiktos nosacījumus.</w:t>
            </w:r>
          </w:p>
        </w:tc>
        <w:tc>
          <w:tcPr>
            <w:tcW w:w="4456" w:type="dxa"/>
          </w:tcPr>
          <w:p w:rsidR="00705C7F" w:rsidRDefault="00705C7F" w:rsidP="00B36C2B">
            <w:pPr>
              <w:autoSpaceDE w:val="0"/>
              <w:autoSpaceDN w:val="0"/>
              <w:adjustRightInd w:val="0"/>
              <w:jc w:val="both"/>
              <w:rPr>
                <w:sz w:val="22"/>
                <w:szCs w:val="22"/>
              </w:rPr>
            </w:pPr>
            <w:r>
              <w:rPr>
                <w:sz w:val="22"/>
                <w:szCs w:val="22"/>
              </w:rPr>
              <w:t>9.2</w:t>
            </w:r>
            <w:r w:rsidRPr="00866F66">
              <w:rPr>
                <w:sz w:val="22"/>
                <w:szCs w:val="22"/>
              </w:rPr>
              <w:t>.</w:t>
            </w:r>
            <w:r w:rsidR="00AC558E">
              <w:rPr>
                <w:sz w:val="22"/>
                <w:szCs w:val="22"/>
              </w:rPr>
              <w:t>2</w:t>
            </w:r>
            <w:r w:rsidRPr="00866F66">
              <w:rPr>
                <w:sz w:val="22"/>
                <w:szCs w:val="22"/>
              </w:rPr>
              <w:t xml:space="preserve">. Pieteikums dalībai </w:t>
            </w:r>
            <w:r w:rsidR="00B36C2B">
              <w:rPr>
                <w:sz w:val="22"/>
                <w:szCs w:val="22"/>
              </w:rPr>
              <w:t>iepirkumā</w:t>
            </w:r>
            <w:r w:rsidRPr="00866F66">
              <w:rPr>
                <w:sz w:val="22"/>
                <w:szCs w:val="22"/>
              </w:rPr>
              <w:t>, kas noformēts atbilstoši Nolikuma 1.pielikumam.</w:t>
            </w:r>
          </w:p>
        </w:tc>
      </w:tr>
    </w:tbl>
    <w:p w:rsidR="00EF41C2" w:rsidRPr="00EF41C2" w:rsidRDefault="00EF41C2" w:rsidP="00EF41C2">
      <w:pPr>
        <w:pStyle w:val="Pamattekstsaratkpi"/>
        <w:spacing w:before="120"/>
        <w:ind w:left="360"/>
        <w:rPr>
          <w:color w:val="000000"/>
          <w:sz w:val="22"/>
          <w:szCs w:val="22"/>
          <w:shd w:val="clear" w:color="auto" w:fill="FFFFFF"/>
        </w:rPr>
      </w:pPr>
      <w:r w:rsidRPr="00EF41C2">
        <w:rPr>
          <w:color w:val="000000"/>
          <w:sz w:val="22"/>
          <w:szCs w:val="22"/>
          <w:shd w:val="clear" w:color="auto" w:fill="FFFFFF"/>
        </w:rPr>
        <w:t>9.3. Pasūtītājs izslēdz pretendentu, no dalības iepirkumā jebkurā no šādiem gadījumiem:</w:t>
      </w:r>
    </w:p>
    <w:p w:rsidR="00EF41C2" w:rsidRP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 xml:space="preserve">9.3.1. </w:t>
      </w:r>
      <w:r w:rsidR="00BD72B9">
        <w:rPr>
          <w:color w:val="000000"/>
          <w:sz w:val="22"/>
          <w:szCs w:val="22"/>
          <w:shd w:val="clear" w:color="auto" w:fill="FFFFFF"/>
        </w:rPr>
        <w:t>p</w:t>
      </w:r>
      <w:r w:rsidR="00BD72B9" w:rsidRPr="00BD72B9">
        <w:rPr>
          <w:color w:val="000000"/>
          <w:sz w:val="22"/>
          <w:szCs w:val="22"/>
          <w:shd w:val="clear" w:color="auto" w:fill="FFFFFF"/>
        </w:rPr>
        <w:t xml:space="preserve">asludināts pretendenta maksātnespējas process (izņemot gadījumu, kad maksātnespējas </w:t>
      </w:r>
      <w:r w:rsidR="00BD72B9">
        <w:rPr>
          <w:color w:val="000000"/>
          <w:sz w:val="22"/>
          <w:szCs w:val="22"/>
          <w:shd w:val="clear" w:color="auto" w:fill="FFFFFF"/>
        </w:rPr>
        <w:tab/>
      </w:r>
      <w:r w:rsidR="00BD72B9" w:rsidRPr="00BD72B9">
        <w:rPr>
          <w:color w:val="000000"/>
          <w:sz w:val="22"/>
          <w:szCs w:val="22"/>
          <w:shd w:val="clear" w:color="auto" w:fill="FFFFFF"/>
        </w:rPr>
        <w:t xml:space="preserve">procesā tiek piemērots uz parādnieka maksātspējas atjaunošanu vērsts pasākumu kopums), </w:t>
      </w:r>
      <w:r w:rsidR="00BD72B9">
        <w:rPr>
          <w:color w:val="000000"/>
          <w:sz w:val="22"/>
          <w:szCs w:val="22"/>
          <w:shd w:val="clear" w:color="auto" w:fill="FFFFFF"/>
        </w:rPr>
        <w:tab/>
      </w:r>
      <w:r w:rsidR="00BD72B9" w:rsidRPr="00BD72B9">
        <w:rPr>
          <w:color w:val="000000"/>
          <w:sz w:val="22"/>
          <w:szCs w:val="22"/>
          <w:shd w:val="clear" w:color="auto" w:fill="FFFFFF"/>
        </w:rPr>
        <w:t>apturēta tā saimnieciskā darbība vai pretendents tiek likvidēts</w:t>
      </w:r>
      <w:r w:rsidRPr="00EF41C2">
        <w:rPr>
          <w:color w:val="000000"/>
          <w:sz w:val="22"/>
          <w:szCs w:val="22"/>
          <w:shd w:val="clear" w:color="auto" w:fill="FFFFFF"/>
        </w:rPr>
        <w:t>;</w:t>
      </w:r>
    </w:p>
    <w:p w:rsid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 xml:space="preserve">9.3.2. ievērojot Valsts ieņēmumu dienesta publiskās nodokļu parādnieku datubāzes pēdējās datu </w:t>
      </w:r>
      <w:r>
        <w:rPr>
          <w:color w:val="000000"/>
          <w:sz w:val="22"/>
          <w:szCs w:val="22"/>
          <w:shd w:val="clear" w:color="auto" w:fill="FFFFFF"/>
        </w:rPr>
        <w:tab/>
      </w:r>
      <w:r w:rsidRPr="00EF41C2">
        <w:rPr>
          <w:color w:val="000000"/>
          <w:sz w:val="22"/>
          <w:szCs w:val="22"/>
          <w:shd w:val="clear" w:color="auto" w:fill="FFFFFF"/>
        </w:rPr>
        <w:t xml:space="preserve">aktualizācijas datumu, ir konstatēts, ka pretendentam </w:t>
      </w:r>
      <w:r w:rsidR="00BD72B9" w:rsidRPr="00BD72B9">
        <w:rPr>
          <w:color w:val="000000"/>
          <w:sz w:val="22"/>
          <w:szCs w:val="22"/>
          <w:shd w:val="clear" w:color="auto" w:fill="FFFFFF"/>
        </w:rPr>
        <w:t xml:space="preserve">piedāvājumu iesniegšanas termiņa pēdējā </w:t>
      </w:r>
      <w:r w:rsidR="00BD72B9">
        <w:rPr>
          <w:color w:val="000000"/>
          <w:sz w:val="22"/>
          <w:szCs w:val="22"/>
          <w:shd w:val="clear" w:color="auto" w:fill="FFFFFF"/>
        </w:rPr>
        <w:tab/>
      </w:r>
      <w:r w:rsidR="00BD72B9" w:rsidRPr="00BD72B9">
        <w:rPr>
          <w:color w:val="000000"/>
          <w:sz w:val="22"/>
          <w:szCs w:val="22"/>
          <w:shd w:val="clear" w:color="auto" w:fill="FFFFFF"/>
        </w:rPr>
        <w:t xml:space="preserve">dienā vai dienā, kad pieņemts lēmums par iespējamu iepirkuma līguma slēgšanas tiesību </w:t>
      </w:r>
      <w:r w:rsidR="00BD72B9">
        <w:rPr>
          <w:color w:val="000000"/>
          <w:sz w:val="22"/>
          <w:szCs w:val="22"/>
          <w:shd w:val="clear" w:color="auto" w:fill="FFFFFF"/>
        </w:rPr>
        <w:tab/>
      </w:r>
      <w:r w:rsidR="00BD72B9" w:rsidRPr="00BD72B9">
        <w:rPr>
          <w:color w:val="000000"/>
          <w:sz w:val="22"/>
          <w:szCs w:val="22"/>
          <w:shd w:val="clear" w:color="auto" w:fill="FFFFFF"/>
        </w:rPr>
        <w:t xml:space="preserve">piešķiršanu, pretendentam Latvijā vai valstī, kurā tas reģistrēts vai kurā atrodas tā pastāvīgā </w:t>
      </w:r>
      <w:r w:rsidR="00BD72B9">
        <w:rPr>
          <w:color w:val="000000"/>
          <w:sz w:val="22"/>
          <w:szCs w:val="22"/>
          <w:shd w:val="clear" w:color="auto" w:fill="FFFFFF"/>
        </w:rPr>
        <w:tab/>
      </w:r>
      <w:r w:rsidR="00BD72B9" w:rsidRPr="00BD72B9">
        <w:rPr>
          <w:color w:val="000000"/>
          <w:sz w:val="22"/>
          <w:szCs w:val="22"/>
          <w:shd w:val="clear" w:color="auto" w:fill="FFFFFF"/>
        </w:rPr>
        <w:t xml:space="preserve">dzīvesvieta, ir nodokļu parādi, tai skaitā valsts sociālās apdrošināšanas obligāto iemaksu parādi, </w:t>
      </w:r>
      <w:r w:rsidR="00BD72B9">
        <w:rPr>
          <w:color w:val="000000"/>
          <w:sz w:val="22"/>
          <w:szCs w:val="22"/>
          <w:shd w:val="clear" w:color="auto" w:fill="FFFFFF"/>
        </w:rPr>
        <w:tab/>
      </w:r>
      <w:r w:rsidR="00BD72B9" w:rsidRPr="00BD72B9">
        <w:rPr>
          <w:color w:val="000000"/>
          <w:sz w:val="22"/>
          <w:szCs w:val="22"/>
          <w:shd w:val="clear" w:color="auto" w:fill="FFFFFF"/>
        </w:rPr>
        <w:t xml:space="preserve">kas kopsummā kādā no valstīm pārsniedz 150 </w:t>
      </w:r>
      <w:proofErr w:type="spellStart"/>
      <w:r w:rsidR="00BD72B9" w:rsidRPr="00BD72B9">
        <w:rPr>
          <w:color w:val="000000"/>
          <w:sz w:val="22"/>
          <w:szCs w:val="22"/>
          <w:shd w:val="clear" w:color="auto" w:fill="FFFFFF"/>
        </w:rPr>
        <w:t>euro</w:t>
      </w:r>
      <w:proofErr w:type="spellEnd"/>
      <w:r w:rsidR="00BD72B9" w:rsidRPr="00BD72B9">
        <w:rPr>
          <w:color w:val="000000"/>
          <w:sz w:val="22"/>
          <w:szCs w:val="22"/>
          <w:shd w:val="clear" w:color="auto" w:fill="FFFFFF"/>
        </w:rPr>
        <w:t xml:space="preserve">. Attiecībā uz Latvijā reģistrētiem un </w:t>
      </w:r>
      <w:r w:rsidR="00BD72B9">
        <w:rPr>
          <w:color w:val="000000"/>
          <w:sz w:val="22"/>
          <w:szCs w:val="22"/>
          <w:shd w:val="clear" w:color="auto" w:fill="FFFFFF"/>
        </w:rPr>
        <w:tab/>
      </w:r>
      <w:r w:rsidR="00BD72B9" w:rsidRPr="00BD72B9">
        <w:rPr>
          <w:color w:val="000000"/>
          <w:sz w:val="22"/>
          <w:szCs w:val="22"/>
          <w:shd w:val="clear" w:color="auto" w:fill="FFFFFF"/>
        </w:rPr>
        <w:t xml:space="preserve">pastāvīgi dzīvojošiem pretendentiem pasūtītājs ņem vērā informāciju, kas ievietota Ministru </w:t>
      </w:r>
      <w:r w:rsidR="00BD72B9">
        <w:rPr>
          <w:color w:val="000000"/>
          <w:sz w:val="22"/>
          <w:szCs w:val="22"/>
          <w:shd w:val="clear" w:color="auto" w:fill="FFFFFF"/>
        </w:rPr>
        <w:tab/>
      </w:r>
      <w:r w:rsidR="00BD72B9" w:rsidRPr="00BD72B9">
        <w:rPr>
          <w:color w:val="000000"/>
          <w:sz w:val="22"/>
          <w:szCs w:val="22"/>
          <w:shd w:val="clear" w:color="auto" w:fill="FFFFFF"/>
        </w:rPr>
        <w:t xml:space="preserve">kabineta noteiktajā informācijas sistēmā Valsts ieņēmumu dienesta publiskās nodokļu </w:t>
      </w:r>
      <w:r w:rsidR="00BD72B9">
        <w:rPr>
          <w:color w:val="000000"/>
          <w:sz w:val="22"/>
          <w:szCs w:val="22"/>
          <w:shd w:val="clear" w:color="auto" w:fill="FFFFFF"/>
        </w:rPr>
        <w:tab/>
      </w:r>
      <w:r w:rsidR="00BD72B9" w:rsidRPr="00BD72B9">
        <w:rPr>
          <w:color w:val="000000"/>
          <w:sz w:val="22"/>
          <w:szCs w:val="22"/>
          <w:shd w:val="clear" w:color="auto" w:fill="FFFFFF"/>
        </w:rPr>
        <w:t xml:space="preserve">parādnieku datubāzes un Nekustamā īpašuma nodokļa administrēšanas sistēmas pēdējās datu </w:t>
      </w:r>
      <w:r w:rsidR="00BD72B9">
        <w:rPr>
          <w:color w:val="000000"/>
          <w:sz w:val="22"/>
          <w:szCs w:val="22"/>
          <w:shd w:val="clear" w:color="auto" w:fill="FFFFFF"/>
        </w:rPr>
        <w:tab/>
      </w:r>
      <w:r w:rsidR="00BD72B9" w:rsidRPr="00BD72B9">
        <w:rPr>
          <w:color w:val="000000"/>
          <w:sz w:val="22"/>
          <w:szCs w:val="22"/>
          <w:shd w:val="clear" w:color="auto" w:fill="FFFFFF"/>
        </w:rPr>
        <w:t>aktualizācijas datum</w:t>
      </w:r>
      <w:r w:rsidR="00BD72B9">
        <w:rPr>
          <w:color w:val="000000"/>
          <w:sz w:val="22"/>
          <w:szCs w:val="22"/>
          <w:shd w:val="clear" w:color="auto" w:fill="FFFFFF"/>
        </w:rPr>
        <w:t>ā</w:t>
      </w:r>
      <w:r w:rsidRPr="00EF41C2">
        <w:rPr>
          <w:color w:val="000000"/>
          <w:sz w:val="22"/>
          <w:szCs w:val="22"/>
          <w:shd w:val="clear" w:color="auto" w:fill="FFFFFF"/>
        </w:rPr>
        <w:t>;</w:t>
      </w:r>
    </w:p>
    <w:p w:rsidR="00BD72B9" w:rsidRPr="00EF41C2" w:rsidRDefault="00BD72B9"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t xml:space="preserve">9.3.3. </w:t>
      </w:r>
      <w:r w:rsidRPr="00BD72B9">
        <w:rPr>
          <w:color w:val="000000"/>
          <w:sz w:val="22"/>
          <w:szCs w:val="22"/>
          <w:shd w:val="clear" w:color="auto" w:fill="FFFFFF"/>
        </w:rPr>
        <w:t xml:space="preserve">iepirkuma procedūras dokumentu sagatavotājs (pasūtītāja amatpersona vai darbinieks), </w:t>
      </w:r>
      <w:r>
        <w:rPr>
          <w:color w:val="000000"/>
          <w:sz w:val="22"/>
          <w:szCs w:val="22"/>
          <w:shd w:val="clear" w:color="auto" w:fill="FFFFFF"/>
        </w:rPr>
        <w:tab/>
      </w:r>
      <w:r w:rsidRPr="00BD72B9">
        <w:rPr>
          <w:color w:val="000000"/>
          <w:sz w:val="22"/>
          <w:szCs w:val="22"/>
          <w:shd w:val="clear" w:color="auto" w:fill="FFFFFF"/>
        </w:rPr>
        <w:t xml:space="preserve">iepirkuma komisijas loceklis vai eksperts ir saistīts ar pretendentu </w:t>
      </w:r>
      <w:r>
        <w:rPr>
          <w:color w:val="000000"/>
          <w:sz w:val="22"/>
          <w:szCs w:val="22"/>
          <w:shd w:val="clear" w:color="auto" w:fill="FFFFFF"/>
        </w:rPr>
        <w:t>Publisko iepirkuma</w:t>
      </w:r>
      <w:r w:rsidRPr="00BD72B9">
        <w:rPr>
          <w:color w:val="000000"/>
          <w:sz w:val="22"/>
          <w:szCs w:val="22"/>
          <w:shd w:val="clear" w:color="auto" w:fill="FFFFFF"/>
        </w:rPr>
        <w:t xml:space="preserve"> likuma </w:t>
      </w:r>
      <w:r>
        <w:rPr>
          <w:color w:val="000000"/>
          <w:sz w:val="22"/>
          <w:szCs w:val="22"/>
          <w:shd w:val="clear" w:color="auto" w:fill="FFFFFF"/>
        </w:rPr>
        <w:tab/>
      </w:r>
      <w:r w:rsidRPr="00BD72B9">
        <w:rPr>
          <w:color w:val="000000"/>
          <w:sz w:val="22"/>
          <w:szCs w:val="22"/>
          <w:shd w:val="clear" w:color="auto" w:fill="FFFFFF"/>
        </w:rPr>
        <w:t xml:space="preserve">25. panta pirmās un otrās daļas izpratnē vai ir ieinteresēts kāda pretendenta izvēlē, un </w:t>
      </w:r>
      <w:r>
        <w:rPr>
          <w:color w:val="000000"/>
          <w:sz w:val="22"/>
          <w:szCs w:val="22"/>
          <w:shd w:val="clear" w:color="auto" w:fill="FFFFFF"/>
        </w:rPr>
        <w:tab/>
      </w:r>
      <w:r w:rsidRPr="00BD72B9">
        <w:rPr>
          <w:color w:val="000000"/>
          <w:sz w:val="22"/>
          <w:szCs w:val="22"/>
          <w:shd w:val="clear" w:color="auto" w:fill="FFFFFF"/>
        </w:rPr>
        <w:t xml:space="preserve">pasūtītājam nav iespējams novērst šo situāciju ar mazāk pretendentu ierobežojošiem </w:t>
      </w:r>
      <w:r>
        <w:rPr>
          <w:color w:val="000000"/>
          <w:sz w:val="22"/>
          <w:szCs w:val="22"/>
          <w:shd w:val="clear" w:color="auto" w:fill="FFFFFF"/>
        </w:rPr>
        <w:tab/>
      </w:r>
      <w:r w:rsidRPr="00BD72B9">
        <w:rPr>
          <w:color w:val="000000"/>
          <w:sz w:val="22"/>
          <w:szCs w:val="22"/>
          <w:shd w:val="clear" w:color="auto" w:fill="FFFFFF"/>
        </w:rPr>
        <w:t>pasākumiem</w:t>
      </w:r>
      <w:r w:rsidR="009F3FD8">
        <w:rPr>
          <w:color w:val="000000"/>
          <w:sz w:val="22"/>
          <w:szCs w:val="22"/>
          <w:shd w:val="clear" w:color="auto" w:fill="FFFFFF"/>
        </w:rPr>
        <w:t>;</w:t>
      </w:r>
    </w:p>
    <w:p w:rsidR="00EF41C2" w:rsidRP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9.3.</w:t>
      </w:r>
      <w:r w:rsidR="00BD72B9">
        <w:rPr>
          <w:color w:val="000000"/>
          <w:sz w:val="22"/>
          <w:szCs w:val="22"/>
          <w:shd w:val="clear" w:color="auto" w:fill="FFFFFF"/>
        </w:rPr>
        <w:t>4</w:t>
      </w:r>
      <w:r w:rsidRPr="00EF41C2">
        <w:rPr>
          <w:color w:val="000000"/>
          <w:sz w:val="22"/>
          <w:szCs w:val="22"/>
          <w:shd w:val="clear" w:color="auto" w:fill="FFFFFF"/>
        </w:rPr>
        <w:t xml:space="preserve">. uz pretendenta norādīto personu, uz kuras iespējām pretendents balstās, lai apliecinātu, ka </w:t>
      </w:r>
      <w:r>
        <w:rPr>
          <w:color w:val="000000"/>
          <w:sz w:val="22"/>
          <w:szCs w:val="22"/>
          <w:shd w:val="clear" w:color="auto" w:fill="FFFFFF"/>
        </w:rPr>
        <w:tab/>
      </w:r>
      <w:r w:rsidRPr="00EF41C2">
        <w:rPr>
          <w:color w:val="000000"/>
          <w:sz w:val="22"/>
          <w:szCs w:val="22"/>
          <w:shd w:val="clear" w:color="auto" w:fill="FFFFFF"/>
        </w:rPr>
        <w:t xml:space="preserve">tā kvalifikācija atbilst paziņojumā par plānoto līgumu vai iepirkuma dokumentos noteiktajām </w:t>
      </w:r>
      <w:r>
        <w:rPr>
          <w:color w:val="000000"/>
          <w:sz w:val="22"/>
          <w:szCs w:val="22"/>
          <w:shd w:val="clear" w:color="auto" w:fill="FFFFFF"/>
        </w:rPr>
        <w:tab/>
      </w:r>
      <w:r w:rsidRPr="00EF41C2">
        <w:rPr>
          <w:color w:val="000000"/>
          <w:sz w:val="22"/>
          <w:szCs w:val="22"/>
          <w:shd w:val="clear" w:color="auto" w:fill="FFFFFF"/>
        </w:rPr>
        <w:t xml:space="preserve">prasībām, kā arī uz personālsabiedrības biedru, ja pretendents ir personālsabiedrība, attiecināmi </w:t>
      </w:r>
      <w:r>
        <w:rPr>
          <w:color w:val="000000"/>
          <w:sz w:val="22"/>
          <w:szCs w:val="22"/>
          <w:shd w:val="clear" w:color="auto" w:fill="FFFFFF"/>
        </w:rPr>
        <w:tab/>
      </w:r>
      <w:r w:rsidR="00BD72B9">
        <w:rPr>
          <w:color w:val="000000"/>
          <w:sz w:val="22"/>
          <w:szCs w:val="22"/>
          <w:shd w:val="clear" w:color="auto" w:fill="FFFFFF"/>
        </w:rPr>
        <w:t xml:space="preserve">Nolikuma 9.3.1., </w:t>
      </w:r>
      <w:r w:rsidRPr="00EF41C2">
        <w:rPr>
          <w:color w:val="000000"/>
          <w:sz w:val="22"/>
          <w:szCs w:val="22"/>
          <w:shd w:val="clear" w:color="auto" w:fill="FFFFFF"/>
        </w:rPr>
        <w:t>9.3.2.</w:t>
      </w:r>
      <w:r w:rsidR="00BD72B9">
        <w:rPr>
          <w:color w:val="000000"/>
          <w:sz w:val="22"/>
          <w:szCs w:val="22"/>
          <w:shd w:val="clear" w:color="auto" w:fill="FFFFFF"/>
        </w:rPr>
        <w:t xml:space="preserve"> un 9.3.3.</w:t>
      </w:r>
      <w:r w:rsidRPr="00EF41C2">
        <w:rPr>
          <w:color w:val="000000"/>
          <w:sz w:val="22"/>
          <w:szCs w:val="22"/>
          <w:shd w:val="clear" w:color="auto" w:fill="FFFFFF"/>
        </w:rPr>
        <w:t>punktā minētie nosacījumi.</w:t>
      </w:r>
    </w:p>
    <w:p w:rsidR="00EF41C2" w:rsidRPr="00EF41C2" w:rsidRDefault="00EF41C2" w:rsidP="00EF41C2">
      <w:pPr>
        <w:pStyle w:val="Pamattekstsaratkpi"/>
        <w:spacing w:before="120"/>
        <w:ind w:left="360"/>
        <w:rPr>
          <w:color w:val="000000"/>
          <w:sz w:val="22"/>
          <w:szCs w:val="22"/>
          <w:shd w:val="clear" w:color="auto" w:fill="FFFFFF"/>
        </w:rPr>
      </w:pPr>
      <w:r w:rsidRPr="00EF41C2">
        <w:rPr>
          <w:color w:val="000000"/>
          <w:sz w:val="22"/>
          <w:szCs w:val="22"/>
          <w:shd w:val="clear" w:color="auto" w:fill="FFFFFF"/>
        </w:rPr>
        <w:lastRenderedPageBreak/>
        <w:t>9.4. Lai izvērtētu pretendentu saskaņā Nolikuma 9.3.apakšpunktu, pasūtītājs:</w:t>
      </w:r>
    </w:p>
    <w:p w:rsidR="00EF41C2" w:rsidRP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007757C2">
        <w:rPr>
          <w:color w:val="000000"/>
          <w:sz w:val="22"/>
          <w:szCs w:val="22"/>
          <w:shd w:val="clear" w:color="auto" w:fill="FFFFFF"/>
        </w:rPr>
        <w:t>9.4.1. attiecībā uz</w:t>
      </w:r>
      <w:r w:rsidRPr="00EF41C2">
        <w:rPr>
          <w:color w:val="000000"/>
          <w:sz w:val="22"/>
          <w:szCs w:val="22"/>
          <w:shd w:val="clear" w:color="auto" w:fill="FFFFFF"/>
        </w:rPr>
        <w:t xml:space="preserve"> Latvijā reģistrētu vai pastāvīgi dzīvojošu pretendentu un Nolikuma </w:t>
      </w:r>
      <w:r>
        <w:rPr>
          <w:color w:val="000000"/>
          <w:sz w:val="22"/>
          <w:szCs w:val="22"/>
          <w:shd w:val="clear" w:color="auto" w:fill="FFFFFF"/>
        </w:rPr>
        <w:tab/>
      </w:r>
      <w:r w:rsidRPr="00EF41C2">
        <w:rPr>
          <w:color w:val="000000"/>
          <w:sz w:val="22"/>
          <w:szCs w:val="22"/>
          <w:shd w:val="clear" w:color="auto" w:fill="FFFFFF"/>
        </w:rPr>
        <w:t>9.3.</w:t>
      </w:r>
      <w:r w:rsidR="007757C2">
        <w:rPr>
          <w:color w:val="000000"/>
          <w:sz w:val="22"/>
          <w:szCs w:val="22"/>
          <w:shd w:val="clear" w:color="auto" w:fill="FFFFFF"/>
        </w:rPr>
        <w:t>4</w:t>
      </w:r>
      <w:r w:rsidRPr="00EF41C2">
        <w:rPr>
          <w:color w:val="000000"/>
          <w:sz w:val="22"/>
          <w:szCs w:val="22"/>
          <w:shd w:val="clear" w:color="auto" w:fill="FFFFFF"/>
        </w:rPr>
        <w:t xml:space="preserve">.punktā norādīto personu, izmantojot Ministru kabineta noteikto informācijas sistēmu, </w:t>
      </w:r>
      <w:r>
        <w:rPr>
          <w:color w:val="000000"/>
          <w:sz w:val="22"/>
          <w:szCs w:val="22"/>
          <w:shd w:val="clear" w:color="auto" w:fill="FFFFFF"/>
        </w:rPr>
        <w:tab/>
      </w:r>
      <w:r w:rsidRPr="00EF41C2">
        <w:rPr>
          <w:color w:val="000000"/>
          <w:sz w:val="22"/>
          <w:szCs w:val="22"/>
          <w:shd w:val="clear" w:color="auto" w:fill="FFFFFF"/>
        </w:rPr>
        <w:t>Ministru kabineta noteiktajā kārtībā iegūst informāciju:</w:t>
      </w:r>
    </w:p>
    <w:p w:rsidR="00EF41C2" w:rsidRP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a) par Nolikuma 9.3.1.apakšpunktā minētajiem faktiem — no Uzņēmumu reģistra,</w:t>
      </w:r>
    </w:p>
    <w:p w:rsidR="00EF41C2" w:rsidRPr="00EF41C2" w:rsidRDefault="00EF41C2" w:rsidP="005F2F67">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b) par Nolikuma 9.3.2.apakšpunktā minēto faktu — no Valsts ieņēmumu dienesta</w:t>
      </w:r>
      <w:r w:rsidR="007757C2">
        <w:rPr>
          <w:color w:val="000000"/>
          <w:sz w:val="22"/>
          <w:szCs w:val="22"/>
          <w:shd w:val="clear" w:color="auto" w:fill="FFFFFF"/>
        </w:rPr>
        <w:t xml:space="preserve"> un Latvijas </w:t>
      </w:r>
      <w:r w:rsidR="007757C2">
        <w:rPr>
          <w:color w:val="000000"/>
          <w:sz w:val="22"/>
          <w:szCs w:val="22"/>
          <w:shd w:val="clear" w:color="auto" w:fill="FFFFFF"/>
        </w:rPr>
        <w:tab/>
        <w:t>pašvaldībām</w:t>
      </w:r>
      <w:r w:rsidRPr="00EF41C2">
        <w:rPr>
          <w:color w:val="000000"/>
          <w:sz w:val="22"/>
          <w:szCs w:val="22"/>
          <w:shd w:val="clear" w:color="auto" w:fill="FFFFFF"/>
        </w:rPr>
        <w:t xml:space="preserve">. Pasūtītājs </w:t>
      </w:r>
      <w:r>
        <w:rPr>
          <w:color w:val="000000"/>
          <w:sz w:val="22"/>
          <w:szCs w:val="22"/>
          <w:shd w:val="clear" w:color="auto" w:fill="FFFFFF"/>
        </w:rPr>
        <w:tab/>
      </w:r>
      <w:r w:rsidRPr="00EF41C2">
        <w:rPr>
          <w:color w:val="000000"/>
          <w:sz w:val="22"/>
          <w:szCs w:val="22"/>
          <w:shd w:val="clear" w:color="auto" w:fill="FFFFFF"/>
        </w:rPr>
        <w:t>minēto informāciju no Valsts ieņēmumu dienesta</w:t>
      </w:r>
      <w:r w:rsidR="007757C2">
        <w:rPr>
          <w:color w:val="000000"/>
          <w:sz w:val="22"/>
          <w:szCs w:val="22"/>
          <w:shd w:val="clear" w:color="auto" w:fill="FFFFFF"/>
        </w:rPr>
        <w:t xml:space="preserve"> un Latvijas </w:t>
      </w:r>
      <w:r w:rsidR="007757C2">
        <w:rPr>
          <w:color w:val="000000"/>
          <w:sz w:val="22"/>
          <w:szCs w:val="22"/>
          <w:shd w:val="clear" w:color="auto" w:fill="FFFFFF"/>
        </w:rPr>
        <w:tab/>
        <w:t>pašvaldībām</w:t>
      </w:r>
      <w:r w:rsidRPr="00EF41C2">
        <w:rPr>
          <w:color w:val="000000"/>
          <w:sz w:val="22"/>
          <w:szCs w:val="22"/>
          <w:shd w:val="clear" w:color="auto" w:fill="FFFFFF"/>
        </w:rPr>
        <w:t xml:space="preserve"> tiesīgs saņemt, neprasot pretendenta un Nolikuma 9.3.</w:t>
      </w:r>
      <w:r w:rsidR="007757C2">
        <w:rPr>
          <w:color w:val="000000"/>
          <w:sz w:val="22"/>
          <w:szCs w:val="22"/>
          <w:shd w:val="clear" w:color="auto" w:fill="FFFFFF"/>
        </w:rPr>
        <w:t>4</w:t>
      </w:r>
      <w:r w:rsidRPr="00EF41C2">
        <w:rPr>
          <w:color w:val="000000"/>
          <w:sz w:val="22"/>
          <w:szCs w:val="22"/>
          <w:shd w:val="clear" w:color="auto" w:fill="FFFFFF"/>
        </w:rPr>
        <w:t xml:space="preserve">.punktā norādītās </w:t>
      </w:r>
      <w:r w:rsidR="007757C2">
        <w:rPr>
          <w:color w:val="000000"/>
          <w:sz w:val="22"/>
          <w:szCs w:val="22"/>
          <w:shd w:val="clear" w:color="auto" w:fill="FFFFFF"/>
        </w:rPr>
        <w:tab/>
      </w:r>
      <w:r w:rsidRPr="00EF41C2">
        <w:rPr>
          <w:color w:val="000000"/>
          <w:sz w:val="22"/>
          <w:szCs w:val="22"/>
          <w:shd w:val="clear" w:color="auto" w:fill="FFFFFF"/>
        </w:rPr>
        <w:t xml:space="preserve">personas piekrišanu. </w:t>
      </w:r>
    </w:p>
    <w:p w:rsidR="00EF41C2" w:rsidRP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 xml:space="preserve">9.4.2. attiecībā uz ārvalstī reģistrētu vai pastāvīgi dzīvojošu pretendentu un Nolikuma </w:t>
      </w:r>
      <w:r w:rsidR="00116A06">
        <w:rPr>
          <w:color w:val="000000"/>
          <w:sz w:val="22"/>
          <w:szCs w:val="22"/>
          <w:shd w:val="clear" w:color="auto" w:fill="FFFFFF"/>
        </w:rPr>
        <w:tab/>
      </w:r>
      <w:r w:rsidRPr="00EF41C2">
        <w:rPr>
          <w:color w:val="000000"/>
          <w:sz w:val="22"/>
          <w:szCs w:val="22"/>
          <w:shd w:val="clear" w:color="auto" w:fill="FFFFFF"/>
        </w:rPr>
        <w:t>9.</w:t>
      </w:r>
      <w:r w:rsidR="00116A06">
        <w:rPr>
          <w:color w:val="000000"/>
          <w:sz w:val="22"/>
          <w:szCs w:val="22"/>
          <w:shd w:val="clear" w:color="auto" w:fill="FFFFFF"/>
        </w:rPr>
        <w:t>3</w:t>
      </w:r>
      <w:r w:rsidRPr="00EF41C2">
        <w:rPr>
          <w:color w:val="000000"/>
          <w:sz w:val="22"/>
          <w:szCs w:val="22"/>
          <w:shd w:val="clear" w:color="auto" w:fill="FFFFFF"/>
        </w:rPr>
        <w:t>.</w:t>
      </w:r>
      <w:r w:rsidR="00116A06">
        <w:rPr>
          <w:color w:val="000000"/>
          <w:sz w:val="22"/>
          <w:szCs w:val="22"/>
          <w:shd w:val="clear" w:color="auto" w:fill="FFFFFF"/>
        </w:rPr>
        <w:t>4</w:t>
      </w:r>
      <w:r w:rsidRPr="00EF41C2">
        <w:rPr>
          <w:color w:val="000000"/>
          <w:sz w:val="22"/>
          <w:szCs w:val="22"/>
          <w:shd w:val="clear" w:color="auto" w:fill="FFFFFF"/>
        </w:rPr>
        <w:t xml:space="preserve">.punktā norādīto personu pieprasa, lai pretendents termiņā, kas nav īsāks par 10 darbdienām </w:t>
      </w:r>
      <w:r>
        <w:rPr>
          <w:color w:val="000000"/>
          <w:sz w:val="22"/>
          <w:szCs w:val="22"/>
          <w:shd w:val="clear" w:color="auto" w:fill="FFFFFF"/>
        </w:rPr>
        <w:tab/>
      </w:r>
      <w:r w:rsidRPr="00EF41C2">
        <w:rPr>
          <w:color w:val="000000"/>
          <w:sz w:val="22"/>
          <w:szCs w:val="22"/>
          <w:shd w:val="clear" w:color="auto" w:fill="FFFFFF"/>
        </w:rPr>
        <w:t>pēc dienas, kad pieprasījums izsniegts vai nosūtīts, iesniedz</w:t>
      </w:r>
      <w:r w:rsidR="00946AAA">
        <w:rPr>
          <w:color w:val="000000"/>
          <w:sz w:val="22"/>
          <w:szCs w:val="22"/>
          <w:shd w:val="clear" w:color="auto" w:fill="FFFFFF"/>
        </w:rPr>
        <w:t xml:space="preserve"> kompetentas iestādes</w:t>
      </w:r>
      <w:r w:rsidRPr="00EF41C2">
        <w:rPr>
          <w:color w:val="000000"/>
          <w:sz w:val="22"/>
          <w:szCs w:val="22"/>
          <w:shd w:val="clear" w:color="auto" w:fill="FFFFFF"/>
        </w:rPr>
        <w:t xml:space="preserve"> izziņu, kas </w:t>
      </w:r>
      <w:r w:rsidR="00946AAA">
        <w:rPr>
          <w:color w:val="000000"/>
          <w:sz w:val="22"/>
          <w:szCs w:val="22"/>
          <w:shd w:val="clear" w:color="auto" w:fill="FFFFFF"/>
        </w:rPr>
        <w:tab/>
      </w:r>
      <w:r w:rsidRPr="00EF41C2">
        <w:rPr>
          <w:color w:val="000000"/>
          <w:sz w:val="22"/>
          <w:szCs w:val="22"/>
          <w:shd w:val="clear" w:color="auto" w:fill="FFFFFF"/>
        </w:rPr>
        <w:t>apliecina, ka:</w:t>
      </w:r>
    </w:p>
    <w:p w:rsidR="00EF41C2" w:rsidRP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 xml:space="preserve">a) </w:t>
      </w:r>
      <w:r w:rsidR="00946AAA">
        <w:rPr>
          <w:color w:val="000000"/>
          <w:sz w:val="22"/>
          <w:szCs w:val="22"/>
          <w:shd w:val="clear" w:color="auto" w:fill="FFFFFF"/>
        </w:rPr>
        <w:t xml:space="preserve">nav </w:t>
      </w:r>
      <w:r w:rsidR="007757C2">
        <w:rPr>
          <w:color w:val="000000"/>
          <w:sz w:val="22"/>
          <w:szCs w:val="22"/>
          <w:shd w:val="clear" w:color="auto" w:fill="FFFFFF"/>
        </w:rPr>
        <w:t>p</w:t>
      </w:r>
      <w:r w:rsidR="007757C2" w:rsidRPr="00BD72B9">
        <w:rPr>
          <w:color w:val="000000"/>
          <w:sz w:val="22"/>
          <w:szCs w:val="22"/>
          <w:shd w:val="clear" w:color="auto" w:fill="FFFFFF"/>
        </w:rPr>
        <w:t xml:space="preserve">asludināts pretendenta maksātnespējas process (izņemot gadījumu, kad maksātnespējas </w:t>
      </w:r>
      <w:r w:rsidR="007757C2">
        <w:rPr>
          <w:color w:val="000000"/>
          <w:sz w:val="22"/>
          <w:szCs w:val="22"/>
          <w:shd w:val="clear" w:color="auto" w:fill="FFFFFF"/>
        </w:rPr>
        <w:tab/>
      </w:r>
      <w:r w:rsidR="007757C2" w:rsidRPr="00BD72B9">
        <w:rPr>
          <w:color w:val="000000"/>
          <w:sz w:val="22"/>
          <w:szCs w:val="22"/>
          <w:shd w:val="clear" w:color="auto" w:fill="FFFFFF"/>
        </w:rPr>
        <w:t xml:space="preserve">procesā tiek piemērots uz parādnieka maksātspējas atjaunošanu vērsts pasākumu kopums), </w:t>
      </w:r>
      <w:r w:rsidR="007757C2">
        <w:rPr>
          <w:color w:val="000000"/>
          <w:sz w:val="22"/>
          <w:szCs w:val="22"/>
          <w:shd w:val="clear" w:color="auto" w:fill="FFFFFF"/>
        </w:rPr>
        <w:tab/>
      </w:r>
      <w:r w:rsidR="007757C2" w:rsidRPr="00BD72B9">
        <w:rPr>
          <w:color w:val="000000"/>
          <w:sz w:val="22"/>
          <w:szCs w:val="22"/>
          <w:shd w:val="clear" w:color="auto" w:fill="FFFFFF"/>
        </w:rPr>
        <w:t>apturēta tā saimnieciskā darbība vai pretendents tiek likvidēts</w:t>
      </w:r>
      <w:r w:rsidRPr="00EF41C2">
        <w:rPr>
          <w:color w:val="000000"/>
          <w:sz w:val="22"/>
          <w:szCs w:val="22"/>
          <w:shd w:val="clear" w:color="auto" w:fill="FFFFFF"/>
        </w:rPr>
        <w:t>,</w:t>
      </w:r>
    </w:p>
    <w:p w:rsidR="00EF41C2" w:rsidRPr="00EF41C2" w:rsidRDefault="00EF41C2" w:rsidP="00EF41C2">
      <w:pPr>
        <w:pStyle w:val="Pamattekstsaratkpi"/>
        <w:spacing w:before="120"/>
        <w:ind w:left="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 xml:space="preserve">b) pretendentam </w:t>
      </w:r>
      <w:r w:rsidR="00946AAA" w:rsidRPr="00946AAA">
        <w:rPr>
          <w:color w:val="000000"/>
          <w:sz w:val="22"/>
          <w:szCs w:val="22"/>
          <w:shd w:val="clear" w:color="auto" w:fill="FFFFFF"/>
        </w:rPr>
        <w:t xml:space="preserve">piedāvājumu iesniegšanas termiņa pēdējā dienā vai dienā, kad pieņemts </w:t>
      </w:r>
      <w:r w:rsidR="00946AAA">
        <w:rPr>
          <w:color w:val="000000"/>
          <w:sz w:val="22"/>
          <w:szCs w:val="22"/>
          <w:shd w:val="clear" w:color="auto" w:fill="FFFFFF"/>
        </w:rPr>
        <w:tab/>
      </w:r>
      <w:r w:rsidR="00946AAA" w:rsidRPr="00946AAA">
        <w:rPr>
          <w:color w:val="000000"/>
          <w:sz w:val="22"/>
          <w:szCs w:val="22"/>
          <w:shd w:val="clear" w:color="auto" w:fill="FFFFFF"/>
        </w:rPr>
        <w:t xml:space="preserve">lēmums par iespējamu iepirkuma līguma slēgšanas tiesību piešķiršanu, </w:t>
      </w:r>
      <w:r w:rsidR="00946AAA">
        <w:rPr>
          <w:color w:val="000000"/>
          <w:sz w:val="22"/>
          <w:szCs w:val="22"/>
          <w:shd w:val="clear" w:color="auto" w:fill="FFFFFF"/>
        </w:rPr>
        <w:t>attiecīgajā ārvalstī</w:t>
      </w:r>
      <w:r w:rsidR="00946AAA" w:rsidRPr="00946AAA">
        <w:rPr>
          <w:color w:val="000000"/>
          <w:sz w:val="22"/>
          <w:szCs w:val="22"/>
          <w:shd w:val="clear" w:color="auto" w:fill="FFFFFF"/>
        </w:rPr>
        <w:t xml:space="preserve">, kurā </w:t>
      </w:r>
      <w:r w:rsidR="00946AAA">
        <w:rPr>
          <w:color w:val="000000"/>
          <w:sz w:val="22"/>
          <w:szCs w:val="22"/>
          <w:shd w:val="clear" w:color="auto" w:fill="FFFFFF"/>
        </w:rPr>
        <w:tab/>
      </w:r>
      <w:r w:rsidR="00946AAA" w:rsidRPr="00946AAA">
        <w:rPr>
          <w:color w:val="000000"/>
          <w:sz w:val="22"/>
          <w:szCs w:val="22"/>
          <w:shd w:val="clear" w:color="auto" w:fill="FFFFFF"/>
        </w:rPr>
        <w:t xml:space="preserve">tas reģistrēts vai kurā atrodas tā pastāvīgā dzīvesvieta, </w:t>
      </w:r>
      <w:r w:rsidR="00946AAA">
        <w:rPr>
          <w:color w:val="000000"/>
          <w:sz w:val="22"/>
          <w:szCs w:val="22"/>
          <w:shd w:val="clear" w:color="auto" w:fill="FFFFFF"/>
        </w:rPr>
        <w:t>nav</w:t>
      </w:r>
      <w:r w:rsidR="00946AAA" w:rsidRPr="00946AAA">
        <w:rPr>
          <w:color w:val="000000"/>
          <w:sz w:val="22"/>
          <w:szCs w:val="22"/>
          <w:shd w:val="clear" w:color="auto" w:fill="FFFFFF"/>
        </w:rPr>
        <w:t xml:space="preserve"> nodokļu parādi</w:t>
      </w:r>
      <w:r w:rsidRPr="00EF41C2">
        <w:rPr>
          <w:color w:val="000000"/>
          <w:sz w:val="22"/>
          <w:szCs w:val="22"/>
          <w:shd w:val="clear" w:color="auto" w:fill="FFFFFF"/>
        </w:rPr>
        <w:t xml:space="preserve">, tajā </w:t>
      </w:r>
      <w:r w:rsidR="00946AAA">
        <w:rPr>
          <w:color w:val="000000"/>
          <w:sz w:val="22"/>
          <w:szCs w:val="22"/>
          <w:shd w:val="clear" w:color="auto" w:fill="FFFFFF"/>
        </w:rPr>
        <w:t xml:space="preserve">skaitā </w:t>
      </w:r>
      <w:r w:rsidRPr="00EF41C2">
        <w:rPr>
          <w:color w:val="000000"/>
          <w:sz w:val="22"/>
          <w:szCs w:val="22"/>
          <w:shd w:val="clear" w:color="auto" w:fill="FFFFFF"/>
        </w:rPr>
        <w:t xml:space="preserve">valsts </w:t>
      </w:r>
      <w:r w:rsidR="00946AAA">
        <w:rPr>
          <w:color w:val="000000"/>
          <w:sz w:val="22"/>
          <w:szCs w:val="22"/>
          <w:shd w:val="clear" w:color="auto" w:fill="FFFFFF"/>
        </w:rPr>
        <w:tab/>
      </w:r>
      <w:r w:rsidRPr="00EF41C2">
        <w:rPr>
          <w:color w:val="000000"/>
          <w:sz w:val="22"/>
          <w:szCs w:val="22"/>
          <w:shd w:val="clear" w:color="auto" w:fill="FFFFFF"/>
        </w:rPr>
        <w:t xml:space="preserve">sociālās </w:t>
      </w:r>
      <w:r w:rsidR="00946AAA">
        <w:rPr>
          <w:color w:val="000000"/>
          <w:sz w:val="22"/>
          <w:szCs w:val="22"/>
          <w:shd w:val="clear" w:color="auto" w:fill="FFFFFF"/>
        </w:rPr>
        <w:t xml:space="preserve">apdrošināšanas </w:t>
      </w:r>
      <w:r w:rsidRPr="00EF41C2">
        <w:rPr>
          <w:color w:val="000000"/>
          <w:sz w:val="22"/>
          <w:szCs w:val="22"/>
          <w:shd w:val="clear" w:color="auto" w:fill="FFFFFF"/>
        </w:rPr>
        <w:t xml:space="preserve">obligāto iemaksu parādu, kas kopsummā pārsniedz </w:t>
      </w:r>
      <w:r w:rsidR="00946AAA">
        <w:rPr>
          <w:color w:val="000000"/>
          <w:sz w:val="22"/>
          <w:szCs w:val="22"/>
          <w:shd w:val="clear" w:color="auto" w:fill="FFFFFF"/>
        </w:rPr>
        <w:t xml:space="preserve">150 </w:t>
      </w:r>
      <w:proofErr w:type="spellStart"/>
      <w:r w:rsidRPr="00EF41C2">
        <w:rPr>
          <w:color w:val="000000"/>
          <w:sz w:val="22"/>
          <w:szCs w:val="22"/>
          <w:shd w:val="clear" w:color="auto" w:fill="FFFFFF"/>
        </w:rPr>
        <w:t>euro</w:t>
      </w:r>
      <w:proofErr w:type="spellEnd"/>
      <w:r w:rsidRPr="00EF41C2">
        <w:rPr>
          <w:color w:val="000000"/>
          <w:sz w:val="22"/>
          <w:szCs w:val="22"/>
          <w:shd w:val="clear" w:color="auto" w:fill="FFFFFF"/>
        </w:rPr>
        <w:t>;</w:t>
      </w:r>
    </w:p>
    <w:p w:rsid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 xml:space="preserve">c) </w:t>
      </w:r>
      <w:r w:rsidR="00946AAA" w:rsidRPr="00EF41C2">
        <w:rPr>
          <w:color w:val="000000"/>
          <w:sz w:val="22"/>
          <w:szCs w:val="22"/>
          <w:shd w:val="clear" w:color="auto" w:fill="FFFFFF"/>
        </w:rPr>
        <w:t xml:space="preserve">pretendentam </w:t>
      </w:r>
      <w:r w:rsidR="00946AAA" w:rsidRPr="00946AAA">
        <w:rPr>
          <w:color w:val="000000"/>
          <w:sz w:val="22"/>
          <w:szCs w:val="22"/>
          <w:shd w:val="clear" w:color="auto" w:fill="FFFFFF"/>
        </w:rPr>
        <w:t xml:space="preserve">piedāvājumu iesniegšanas termiņa pēdējā dienā vai dienā, kad pieņemts </w:t>
      </w:r>
      <w:r w:rsidR="00946AAA">
        <w:rPr>
          <w:color w:val="000000"/>
          <w:sz w:val="22"/>
          <w:szCs w:val="22"/>
          <w:shd w:val="clear" w:color="auto" w:fill="FFFFFF"/>
        </w:rPr>
        <w:tab/>
      </w:r>
      <w:r w:rsidR="00946AAA" w:rsidRPr="00946AAA">
        <w:rPr>
          <w:color w:val="000000"/>
          <w:sz w:val="22"/>
          <w:szCs w:val="22"/>
          <w:shd w:val="clear" w:color="auto" w:fill="FFFFFF"/>
        </w:rPr>
        <w:t xml:space="preserve">lēmums par iespējamu iepirkuma līguma slēgšanas tiesību piešķiršanu, </w:t>
      </w:r>
      <w:r w:rsidR="00946AAA">
        <w:rPr>
          <w:color w:val="000000"/>
          <w:sz w:val="22"/>
          <w:szCs w:val="22"/>
          <w:shd w:val="clear" w:color="auto" w:fill="FFFFFF"/>
        </w:rPr>
        <w:t>Latvijā</w:t>
      </w:r>
      <w:r w:rsidR="00946AAA" w:rsidRPr="00946AAA">
        <w:rPr>
          <w:color w:val="000000"/>
          <w:sz w:val="22"/>
          <w:szCs w:val="22"/>
          <w:shd w:val="clear" w:color="auto" w:fill="FFFFFF"/>
        </w:rPr>
        <w:t xml:space="preserve"> </w:t>
      </w:r>
      <w:r w:rsidR="00946AAA">
        <w:rPr>
          <w:color w:val="000000"/>
          <w:sz w:val="22"/>
          <w:szCs w:val="22"/>
          <w:shd w:val="clear" w:color="auto" w:fill="FFFFFF"/>
        </w:rPr>
        <w:t>nav</w:t>
      </w:r>
      <w:r w:rsidR="00946AAA" w:rsidRPr="00946AAA">
        <w:rPr>
          <w:color w:val="000000"/>
          <w:sz w:val="22"/>
          <w:szCs w:val="22"/>
          <w:shd w:val="clear" w:color="auto" w:fill="FFFFFF"/>
        </w:rPr>
        <w:t xml:space="preserve"> nodokļu </w:t>
      </w:r>
      <w:r w:rsidR="00946AAA">
        <w:rPr>
          <w:color w:val="000000"/>
          <w:sz w:val="22"/>
          <w:szCs w:val="22"/>
          <w:shd w:val="clear" w:color="auto" w:fill="FFFFFF"/>
        </w:rPr>
        <w:tab/>
      </w:r>
      <w:r w:rsidR="00946AAA" w:rsidRPr="00946AAA">
        <w:rPr>
          <w:color w:val="000000"/>
          <w:sz w:val="22"/>
          <w:szCs w:val="22"/>
          <w:shd w:val="clear" w:color="auto" w:fill="FFFFFF"/>
        </w:rPr>
        <w:t>parādi</w:t>
      </w:r>
      <w:r w:rsidR="00946AAA" w:rsidRPr="00EF41C2">
        <w:rPr>
          <w:color w:val="000000"/>
          <w:sz w:val="22"/>
          <w:szCs w:val="22"/>
          <w:shd w:val="clear" w:color="auto" w:fill="FFFFFF"/>
        </w:rPr>
        <w:t xml:space="preserve">, tajā </w:t>
      </w:r>
      <w:r w:rsidR="00946AAA">
        <w:rPr>
          <w:color w:val="000000"/>
          <w:sz w:val="22"/>
          <w:szCs w:val="22"/>
          <w:shd w:val="clear" w:color="auto" w:fill="FFFFFF"/>
        </w:rPr>
        <w:t xml:space="preserve">skaitā </w:t>
      </w:r>
      <w:r w:rsidR="00946AAA" w:rsidRPr="00EF41C2">
        <w:rPr>
          <w:color w:val="000000"/>
          <w:sz w:val="22"/>
          <w:szCs w:val="22"/>
          <w:shd w:val="clear" w:color="auto" w:fill="FFFFFF"/>
        </w:rPr>
        <w:t xml:space="preserve">valsts </w:t>
      </w:r>
      <w:r w:rsidR="00946AAA">
        <w:rPr>
          <w:color w:val="000000"/>
          <w:sz w:val="22"/>
          <w:szCs w:val="22"/>
          <w:shd w:val="clear" w:color="auto" w:fill="FFFFFF"/>
        </w:rPr>
        <w:tab/>
      </w:r>
      <w:r w:rsidR="00946AAA" w:rsidRPr="00EF41C2">
        <w:rPr>
          <w:color w:val="000000"/>
          <w:sz w:val="22"/>
          <w:szCs w:val="22"/>
          <w:shd w:val="clear" w:color="auto" w:fill="FFFFFF"/>
        </w:rPr>
        <w:t xml:space="preserve">sociālās </w:t>
      </w:r>
      <w:r w:rsidR="00946AAA">
        <w:rPr>
          <w:color w:val="000000"/>
          <w:sz w:val="22"/>
          <w:szCs w:val="22"/>
          <w:shd w:val="clear" w:color="auto" w:fill="FFFFFF"/>
        </w:rPr>
        <w:t xml:space="preserve">apdrošināšanas </w:t>
      </w:r>
      <w:r w:rsidR="00946AAA" w:rsidRPr="00EF41C2">
        <w:rPr>
          <w:color w:val="000000"/>
          <w:sz w:val="22"/>
          <w:szCs w:val="22"/>
          <w:shd w:val="clear" w:color="auto" w:fill="FFFFFF"/>
        </w:rPr>
        <w:t xml:space="preserve">obligāto iemaksu parādu, kas kopsummā </w:t>
      </w:r>
      <w:r w:rsidR="00946AAA">
        <w:rPr>
          <w:color w:val="000000"/>
          <w:sz w:val="22"/>
          <w:szCs w:val="22"/>
          <w:shd w:val="clear" w:color="auto" w:fill="FFFFFF"/>
        </w:rPr>
        <w:tab/>
      </w:r>
      <w:r w:rsidR="00946AAA" w:rsidRPr="00EF41C2">
        <w:rPr>
          <w:color w:val="000000"/>
          <w:sz w:val="22"/>
          <w:szCs w:val="22"/>
          <w:shd w:val="clear" w:color="auto" w:fill="FFFFFF"/>
        </w:rPr>
        <w:t xml:space="preserve">pārsniedz </w:t>
      </w:r>
      <w:r w:rsidR="00946AAA">
        <w:rPr>
          <w:color w:val="000000"/>
          <w:sz w:val="22"/>
          <w:szCs w:val="22"/>
          <w:shd w:val="clear" w:color="auto" w:fill="FFFFFF"/>
        </w:rPr>
        <w:t xml:space="preserve">150 </w:t>
      </w:r>
      <w:proofErr w:type="spellStart"/>
      <w:r w:rsidR="00946AAA" w:rsidRPr="00EF41C2">
        <w:rPr>
          <w:color w:val="000000"/>
          <w:sz w:val="22"/>
          <w:szCs w:val="22"/>
          <w:shd w:val="clear" w:color="auto" w:fill="FFFFFF"/>
        </w:rPr>
        <w:t>euro</w:t>
      </w:r>
      <w:proofErr w:type="spellEnd"/>
      <w:r w:rsidR="00946AAA">
        <w:rPr>
          <w:color w:val="000000"/>
          <w:sz w:val="22"/>
          <w:szCs w:val="22"/>
          <w:shd w:val="clear" w:color="auto" w:fill="FFFFFF"/>
        </w:rPr>
        <w:t>.</w:t>
      </w:r>
    </w:p>
    <w:p w:rsidR="005F2F67" w:rsidRPr="00EF41C2" w:rsidRDefault="005F2F67" w:rsidP="005F2F67">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9.4.</w:t>
      </w:r>
      <w:r>
        <w:rPr>
          <w:color w:val="000000"/>
          <w:sz w:val="22"/>
          <w:szCs w:val="22"/>
          <w:shd w:val="clear" w:color="auto" w:fill="FFFFFF"/>
        </w:rPr>
        <w:t>3</w:t>
      </w:r>
      <w:r w:rsidRPr="00EF41C2">
        <w:rPr>
          <w:color w:val="000000"/>
          <w:sz w:val="22"/>
          <w:szCs w:val="22"/>
          <w:shd w:val="clear" w:color="auto" w:fill="FFFFFF"/>
        </w:rPr>
        <w:t>. Atkarībā no pārbaudes rezultātiem pasūtītājs:</w:t>
      </w:r>
    </w:p>
    <w:p w:rsidR="005F2F67" w:rsidRPr="00EF41C2" w:rsidRDefault="005F2F67" w:rsidP="005F2F67">
      <w:pPr>
        <w:pStyle w:val="Pamattekstsaratkpi"/>
        <w:spacing w:before="120"/>
        <w:ind w:left="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 xml:space="preserve">a) neizslēdz pretendentu no turpmākās dalības iepirkumā, ja konstatē, ka saskaņā ar </w:t>
      </w:r>
      <w:r>
        <w:rPr>
          <w:color w:val="000000"/>
          <w:sz w:val="22"/>
          <w:szCs w:val="22"/>
          <w:shd w:val="clear" w:color="auto" w:fill="FFFFFF"/>
        </w:rPr>
        <w:tab/>
      </w:r>
      <w:r w:rsidRPr="00EF41C2">
        <w:rPr>
          <w:color w:val="000000"/>
          <w:sz w:val="22"/>
          <w:szCs w:val="22"/>
          <w:shd w:val="clear" w:color="auto" w:fill="FFFFFF"/>
        </w:rPr>
        <w:t xml:space="preserve">Ministru kabineta noteiktajā informācijas sistēmā esošo informāciju pretendentam un </w:t>
      </w:r>
      <w:r>
        <w:rPr>
          <w:color w:val="000000"/>
          <w:sz w:val="22"/>
          <w:szCs w:val="22"/>
          <w:shd w:val="clear" w:color="auto" w:fill="FFFFFF"/>
        </w:rPr>
        <w:tab/>
      </w:r>
      <w:r w:rsidRPr="00EF41C2">
        <w:rPr>
          <w:color w:val="000000"/>
          <w:sz w:val="22"/>
          <w:szCs w:val="22"/>
          <w:shd w:val="clear" w:color="auto" w:fill="FFFFFF"/>
        </w:rPr>
        <w:t>Nolikuma 9.3.</w:t>
      </w:r>
      <w:r>
        <w:rPr>
          <w:color w:val="000000"/>
          <w:sz w:val="22"/>
          <w:szCs w:val="22"/>
          <w:shd w:val="clear" w:color="auto" w:fill="FFFFFF"/>
        </w:rPr>
        <w:t>4</w:t>
      </w:r>
      <w:r w:rsidRPr="00EF41C2">
        <w:rPr>
          <w:color w:val="000000"/>
          <w:sz w:val="22"/>
          <w:szCs w:val="22"/>
          <w:shd w:val="clear" w:color="auto" w:fill="FFFFFF"/>
        </w:rPr>
        <w:t xml:space="preserve">.punktā norādītajai personai nav nodokļu parādu, tajā skaitā valsts </w:t>
      </w:r>
      <w:r>
        <w:rPr>
          <w:color w:val="000000"/>
          <w:sz w:val="22"/>
          <w:szCs w:val="22"/>
          <w:shd w:val="clear" w:color="auto" w:fill="FFFFFF"/>
        </w:rPr>
        <w:tab/>
      </w:r>
      <w:r w:rsidRPr="00EF41C2">
        <w:rPr>
          <w:color w:val="000000"/>
          <w:sz w:val="22"/>
          <w:szCs w:val="22"/>
          <w:shd w:val="clear" w:color="auto" w:fill="FFFFFF"/>
        </w:rPr>
        <w:t xml:space="preserve">sociālās apdrošināšanas obligāto iemaksu parādu, kas kopsummā pārsniedz 150 </w:t>
      </w:r>
      <w:proofErr w:type="spellStart"/>
      <w:r w:rsidRPr="00EF41C2">
        <w:rPr>
          <w:color w:val="000000"/>
          <w:sz w:val="22"/>
          <w:szCs w:val="22"/>
          <w:shd w:val="clear" w:color="auto" w:fill="FFFFFF"/>
        </w:rPr>
        <w:t>euro</w:t>
      </w:r>
      <w:proofErr w:type="spellEnd"/>
      <w:r w:rsidRPr="00EF41C2">
        <w:rPr>
          <w:color w:val="000000"/>
          <w:sz w:val="22"/>
          <w:szCs w:val="22"/>
          <w:shd w:val="clear" w:color="auto" w:fill="FFFFFF"/>
        </w:rPr>
        <w:t>,</w:t>
      </w:r>
    </w:p>
    <w:p w:rsidR="005F2F67" w:rsidRDefault="005F2F67" w:rsidP="005F2F67">
      <w:pPr>
        <w:pStyle w:val="Pamattekstsaratkpi"/>
        <w:spacing w:before="120"/>
        <w:ind w:left="709"/>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 xml:space="preserve">b) </w:t>
      </w:r>
      <w:r w:rsidRPr="005F2F67">
        <w:rPr>
          <w:color w:val="000000"/>
          <w:sz w:val="22"/>
          <w:szCs w:val="22"/>
          <w:shd w:val="clear" w:color="auto" w:fill="FFFFFF"/>
        </w:rPr>
        <w:t xml:space="preserve">informē pretendentu par to, ka saskaņā ar Valsts ieņēmumu dienesta publiskajā </w:t>
      </w:r>
      <w:r w:rsidRPr="005F2F67">
        <w:rPr>
          <w:color w:val="000000"/>
          <w:sz w:val="22"/>
          <w:szCs w:val="22"/>
          <w:shd w:val="clear" w:color="auto" w:fill="FFFFFF"/>
        </w:rPr>
        <w:tab/>
        <w:t>nodokļu parādnieku datubāzē pēdējās datu aktualizācijas datumā ievietoto informāciju ir konstatēts, ka tam vai Nolikuma 9.3.</w:t>
      </w:r>
      <w:r>
        <w:rPr>
          <w:color w:val="000000"/>
          <w:sz w:val="22"/>
          <w:szCs w:val="22"/>
          <w:shd w:val="clear" w:color="auto" w:fill="FFFFFF"/>
        </w:rPr>
        <w:t>4</w:t>
      </w:r>
      <w:r w:rsidRPr="005F2F67">
        <w:rPr>
          <w:color w:val="000000"/>
          <w:sz w:val="22"/>
          <w:szCs w:val="22"/>
          <w:shd w:val="clear" w:color="auto" w:fill="FFFFFF"/>
        </w:rPr>
        <w:t>.punktā norādītajai personai piedāvājumu iesniegšanas termiņa pēdējā dienā</w:t>
      </w:r>
      <w:r>
        <w:rPr>
          <w:color w:val="000000"/>
          <w:sz w:val="22"/>
          <w:szCs w:val="22"/>
          <w:shd w:val="clear" w:color="auto" w:fill="FFFFFF"/>
        </w:rPr>
        <w:t xml:space="preserve">, </w:t>
      </w:r>
      <w:r w:rsidRPr="005F2F67">
        <w:rPr>
          <w:color w:val="000000"/>
          <w:sz w:val="22"/>
          <w:szCs w:val="22"/>
          <w:shd w:val="clear" w:color="auto" w:fill="FFFFFF"/>
        </w:rPr>
        <w:t xml:space="preserve">vai dienā, kad pieņemts lēmums par iespējamu līguma slēgšanas tiesību piešķiršanu, ir nodokļu parādi, tajā skaitā valsts sociālās apdrošināšanas obligāto iemaksu parādi, kas kopsummā pārsniedz 150 </w:t>
      </w:r>
      <w:proofErr w:type="spellStart"/>
      <w:r w:rsidRPr="005F2F67">
        <w:rPr>
          <w:color w:val="000000"/>
          <w:sz w:val="22"/>
          <w:szCs w:val="22"/>
          <w:shd w:val="clear" w:color="auto" w:fill="FFFFFF"/>
        </w:rPr>
        <w:t>euro</w:t>
      </w:r>
      <w:proofErr w:type="spellEnd"/>
      <w:r w:rsidRPr="005F2F67">
        <w:rPr>
          <w:color w:val="000000"/>
          <w:sz w:val="22"/>
          <w:szCs w:val="22"/>
          <w:shd w:val="clear" w:color="auto" w:fill="FFFFFF"/>
        </w:rPr>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5F2F67">
        <w:rPr>
          <w:color w:val="000000"/>
          <w:sz w:val="22"/>
          <w:szCs w:val="22"/>
          <w:shd w:val="clear" w:color="auto" w:fill="FFFFFF"/>
        </w:rPr>
        <w:t>euro</w:t>
      </w:r>
      <w:proofErr w:type="spellEnd"/>
      <w:r w:rsidRPr="005F2F67">
        <w:rPr>
          <w:color w:val="000000"/>
          <w:sz w:val="22"/>
          <w:szCs w:val="22"/>
          <w:shd w:val="clear" w:color="auto" w:fill="FFFFFF"/>
        </w:rPr>
        <w:t>. Ja noteiktajā termiņā apliecinājums nav iesniegts, pasūtītājs pretendentu izslēdz no dalības iepirkumā</w:t>
      </w:r>
      <w:r w:rsidRPr="00EF41C2">
        <w:rPr>
          <w:color w:val="000000"/>
          <w:sz w:val="22"/>
          <w:szCs w:val="22"/>
          <w:shd w:val="clear" w:color="auto" w:fill="FFFFFF"/>
        </w:rPr>
        <w:t>.</w:t>
      </w:r>
    </w:p>
    <w:p w:rsidR="005F2F67" w:rsidRPr="005F2F67" w:rsidRDefault="005F2F67" w:rsidP="005F2F67">
      <w:pPr>
        <w:pStyle w:val="Pamattekstsaratkpi"/>
        <w:spacing w:before="120"/>
        <w:ind w:left="709"/>
        <w:rPr>
          <w:color w:val="000000"/>
          <w:sz w:val="22"/>
          <w:szCs w:val="22"/>
          <w:shd w:val="clear" w:color="auto" w:fill="FFFFFF"/>
        </w:rPr>
      </w:pPr>
      <w:r>
        <w:rPr>
          <w:color w:val="000000"/>
          <w:sz w:val="22"/>
          <w:szCs w:val="22"/>
          <w:shd w:val="clear" w:color="auto" w:fill="FFFFFF"/>
        </w:rPr>
        <w:t xml:space="preserve">9.4.4. </w:t>
      </w:r>
      <w:r w:rsidRPr="005F2F67">
        <w:rPr>
          <w:color w:val="000000"/>
          <w:sz w:val="22"/>
          <w:szCs w:val="22"/>
          <w:shd w:val="clear" w:color="auto" w:fill="FFFFFF"/>
        </w:rPr>
        <w:t>Pretendents, lai apliecinātu, ka tam un Nolikuma 9.3.</w:t>
      </w:r>
      <w:r>
        <w:rPr>
          <w:color w:val="000000"/>
          <w:sz w:val="22"/>
          <w:szCs w:val="22"/>
          <w:shd w:val="clear" w:color="auto" w:fill="FFFFFF"/>
        </w:rPr>
        <w:t>4</w:t>
      </w:r>
      <w:r w:rsidRPr="005F2F67">
        <w:rPr>
          <w:color w:val="000000"/>
          <w:sz w:val="22"/>
          <w:szCs w:val="22"/>
          <w:shd w:val="clear" w:color="auto" w:fill="FFFFFF"/>
        </w:rPr>
        <w:t xml:space="preserve">.punktā minētajai personai nebija nodokļu parādu, tai skaitā valsts sociālās apdrošināšanas obligāto iemaksu parādu, kas kopsummā Latvijā pārsniedz 150 </w:t>
      </w:r>
      <w:proofErr w:type="spellStart"/>
      <w:r w:rsidRPr="005F2F67">
        <w:rPr>
          <w:color w:val="000000"/>
          <w:sz w:val="22"/>
          <w:szCs w:val="22"/>
          <w:shd w:val="clear" w:color="auto" w:fill="FFFFFF"/>
        </w:rPr>
        <w:t>euro</w:t>
      </w:r>
      <w:proofErr w:type="spellEnd"/>
      <w:r w:rsidRPr="005F2F67">
        <w:rPr>
          <w:color w:val="000000"/>
          <w:sz w:val="22"/>
          <w:szCs w:val="22"/>
          <w:shd w:val="clear" w:color="auto" w:fill="FFFFFF"/>
        </w:rPr>
        <w:t>, 10 dien</w:t>
      </w:r>
      <w:r>
        <w:rPr>
          <w:color w:val="000000"/>
          <w:sz w:val="22"/>
          <w:szCs w:val="22"/>
          <w:shd w:val="clear" w:color="auto" w:fill="FFFFFF"/>
        </w:rPr>
        <w:t>u</w:t>
      </w:r>
      <w:r w:rsidRPr="005F2F67">
        <w:rPr>
          <w:color w:val="000000"/>
          <w:sz w:val="22"/>
          <w:szCs w:val="22"/>
          <w:shd w:val="clear" w:color="auto" w:fill="FFFFFF"/>
        </w:rPr>
        <w:t xml:space="preserve"> pēc </w:t>
      </w:r>
      <w:r>
        <w:rPr>
          <w:color w:val="000000"/>
          <w:sz w:val="22"/>
          <w:szCs w:val="22"/>
          <w:shd w:val="clear" w:color="auto" w:fill="FFFFFF"/>
        </w:rPr>
        <w:t xml:space="preserve">Pasūtītāja </w:t>
      </w:r>
      <w:r w:rsidRPr="005F2F67">
        <w:rPr>
          <w:color w:val="000000"/>
          <w:sz w:val="22"/>
          <w:szCs w:val="22"/>
          <w:shd w:val="clear" w:color="auto" w:fill="FFFFFF"/>
        </w:rPr>
        <w:t>informācijas izsniegšanas vai nosūtīšanas dienas iesniedz:</w:t>
      </w:r>
    </w:p>
    <w:p w:rsidR="005F2F67" w:rsidRPr="005F2F67" w:rsidRDefault="005F2F67" w:rsidP="005F2F67">
      <w:pPr>
        <w:pStyle w:val="Pamattekstsaratkpi"/>
        <w:spacing w:before="120"/>
        <w:ind w:left="709"/>
        <w:rPr>
          <w:color w:val="000000"/>
          <w:sz w:val="22"/>
          <w:szCs w:val="22"/>
          <w:shd w:val="clear" w:color="auto" w:fill="FFFFFF"/>
        </w:rPr>
      </w:pPr>
      <w:r w:rsidRPr="005F2F67">
        <w:rPr>
          <w:color w:val="000000"/>
          <w:sz w:val="22"/>
          <w:szCs w:val="22"/>
          <w:shd w:val="clear" w:color="auto" w:fill="FFFFFF"/>
        </w:rPr>
        <w:lastRenderedPageBreak/>
        <w:t>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5F2F67" w:rsidRPr="005F2F67" w:rsidRDefault="005F2F67" w:rsidP="005F2F67">
      <w:pPr>
        <w:pStyle w:val="Pamattekstsaratkpi"/>
        <w:spacing w:before="120"/>
        <w:ind w:left="709"/>
        <w:rPr>
          <w:color w:val="000000"/>
          <w:sz w:val="22"/>
          <w:szCs w:val="22"/>
          <w:shd w:val="clear" w:color="auto" w:fill="FFFFFF"/>
        </w:rPr>
      </w:pPr>
      <w:r w:rsidRPr="005F2F67">
        <w:rPr>
          <w:color w:val="000000"/>
          <w:sz w:val="22"/>
          <w:szCs w:val="22"/>
          <w:shd w:val="clear" w:color="auto" w:fill="FFFFFF"/>
        </w:rPr>
        <w:t>2) pašvaldības izdotu izziņu par to, ka attiecīgajai personai nebija nekustamā īpašuma nodokļa parādu;</w:t>
      </w:r>
    </w:p>
    <w:p w:rsidR="005F2F67" w:rsidRPr="005F2F67" w:rsidRDefault="005F2F67" w:rsidP="005F2F67">
      <w:pPr>
        <w:pStyle w:val="Pamattekstsaratkpi"/>
        <w:spacing w:before="120"/>
        <w:ind w:left="709"/>
        <w:rPr>
          <w:color w:val="000000"/>
          <w:sz w:val="22"/>
          <w:szCs w:val="22"/>
          <w:shd w:val="clear" w:color="auto" w:fill="FFFFFF"/>
        </w:rPr>
      </w:pPr>
      <w:r w:rsidRPr="005F2F67">
        <w:rPr>
          <w:color w:val="000000"/>
          <w:sz w:val="22"/>
          <w:szCs w:val="22"/>
          <w:shd w:val="clear" w:color="auto" w:fill="FFFFFF"/>
        </w:rPr>
        <w:t xml:space="preserve">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5F2F67">
        <w:rPr>
          <w:color w:val="000000"/>
          <w:sz w:val="22"/>
          <w:szCs w:val="22"/>
          <w:shd w:val="clear" w:color="auto" w:fill="FFFFFF"/>
        </w:rPr>
        <w:t>neesību</w:t>
      </w:r>
      <w:proofErr w:type="spellEnd"/>
      <w:r w:rsidRPr="005F2F67">
        <w:rPr>
          <w:color w:val="000000"/>
          <w:sz w:val="22"/>
          <w:szCs w:val="22"/>
          <w:shd w:val="clear" w:color="auto" w:fill="FFFFFF"/>
        </w:rPr>
        <w:t>.</w:t>
      </w:r>
    </w:p>
    <w:p w:rsidR="005F2F67" w:rsidRPr="00EF41C2" w:rsidRDefault="005F2F67" w:rsidP="005F2F67">
      <w:pPr>
        <w:pStyle w:val="Pamattekstsaratkpi"/>
        <w:spacing w:before="120"/>
        <w:ind w:left="709"/>
        <w:rPr>
          <w:color w:val="000000"/>
          <w:sz w:val="22"/>
          <w:szCs w:val="22"/>
          <w:shd w:val="clear" w:color="auto" w:fill="FFFFFF"/>
        </w:rPr>
      </w:pPr>
      <w:r>
        <w:rPr>
          <w:color w:val="000000"/>
          <w:sz w:val="22"/>
          <w:szCs w:val="22"/>
          <w:shd w:val="clear" w:color="auto" w:fill="FFFFFF"/>
        </w:rPr>
        <w:t>9.4.5.</w:t>
      </w:r>
      <w:r w:rsidRPr="005F2F67">
        <w:rPr>
          <w:color w:val="000000"/>
          <w:sz w:val="22"/>
          <w:szCs w:val="22"/>
          <w:shd w:val="clear" w:color="auto" w:fill="FFFFFF"/>
        </w:rPr>
        <w:t xml:space="preserve"> Ja tādi dokumenti, ar kuriem ārvalstī reģistrēts vai pastāvīgi dzīvojošs pretendents var apliecināt, ka uz to neattiecas </w:t>
      </w:r>
      <w:r w:rsidR="00FF4209">
        <w:rPr>
          <w:color w:val="000000"/>
          <w:sz w:val="22"/>
          <w:szCs w:val="22"/>
          <w:shd w:val="clear" w:color="auto" w:fill="FFFFFF"/>
        </w:rPr>
        <w:t>Nolikuma 9.4.2.apakšpunktos</w:t>
      </w:r>
      <w:r w:rsidRPr="005F2F67">
        <w:rPr>
          <w:color w:val="000000"/>
          <w:sz w:val="22"/>
          <w:szCs w:val="22"/>
          <w:shd w:val="clear" w:color="auto" w:fill="FFFFFF"/>
        </w:rPr>
        <w:t xml:space="preserve"> noteiktie gadījumi, netiek izdoti vai ar šiem dokumentiem nepietiek, lai apliecinātu, ka uz šo pretendentu neattiecas </w:t>
      </w:r>
      <w:r w:rsidR="00FF4209">
        <w:rPr>
          <w:color w:val="000000"/>
          <w:sz w:val="22"/>
          <w:szCs w:val="22"/>
          <w:shd w:val="clear" w:color="auto" w:fill="FFFFFF"/>
        </w:rPr>
        <w:t>Nolikuma 9.4.2.apakšpunktos</w:t>
      </w:r>
      <w:r w:rsidRPr="005F2F67">
        <w:rPr>
          <w:color w:val="000000"/>
          <w:sz w:val="22"/>
          <w:szCs w:val="22"/>
          <w:shd w:val="clear" w:color="auto" w:fill="FFFFFF"/>
        </w:rPr>
        <w:t xml:space="preserve"> noteiktie gadījumi, minētos dokumentus var aizstāt ar zvērestu vai, ja zvēresta došanu attiecīgās v</w:t>
      </w:r>
      <w:r w:rsidR="00892FC0">
        <w:rPr>
          <w:color w:val="000000"/>
          <w:sz w:val="22"/>
          <w:szCs w:val="22"/>
          <w:shd w:val="clear" w:color="auto" w:fill="FFFFFF"/>
        </w:rPr>
        <w:t xml:space="preserve">alsts normatīvie akti neparedz, </w:t>
      </w:r>
      <w:r w:rsidRPr="005F2F67">
        <w:rPr>
          <w:color w:val="000000"/>
          <w:sz w:val="22"/>
          <w:szCs w:val="22"/>
          <w:shd w:val="clear" w:color="auto" w:fill="FFFFFF"/>
        </w:rPr>
        <w:t xml:space="preserve">ar paša pretendenta vai </w:t>
      </w:r>
      <w:r w:rsidR="00FF4209">
        <w:rPr>
          <w:color w:val="000000"/>
          <w:sz w:val="22"/>
          <w:szCs w:val="22"/>
          <w:shd w:val="clear" w:color="auto" w:fill="FFFFFF"/>
        </w:rPr>
        <w:t>Nolikuma 9.4.2.d) apakšpunktā</w:t>
      </w:r>
      <w:r w:rsidRPr="005F2F67">
        <w:rPr>
          <w:color w:val="000000"/>
          <w:sz w:val="22"/>
          <w:szCs w:val="22"/>
          <w:shd w:val="clear" w:color="auto" w:fill="FFFFFF"/>
        </w:rPr>
        <w:t xml:space="preserve"> minētās personas apliecinājumu kompetentai izpildvaras vai tiesu varas iestādei, zvērinātam notāram vai kompetentai attiecīgās nozares organizācijai to reģistrācijas (pastāvīgās dzīvesvietas) valstī</w:t>
      </w:r>
      <w:r w:rsidR="00FF4209">
        <w:rPr>
          <w:color w:val="000000"/>
          <w:sz w:val="22"/>
          <w:szCs w:val="22"/>
          <w:shd w:val="clear" w:color="auto" w:fill="FFFFFF"/>
        </w:rPr>
        <w:t>.</w:t>
      </w:r>
    </w:p>
    <w:p w:rsidR="00EF41C2" w:rsidRDefault="00EF41C2" w:rsidP="00EF41C2">
      <w:pPr>
        <w:pStyle w:val="Pamattekstsaratkpi"/>
        <w:spacing w:before="120"/>
        <w:ind w:left="360"/>
        <w:rPr>
          <w:color w:val="000000"/>
          <w:sz w:val="22"/>
          <w:szCs w:val="22"/>
          <w:shd w:val="clear" w:color="auto" w:fill="FFFFFF"/>
        </w:rPr>
      </w:pPr>
      <w:r w:rsidRPr="00EF41C2">
        <w:rPr>
          <w:color w:val="000000"/>
          <w:sz w:val="22"/>
          <w:szCs w:val="22"/>
          <w:shd w:val="clear" w:color="auto" w:fill="FFFFFF"/>
        </w:rPr>
        <w:t>9.5. Ja informāciju Pasūtītājs nevar iegūt kādā no publiski pieejamajām datubāzēm, tas ir tiesīgs pieprasīt pretendentam iesniegt attiecīgo informāciju.</w:t>
      </w:r>
    </w:p>
    <w:p w:rsidR="000F2A52" w:rsidRPr="00EF41C2" w:rsidRDefault="000F2A52" w:rsidP="00EF41C2">
      <w:pPr>
        <w:pStyle w:val="Pamattekstsaratkpi"/>
        <w:numPr>
          <w:ilvl w:val="0"/>
          <w:numId w:val="1"/>
        </w:numPr>
        <w:spacing w:before="120"/>
        <w:rPr>
          <w:b/>
          <w:sz w:val="22"/>
          <w:szCs w:val="22"/>
        </w:rPr>
      </w:pPr>
      <w:r w:rsidRPr="00EF41C2">
        <w:rPr>
          <w:b/>
          <w:sz w:val="22"/>
          <w:szCs w:val="22"/>
        </w:rPr>
        <w:t>Piedāvājuma noformējuma pārbaude, pretendentu atlase un piedāvājumu atbilstības pārbaude</w:t>
      </w:r>
    </w:p>
    <w:p w:rsidR="000F2A52" w:rsidRPr="00AF2DBA" w:rsidRDefault="000F2A52" w:rsidP="00414156">
      <w:pPr>
        <w:pStyle w:val="Pamattekstsaratkpi"/>
        <w:spacing w:before="120"/>
        <w:ind w:left="397"/>
        <w:rPr>
          <w:sz w:val="22"/>
          <w:szCs w:val="22"/>
        </w:rPr>
      </w:pPr>
      <w:r w:rsidRPr="00AF2DBA">
        <w:rPr>
          <w:sz w:val="22"/>
          <w:szCs w:val="22"/>
        </w:rPr>
        <w:t>1</w:t>
      </w:r>
      <w:r w:rsidR="005F4D37">
        <w:rPr>
          <w:sz w:val="22"/>
          <w:szCs w:val="22"/>
        </w:rPr>
        <w:t>0</w:t>
      </w:r>
      <w:r w:rsidRPr="00AF2DBA">
        <w:rPr>
          <w:sz w:val="22"/>
          <w:szCs w:val="22"/>
        </w:rPr>
        <w:t>.1.</w:t>
      </w:r>
      <w:r w:rsidRPr="00AF2DBA">
        <w:rPr>
          <w:b/>
          <w:sz w:val="22"/>
          <w:szCs w:val="22"/>
        </w:rPr>
        <w:t xml:space="preserve"> </w:t>
      </w:r>
      <w:r w:rsidRPr="00AF2DBA">
        <w:rPr>
          <w:sz w:val="22"/>
          <w:szCs w:val="22"/>
        </w:rPr>
        <w:t xml:space="preserve">Komisija pēc Nolikuma </w:t>
      </w:r>
      <w:r w:rsidR="00626213">
        <w:rPr>
          <w:sz w:val="22"/>
          <w:szCs w:val="22"/>
        </w:rPr>
        <w:t>8</w:t>
      </w:r>
      <w:r w:rsidRPr="00AF2DBA">
        <w:rPr>
          <w:sz w:val="22"/>
          <w:szCs w:val="22"/>
        </w:rPr>
        <w:t xml:space="preserve">.punktā noteiktajām noformējuma prasībām pārbauda piedāvājuma noformējumu. </w:t>
      </w:r>
    </w:p>
    <w:p w:rsidR="000F2A52" w:rsidRPr="00AF2DBA" w:rsidRDefault="000F2A52" w:rsidP="00414156">
      <w:pPr>
        <w:pStyle w:val="Pamattekstsaratkpi"/>
        <w:spacing w:before="120"/>
        <w:ind w:left="397"/>
        <w:rPr>
          <w:sz w:val="22"/>
          <w:szCs w:val="22"/>
        </w:rPr>
      </w:pPr>
      <w:r w:rsidRPr="00AF2DBA">
        <w:rPr>
          <w:sz w:val="22"/>
          <w:szCs w:val="22"/>
        </w:rPr>
        <w:t>1</w:t>
      </w:r>
      <w:r w:rsidR="005F4D37">
        <w:rPr>
          <w:sz w:val="22"/>
          <w:szCs w:val="22"/>
        </w:rPr>
        <w:t>0</w:t>
      </w:r>
      <w:r w:rsidRPr="00AF2DBA">
        <w:rPr>
          <w:sz w:val="22"/>
          <w:szCs w:val="22"/>
        </w:rPr>
        <w:t xml:space="preserve">.2. Komisija pēc iesniegtajiem, Nolikuma </w:t>
      </w:r>
      <w:r w:rsidR="00626213">
        <w:rPr>
          <w:sz w:val="22"/>
          <w:szCs w:val="22"/>
        </w:rPr>
        <w:t>9</w:t>
      </w:r>
      <w:r w:rsidRPr="00AF2DBA">
        <w:rPr>
          <w:sz w:val="22"/>
          <w:szCs w:val="22"/>
        </w:rPr>
        <w:t>.punktā noteiktajiem pretendentu kvalifikācijas prasībām, nosaka pretendentu atbilstību.</w:t>
      </w:r>
    </w:p>
    <w:p w:rsidR="000F2A52" w:rsidRPr="00AF2DBA" w:rsidRDefault="000F2A52" w:rsidP="00414156">
      <w:pPr>
        <w:pStyle w:val="Pamattekstsaratkpi"/>
        <w:spacing w:before="120"/>
        <w:ind w:left="397"/>
        <w:rPr>
          <w:sz w:val="22"/>
          <w:szCs w:val="22"/>
        </w:rPr>
      </w:pPr>
      <w:r w:rsidRPr="00AF2DBA">
        <w:rPr>
          <w:sz w:val="22"/>
          <w:szCs w:val="22"/>
        </w:rPr>
        <w:t>1</w:t>
      </w:r>
      <w:r w:rsidR="005F4D37">
        <w:rPr>
          <w:sz w:val="22"/>
          <w:szCs w:val="22"/>
        </w:rPr>
        <w:t>0</w:t>
      </w:r>
      <w:r w:rsidRPr="00AF2DBA">
        <w:rPr>
          <w:sz w:val="22"/>
          <w:szCs w:val="22"/>
        </w:rPr>
        <w:t>.</w:t>
      </w:r>
      <w:r w:rsidR="00E04CD5" w:rsidRPr="00AF2DBA">
        <w:rPr>
          <w:sz w:val="22"/>
          <w:szCs w:val="22"/>
        </w:rPr>
        <w:t>3</w:t>
      </w:r>
      <w:r w:rsidRPr="00AF2DBA">
        <w:rPr>
          <w:sz w:val="22"/>
          <w:szCs w:val="22"/>
        </w:rPr>
        <w:t>. Pretendenta neatbilstība kādai no Nolikuma prasībām un/vai tā piedāvājuma neatbilstība kādai no Nolikuma prasībām, vai visas Nolikumā pieprasītās informācijas neiesniegšana var būt pamats attiecīgā pretendenta piedāvājuma noraidīšanai un pretendenta izslēgšanai no turpmākās dalības Iepirkumā.</w:t>
      </w:r>
    </w:p>
    <w:p w:rsidR="000F2A52" w:rsidRPr="00AF2DBA" w:rsidRDefault="000F2A52" w:rsidP="000121D4">
      <w:pPr>
        <w:pStyle w:val="Pamattekstsaratkpi"/>
        <w:numPr>
          <w:ilvl w:val="0"/>
          <w:numId w:val="1"/>
        </w:numPr>
        <w:spacing w:before="120"/>
        <w:rPr>
          <w:b/>
          <w:sz w:val="22"/>
          <w:szCs w:val="22"/>
        </w:rPr>
      </w:pPr>
      <w:r w:rsidRPr="00AF2DBA">
        <w:rPr>
          <w:b/>
          <w:sz w:val="22"/>
          <w:szCs w:val="22"/>
        </w:rPr>
        <w:t xml:space="preserve"> Piedāvājuma vērtēšanas kritērij</w:t>
      </w:r>
      <w:r w:rsidR="00C734F9" w:rsidRPr="00AF2DBA">
        <w:rPr>
          <w:b/>
          <w:sz w:val="22"/>
          <w:szCs w:val="22"/>
        </w:rPr>
        <w:t>s</w:t>
      </w:r>
    </w:p>
    <w:p w:rsidR="00DE5256" w:rsidRPr="00361892" w:rsidRDefault="00852739" w:rsidP="00AC558E">
      <w:pPr>
        <w:pStyle w:val="Pamattekstsaratkpi"/>
        <w:spacing w:before="120"/>
        <w:ind w:left="360"/>
        <w:rPr>
          <w:i/>
          <w:sz w:val="22"/>
          <w:szCs w:val="22"/>
        </w:rPr>
      </w:pPr>
      <w:r w:rsidRPr="00556FAE">
        <w:rPr>
          <w:sz w:val="22"/>
          <w:szCs w:val="22"/>
        </w:rPr>
        <w:t xml:space="preserve">11.1. </w:t>
      </w:r>
      <w:r w:rsidR="0033327B">
        <w:rPr>
          <w:sz w:val="22"/>
          <w:szCs w:val="22"/>
        </w:rPr>
        <w:t xml:space="preserve">Piedāvājums ar zemāko </w:t>
      </w:r>
      <w:r w:rsidR="004C6FC6">
        <w:rPr>
          <w:sz w:val="22"/>
          <w:szCs w:val="22"/>
        </w:rPr>
        <w:t xml:space="preserve">vērtējamo </w:t>
      </w:r>
      <w:r w:rsidR="0033327B">
        <w:rPr>
          <w:sz w:val="22"/>
          <w:szCs w:val="22"/>
        </w:rPr>
        <w:t>cenu</w:t>
      </w:r>
      <w:r w:rsidR="00DB78D0" w:rsidRPr="000120F5">
        <w:rPr>
          <w:i/>
          <w:sz w:val="22"/>
          <w:szCs w:val="22"/>
        </w:rPr>
        <w:t>.</w:t>
      </w:r>
    </w:p>
    <w:p w:rsidR="000F2A52" w:rsidRPr="00AF2DBA" w:rsidRDefault="000F2A52" w:rsidP="000F2A52">
      <w:pPr>
        <w:pStyle w:val="Pamattekstsaratkpi"/>
        <w:numPr>
          <w:ilvl w:val="0"/>
          <w:numId w:val="1"/>
        </w:numPr>
        <w:spacing w:before="120"/>
        <w:rPr>
          <w:b/>
          <w:sz w:val="22"/>
          <w:szCs w:val="22"/>
        </w:rPr>
      </w:pPr>
      <w:r w:rsidRPr="00AF2DBA">
        <w:rPr>
          <w:b/>
          <w:sz w:val="22"/>
          <w:szCs w:val="22"/>
        </w:rPr>
        <w:t>Citi noteikumi</w:t>
      </w:r>
    </w:p>
    <w:p w:rsidR="000F2A52" w:rsidRPr="00AF2DBA" w:rsidRDefault="000F2A52" w:rsidP="00414156">
      <w:pPr>
        <w:pStyle w:val="Pamattekstsaratkpi"/>
        <w:spacing w:before="120"/>
        <w:ind w:left="397"/>
        <w:rPr>
          <w:sz w:val="22"/>
          <w:szCs w:val="22"/>
        </w:rPr>
      </w:pPr>
      <w:r w:rsidRPr="00AF2DBA">
        <w:rPr>
          <w:sz w:val="22"/>
          <w:szCs w:val="22"/>
        </w:rPr>
        <w:t>1</w:t>
      </w:r>
      <w:r w:rsidR="00626213">
        <w:rPr>
          <w:sz w:val="22"/>
          <w:szCs w:val="22"/>
        </w:rPr>
        <w:t>2</w:t>
      </w:r>
      <w:r w:rsidRPr="00AF2DBA">
        <w:rPr>
          <w:sz w:val="22"/>
          <w:szCs w:val="22"/>
        </w:rPr>
        <w:t>.1. No</w:t>
      </w:r>
      <w:r w:rsidR="000200A6" w:rsidRPr="00AF2DBA">
        <w:rPr>
          <w:sz w:val="22"/>
          <w:szCs w:val="22"/>
        </w:rPr>
        <w:t>likumā minētajai numerāc</w:t>
      </w:r>
      <w:r w:rsidRPr="00AF2DBA">
        <w:rPr>
          <w:sz w:val="22"/>
          <w:szCs w:val="22"/>
        </w:rPr>
        <w:t>ijai un atsaucei uz punktiem ir informatīvs raksturs, jebkura neprecizitāte vai nepareiza atsauce jāskata</w:t>
      </w:r>
      <w:r w:rsidR="006B5805" w:rsidRPr="00AF2DBA">
        <w:rPr>
          <w:sz w:val="22"/>
          <w:szCs w:val="22"/>
        </w:rPr>
        <w:t xml:space="preserve"> kopsakarībā ar Nolikuma tekstu, tā </w:t>
      </w:r>
      <w:r w:rsidRPr="00AF2DBA">
        <w:rPr>
          <w:sz w:val="22"/>
          <w:szCs w:val="22"/>
        </w:rPr>
        <w:t>prasībām</w:t>
      </w:r>
      <w:r w:rsidR="006B5805" w:rsidRPr="00AF2DBA">
        <w:rPr>
          <w:sz w:val="22"/>
          <w:szCs w:val="22"/>
        </w:rPr>
        <w:t xml:space="preserve"> un Publisko iepirkumu likumu</w:t>
      </w:r>
      <w:r w:rsidRPr="00AF2DBA">
        <w:rPr>
          <w:sz w:val="22"/>
          <w:szCs w:val="22"/>
        </w:rPr>
        <w:t>.</w:t>
      </w:r>
    </w:p>
    <w:p w:rsidR="000F2A52" w:rsidRDefault="000F2A52" w:rsidP="00414156">
      <w:pPr>
        <w:pStyle w:val="Pamattekstsaratkpi"/>
        <w:spacing w:before="120"/>
        <w:ind w:left="397"/>
        <w:rPr>
          <w:sz w:val="22"/>
          <w:szCs w:val="22"/>
        </w:rPr>
      </w:pPr>
      <w:r w:rsidRPr="00AF2DBA">
        <w:rPr>
          <w:sz w:val="22"/>
          <w:szCs w:val="22"/>
        </w:rPr>
        <w:t>1</w:t>
      </w:r>
      <w:r w:rsidR="00626213">
        <w:rPr>
          <w:sz w:val="22"/>
          <w:szCs w:val="22"/>
        </w:rPr>
        <w:t>2</w:t>
      </w:r>
      <w:r w:rsidRPr="00AF2DBA">
        <w:rPr>
          <w:sz w:val="22"/>
          <w:szCs w:val="22"/>
        </w:rPr>
        <w:t xml:space="preserve">.2. Ja izraudzītais pretendents (pretendents, ar kuru būtu slēdzams līgums) iepirkuma līgumu nenoslēdz </w:t>
      </w:r>
      <w:r w:rsidR="00AA3C3F" w:rsidRPr="00AF2DBA">
        <w:rPr>
          <w:sz w:val="22"/>
          <w:szCs w:val="22"/>
        </w:rPr>
        <w:t>5</w:t>
      </w:r>
      <w:r w:rsidRPr="00AF2DBA">
        <w:rPr>
          <w:sz w:val="22"/>
          <w:szCs w:val="22"/>
        </w:rPr>
        <w:t xml:space="preserve"> (</w:t>
      </w:r>
      <w:r w:rsidR="00AA3C3F" w:rsidRPr="00AF2DBA">
        <w:rPr>
          <w:sz w:val="22"/>
          <w:szCs w:val="22"/>
        </w:rPr>
        <w:t>piecu</w:t>
      </w:r>
      <w:r w:rsidRPr="00AF2DBA">
        <w:rPr>
          <w:sz w:val="22"/>
          <w:szCs w:val="22"/>
        </w:rPr>
        <w:t>) dienu laikā no Pasūtītāja uzaicinājuma nosūtīšanas, Komisijai ir tiesības uzskatīt, ka pretendents att</w:t>
      </w:r>
      <w:r w:rsidR="00C86F25">
        <w:rPr>
          <w:sz w:val="22"/>
          <w:szCs w:val="22"/>
        </w:rPr>
        <w:t>ei</w:t>
      </w:r>
      <w:r w:rsidRPr="00AF2DBA">
        <w:rPr>
          <w:sz w:val="22"/>
          <w:szCs w:val="22"/>
        </w:rPr>
        <w:t xml:space="preserve">cies slēgt Iepirkuma līgumu ar Pasūtītāju, un pieņemt pamatotu lēmumu slēgt Iepirkuma līgumu (pirms tam pieprasot pretendentam iesniegt </w:t>
      </w:r>
      <w:r w:rsidR="00D05540">
        <w:rPr>
          <w:sz w:val="22"/>
          <w:szCs w:val="22"/>
        </w:rPr>
        <w:t>normatīvajos aktos</w:t>
      </w:r>
      <w:r w:rsidRPr="00AF2DBA">
        <w:rPr>
          <w:sz w:val="22"/>
          <w:szCs w:val="22"/>
        </w:rPr>
        <w:t xml:space="preserve"> noteiktos dokumentus) ar pretendentu, kurš </w:t>
      </w:r>
      <w:r w:rsidR="00CB197E">
        <w:rPr>
          <w:sz w:val="22"/>
          <w:szCs w:val="22"/>
        </w:rPr>
        <w:t>piedāvājis</w:t>
      </w:r>
      <w:r w:rsidRPr="00AF2DBA">
        <w:rPr>
          <w:sz w:val="22"/>
          <w:szCs w:val="22"/>
        </w:rPr>
        <w:t xml:space="preserve"> nākamo zemāko cenu.</w:t>
      </w:r>
    </w:p>
    <w:p w:rsidR="00EF6691" w:rsidRDefault="00EF6691" w:rsidP="00414156">
      <w:pPr>
        <w:pStyle w:val="Pamattekstsaratkpi"/>
        <w:spacing w:before="120"/>
        <w:ind w:left="397"/>
        <w:rPr>
          <w:sz w:val="22"/>
          <w:szCs w:val="22"/>
        </w:rPr>
      </w:pPr>
      <w:r>
        <w:rPr>
          <w:sz w:val="22"/>
          <w:szCs w:val="22"/>
        </w:rPr>
        <w:t>12.3. Ja nolikumā minēts konkrēts nosaukums, standarts, specifiska izcelsme, īpašs process, zīmols, patents vai specifisks preču veids, pasūtītājs ir tiesīgs iesniegts ekvivalentu piedāvājumu.</w:t>
      </w:r>
    </w:p>
    <w:p w:rsidR="000F2A52" w:rsidRPr="00AF2DBA" w:rsidRDefault="000F2A52" w:rsidP="00414156">
      <w:pPr>
        <w:pStyle w:val="Pamattekstsaratkpi"/>
        <w:numPr>
          <w:ilvl w:val="0"/>
          <w:numId w:val="1"/>
        </w:numPr>
        <w:spacing w:before="120"/>
        <w:rPr>
          <w:b/>
          <w:sz w:val="22"/>
          <w:szCs w:val="22"/>
        </w:rPr>
      </w:pPr>
      <w:r w:rsidRPr="00AF2DBA">
        <w:rPr>
          <w:b/>
          <w:sz w:val="22"/>
          <w:szCs w:val="22"/>
        </w:rPr>
        <w:lastRenderedPageBreak/>
        <w:t>Iepirkumu komisija.</w:t>
      </w:r>
    </w:p>
    <w:p w:rsidR="000F2A52" w:rsidRPr="00AF2DBA" w:rsidRDefault="000F2A52" w:rsidP="00414156">
      <w:pPr>
        <w:spacing w:before="120"/>
        <w:ind w:left="397"/>
        <w:rPr>
          <w:snapToGrid w:val="0"/>
          <w:sz w:val="22"/>
          <w:szCs w:val="22"/>
        </w:rPr>
      </w:pPr>
      <w:r w:rsidRPr="00F2203F">
        <w:rPr>
          <w:sz w:val="22"/>
          <w:szCs w:val="22"/>
        </w:rPr>
        <w:t>1</w:t>
      </w:r>
      <w:r w:rsidR="00626213" w:rsidRPr="00F2203F">
        <w:rPr>
          <w:sz w:val="22"/>
          <w:szCs w:val="22"/>
        </w:rPr>
        <w:t>3</w:t>
      </w:r>
      <w:r w:rsidRPr="00F2203F">
        <w:rPr>
          <w:sz w:val="22"/>
          <w:szCs w:val="22"/>
        </w:rPr>
        <w:t xml:space="preserve">.1. </w:t>
      </w:r>
      <w:r w:rsidR="00F2203F" w:rsidRPr="00F2203F">
        <w:rPr>
          <w:snapToGrid w:val="0"/>
          <w:sz w:val="22"/>
          <w:szCs w:val="22"/>
        </w:rPr>
        <w:t>Direktora rīkojums Nr.</w:t>
      </w:r>
      <w:r w:rsidR="00D05540">
        <w:rPr>
          <w:snapToGrid w:val="0"/>
          <w:sz w:val="22"/>
          <w:szCs w:val="22"/>
        </w:rPr>
        <w:t>1.1-16</w:t>
      </w:r>
      <w:r w:rsidR="00F2203F" w:rsidRPr="00F2203F">
        <w:rPr>
          <w:snapToGrid w:val="0"/>
          <w:sz w:val="22"/>
          <w:szCs w:val="22"/>
        </w:rPr>
        <w:t>/</w:t>
      </w:r>
      <w:r w:rsidR="00D05540">
        <w:rPr>
          <w:snapToGrid w:val="0"/>
          <w:sz w:val="22"/>
          <w:szCs w:val="22"/>
        </w:rPr>
        <w:t>12</w:t>
      </w:r>
      <w:r w:rsidR="00F2203F" w:rsidRPr="00F2203F">
        <w:rPr>
          <w:snapToGrid w:val="0"/>
          <w:sz w:val="22"/>
          <w:szCs w:val="22"/>
        </w:rPr>
        <w:t xml:space="preserve"> (</w:t>
      </w:r>
      <w:r w:rsidR="00D05540">
        <w:rPr>
          <w:snapToGrid w:val="0"/>
          <w:sz w:val="22"/>
          <w:szCs w:val="22"/>
        </w:rPr>
        <w:t>24</w:t>
      </w:r>
      <w:r w:rsidR="00366E8D">
        <w:rPr>
          <w:snapToGrid w:val="0"/>
          <w:sz w:val="22"/>
          <w:szCs w:val="22"/>
        </w:rPr>
        <w:t>.10</w:t>
      </w:r>
      <w:r w:rsidR="00F2203F" w:rsidRPr="00F2203F">
        <w:rPr>
          <w:snapToGrid w:val="0"/>
          <w:sz w:val="22"/>
          <w:szCs w:val="22"/>
        </w:rPr>
        <w:t>.201</w:t>
      </w:r>
      <w:r w:rsidR="00D05540">
        <w:rPr>
          <w:snapToGrid w:val="0"/>
          <w:sz w:val="22"/>
          <w:szCs w:val="22"/>
        </w:rPr>
        <w:t>8</w:t>
      </w:r>
      <w:r w:rsidR="00F2203F" w:rsidRPr="00F2203F">
        <w:rPr>
          <w:snapToGrid w:val="0"/>
          <w:sz w:val="22"/>
          <w:szCs w:val="22"/>
        </w:rPr>
        <w:t>.)</w:t>
      </w:r>
    </w:p>
    <w:p w:rsidR="005B742F" w:rsidRPr="00BD72B9" w:rsidRDefault="000F2A52" w:rsidP="00BD72B9">
      <w:pPr>
        <w:pStyle w:val="Pamattekstsaratkpi"/>
        <w:spacing w:before="120"/>
        <w:ind w:left="397"/>
        <w:rPr>
          <w:sz w:val="22"/>
          <w:szCs w:val="22"/>
        </w:rPr>
      </w:pPr>
      <w:r w:rsidRPr="00AF2DBA">
        <w:rPr>
          <w:sz w:val="22"/>
          <w:szCs w:val="22"/>
        </w:rPr>
        <w:t>1</w:t>
      </w:r>
      <w:r w:rsidR="00626213">
        <w:rPr>
          <w:sz w:val="22"/>
          <w:szCs w:val="22"/>
        </w:rPr>
        <w:t>3</w:t>
      </w:r>
      <w:r w:rsidRPr="00AF2DBA">
        <w:rPr>
          <w:sz w:val="22"/>
          <w:szCs w:val="22"/>
        </w:rPr>
        <w:t xml:space="preserve">.2. Iepirkuma komisijas darbs un tās attiecības ar pretendentu tiek organizētas saskaņā ar Publisko iepirkumu likumu un attiecīgajiem Ministru kabineta noteikumiem. </w:t>
      </w:r>
    </w:p>
    <w:p w:rsidR="008971EE" w:rsidRPr="00892FC0" w:rsidRDefault="00DD33C3" w:rsidP="000121D4">
      <w:pPr>
        <w:pStyle w:val="Pamatteksts"/>
        <w:spacing w:before="120"/>
        <w:jc w:val="left"/>
        <w:rPr>
          <w:snapToGrid w:val="0"/>
          <w:sz w:val="22"/>
          <w:szCs w:val="22"/>
        </w:rPr>
      </w:pPr>
      <w:r w:rsidRPr="00892FC0">
        <w:rPr>
          <w:snapToGrid w:val="0"/>
          <w:sz w:val="22"/>
          <w:szCs w:val="22"/>
        </w:rPr>
        <w:t>P</w:t>
      </w:r>
      <w:r w:rsidR="000F2A52" w:rsidRPr="00892FC0">
        <w:rPr>
          <w:snapToGrid w:val="0"/>
          <w:sz w:val="22"/>
          <w:szCs w:val="22"/>
        </w:rPr>
        <w:t>asūtītāja pilnvarotā komisija:</w:t>
      </w:r>
      <w:r w:rsidRPr="00892FC0">
        <w:rPr>
          <w:snapToGrid w:val="0"/>
          <w:sz w:val="22"/>
          <w:szCs w:val="22"/>
        </w:rPr>
        <w:t xml:space="preserve"> </w:t>
      </w:r>
    </w:p>
    <w:p w:rsidR="000121D4" w:rsidRPr="00892FC0" w:rsidRDefault="001134BE" w:rsidP="000121D4">
      <w:pPr>
        <w:pStyle w:val="Pamatteksts"/>
        <w:spacing w:before="120"/>
        <w:jc w:val="left"/>
        <w:rPr>
          <w:snapToGrid w:val="0"/>
          <w:sz w:val="22"/>
          <w:szCs w:val="22"/>
        </w:rPr>
      </w:pPr>
      <w:r w:rsidRPr="00892FC0">
        <w:rPr>
          <w:snapToGrid w:val="0"/>
          <w:sz w:val="22"/>
        </w:rPr>
        <w:t xml:space="preserve">Dāvids </w:t>
      </w:r>
      <w:proofErr w:type="spellStart"/>
      <w:r w:rsidRPr="00892FC0">
        <w:rPr>
          <w:snapToGrid w:val="0"/>
          <w:sz w:val="22"/>
        </w:rPr>
        <w:t>Fridmanis</w:t>
      </w:r>
      <w:proofErr w:type="spellEnd"/>
      <w:r w:rsidR="007E29EC" w:rsidRPr="00892FC0">
        <w:rPr>
          <w:snapToGrid w:val="0"/>
          <w:sz w:val="22"/>
        </w:rPr>
        <w:t xml:space="preserve">, </w:t>
      </w:r>
      <w:r w:rsidR="007B3FE4" w:rsidRPr="00892FC0">
        <w:rPr>
          <w:snapToGrid w:val="0"/>
          <w:sz w:val="22"/>
        </w:rPr>
        <w:t xml:space="preserve">Juris Jansons, </w:t>
      </w:r>
      <w:r w:rsidR="00F95FF9" w:rsidRPr="00892FC0">
        <w:rPr>
          <w:snapToGrid w:val="0"/>
          <w:sz w:val="22"/>
        </w:rPr>
        <w:t xml:space="preserve">Artūrs Ābols, </w:t>
      </w:r>
      <w:r w:rsidR="00D05540">
        <w:rPr>
          <w:snapToGrid w:val="0"/>
          <w:sz w:val="22"/>
        </w:rPr>
        <w:t xml:space="preserve">Zanda </w:t>
      </w:r>
      <w:proofErr w:type="spellStart"/>
      <w:r w:rsidR="00D05540">
        <w:rPr>
          <w:snapToGrid w:val="0"/>
          <w:sz w:val="22"/>
        </w:rPr>
        <w:t>Portnaja</w:t>
      </w:r>
      <w:proofErr w:type="spellEnd"/>
      <w:r w:rsidR="007E29EC" w:rsidRPr="00892FC0">
        <w:rPr>
          <w:snapToGrid w:val="0"/>
          <w:sz w:val="22"/>
        </w:rPr>
        <w:t xml:space="preserve">, </w:t>
      </w:r>
      <w:r w:rsidR="00A0714B" w:rsidRPr="00892FC0">
        <w:rPr>
          <w:snapToGrid w:val="0"/>
          <w:sz w:val="22"/>
        </w:rPr>
        <w:t>Oskars Zvejnieks</w:t>
      </w:r>
    </w:p>
    <w:p w:rsidR="0003493E" w:rsidRPr="008C065F" w:rsidRDefault="000F2A52" w:rsidP="0003493E">
      <w:pPr>
        <w:pStyle w:val="Galvene"/>
        <w:tabs>
          <w:tab w:val="clear" w:pos="4153"/>
          <w:tab w:val="clear" w:pos="8306"/>
        </w:tabs>
        <w:spacing w:before="20"/>
        <w:ind w:firstLine="720"/>
        <w:jc w:val="right"/>
        <w:rPr>
          <w:i/>
          <w:sz w:val="20"/>
          <w:szCs w:val="18"/>
        </w:rPr>
      </w:pPr>
      <w:r w:rsidRPr="00892FC0">
        <w:rPr>
          <w:szCs w:val="22"/>
        </w:rPr>
        <w:br w:type="page"/>
      </w:r>
      <w:bookmarkStart w:id="1" w:name="_Toc278273009"/>
      <w:r w:rsidR="0003493E" w:rsidRPr="008C065F">
        <w:rPr>
          <w:i/>
          <w:sz w:val="20"/>
          <w:szCs w:val="18"/>
        </w:rPr>
        <w:lastRenderedPageBreak/>
        <w:t>1.pielikums</w:t>
      </w:r>
    </w:p>
    <w:p w:rsidR="00382EA7" w:rsidRPr="00FA60FE" w:rsidRDefault="0003493E" w:rsidP="00FA60FE">
      <w:pPr>
        <w:pStyle w:val="Virsraksts3"/>
        <w:jc w:val="right"/>
        <w:rPr>
          <w:i/>
          <w:sz w:val="20"/>
          <w:szCs w:val="18"/>
        </w:rPr>
      </w:pPr>
      <w:r w:rsidRPr="008C065F">
        <w:rPr>
          <w:b w:val="0"/>
          <w:i/>
          <w:sz w:val="20"/>
          <w:szCs w:val="18"/>
        </w:rPr>
        <w:t>Nolikumam Nr. BMC 201</w:t>
      </w:r>
      <w:r w:rsidR="00B36C2B">
        <w:rPr>
          <w:b w:val="0"/>
          <w:i/>
          <w:sz w:val="20"/>
          <w:szCs w:val="18"/>
        </w:rPr>
        <w:t>8</w:t>
      </w:r>
      <w:r w:rsidRPr="008C065F">
        <w:rPr>
          <w:b w:val="0"/>
          <w:i/>
          <w:sz w:val="20"/>
          <w:szCs w:val="18"/>
        </w:rPr>
        <w:t>/</w:t>
      </w:r>
      <w:r w:rsidR="00843CA4">
        <w:rPr>
          <w:b w:val="0"/>
          <w:i/>
          <w:sz w:val="20"/>
          <w:szCs w:val="18"/>
        </w:rPr>
        <w:t>4</w:t>
      </w:r>
      <w:r w:rsidR="00D05540">
        <w:rPr>
          <w:b w:val="0"/>
          <w:i/>
          <w:sz w:val="20"/>
          <w:szCs w:val="18"/>
        </w:rPr>
        <w:t>37</w:t>
      </w:r>
    </w:p>
    <w:bookmarkEnd w:id="1"/>
    <w:p w:rsidR="00A43DA9" w:rsidRPr="00A43DA9" w:rsidRDefault="000F2A52" w:rsidP="007B5CB1">
      <w:pPr>
        <w:pStyle w:val="Style1"/>
        <w:widowControl/>
        <w:spacing w:before="65"/>
        <w:jc w:val="center"/>
        <w:rPr>
          <w:sz w:val="20"/>
        </w:rPr>
      </w:pPr>
      <w:r w:rsidRPr="00E87579">
        <w:rPr>
          <w:sz w:val="20"/>
        </w:rPr>
        <w:t>Pieteikum</w:t>
      </w:r>
      <w:r w:rsidR="003E1D4E" w:rsidRPr="00E87579">
        <w:rPr>
          <w:sz w:val="20"/>
        </w:rPr>
        <w:t xml:space="preserve">s </w:t>
      </w:r>
      <w:r w:rsidRPr="00E87579">
        <w:rPr>
          <w:sz w:val="20"/>
        </w:rPr>
        <w:t>dalībai iepirkumā</w:t>
      </w:r>
      <w:r w:rsidRPr="00E87579">
        <w:rPr>
          <w:sz w:val="20"/>
        </w:rPr>
        <w:br/>
      </w:r>
      <w:r w:rsidRPr="000121D4">
        <w:rPr>
          <w:b/>
          <w:sz w:val="20"/>
        </w:rPr>
        <w:t>,,</w:t>
      </w:r>
      <w:r w:rsidR="00D05540" w:rsidRPr="00D05540">
        <w:rPr>
          <w:b/>
          <w:sz w:val="22"/>
        </w:rPr>
        <w:t>Datu bāzes paraugu uzglabāšanas piederumu iegāde</w:t>
      </w:r>
      <w:r w:rsidRPr="00E87579">
        <w:rPr>
          <w:sz w:val="20"/>
        </w:rPr>
        <w:t>”</w:t>
      </w:r>
    </w:p>
    <w:p w:rsidR="000F2A52" w:rsidRPr="00E87579" w:rsidRDefault="000F2A52" w:rsidP="000F2A5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678"/>
      </w:tblGrid>
      <w:tr w:rsidR="000F2A52" w:rsidRPr="00E87579" w:rsidTr="00C44669">
        <w:trPr>
          <w:cantSplit/>
          <w:trHeight w:val="999"/>
        </w:trPr>
        <w:tc>
          <w:tcPr>
            <w:tcW w:w="4786" w:type="dxa"/>
          </w:tcPr>
          <w:p w:rsidR="000F2A52" w:rsidRPr="00E87579" w:rsidRDefault="000F2A52" w:rsidP="000F2A52">
            <w:pPr>
              <w:pStyle w:val="Galvene"/>
              <w:spacing w:before="20"/>
              <w:rPr>
                <w:sz w:val="20"/>
                <w:szCs w:val="20"/>
              </w:rPr>
            </w:pPr>
          </w:p>
          <w:p w:rsidR="000F2A52" w:rsidRPr="00E87579" w:rsidRDefault="000F2A52" w:rsidP="000F2A52">
            <w:pPr>
              <w:pStyle w:val="naisf"/>
              <w:spacing w:before="20" w:beforeAutospacing="0" w:after="0" w:afterAutospacing="0"/>
              <w:rPr>
                <w:b/>
                <w:bCs/>
                <w:sz w:val="20"/>
                <w:szCs w:val="20"/>
              </w:rPr>
            </w:pPr>
            <w:r w:rsidRPr="00E87579">
              <w:rPr>
                <w:b/>
                <w:bCs/>
                <w:sz w:val="20"/>
                <w:szCs w:val="20"/>
              </w:rPr>
              <w:t>__________________________________________</w:t>
            </w:r>
          </w:p>
          <w:p w:rsidR="000F2A52" w:rsidRPr="00E87579" w:rsidRDefault="000F2A52" w:rsidP="000F2A52">
            <w:pPr>
              <w:pStyle w:val="naisf"/>
              <w:spacing w:before="20" w:beforeAutospacing="0" w:after="0" w:afterAutospacing="0"/>
              <w:jc w:val="center"/>
              <w:rPr>
                <w:bCs/>
                <w:i/>
                <w:sz w:val="20"/>
                <w:szCs w:val="20"/>
              </w:rPr>
            </w:pPr>
            <w:r w:rsidRPr="00E87579">
              <w:rPr>
                <w:bCs/>
                <w:i/>
                <w:sz w:val="20"/>
                <w:szCs w:val="20"/>
              </w:rPr>
              <w:t>/Pretendenta nosaukums/</w:t>
            </w:r>
          </w:p>
          <w:p w:rsidR="000F2A52" w:rsidRPr="00E87579" w:rsidRDefault="000F2A52" w:rsidP="000F2A52">
            <w:pPr>
              <w:pStyle w:val="Galvene"/>
              <w:spacing w:before="20"/>
              <w:rPr>
                <w:sz w:val="20"/>
                <w:szCs w:val="20"/>
              </w:rPr>
            </w:pPr>
            <w:r w:rsidRPr="00E87579">
              <w:rPr>
                <w:sz w:val="20"/>
                <w:szCs w:val="20"/>
              </w:rPr>
              <w:t>__________________________</w:t>
            </w:r>
          </w:p>
          <w:p w:rsidR="000F2A52" w:rsidRPr="00E87579" w:rsidRDefault="000F2A52" w:rsidP="000F2A52">
            <w:pPr>
              <w:pStyle w:val="Galvene"/>
              <w:spacing w:before="20"/>
              <w:rPr>
                <w:i/>
                <w:sz w:val="20"/>
                <w:szCs w:val="20"/>
              </w:rPr>
            </w:pPr>
            <w:r w:rsidRPr="00E87579">
              <w:rPr>
                <w:sz w:val="20"/>
                <w:szCs w:val="20"/>
              </w:rPr>
              <w:t xml:space="preserve">                  </w:t>
            </w:r>
            <w:r w:rsidRPr="00E87579">
              <w:rPr>
                <w:i/>
                <w:sz w:val="20"/>
                <w:szCs w:val="20"/>
              </w:rPr>
              <w:t>/Datums/</w:t>
            </w:r>
          </w:p>
        </w:tc>
        <w:tc>
          <w:tcPr>
            <w:tcW w:w="4678" w:type="dxa"/>
          </w:tcPr>
          <w:p w:rsidR="000F2A52" w:rsidRPr="00E87579" w:rsidRDefault="000F2A52" w:rsidP="000F2A52">
            <w:pPr>
              <w:pStyle w:val="Galvene"/>
              <w:spacing w:before="20"/>
              <w:jc w:val="right"/>
              <w:rPr>
                <w:sz w:val="20"/>
                <w:szCs w:val="20"/>
              </w:rPr>
            </w:pPr>
          </w:p>
          <w:p w:rsidR="000F2A52" w:rsidRPr="00E87579" w:rsidRDefault="000F2A52" w:rsidP="000F2A52">
            <w:pPr>
              <w:pStyle w:val="Galvene"/>
              <w:spacing w:before="20"/>
              <w:jc w:val="right"/>
              <w:rPr>
                <w:sz w:val="20"/>
                <w:szCs w:val="20"/>
                <w:highlight w:val="cyan"/>
              </w:rPr>
            </w:pPr>
            <w:r w:rsidRPr="00E87579">
              <w:rPr>
                <w:sz w:val="20"/>
                <w:szCs w:val="20"/>
              </w:rPr>
              <w:t xml:space="preserve">APP Latvijas </w:t>
            </w:r>
            <w:proofErr w:type="spellStart"/>
            <w:r w:rsidRPr="00E87579">
              <w:rPr>
                <w:sz w:val="20"/>
                <w:szCs w:val="20"/>
              </w:rPr>
              <w:t>Biomedicīnas</w:t>
            </w:r>
            <w:proofErr w:type="spellEnd"/>
            <w:r w:rsidRPr="00E87579">
              <w:rPr>
                <w:sz w:val="20"/>
                <w:szCs w:val="20"/>
              </w:rPr>
              <w:t xml:space="preserve"> pētījumu un studiju centrs</w:t>
            </w:r>
          </w:p>
          <w:p w:rsidR="000F2A52" w:rsidRPr="00E87579" w:rsidRDefault="000F2A52" w:rsidP="000F2A52">
            <w:pPr>
              <w:pStyle w:val="Galvene"/>
              <w:spacing w:before="20"/>
              <w:jc w:val="right"/>
              <w:rPr>
                <w:sz w:val="20"/>
                <w:szCs w:val="20"/>
              </w:rPr>
            </w:pPr>
            <w:r w:rsidRPr="00E87579">
              <w:rPr>
                <w:sz w:val="20"/>
                <w:szCs w:val="20"/>
              </w:rPr>
              <w:t>Iepirkuma komisijai</w:t>
            </w:r>
          </w:p>
        </w:tc>
      </w:tr>
    </w:tbl>
    <w:p w:rsidR="000F2A52" w:rsidRPr="00E87579" w:rsidRDefault="000F2A52" w:rsidP="00216002">
      <w:pPr>
        <w:spacing w:before="20"/>
      </w:pPr>
    </w:p>
    <w:p w:rsidR="000F2A52" w:rsidRPr="00E87579" w:rsidRDefault="000F2A52" w:rsidP="000F2A52">
      <w:pPr>
        <w:spacing w:before="20"/>
        <w:ind w:left="180" w:hanging="180"/>
        <w:jc w:val="center"/>
      </w:pPr>
      <w:r w:rsidRPr="00E87579">
        <w:t>Līdz ar pieteikuma un tam pievienoto dokumentu iesniegšanu, piesaku pretendenta:</w:t>
      </w:r>
    </w:p>
    <w:p w:rsidR="000F2A52" w:rsidRPr="00E87579" w:rsidRDefault="000F2A52" w:rsidP="000F2A52">
      <w:pPr>
        <w:spacing w:before="20"/>
        <w:ind w:left="180" w:hanging="180"/>
        <w:jc w:val="center"/>
      </w:pPr>
      <w:r w:rsidRPr="00E87579">
        <w:t>___________________________________________________ (turpmāk tekstā - Pretendents)</w:t>
      </w:r>
    </w:p>
    <w:p w:rsidR="000F2A52" w:rsidRPr="00E87579" w:rsidRDefault="000F2A52" w:rsidP="000F2A52">
      <w:pPr>
        <w:spacing w:before="20"/>
        <w:ind w:left="180" w:hanging="180"/>
        <w:jc w:val="center"/>
      </w:pPr>
      <w:r w:rsidRPr="00E87579">
        <w:rPr>
          <w:i/>
        </w:rPr>
        <w:t>/</w:t>
      </w:r>
      <w:r w:rsidR="00501019" w:rsidRPr="00E87579">
        <w:rPr>
          <w:i/>
        </w:rPr>
        <w:t xml:space="preserve"> </w:t>
      </w:r>
      <w:r w:rsidRPr="00E87579">
        <w:rPr>
          <w:i/>
        </w:rPr>
        <w:t>nosaukums/</w:t>
      </w:r>
    </w:p>
    <w:p w:rsidR="000F2A52" w:rsidRPr="00A82DE1" w:rsidRDefault="000121D4" w:rsidP="00A82DE1">
      <w:pPr>
        <w:pStyle w:val="Style1"/>
        <w:widowControl/>
        <w:spacing w:before="65"/>
        <w:jc w:val="center"/>
        <w:rPr>
          <w:sz w:val="20"/>
          <w:szCs w:val="20"/>
        </w:rPr>
      </w:pPr>
      <w:r>
        <w:rPr>
          <w:sz w:val="20"/>
          <w:szCs w:val="20"/>
        </w:rPr>
        <w:t xml:space="preserve"> </w:t>
      </w:r>
      <w:r>
        <w:rPr>
          <w:sz w:val="20"/>
          <w:szCs w:val="20"/>
        </w:rPr>
        <w:tab/>
      </w:r>
      <w:r w:rsidR="000F2A52" w:rsidRPr="000121D4">
        <w:rPr>
          <w:sz w:val="20"/>
          <w:szCs w:val="20"/>
        </w:rPr>
        <w:t xml:space="preserve">dalību iepirkumā </w:t>
      </w:r>
      <w:r w:rsidR="000F2A52" w:rsidRPr="000121D4">
        <w:rPr>
          <w:b/>
          <w:sz w:val="20"/>
          <w:szCs w:val="20"/>
        </w:rPr>
        <w:t>„</w:t>
      </w:r>
      <w:r w:rsidR="00D05540" w:rsidRPr="00D05540">
        <w:rPr>
          <w:rStyle w:val="FontStyle12"/>
          <w:b/>
          <w:spacing w:val="0"/>
          <w:sz w:val="20"/>
          <w:szCs w:val="20"/>
        </w:rPr>
        <w:t>Datu bāzes paraugu uzglabāšanas piederumu iegāde</w:t>
      </w:r>
      <w:r w:rsidR="000F2A52" w:rsidRPr="000121D4">
        <w:rPr>
          <w:b/>
          <w:sz w:val="20"/>
          <w:szCs w:val="20"/>
        </w:rPr>
        <w:t>”</w:t>
      </w:r>
      <w:r w:rsidR="00216002" w:rsidRPr="000121D4">
        <w:rPr>
          <w:b/>
          <w:sz w:val="20"/>
          <w:szCs w:val="20"/>
        </w:rPr>
        <w:t xml:space="preserve">, </w:t>
      </w:r>
      <w:proofErr w:type="spellStart"/>
      <w:r w:rsidR="00216002" w:rsidRPr="000121D4">
        <w:rPr>
          <w:b/>
          <w:sz w:val="20"/>
          <w:szCs w:val="20"/>
        </w:rPr>
        <w:t>id</w:t>
      </w:r>
      <w:proofErr w:type="spellEnd"/>
      <w:r w:rsidR="00216002" w:rsidRPr="000121D4">
        <w:rPr>
          <w:b/>
          <w:sz w:val="20"/>
          <w:szCs w:val="20"/>
        </w:rPr>
        <w:t xml:space="preserve">. </w:t>
      </w:r>
      <w:proofErr w:type="spellStart"/>
      <w:r w:rsidR="00216002" w:rsidRPr="000121D4">
        <w:rPr>
          <w:b/>
          <w:sz w:val="20"/>
          <w:szCs w:val="20"/>
        </w:rPr>
        <w:t>Nr.BMC</w:t>
      </w:r>
      <w:proofErr w:type="spellEnd"/>
      <w:r w:rsidR="00216002" w:rsidRPr="000121D4">
        <w:rPr>
          <w:b/>
          <w:sz w:val="20"/>
          <w:szCs w:val="20"/>
        </w:rPr>
        <w:t xml:space="preserve"> 201</w:t>
      </w:r>
      <w:r w:rsidR="00B36C2B">
        <w:rPr>
          <w:b/>
          <w:sz w:val="20"/>
          <w:szCs w:val="20"/>
        </w:rPr>
        <w:t>8</w:t>
      </w:r>
      <w:r w:rsidR="00216002" w:rsidRPr="000121D4">
        <w:rPr>
          <w:b/>
          <w:sz w:val="20"/>
          <w:szCs w:val="20"/>
        </w:rPr>
        <w:t>/</w:t>
      </w:r>
      <w:r w:rsidR="00B77454">
        <w:rPr>
          <w:b/>
          <w:sz w:val="20"/>
          <w:szCs w:val="20"/>
        </w:rPr>
        <w:t>4</w:t>
      </w:r>
      <w:r w:rsidR="00D05540">
        <w:rPr>
          <w:b/>
          <w:sz w:val="20"/>
          <w:szCs w:val="20"/>
        </w:rPr>
        <w:t>37</w:t>
      </w:r>
      <w:r w:rsidR="00843CA4">
        <w:rPr>
          <w:b/>
          <w:sz w:val="20"/>
          <w:szCs w:val="20"/>
        </w:rPr>
        <w:t xml:space="preserve"> </w:t>
      </w:r>
      <w:r w:rsidR="007B3DE0">
        <w:rPr>
          <w:sz w:val="20"/>
          <w:szCs w:val="20"/>
        </w:rPr>
        <w:t>(turpmāk</w:t>
      </w:r>
      <w:r w:rsidR="00A82DE1">
        <w:rPr>
          <w:sz w:val="20"/>
          <w:szCs w:val="20"/>
        </w:rPr>
        <w:t xml:space="preserve"> </w:t>
      </w:r>
      <w:r w:rsidR="000F2A52" w:rsidRPr="000121D4">
        <w:rPr>
          <w:sz w:val="20"/>
          <w:szCs w:val="20"/>
        </w:rPr>
        <w:t>tekstā - Iepirkums) un:</w:t>
      </w:r>
    </w:p>
    <w:p w:rsidR="000F2A52" w:rsidRPr="00E87579" w:rsidRDefault="000F2A52" w:rsidP="00221B4A">
      <w:pPr>
        <w:spacing w:before="20"/>
        <w:ind w:left="360" w:hanging="180"/>
        <w:jc w:val="both"/>
      </w:pPr>
      <w:r w:rsidRPr="000121D4">
        <w:t xml:space="preserve">1) </w:t>
      </w:r>
      <w:r w:rsidR="00121EA0">
        <w:rPr>
          <w:szCs w:val="22"/>
        </w:rPr>
        <w:t xml:space="preserve">piedāvājam </w:t>
      </w:r>
      <w:r w:rsidR="005849E2" w:rsidRPr="005849E2">
        <w:rPr>
          <w:szCs w:val="22"/>
        </w:rPr>
        <w:t xml:space="preserve">piegādāt APP Latvijas </w:t>
      </w:r>
      <w:proofErr w:type="spellStart"/>
      <w:r w:rsidR="005849E2" w:rsidRPr="005849E2">
        <w:rPr>
          <w:szCs w:val="22"/>
        </w:rPr>
        <w:t>Biomedicīn</w:t>
      </w:r>
      <w:r w:rsidR="00366E8D">
        <w:rPr>
          <w:szCs w:val="22"/>
        </w:rPr>
        <w:t>as</w:t>
      </w:r>
      <w:proofErr w:type="spellEnd"/>
      <w:r w:rsidR="00366E8D">
        <w:rPr>
          <w:szCs w:val="22"/>
        </w:rPr>
        <w:t xml:space="preserve"> pētījumu un studiju centram </w:t>
      </w:r>
      <w:r w:rsidR="00AC558E">
        <w:rPr>
          <w:szCs w:val="22"/>
        </w:rPr>
        <w:t>produktus</w:t>
      </w:r>
      <w:r w:rsidR="005849E2" w:rsidRPr="005849E2">
        <w:rPr>
          <w:szCs w:val="22"/>
        </w:rPr>
        <w:t>, ievērojot Nolikuma noteikumus, un saskaņā ar iesniegto piedāvājumu, t.sk., finanšu piedāvājumu</w:t>
      </w:r>
      <w:r w:rsidRPr="005849E2">
        <w:t>;</w:t>
      </w:r>
    </w:p>
    <w:p w:rsidR="000F2A52" w:rsidRPr="00E87579" w:rsidRDefault="000F2A52" w:rsidP="00221B4A">
      <w:pPr>
        <w:spacing w:before="20"/>
        <w:ind w:left="180"/>
        <w:jc w:val="both"/>
      </w:pPr>
      <w:r w:rsidRPr="00E87579">
        <w:t>2) apliecinu, ka visas piedāvājumam pievienotās dokumentu kopijas ir pareizas;</w:t>
      </w:r>
    </w:p>
    <w:p w:rsidR="000F2A52" w:rsidRDefault="000F2A52" w:rsidP="00221B4A">
      <w:pPr>
        <w:spacing w:before="20"/>
        <w:ind w:left="360" w:hanging="180"/>
        <w:jc w:val="both"/>
      </w:pPr>
      <w:r w:rsidRPr="00E87579">
        <w:t>3) apliecinu, ka visa piedāvājuma dokumentācijā ietvertā informācija ir patiesa un Pretendents neliks šķēršļus tās pārbaudei;</w:t>
      </w:r>
    </w:p>
    <w:p w:rsidR="00FA60FE" w:rsidRDefault="00CE0079" w:rsidP="00D70CF7">
      <w:pPr>
        <w:spacing w:before="20"/>
        <w:ind w:left="360" w:hanging="180"/>
        <w:jc w:val="both"/>
      </w:pPr>
      <w:r>
        <w:t>4</w:t>
      </w:r>
      <w:r w:rsidR="000F2A52" w:rsidRPr="00E87579">
        <w:t xml:space="preserve">) </w:t>
      </w:r>
      <w:r w:rsidR="00321EFF" w:rsidRPr="00E87579">
        <w:t xml:space="preserve">apliecinu, ka gadījumā, ja mūsu piedāvājums tiks atzīts par </w:t>
      </w:r>
      <w:r w:rsidR="004F188D">
        <w:t>Iepirkuma</w:t>
      </w:r>
      <w:r w:rsidR="00321EFF" w:rsidRPr="00E87579">
        <w:t xml:space="preserve"> rezultātā uzvarējušo piedāvājumu, esam gatavi slēgt Iepirkuma līgumu atbilstoši Nolikumam pievienotā Iepirkuma līguma projekta noteikumiem, uzņemties un pildīt visas tajā </w:t>
      </w:r>
      <w:r w:rsidR="00FA60FE">
        <w:t xml:space="preserve">un normatīvajos aktos </w:t>
      </w:r>
      <w:r w:rsidR="00321EFF" w:rsidRPr="00E87579">
        <w:t>noteiktās saistības</w:t>
      </w:r>
      <w:r w:rsidR="00D70CF7">
        <w:t>.</w:t>
      </w:r>
    </w:p>
    <w:p w:rsidR="00FA60FE" w:rsidRPr="0020007D" w:rsidRDefault="00FA60FE" w:rsidP="00FA60FE">
      <w:pPr>
        <w:spacing w:before="20"/>
        <w:ind w:left="360" w:hanging="180"/>
        <w:jc w:val="both"/>
      </w:pPr>
      <w:r w:rsidRPr="0020007D">
        <w:t xml:space="preserve">5) Atbilstoši Komisijas 2003. gada 6. maija Ieteikumam par mikro, mazo un vidējo uzņēmumu definīciju (OV L124, 20.5.2003.): </w:t>
      </w:r>
    </w:p>
    <w:p w:rsidR="00FA60FE" w:rsidRPr="0020007D" w:rsidRDefault="00FA60FE" w:rsidP="00FA60FE">
      <w:pPr>
        <w:spacing w:before="20"/>
        <w:ind w:left="360" w:hanging="180"/>
        <w:jc w:val="both"/>
        <w:rPr>
          <w:i/>
        </w:rPr>
      </w:pPr>
      <w:r w:rsidRPr="0020007D">
        <w:rPr>
          <w:i/>
        </w:rPr>
        <w:t xml:space="preserve">Mazais uzņēmums ir uzņēmums, kurā nodarbinātas mazāk nekā 50 personas un kura gada apgrozījums un/vai gada bilance kopā nepārsniedz 10 miljonus </w:t>
      </w:r>
      <w:proofErr w:type="spellStart"/>
      <w:r w:rsidRPr="0020007D">
        <w:rPr>
          <w:i/>
        </w:rPr>
        <w:t>euro</w:t>
      </w:r>
      <w:proofErr w:type="spellEnd"/>
      <w:r w:rsidRPr="0020007D">
        <w:rPr>
          <w:i/>
        </w:rPr>
        <w:t xml:space="preserve">; </w:t>
      </w:r>
    </w:p>
    <w:p w:rsidR="00FA60FE" w:rsidRPr="0020007D" w:rsidRDefault="00FA60FE" w:rsidP="00FA60FE">
      <w:pPr>
        <w:spacing w:before="20"/>
        <w:ind w:left="360" w:hanging="180"/>
        <w:jc w:val="both"/>
        <w:rPr>
          <w:i/>
        </w:rPr>
      </w:pPr>
      <w:r w:rsidRPr="0020007D">
        <w:rPr>
          <w:i/>
        </w:rPr>
        <w:t xml:space="preserve">Vidējais uzņēmums ir uzņēmums, kas nav mazais uzņēmums, un kurā nodarbinātas mazāk nekā 250 personas un kura gada apgrozījums nepārsniedz 50 miljonus </w:t>
      </w:r>
      <w:proofErr w:type="spellStart"/>
      <w:r w:rsidRPr="0020007D">
        <w:rPr>
          <w:i/>
        </w:rPr>
        <w:t>euro</w:t>
      </w:r>
      <w:proofErr w:type="spellEnd"/>
      <w:r w:rsidRPr="0020007D">
        <w:rPr>
          <w:i/>
        </w:rPr>
        <w:t xml:space="preserve">, un/vai, kura gada bilance kopā nepārsniedz 43 miljonus </w:t>
      </w:r>
      <w:proofErr w:type="spellStart"/>
      <w:r w:rsidRPr="0020007D">
        <w:rPr>
          <w:i/>
        </w:rPr>
        <w:t>euro</w:t>
      </w:r>
      <w:proofErr w:type="spellEnd"/>
      <w:r w:rsidRPr="0020007D">
        <w:rPr>
          <w:i/>
        </w:rPr>
        <w:t>.</w:t>
      </w:r>
    </w:p>
    <w:p w:rsidR="00FA60FE" w:rsidRPr="0020007D" w:rsidRDefault="00FA60FE" w:rsidP="00FA60FE">
      <w:pPr>
        <w:spacing w:before="20"/>
        <w:ind w:left="360" w:hanging="180"/>
        <w:jc w:val="both"/>
      </w:pPr>
      <w:r w:rsidRPr="0020007D">
        <w:t>Ņemot vērā to, ka pasūtītājiem paziņojumu veidlapās par līguma slēgšanas tiesību piešķiršanu vai paziņojumā par rezultātiem ir jānorāda informācija par to, vai iepirkumā/iepirkuma procedūrā piedāvājumus ir iesnieguši tādi uzņēmumi, kas atbilst mazā vai vidējā uzņēmuma definīcijai, kā arī, vai šādiem uzņēmumiem ir piešķirtas līguma slēgšanas tiesības, lūdzam, norādīt:</w:t>
      </w:r>
    </w:p>
    <w:p w:rsidR="00FA60FE" w:rsidRPr="00E87579" w:rsidRDefault="00FA60FE" w:rsidP="00FA60FE">
      <w:pPr>
        <w:spacing w:before="20"/>
        <w:ind w:left="360" w:hanging="180"/>
        <w:jc w:val="both"/>
      </w:pPr>
      <w:r w:rsidRPr="0020007D">
        <w:t xml:space="preserve">Pretendents  atbilstoši šai definīcijai ir </w:t>
      </w:r>
      <w:r w:rsidRPr="00366E8D">
        <w:rPr>
          <w:b/>
          <w:highlight w:val="green"/>
        </w:rPr>
        <w:t>_________</w:t>
      </w:r>
      <w:r w:rsidRPr="0020007D">
        <w:rPr>
          <w:b/>
          <w:highlight w:val="green"/>
        </w:rPr>
        <w:t>_</w:t>
      </w:r>
      <w:r w:rsidRPr="0020007D">
        <w:rPr>
          <w:b/>
        </w:rPr>
        <w:t xml:space="preserve"> </w:t>
      </w:r>
      <w:r w:rsidRPr="0020007D">
        <w:t xml:space="preserve">uzņēmums </w:t>
      </w:r>
      <w:r w:rsidRPr="0020007D">
        <w:rPr>
          <w:i/>
        </w:rPr>
        <w:t>(norāda mazais vai vidējais)</w:t>
      </w:r>
    </w:p>
    <w:p w:rsidR="00216002" w:rsidRPr="00E87579" w:rsidRDefault="00216002" w:rsidP="00AD4FB2">
      <w:pPr>
        <w:spacing w:before="20"/>
        <w:jc w:val="both"/>
      </w:pPr>
    </w:p>
    <w:p w:rsidR="00216002" w:rsidRPr="00E87579" w:rsidRDefault="00216002" w:rsidP="00216002">
      <w:pPr>
        <w:spacing w:before="20"/>
        <w:ind w:left="180" w:hanging="180"/>
        <w:jc w:val="center"/>
      </w:pPr>
      <w:r w:rsidRPr="00E87579">
        <w:rPr>
          <w:b/>
        </w:rPr>
        <w:t>Vispārēja informācija par Pretendentu:</w:t>
      </w:r>
      <w:r w:rsidRPr="00E87579">
        <w:t xml:space="preserve"> </w:t>
      </w:r>
      <w:r w:rsidRPr="00E87579">
        <w:rPr>
          <w:i/>
        </w:rPr>
        <w:t>(aizpildāmas visas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2881"/>
        <w:gridCol w:w="5806"/>
      </w:tblGrid>
      <w:tr w:rsidR="00216002" w:rsidRPr="00E87579" w:rsidTr="00587322">
        <w:tc>
          <w:tcPr>
            <w:tcW w:w="777"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r w:rsidRPr="00E87579">
              <w:rPr>
                <w:i/>
                <w:sz w:val="20"/>
                <w:szCs w:val="20"/>
              </w:rPr>
              <w:t>1.</w:t>
            </w:r>
          </w:p>
        </w:tc>
        <w:tc>
          <w:tcPr>
            <w:tcW w:w="2881"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r w:rsidRPr="00E87579">
              <w:rPr>
                <w:i/>
                <w:sz w:val="20"/>
                <w:szCs w:val="20"/>
              </w:rPr>
              <w:t>Pretendenta nosaukums</w:t>
            </w:r>
          </w:p>
        </w:tc>
        <w:tc>
          <w:tcPr>
            <w:tcW w:w="5806"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p>
        </w:tc>
      </w:tr>
      <w:tr w:rsidR="00216002" w:rsidRPr="00E87579" w:rsidTr="00587322">
        <w:tc>
          <w:tcPr>
            <w:tcW w:w="777"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r w:rsidRPr="00E87579">
              <w:rPr>
                <w:i/>
                <w:sz w:val="20"/>
                <w:szCs w:val="20"/>
              </w:rPr>
              <w:t>2.</w:t>
            </w:r>
          </w:p>
        </w:tc>
        <w:tc>
          <w:tcPr>
            <w:tcW w:w="2881"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r w:rsidRPr="00E87579">
              <w:rPr>
                <w:i/>
                <w:sz w:val="20"/>
                <w:szCs w:val="20"/>
              </w:rPr>
              <w:t>Reģistrācijas Nr.</w:t>
            </w:r>
          </w:p>
        </w:tc>
        <w:tc>
          <w:tcPr>
            <w:tcW w:w="5806"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p>
        </w:tc>
      </w:tr>
      <w:tr w:rsidR="00216002" w:rsidRPr="00E87579" w:rsidTr="00587322">
        <w:tc>
          <w:tcPr>
            <w:tcW w:w="777"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r w:rsidRPr="00E87579">
              <w:rPr>
                <w:i/>
                <w:sz w:val="20"/>
                <w:szCs w:val="20"/>
              </w:rPr>
              <w:t>3.</w:t>
            </w:r>
          </w:p>
        </w:tc>
        <w:tc>
          <w:tcPr>
            <w:tcW w:w="2881"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r w:rsidRPr="00E87579">
              <w:rPr>
                <w:i/>
                <w:sz w:val="20"/>
                <w:szCs w:val="20"/>
              </w:rPr>
              <w:t>Nod. maks. reģistrācijas Nr.</w:t>
            </w:r>
          </w:p>
        </w:tc>
        <w:tc>
          <w:tcPr>
            <w:tcW w:w="5806"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p>
        </w:tc>
      </w:tr>
      <w:tr w:rsidR="00216002" w:rsidRPr="00E87579" w:rsidTr="00587322">
        <w:tc>
          <w:tcPr>
            <w:tcW w:w="777" w:type="dxa"/>
            <w:tcBorders>
              <w:top w:val="single" w:sz="4" w:space="0" w:color="auto"/>
              <w:left w:val="single" w:sz="4" w:space="0" w:color="auto"/>
              <w:bottom w:val="single" w:sz="4" w:space="0" w:color="auto"/>
              <w:right w:val="single" w:sz="4" w:space="0" w:color="auto"/>
            </w:tcBorders>
          </w:tcPr>
          <w:p w:rsidR="00216002" w:rsidRPr="00E87579" w:rsidRDefault="005B742F" w:rsidP="0063463F">
            <w:pPr>
              <w:pStyle w:val="Galvene"/>
              <w:tabs>
                <w:tab w:val="right" w:pos="0"/>
              </w:tabs>
              <w:spacing w:before="20"/>
              <w:rPr>
                <w:i/>
                <w:sz w:val="20"/>
                <w:szCs w:val="20"/>
              </w:rPr>
            </w:pPr>
            <w:r>
              <w:rPr>
                <w:i/>
                <w:sz w:val="20"/>
                <w:szCs w:val="20"/>
              </w:rPr>
              <w:t>4</w:t>
            </w:r>
            <w:r w:rsidR="00216002" w:rsidRPr="00E87579">
              <w:rPr>
                <w:i/>
                <w:sz w:val="20"/>
                <w:szCs w:val="20"/>
              </w:rPr>
              <w:t>.</w:t>
            </w:r>
          </w:p>
        </w:tc>
        <w:tc>
          <w:tcPr>
            <w:tcW w:w="2881"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r w:rsidRPr="00E87579">
              <w:rPr>
                <w:i/>
                <w:sz w:val="20"/>
                <w:szCs w:val="20"/>
              </w:rPr>
              <w:t>Juridiskā adrese, pasta indekss</w:t>
            </w:r>
          </w:p>
        </w:tc>
        <w:tc>
          <w:tcPr>
            <w:tcW w:w="5806"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p>
        </w:tc>
      </w:tr>
      <w:tr w:rsidR="00216002" w:rsidRPr="00E87579" w:rsidTr="00587322">
        <w:tc>
          <w:tcPr>
            <w:tcW w:w="777" w:type="dxa"/>
            <w:tcBorders>
              <w:top w:val="single" w:sz="4" w:space="0" w:color="auto"/>
              <w:left w:val="single" w:sz="4" w:space="0" w:color="auto"/>
              <w:bottom w:val="single" w:sz="4" w:space="0" w:color="auto"/>
              <w:right w:val="single" w:sz="4" w:space="0" w:color="auto"/>
            </w:tcBorders>
          </w:tcPr>
          <w:p w:rsidR="00216002" w:rsidRPr="00E87579" w:rsidRDefault="005B742F" w:rsidP="0063463F">
            <w:pPr>
              <w:pStyle w:val="Galvene"/>
              <w:tabs>
                <w:tab w:val="right" w:pos="0"/>
              </w:tabs>
              <w:spacing w:before="20"/>
              <w:rPr>
                <w:i/>
                <w:sz w:val="20"/>
                <w:szCs w:val="20"/>
              </w:rPr>
            </w:pPr>
            <w:r>
              <w:rPr>
                <w:i/>
                <w:sz w:val="20"/>
                <w:szCs w:val="20"/>
              </w:rPr>
              <w:t>5</w:t>
            </w:r>
            <w:r w:rsidR="00216002" w:rsidRPr="00E87579">
              <w:rPr>
                <w:i/>
                <w:sz w:val="20"/>
                <w:szCs w:val="20"/>
              </w:rPr>
              <w:t>.</w:t>
            </w:r>
          </w:p>
        </w:tc>
        <w:tc>
          <w:tcPr>
            <w:tcW w:w="2881"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r w:rsidRPr="00E87579">
              <w:rPr>
                <w:i/>
                <w:sz w:val="20"/>
                <w:szCs w:val="20"/>
              </w:rPr>
              <w:t>Faktiskā adrese, pasta indekss</w:t>
            </w:r>
          </w:p>
        </w:tc>
        <w:tc>
          <w:tcPr>
            <w:tcW w:w="5806"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p>
        </w:tc>
      </w:tr>
      <w:tr w:rsidR="00216002" w:rsidRPr="00E87579" w:rsidTr="00587322">
        <w:tc>
          <w:tcPr>
            <w:tcW w:w="777" w:type="dxa"/>
            <w:tcBorders>
              <w:top w:val="single" w:sz="4" w:space="0" w:color="auto"/>
              <w:left w:val="single" w:sz="4" w:space="0" w:color="auto"/>
              <w:bottom w:val="single" w:sz="4" w:space="0" w:color="auto"/>
              <w:right w:val="single" w:sz="4" w:space="0" w:color="auto"/>
            </w:tcBorders>
          </w:tcPr>
          <w:p w:rsidR="00216002" w:rsidRPr="00E87579" w:rsidRDefault="005B742F" w:rsidP="0063463F">
            <w:pPr>
              <w:pStyle w:val="Galvene"/>
              <w:tabs>
                <w:tab w:val="right" w:pos="0"/>
              </w:tabs>
              <w:spacing w:before="20"/>
              <w:rPr>
                <w:i/>
                <w:sz w:val="20"/>
                <w:szCs w:val="20"/>
              </w:rPr>
            </w:pPr>
            <w:r>
              <w:rPr>
                <w:i/>
                <w:sz w:val="20"/>
                <w:szCs w:val="20"/>
              </w:rPr>
              <w:t>6</w:t>
            </w:r>
            <w:r w:rsidR="00216002" w:rsidRPr="00E87579">
              <w:rPr>
                <w:i/>
                <w:sz w:val="20"/>
                <w:szCs w:val="20"/>
              </w:rPr>
              <w:t>.</w:t>
            </w:r>
          </w:p>
        </w:tc>
        <w:tc>
          <w:tcPr>
            <w:tcW w:w="2881"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r w:rsidRPr="00E87579">
              <w:rPr>
                <w:i/>
                <w:sz w:val="20"/>
                <w:szCs w:val="20"/>
              </w:rPr>
              <w:t>Bankas konta Nr.</w:t>
            </w:r>
          </w:p>
        </w:tc>
        <w:tc>
          <w:tcPr>
            <w:tcW w:w="5806"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p>
        </w:tc>
      </w:tr>
      <w:tr w:rsidR="00216002" w:rsidRPr="00E87579" w:rsidTr="00587322">
        <w:tc>
          <w:tcPr>
            <w:tcW w:w="777" w:type="dxa"/>
            <w:tcBorders>
              <w:top w:val="single" w:sz="4" w:space="0" w:color="auto"/>
              <w:left w:val="single" w:sz="4" w:space="0" w:color="auto"/>
              <w:bottom w:val="single" w:sz="4" w:space="0" w:color="auto"/>
              <w:right w:val="single" w:sz="4" w:space="0" w:color="auto"/>
            </w:tcBorders>
          </w:tcPr>
          <w:p w:rsidR="00216002" w:rsidRPr="00E87579" w:rsidRDefault="005B742F" w:rsidP="0063463F">
            <w:pPr>
              <w:pStyle w:val="Galvene"/>
              <w:tabs>
                <w:tab w:val="right" w:pos="0"/>
              </w:tabs>
              <w:spacing w:before="20"/>
              <w:rPr>
                <w:i/>
                <w:sz w:val="20"/>
                <w:szCs w:val="20"/>
              </w:rPr>
            </w:pPr>
            <w:r>
              <w:rPr>
                <w:i/>
                <w:sz w:val="20"/>
                <w:szCs w:val="20"/>
              </w:rPr>
              <w:t>7</w:t>
            </w:r>
            <w:r w:rsidR="00216002" w:rsidRPr="00E87579">
              <w:rPr>
                <w:i/>
                <w:sz w:val="20"/>
                <w:szCs w:val="20"/>
              </w:rPr>
              <w:t>.</w:t>
            </w:r>
          </w:p>
        </w:tc>
        <w:tc>
          <w:tcPr>
            <w:tcW w:w="2881"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r w:rsidRPr="00E87579">
              <w:rPr>
                <w:i/>
                <w:sz w:val="20"/>
                <w:szCs w:val="20"/>
              </w:rPr>
              <w:t>Bankas kods</w:t>
            </w:r>
          </w:p>
        </w:tc>
        <w:tc>
          <w:tcPr>
            <w:tcW w:w="5806"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p>
        </w:tc>
      </w:tr>
      <w:tr w:rsidR="00216002" w:rsidRPr="00E87579" w:rsidTr="00587322">
        <w:tc>
          <w:tcPr>
            <w:tcW w:w="777" w:type="dxa"/>
            <w:tcBorders>
              <w:top w:val="single" w:sz="4" w:space="0" w:color="auto"/>
              <w:left w:val="single" w:sz="4" w:space="0" w:color="auto"/>
              <w:bottom w:val="single" w:sz="4" w:space="0" w:color="auto"/>
              <w:right w:val="single" w:sz="4" w:space="0" w:color="auto"/>
            </w:tcBorders>
          </w:tcPr>
          <w:p w:rsidR="00216002" w:rsidRPr="00E87579" w:rsidRDefault="005B742F" w:rsidP="0063463F">
            <w:pPr>
              <w:pStyle w:val="Galvene"/>
              <w:tabs>
                <w:tab w:val="right" w:pos="0"/>
              </w:tabs>
              <w:spacing w:before="20"/>
              <w:rPr>
                <w:i/>
                <w:sz w:val="20"/>
                <w:szCs w:val="20"/>
              </w:rPr>
            </w:pPr>
            <w:r>
              <w:rPr>
                <w:i/>
                <w:sz w:val="20"/>
                <w:szCs w:val="20"/>
              </w:rPr>
              <w:t>8</w:t>
            </w:r>
          </w:p>
        </w:tc>
        <w:tc>
          <w:tcPr>
            <w:tcW w:w="2881"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r w:rsidRPr="00E87579">
              <w:rPr>
                <w:i/>
                <w:sz w:val="20"/>
                <w:szCs w:val="20"/>
              </w:rPr>
              <w:t>Bankas nosaukums</w:t>
            </w:r>
          </w:p>
        </w:tc>
        <w:tc>
          <w:tcPr>
            <w:tcW w:w="5806"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p>
        </w:tc>
      </w:tr>
      <w:tr w:rsidR="00216002" w:rsidRPr="00E87579" w:rsidTr="00587322">
        <w:tc>
          <w:tcPr>
            <w:tcW w:w="777" w:type="dxa"/>
            <w:tcBorders>
              <w:top w:val="single" w:sz="4" w:space="0" w:color="auto"/>
              <w:left w:val="single" w:sz="4" w:space="0" w:color="auto"/>
              <w:bottom w:val="single" w:sz="4" w:space="0" w:color="auto"/>
              <w:right w:val="single" w:sz="4" w:space="0" w:color="auto"/>
            </w:tcBorders>
          </w:tcPr>
          <w:p w:rsidR="00216002" w:rsidRPr="00E87579" w:rsidRDefault="005B742F" w:rsidP="0063463F">
            <w:pPr>
              <w:pStyle w:val="Galvene"/>
              <w:tabs>
                <w:tab w:val="right" w:pos="0"/>
              </w:tabs>
              <w:spacing w:before="20"/>
              <w:rPr>
                <w:i/>
                <w:sz w:val="20"/>
                <w:szCs w:val="20"/>
              </w:rPr>
            </w:pPr>
            <w:r>
              <w:rPr>
                <w:i/>
                <w:sz w:val="20"/>
                <w:szCs w:val="20"/>
              </w:rPr>
              <w:t>9</w:t>
            </w:r>
            <w:r w:rsidR="00216002" w:rsidRPr="00E87579">
              <w:rPr>
                <w:i/>
                <w:sz w:val="20"/>
                <w:szCs w:val="20"/>
              </w:rPr>
              <w:t>.</w:t>
            </w:r>
          </w:p>
        </w:tc>
        <w:tc>
          <w:tcPr>
            <w:tcW w:w="2881"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r w:rsidRPr="00E87579">
              <w:rPr>
                <w:i/>
                <w:sz w:val="20"/>
                <w:szCs w:val="20"/>
              </w:rPr>
              <w:t>Kontaktpersona</w:t>
            </w:r>
          </w:p>
        </w:tc>
        <w:tc>
          <w:tcPr>
            <w:tcW w:w="5806"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p>
        </w:tc>
      </w:tr>
      <w:tr w:rsidR="00216002" w:rsidRPr="00E87579" w:rsidTr="00587322">
        <w:tc>
          <w:tcPr>
            <w:tcW w:w="777" w:type="dxa"/>
            <w:tcBorders>
              <w:top w:val="single" w:sz="4" w:space="0" w:color="auto"/>
              <w:left w:val="single" w:sz="4" w:space="0" w:color="auto"/>
              <w:bottom w:val="single" w:sz="4" w:space="0" w:color="auto"/>
              <w:right w:val="single" w:sz="4" w:space="0" w:color="auto"/>
            </w:tcBorders>
          </w:tcPr>
          <w:p w:rsidR="00216002" w:rsidRPr="00E87579" w:rsidRDefault="00216002" w:rsidP="005B742F">
            <w:pPr>
              <w:pStyle w:val="Galvene"/>
              <w:tabs>
                <w:tab w:val="right" w:pos="0"/>
              </w:tabs>
              <w:spacing w:before="20"/>
              <w:rPr>
                <w:i/>
                <w:sz w:val="20"/>
                <w:szCs w:val="20"/>
              </w:rPr>
            </w:pPr>
            <w:r w:rsidRPr="00E87579">
              <w:rPr>
                <w:i/>
                <w:sz w:val="20"/>
                <w:szCs w:val="20"/>
              </w:rPr>
              <w:t>1</w:t>
            </w:r>
            <w:r w:rsidR="005B742F">
              <w:rPr>
                <w:i/>
                <w:sz w:val="20"/>
                <w:szCs w:val="20"/>
              </w:rPr>
              <w:t>0</w:t>
            </w:r>
            <w:r w:rsidRPr="00E87579">
              <w:rPr>
                <w:i/>
                <w:sz w:val="20"/>
                <w:szCs w:val="20"/>
              </w:rPr>
              <w:t>.</w:t>
            </w:r>
          </w:p>
        </w:tc>
        <w:tc>
          <w:tcPr>
            <w:tcW w:w="2881"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r w:rsidRPr="00E87579">
              <w:rPr>
                <w:i/>
                <w:sz w:val="20"/>
                <w:szCs w:val="20"/>
              </w:rPr>
              <w:t>Tālruņa Nr.</w:t>
            </w:r>
          </w:p>
        </w:tc>
        <w:tc>
          <w:tcPr>
            <w:tcW w:w="5806"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p>
        </w:tc>
      </w:tr>
      <w:tr w:rsidR="00216002" w:rsidRPr="00E87579" w:rsidTr="00587322">
        <w:tc>
          <w:tcPr>
            <w:tcW w:w="777" w:type="dxa"/>
            <w:tcBorders>
              <w:top w:val="single" w:sz="4" w:space="0" w:color="auto"/>
              <w:left w:val="single" w:sz="4" w:space="0" w:color="auto"/>
              <w:bottom w:val="single" w:sz="4" w:space="0" w:color="auto"/>
              <w:right w:val="single" w:sz="4" w:space="0" w:color="auto"/>
            </w:tcBorders>
          </w:tcPr>
          <w:p w:rsidR="00216002" w:rsidRPr="00E87579" w:rsidRDefault="00216002" w:rsidP="003F60F3">
            <w:pPr>
              <w:pStyle w:val="Galvene"/>
              <w:tabs>
                <w:tab w:val="right" w:pos="0"/>
              </w:tabs>
              <w:spacing w:before="20"/>
              <w:rPr>
                <w:i/>
                <w:sz w:val="20"/>
                <w:szCs w:val="20"/>
              </w:rPr>
            </w:pPr>
            <w:r w:rsidRPr="00E87579">
              <w:rPr>
                <w:i/>
                <w:sz w:val="20"/>
                <w:szCs w:val="20"/>
              </w:rPr>
              <w:t>1</w:t>
            </w:r>
            <w:r w:rsidR="003F60F3">
              <w:rPr>
                <w:i/>
                <w:sz w:val="20"/>
                <w:szCs w:val="20"/>
              </w:rPr>
              <w:t>1</w:t>
            </w:r>
            <w:r w:rsidRPr="00E87579">
              <w:rPr>
                <w:i/>
                <w:sz w:val="20"/>
                <w:szCs w:val="20"/>
              </w:rPr>
              <w:t>.</w:t>
            </w:r>
          </w:p>
        </w:tc>
        <w:tc>
          <w:tcPr>
            <w:tcW w:w="2881"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r w:rsidRPr="00E87579">
              <w:rPr>
                <w:i/>
                <w:sz w:val="20"/>
                <w:szCs w:val="20"/>
              </w:rPr>
              <w:t>E-pasta adrese</w:t>
            </w:r>
          </w:p>
        </w:tc>
        <w:tc>
          <w:tcPr>
            <w:tcW w:w="5806"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p>
        </w:tc>
      </w:tr>
    </w:tbl>
    <w:p w:rsidR="004863FE" w:rsidRPr="000D297E" w:rsidRDefault="00216002" w:rsidP="000D297E">
      <w:pPr>
        <w:pStyle w:val="Galvene"/>
        <w:spacing w:before="20"/>
        <w:rPr>
          <w:sz w:val="20"/>
          <w:szCs w:val="20"/>
        </w:rPr>
      </w:pPr>
      <w:r w:rsidRPr="00E87579">
        <w:rPr>
          <w:sz w:val="20"/>
          <w:szCs w:val="20"/>
        </w:rPr>
        <w:t xml:space="preserve">Pretendents </w:t>
      </w:r>
      <w:r w:rsidR="003F60F3">
        <w:rPr>
          <w:sz w:val="20"/>
          <w:szCs w:val="20"/>
        </w:rPr>
        <w:t xml:space="preserve">apliecina, ka </w:t>
      </w:r>
      <w:r w:rsidR="000D297E">
        <w:rPr>
          <w:sz w:val="20"/>
          <w:szCs w:val="20"/>
        </w:rPr>
        <w:t>iepriekš</w:t>
      </w:r>
      <w:r w:rsidR="003F60F3">
        <w:rPr>
          <w:sz w:val="20"/>
          <w:szCs w:val="20"/>
        </w:rPr>
        <w:t xml:space="preserve"> norādītā</w:t>
      </w:r>
      <w:r w:rsidRPr="00E87579">
        <w:rPr>
          <w:sz w:val="20"/>
          <w:szCs w:val="20"/>
        </w:rPr>
        <w:t xml:space="preserve"> </w:t>
      </w:r>
      <w:r w:rsidR="003F60F3">
        <w:rPr>
          <w:b/>
          <w:sz w:val="20"/>
          <w:szCs w:val="20"/>
        </w:rPr>
        <w:t xml:space="preserve">elektroniskā </w:t>
      </w:r>
      <w:r w:rsidR="00695529" w:rsidRPr="00AF66D6">
        <w:rPr>
          <w:b/>
          <w:sz w:val="20"/>
          <w:szCs w:val="20"/>
        </w:rPr>
        <w:t>pasta</w:t>
      </w:r>
      <w:r w:rsidR="00695529" w:rsidRPr="00E87579">
        <w:rPr>
          <w:sz w:val="20"/>
          <w:szCs w:val="20"/>
        </w:rPr>
        <w:t xml:space="preserve"> adrese </w:t>
      </w:r>
      <w:r w:rsidRPr="00E87579">
        <w:rPr>
          <w:sz w:val="20"/>
          <w:szCs w:val="20"/>
        </w:rPr>
        <w:t>tiks izmantot</w:t>
      </w:r>
      <w:r w:rsidR="00695529" w:rsidRPr="00E87579">
        <w:rPr>
          <w:sz w:val="20"/>
          <w:szCs w:val="20"/>
        </w:rPr>
        <w:t>i</w:t>
      </w:r>
      <w:r w:rsidRPr="00E87579">
        <w:rPr>
          <w:sz w:val="20"/>
          <w:szCs w:val="20"/>
        </w:rPr>
        <w:t xml:space="preserve"> sarakstes nodrošināšanai </w:t>
      </w:r>
      <w:r w:rsidR="004F188D">
        <w:rPr>
          <w:sz w:val="20"/>
          <w:szCs w:val="20"/>
        </w:rPr>
        <w:t>Iepirkuma</w:t>
      </w:r>
      <w:r w:rsidRPr="00E87579">
        <w:rPr>
          <w:sz w:val="20"/>
          <w:szCs w:val="20"/>
        </w:rPr>
        <w:t xml:space="preserve"> ietvaros.</w:t>
      </w:r>
    </w:p>
    <w:p w:rsidR="002F7C07" w:rsidRPr="00E77651" w:rsidRDefault="002F7C07" w:rsidP="002F7C07">
      <w:pPr>
        <w:pStyle w:val="Galvene"/>
        <w:tabs>
          <w:tab w:val="clear" w:pos="4153"/>
          <w:tab w:val="clear" w:pos="8306"/>
        </w:tabs>
        <w:spacing w:before="20"/>
        <w:ind w:firstLine="720"/>
        <w:jc w:val="right"/>
        <w:rPr>
          <w:i/>
          <w:sz w:val="20"/>
          <w:szCs w:val="18"/>
        </w:rPr>
      </w:pPr>
      <w:r w:rsidRPr="00E77651">
        <w:rPr>
          <w:i/>
          <w:sz w:val="20"/>
          <w:szCs w:val="18"/>
        </w:rPr>
        <w:lastRenderedPageBreak/>
        <w:t>2</w:t>
      </w:r>
      <w:r w:rsidR="00E96E12" w:rsidRPr="00E77651">
        <w:rPr>
          <w:i/>
          <w:sz w:val="20"/>
          <w:szCs w:val="18"/>
        </w:rPr>
        <w:t>.</w:t>
      </w:r>
      <w:r w:rsidRPr="00E77651">
        <w:rPr>
          <w:i/>
          <w:sz w:val="20"/>
          <w:szCs w:val="18"/>
        </w:rPr>
        <w:t>pielikums</w:t>
      </w:r>
    </w:p>
    <w:p w:rsidR="00043B6D" w:rsidRPr="00E77651" w:rsidRDefault="0003493E" w:rsidP="00043B6D">
      <w:pPr>
        <w:pStyle w:val="Virsraksts3"/>
        <w:jc w:val="right"/>
        <w:rPr>
          <w:i/>
          <w:sz w:val="20"/>
          <w:szCs w:val="18"/>
        </w:rPr>
      </w:pPr>
      <w:r w:rsidRPr="00E77651">
        <w:rPr>
          <w:b w:val="0"/>
          <w:i/>
          <w:sz w:val="20"/>
          <w:szCs w:val="18"/>
        </w:rPr>
        <w:t xml:space="preserve">Nolikumam </w:t>
      </w:r>
      <w:proofErr w:type="spellStart"/>
      <w:r w:rsidR="00E77651" w:rsidRPr="00E77651">
        <w:rPr>
          <w:b w:val="0"/>
          <w:i/>
          <w:sz w:val="20"/>
          <w:szCs w:val="18"/>
        </w:rPr>
        <w:t>Nr.</w:t>
      </w:r>
      <w:r w:rsidR="00043B6D" w:rsidRPr="00E77651">
        <w:rPr>
          <w:b w:val="0"/>
          <w:i/>
          <w:sz w:val="20"/>
          <w:szCs w:val="18"/>
        </w:rPr>
        <w:t>BMC</w:t>
      </w:r>
      <w:proofErr w:type="spellEnd"/>
      <w:r w:rsidR="00043B6D" w:rsidRPr="00E77651">
        <w:rPr>
          <w:b w:val="0"/>
          <w:i/>
          <w:sz w:val="20"/>
          <w:szCs w:val="18"/>
        </w:rPr>
        <w:t xml:space="preserve"> 201</w:t>
      </w:r>
      <w:r w:rsidR="000D297E">
        <w:rPr>
          <w:b w:val="0"/>
          <w:i/>
          <w:sz w:val="20"/>
          <w:szCs w:val="18"/>
        </w:rPr>
        <w:t>8</w:t>
      </w:r>
      <w:r w:rsidR="00043B6D" w:rsidRPr="00E77651">
        <w:rPr>
          <w:b w:val="0"/>
          <w:i/>
          <w:sz w:val="20"/>
          <w:szCs w:val="18"/>
        </w:rPr>
        <w:t>/</w:t>
      </w:r>
      <w:r w:rsidR="00843CA4" w:rsidRPr="00E77651">
        <w:rPr>
          <w:b w:val="0"/>
          <w:i/>
          <w:sz w:val="20"/>
          <w:szCs w:val="18"/>
        </w:rPr>
        <w:t>4</w:t>
      </w:r>
      <w:r w:rsidR="00D05540">
        <w:rPr>
          <w:b w:val="0"/>
          <w:i/>
          <w:sz w:val="20"/>
          <w:szCs w:val="18"/>
        </w:rPr>
        <w:t>37</w:t>
      </w:r>
    </w:p>
    <w:p w:rsidR="003817E5" w:rsidRDefault="003817E5" w:rsidP="00366E8D">
      <w:pPr>
        <w:spacing w:before="67"/>
        <w:jc w:val="center"/>
        <w:rPr>
          <w:rStyle w:val="FontStyle12"/>
          <w:b/>
          <w:smallCaps/>
          <w:spacing w:val="0"/>
          <w:sz w:val="24"/>
          <w:szCs w:val="24"/>
        </w:rPr>
      </w:pPr>
    </w:p>
    <w:p w:rsidR="00A44312" w:rsidRPr="00066657" w:rsidRDefault="00A44312" w:rsidP="00A44312">
      <w:pPr>
        <w:pStyle w:val="Galvene"/>
        <w:spacing w:before="20"/>
        <w:jc w:val="center"/>
        <w:rPr>
          <w:b/>
          <w:szCs w:val="18"/>
        </w:rPr>
      </w:pPr>
      <w:r w:rsidRPr="00066657">
        <w:rPr>
          <w:b/>
          <w:szCs w:val="18"/>
        </w:rPr>
        <w:t>TEHNISKĀ SPECIFIKĀCIJA</w:t>
      </w:r>
      <w:r w:rsidRPr="00066657">
        <w:rPr>
          <w:b/>
          <w:szCs w:val="18"/>
        </w:rPr>
        <w:br/>
        <w:t>TEHNISKAIS UN FINANŠU PIEDĀVĀJUMS</w:t>
      </w:r>
    </w:p>
    <w:p w:rsidR="00A44312" w:rsidRDefault="00A44312" w:rsidP="00A44312">
      <w:pPr>
        <w:pStyle w:val="Galvene"/>
        <w:spacing w:before="20"/>
        <w:rPr>
          <w:sz w:val="20"/>
          <w:szCs w:val="20"/>
        </w:rPr>
      </w:pPr>
    </w:p>
    <w:p w:rsidR="00A44312" w:rsidRDefault="00A44312" w:rsidP="00A44312">
      <w:pPr>
        <w:pStyle w:val="Galvene"/>
        <w:spacing w:before="20"/>
        <w:jc w:val="center"/>
        <w:rPr>
          <w:sz w:val="22"/>
          <w:szCs w:val="22"/>
        </w:rPr>
      </w:pPr>
      <w:r>
        <w:rPr>
          <w:sz w:val="22"/>
          <w:szCs w:val="22"/>
        </w:rPr>
        <w:t>TEHNISKĀ SPECIFIKĀCIJA UN TEH</w:t>
      </w:r>
      <w:r w:rsidR="00D05540">
        <w:rPr>
          <w:sz w:val="22"/>
          <w:szCs w:val="22"/>
        </w:rPr>
        <w:t>NISKĀ-FINANŠU PIEDĀVĀJUMA FORMA</w:t>
      </w:r>
      <w:r>
        <w:rPr>
          <w:sz w:val="22"/>
          <w:szCs w:val="22"/>
        </w:rPr>
        <w:t xml:space="preserve"> </w:t>
      </w:r>
      <w:r w:rsidRPr="00E22BD2">
        <w:rPr>
          <w:sz w:val="22"/>
          <w:szCs w:val="22"/>
        </w:rPr>
        <w:t>PIEEJAM</w:t>
      </w:r>
      <w:r>
        <w:rPr>
          <w:sz w:val="22"/>
          <w:szCs w:val="22"/>
        </w:rPr>
        <w:t>A</w:t>
      </w:r>
      <w:r w:rsidRPr="00E22BD2">
        <w:rPr>
          <w:sz w:val="22"/>
          <w:szCs w:val="22"/>
        </w:rPr>
        <w:t>S KĀ ATSEVIŠĶ</w:t>
      </w:r>
      <w:r w:rsidR="004C6FC6">
        <w:rPr>
          <w:sz w:val="22"/>
          <w:szCs w:val="22"/>
        </w:rPr>
        <w:t>S</w:t>
      </w:r>
      <w:r w:rsidRPr="00E22BD2">
        <w:rPr>
          <w:sz w:val="22"/>
          <w:szCs w:val="22"/>
        </w:rPr>
        <w:t xml:space="preserve"> PIELIKUM</w:t>
      </w:r>
      <w:r w:rsidR="004C6FC6">
        <w:rPr>
          <w:sz w:val="22"/>
          <w:szCs w:val="22"/>
        </w:rPr>
        <w:t>S</w:t>
      </w:r>
      <w:r w:rsidRPr="00E22BD2">
        <w:rPr>
          <w:sz w:val="22"/>
          <w:szCs w:val="22"/>
        </w:rPr>
        <w:t xml:space="preserve"> MS O</w:t>
      </w:r>
      <w:r>
        <w:rPr>
          <w:sz w:val="22"/>
          <w:szCs w:val="22"/>
        </w:rPr>
        <w:t>FFICE EXCEL FORMĀTĀ:</w:t>
      </w:r>
    </w:p>
    <w:p w:rsidR="00A44312" w:rsidRPr="004C6FC6" w:rsidRDefault="004C6FC6" w:rsidP="004C6FC6">
      <w:pPr>
        <w:pStyle w:val="Galvene"/>
        <w:spacing w:before="20"/>
        <w:jc w:val="center"/>
        <w:rPr>
          <w:sz w:val="22"/>
          <w:szCs w:val="22"/>
        </w:rPr>
      </w:pPr>
      <w:r>
        <w:rPr>
          <w:sz w:val="22"/>
          <w:szCs w:val="22"/>
        </w:rPr>
        <w:t xml:space="preserve"> </w:t>
      </w:r>
    </w:p>
    <w:p w:rsidR="00A44312" w:rsidRDefault="00A44312" w:rsidP="00A44312">
      <w:pPr>
        <w:pStyle w:val="Galvene"/>
        <w:spacing w:before="20"/>
        <w:rPr>
          <w:sz w:val="20"/>
          <w:szCs w:val="20"/>
        </w:rPr>
      </w:pPr>
    </w:p>
    <w:p w:rsidR="004C6FC6" w:rsidRDefault="004C6FC6" w:rsidP="00A44312">
      <w:pPr>
        <w:pStyle w:val="Galvene"/>
        <w:spacing w:before="20"/>
        <w:jc w:val="both"/>
        <w:rPr>
          <w:sz w:val="22"/>
        </w:rPr>
      </w:pPr>
      <w:r>
        <w:rPr>
          <w:sz w:val="22"/>
        </w:rPr>
        <w:t>1. Pretendents iesniedz piedāvājumu atbilstoši MS Office Excel formai, nemainot tās struktūru, iedalījumu un secību. Norādītajās ailēs:</w:t>
      </w:r>
    </w:p>
    <w:p w:rsidR="004C6FC6" w:rsidRPr="00E93068" w:rsidRDefault="004C6FC6" w:rsidP="00A44312">
      <w:pPr>
        <w:pStyle w:val="Galvene"/>
        <w:spacing w:before="20"/>
        <w:jc w:val="both"/>
        <w:rPr>
          <w:sz w:val="22"/>
        </w:rPr>
      </w:pPr>
      <w:r>
        <w:rPr>
          <w:sz w:val="22"/>
        </w:rPr>
        <w:t>1.1. “</w:t>
      </w:r>
      <w:r w:rsidRPr="004C6FC6">
        <w:rPr>
          <w:i/>
          <w:sz w:val="22"/>
        </w:rPr>
        <w:t>Atbilstība tehniskajai specifikācijai</w:t>
      </w:r>
      <w:r>
        <w:rPr>
          <w:sz w:val="22"/>
        </w:rPr>
        <w:t>” – pretendents norāda piedāvātā produkta parametrus ņemot vērā tehniskajā specifikācijā prasīto.</w:t>
      </w:r>
    </w:p>
    <w:p w:rsidR="00C830F2" w:rsidRPr="004C6FC6" w:rsidRDefault="004C6FC6" w:rsidP="004C6FC6">
      <w:pPr>
        <w:pStyle w:val="Galvene"/>
        <w:spacing w:before="20"/>
        <w:jc w:val="both"/>
        <w:rPr>
          <w:sz w:val="22"/>
        </w:rPr>
      </w:pPr>
      <w:r>
        <w:rPr>
          <w:sz w:val="22"/>
        </w:rPr>
        <w:t>1.2. “</w:t>
      </w:r>
      <w:r>
        <w:rPr>
          <w:i/>
          <w:sz w:val="22"/>
        </w:rPr>
        <w:t>Produkta ražotājs</w:t>
      </w:r>
      <w:r>
        <w:rPr>
          <w:sz w:val="22"/>
        </w:rPr>
        <w:t>” – pretendents norāda piedāvātā produkta ražotāju.</w:t>
      </w:r>
    </w:p>
    <w:p w:rsidR="004C6FC6" w:rsidRPr="00E93068" w:rsidRDefault="004C6FC6" w:rsidP="004C6FC6">
      <w:pPr>
        <w:pStyle w:val="Galvene"/>
        <w:spacing w:before="20"/>
        <w:jc w:val="both"/>
        <w:rPr>
          <w:sz w:val="22"/>
        </w:rPr>
      </w:pPr>
      <w:r>
        <w:rPr>
          <w:sz w:val="22"/>
        </w:rPr>
        <w:t>1.3. “</w:t>
      </w:r>
      <w:r>
        <w:rPr>
          <w:i/>
          <w:sz w:val="22"/>
        </w:rPr>
        <w:t>Produkta nosaukums</w:t>
      </w:r>
      <w:r>
        <w:rPr>
          <w:sz w:val="22"/>
        </w:rPr>
        <w:t>” – pretendents norāda piedāvātā produkta nosaukumu.</w:t>
      </w:r>
    </w:p>
    <w:p w:rsidR="004C6FC6" w:rsidRPr="00E93068" w:rsidRDefault="004C6FC6" w:rsidP="004C6FC6">
      <w:pPr>
        <w:pStyle w:val="Galvene"/>
        <w:spacing w:before="20"/>
        <w:jc w:val="both"/>
        <w:rPr>
          <w:sz w:val="22"/>
        </w:rPr>
      </w:pPr>
      <w:r>
        <w:rPr>
          <w:sz w:val="22"/>
        </w:rPr>
        <w:t>1.4. “</w:t>
      </w:r>
      <w:r>
        <w:rPr>
          <w:i/>
          <w:sz w:val="22"/>
        </w:rPr>
        <w:t>Produkta kataloga kods</w:t>
      </w:r>
      <w:r>
        <w:rPr>
          <w:sz w:val="22"/>
        </w:rPr>
        <w:t>” – pretendents norāda piedāvātā produkta ražotāja kataloga numuru.</w:t>
      </w:r>
    </w:p>
    <w:p w:rsidR="004C6FC6" w:rsidRPr="00E93068" w:rsidRDefault="004C6FC6" w:rsidP="004C6FC6">
      <w:pPr>
        <w:pStyle w:val="Galvene"/>
        <w:spacing w:before="20"/>
        <w:jc w:val="both"/>
        <w:rPr>
          <w:sz w:val="22"/>
        </w:rPr>
      </w:pPr>
      <w:r>
        <w:rPr>
          <w:sz w:val="22"/>
        </w:rPr>
        <w:t>1.5. “</w:t>
      </w:r>
      <w:r w:rsidRPr="004C6FC6">
        <w:rPr>
          <w:i/>
          <w:sz w:val="22"/>
        </w:rPr>
        <w:t>Cena EUR bez PVN</w:t>
      </w:r>
      <w:r>
        <w:rPr>
          <w:sz w:val="22"/>
        </w:rPr>
        <w:t xml:space="preserve">” – pretendents norāda piedāvātā produkta cenu EUR bez PVN, ar 2 zīmēm aiz komata. </w:t>
      </w:r>
      <w:r w:rsidRPr="00E93068">
        <w:rPr>
          <w:sz w:val="22"/>
        </w:rPr>
        <w:t>Pretendenta norādīta cena ietver visus iespējamos izdevumus, izņemot PVN</w:t>
      </w:r>
    </w:p>
    <w:p w:rsidR="00C830F2" w:rsidRDefault="00C830F2" w:rsidP="00AE5108">
      <w:pPr>
        <w:pStyle w:val="Apakvirsraksts"/>
        <w:jc w:val="right"/>
        <w:rPr>
          <w:b w:val="0"/>
          <w:sz w:val="20"/>
          <w:szCs w:val="22"/>
        </w:rPr>
      </w:pPr>
    </w:p>
    <w:p w:rsidR="00C830F2" w:rsidRDefault="00C830F2" w:rsidP="00AE5108">
      <w:pPr>
        <w:pStyle w:val="Apakvirsraksts"/>
        <w:jc w:val="right"/>
        <w:rPr>
          <w:b w:val="0"/>
          <w:sz w:val="20"/>
          <w:szCs w:val="22"/>
        </w:rPr>
      </w:pPr>
    </w:p>
    <w:p w:rsidR="00C830F2" w:rsidRDefault="00C830F2" w:rsidP="00AE5108">
      <w:pPr>
        <w:pStyle w:val="Apakvirsraksts"/>
        <w:jc w:val="right"/>
        <w:rPr>
          <w:b w:val="0"/>
          <w:sz w:val="20"/>
          <w:szCs w:val="22"/>
        </w:rPr>
      </w:pPr>
    </w:p>
    <w:p w:rsidR="00C830F2" w:rsidRDefault="00C830F2" w:rsidP="00AE5108">
      <w:pPr>
        <w:pStyle w:val="Apakvirsraksts"/>
        <w:jc w:val="right"/>
        <w:rPr>
          <w:b w:val="0"/>
          <w:sz w:val="20"/>
          <w:szCs w:val="22"/>
        </w:rPr>
      </w:pPr>
    </w:p>
    <w:p w:rsidR="00C830F2" w:rsidRDefault="00C830F2" w:rsidP="00AE5108">
      <w:pPr>
        <w:pStyle w:val="Apakvirsraksts"/>
        <w:jc w:val="right"/>
        <w:rPr>
          <w:b w:val="0"/>
          <w:sz w:val="20"/>
          <w:szCs w:val="22"/>
        </w:rPr>
      </w:pPr>
    </w:p>
    <w:p w:rsidR="00C830F2" w:rsidRDefault="00C830F2" w:rsidP="00AE5108">
      <w:pPr>
        <w:pStyle w:val="Apakvirsraksts"/>
        <w:jc w:val="right"/>
        <w:rPr>
          <w:b w:val="0"/>
          <w:sz w:val="20"/>
          <w:szCs w:val="22"/>
        </w:rPr>
      </w:pPr>
    </w:p>
    <w:p w:rsidR="00C830F2" w:rsidRDefault="00C830F2" w:rsidP="00AE5108">
      <w:pPr>
        <w:pStyle w:val="Apakvirsraksts"/>
        <w:jc w:val="right"/>
        <w:rPr>
          <w:b w:val="0"/>
          <w:sz w:val="20"/>
          <w:szCs w:val="22"/>
        </w:rPr>
      </w:pPr>
    </w:p>
    <w:p w:rsidR="00C830F2" w:rsidRDefault="00C830F2" w:rsidP="00AE5108">
      <w:pPr>
        <w:pStyle w:val="Apakvirsraksts"/>
        <w:jc w:val="right"/>
        <w:rPr>
          <w:b w:val="0"/>
          <w:sz w:val="20"/>
          <w:szCs w:val="22"/>
        </w:rPr>
      </w:pPr>
    </w:p>
    <w:p w:rsidR="00C830F2" w:rsidRDefault="00C830F2" w:rsidP="00AE5108">
      <w:pPr>
        <w:pStyle w:val="Apakvirsraksts"/>
        <w:jc w:val="right"/>
        <w:rPr>
          <w:b w:val="0"/>
          <w:sz w:val="20"/>
          <w:szCs w:val="22"/>
        </w:rPr>
      </w:pPr>
    </w:p>
    <w:p w:rsidR="00C830F2" w:rsidRDefault="00C830F2" w:rsidP="00AE5108">
      <w:pPr>
        <w:pStyle w:val="Apakvirsraksts"/>
        <w:jc w:val="right"/>
        <w:rPr>
          <w:b w:val="0"/>
          <w:sz w:val="20"/>
          <w:szCs w:val="22"/>
        </w:rPr>
      </w:pPr>
    </w:p>
    <w:p w:rsidR="00C830F2" w:rsidRDefault="00C830F2" w:rsidP="00AE5108">
      <w:pPr>
        <w:pStyle w:val="Apakvirsraksts"/>
        <w:jc w:val="right"/>
        <w:rPr>
          <w:b w:val="0"/>
          <w:sz w:val="20"/>
          <w:szCs w:val="22"/>
        </w:rPr>
      </w:pPr>
    </w:p>
    <w:p w:rsidR="00C830F2" w:rsidRDefault="00C830F2" w:rsidP="00AE5108">
      <w:pPr>
        <w:pStyle w:val="Apakvirsraksts"/>
        <w:jc w:val="right"/>
        <w:rPr>
          <w:b w:val="0"/>
          <w:sz w:val="20"/>
          <w:szCs w:val="22"/>
        </w:rPr>
      </w:pPr>
    </w:p>
    <w:p w:rsidR="00C830F2" w:rsidRDefault="00C830F2" w:rsidP="00AE5108">
      <w:pPr>
        <w:pStyle w:val="Apakvirsraksts"/>
        <w:jc w:val="right"/>
        <w:rPr>
          <w:b w:val="0"/>
          <w:sz w:val="20"/>
          <w:szCs w:val="22"/>
        </w:rPr>
      </w:pPr>
    </w:p>
    <w:p w:rsidR="00C830F2" w:rsidRDefault="00C830F2" w:rsidP="00AE5108">
      <w:pPr>
        <w:pStyle w:val="Apakvirsraksts"/>
        <w:jc w:val="right"/>
        <w:rPr>
          <w:b w:val="0"/>
          <w:sz w:val="20"/>
          <w:szCs w:val="22"/>
        </w:rPr>
      </w:pPr>
    </w:p>
    <w:p w:rsidR="00C830F2" w:rsidRDefault="00C830F2" w:rsidP="00AE5108">
      <w:pPr>
        <w:pStyle w:val="Apakvirsraksts"/>
        <w:jc w:val="right"/>
        <w:rPr>
          <w:b w:val="0"/>
          <w:sz w:val="20"/>
          <w:szCs w:val="22"/>
        </w:rPr>
      </w:pPr>
    </w:p>
    <w:p w:rsidR="00C830F2" w:rsidRDefault="00C830F2" w:rsidP="00AE5108">
      <w:pPr>
        <w:pStyle w:val="Apakvirsraksts"/>
        <w:jc w:val="right"/>
        <w:rPr>
          <w:b w:val="0"/>
          <w:sz w:val="20"/>
          <w:szCs w:val="22"/>
        </w:rPr>
      </w:pPr>
    </w:p>
    <w:p w:rsidR="00C830F2" w:rsidRDefault="00C830F2" w:rsidP="00AE5108">
      <w:pPr>
        <w:pStyle w:val="Apakvirsraksts"/>
        <w:jc w:val="right"/>
        <w:rPr>
          <w:b w:val="0"/>
          <w:sz w:val="20"/>
          <w:szCs w:val="22"/>
        </w:rPr>
      </w:pPr>
    </w:p>
    <w:p w:rsidR="00C830F2" w:rsidRDefault="00C830F2" w:rsidP="00AE5108">
      <w:pPr>
        <w:pStyle w:val="Apakvirsraksts"/>
        <w:jc w:val="right"/>
        <w:rPr>
          <w:b w:val="0"/>
          <w:sz w:val="20"/>
          <w:szCs w:val="22"/>
        </w:rPr>
      </w:pPr>
    </w:p>
    <w:p w:rsidR="00C830F2" w:rsidRDefault="00C830F2" w:rsidP="00AE5108">
      <w:pPr>
        <w:pStyle w:val="Apakvirsraksts"/>
        <w:jc w:val="right"/>
        <w:rPr>
          <w:b w:val="0"/>
          <w:sz w:val="20"/>
          <w:szCs w:val="22"/>
        </w:rPr>
      </w:pPr>
    </w:p>
    <w:p w:rsidR="00C830F2" w:rsidRDefault="00C830F2" w:rsidP="00AE5108">
      <w:pPr>
        <w:pStyle w:val="Apakvirsraksts"/>
        <w:jc w:val="right"/>
        <w:rPr>
          <w:b w:val="0"/>
          <w:sz w:val="20"/>
          <w:szCs w:val="22"/>
        </w:rPr>
      </w:pPr>
    </w:p>
    <w:p w:rsidR="00C830F2" w:rsidRDefault="00C830F2" w:rsidP="00AE5108">
      <w:pPr>
        <w:pStyle w:val="Apakvirsraksts"/>
        <w:jc w:val="right"/>
        <w:rPr>
          <w:b w:val="0"/>
          <w:sz w:val="20"/>
          <w:szCs w:val="22"/>
        </w:rPr>
      </w:pPr>
    </w:p>
    <w:p w:rsidR="00C830F2" w:rsidRDefault="00C830F2" w:rsidP="00AE5108">
      <w:pPr>
        <w:pStyle w:val="Apakvirsraksts"/>
        <w:jc w:val="right"/>
        <w:rPr>
          <w:b w:val="0"/>
          <w:sz w:val="20"/>
          <w:szCs w:val="22"/>
        </w:rPr>
      </w:pPr>
    </w:p>
    <w:p w:rsidR="00C830F2" w:rsidRDefault="00C830F2" w:rsidP="00AE5108">
      <w:pPr>
        <w:pStyle w:val="Apakvirsraksts"/>
        <w:jc w:val="right"/>
        <w:rPr>
          <w:b w:val="0"/>
          <w:sz w:val="20"/>
          <w:szCs w:val="22"/>
        </w:rPr>
      </w:pPr>
    </w:p>
    <w:p w:rsidR="00C830F2" w:rsidRDefault="00C830F2" w:rsidP="00AE5108">
      <w:pPr>
        <w:pStyle w:val="Apakvirsraksts"/>
        <w:jc w:val="right"/>
        <w:rPr>
          <w:b w:val="0"/>
          <w:sz w:val="20"/>
          <w:szCs w:val="22"/>
        </w:rPr>
      </w:pPr>
    </w:p>
    <w:p w:rsidR="00C830F2" w:rsidRDefault="00C830F2" w:rsidP="00AE5108">
      <w:pPr>
        <w:pStyle w:val="Apakvirsraksts"/>
        <w:jc w:val="right"/>
        <w:rPr>
          <w:b w:val="0"/>
          <w:sz w:val="20"/>
          <w:szCs w:val="22"/>
        </w:rPr>
      </w:pPr>
    </w:p>
    <w:p w:rsidR="00C830F2" w:rsidRDefault="00C830F2" w:rsidP="00AE5108">
      <w:pPr>
        <w:pStyle w:val="Apakvirsraksts"/>
        <w:jc w:val="right"/>
        <w:rPr>
          <w:b w:val="0"/>
          <w:sz w:val="20"/>
          <w:szCs w:val="22"/>
        </w:rPr>
      </w:pPr>
    </w:p>
    <w:p w:rsidR="00C830F2" w:rsidRDefault="00C830F2" w:rsidP="00AE5108">
      <w:pPr>
        <w:pStyle w:val="Apakvirsraksts"/>
        <w:jc w:val="right"/>
        <w:rPr>
          <w:b w:val="0"/>
          <w:sz w:val="20"/>
          <w:szCs w:val="22"/>
        </w:rPr>
      </w:pPr>
    </w:p>
    <w:p w:rsidR="00C830F2" w:rsidRDefault="00C830F2" w:rsidP="00AE5108">
      <w:pPr>
        <w:pStyle w:val="Apakvirsraksts"/>
        <w:jc w:val="right"/>
        <w:rPr>
          <w:b w:val="0"/>
          <w:sz w:val="20"/>
          <w:szCs w:val="22"/>
        </w:rPr>
      </w:pPr>
    </w:p>
    <w:p w:rsidR="00C830F2" w:rsidRDefault="00C830F2" w:rsidP="00AE5108">
      <w:pPr>
        <w:pStyle w:val="Apakvirsraksts"/>
        <w:jc w:val="right"/>
        <w:rPr>
          <w:b w:val="0"/>
          <w:sz w:val="20"/>
          <w:szCs w:val="22"/>
        </w:rPr>
      </w:pPr>
    </w:p>
    <w:p w:rsidR="00C830F2" w:rsidRDefault="00C830F2" w:rsidP="00AE5108">
      <w:pPr>
        <w:pStyle w:val="Apakvirsraksts"/>
        <w:jc w:val="right"/>
        <w:rPr>
          <w:b w:val="0"/>
          <w:sz w:val="20"/>
          <w:szCs w:val="22"/>
        </w:rPr>
      </w:pPr>
    </w:p>
    <w:p w:rsidR="00A44312" w:rsidRDefault="00A44312" w:rsidP="00AE5108">
      <w:pPr>
        <w:pStyle w:val="Apakvirsraksts"/>
        <w:jc w:val="right"/>
        <w:rPr>
          <w:b w:val="0"/>
          <w:sz w:val="20"/>
          <w:szCs w:val="22"/>
        </w:rPr>
      </w:pPr>
    </w:p>
    <w:p w:rsidR="00A44312" w:rsidRDefault="00A44312" w:rsidP="00AE5108">
      <w:pPr>
        <w:pStyle w:val="Apakvirsraksts"/>
        <w:jc w:val="right"/>
        <w:rPr>
          <w:b w:val="0"/>
          <w:sz w:val="20"/>
          <w:szCs w:val="22"/>
        </w:rPr>
      </w:pPr>
    </w:p>
    <w:p w:rsidR="00A44312" w:rsidRDefault="00A44312" w:rsidP="00AE5108">
      <w:pPr>
        <w:pStyle w:val="Apakvirsraksts"/>
        <w:jc w:val="right"/>
        <w:rPr>
          <w:b w:val="0"/>
          <w:sz w:val="20"/>
          <w:szCs w:val="22"/>
        </w:rPr>
      </w:pPr>
    </w:p>
    <w:p w:rsidR="004C6FC6" w:rsidRDefault="004C6FC6" w:rsidP="00AE5108">
      <w:pPr>
        <w:pStyle w:val="Apakvirsraksts"/>
        <w:jc w:val="right"/>
        <w:rPr>
          <w:b w:val="0"/>
          <w:sz w:val="20"/>
          <w:szCs w:val="22"/>
        </w:rPr>
      </w:pPr>
    </w:p>
    <w:p w:rsidR="00AE5108" w:rsidRPr="008C065F" w:rsidRDefault="00D05540" w:rsidP="00AE5108">
      <w:pPr>
        <w:pStyle w:val="Apakvirsraksts"/>
        <w:jc w:val="right"/>
        <w:rPr>
          <w:b w:val="0"/>
          <w:sz w:val="20"/>
          <w:szCs w:val="22"/>
        </w:rPr>
      </w:pPr>
      <w:proofErr w:type="gramStart"/>
      <w:r>
        <w:rPr>
          <w:b w:val="0"/>
          <w:sz w:val="20"/>
          <w:szCs w:val="22"/>
        </w:rPr>
        <w:lastRenderedPageBreak/>
        <w:t>3</w:t>
      </w:r>
      <w:r w:rsidR="00AE5108" w:rsidRPr="008C065F">
        <w:rPr>
          <w:b w:val="0"/>
          <w:sz w:val="20"/>
          <w:szCs w:val="22"/>
        </w:rPr>
        <w:t>.pielikums</w:t>
      </w:r>
      <w:proofErr w:type="gramEnd"/>
    </w:p>
    <w:p w:rsidR="002E3545" w:rsidRDefault="00AA0039" w:rsidP="002E3545">
      <w:pPr>
        <w:pStyle w:val="Apakvirsraksts"/>
        <w:jc w:val="right"/>
        <w:rPr>
          <w:b w:val="0"/>
          <w:sz w:val="20"/>
          <w:szCs w:val="22"/>
        </w:rPr>
      </w:pPr>
      <w:proofErr w:type="spellStart"/>
      <w:r w:rsidRPr="008C065F">
        <w:rPr>
          <w:b w:val="0"/>
          <w:sz w:val="20"/>
          <w:szCs w:val="22"/>
        </w:rPr>
        <w:t>Nolikuma</w:t>
      </w:r>
      <w:r>
        <w:rPr>
          <w:b w:val="0"/>
          <w:sz w:val="20"/>
          <w:szCs w:val="22"/>
        </w:rPr>
        <w:t>m</w:t>
      </w:r>
      <w:proofErr w:type="spellEnd"/>
      <w:r>
        <w:rPr>
          <w:b w:val="0"/>
          <w:sz w:val="20"/>
          <w:szCs w:val="22"/>
        </w:rPr>
        <w:t xml:space="preserve"> </w:t>
      </w:r>
      <w:proofErr w:type="spellStart"/>
      <w:r>
        <w:rPr>
          <w:b w:val="0"/>
          <w:sz w:val="20"/>
          <w:szCs w:val="22"/>
        </w:rPr>
        <w:t>Nr.</w:t>
      </w:r>
      <w:r w:rsidR="002E3545" w:rsidRPr="008C065F">
        <w:rPr>
          <w:b w:val="0"/>
          <w:sz w:val="20"/>
          <w:szCs w:val="22"/>
        </w:rPr>
        <w:t>BMC</w:t>
      </w:r>
      <w:proofErr w:type="spellEnd"/>
      <w:r w:rsidR="002E3545" w:rsidRPr="008C065F">
        <w:rPr>
          <w:b w:val="0"/>
          <w:sz w:val="20"/>
          <w:szCs w:val="22"/>
        </w:rPr>
        <w:t xml:space="preserve"> 201</w:t>
      </w:r>
      <w:r w:rsidR="000D297E">
        <w:rPr>
          <w:b w:val="0"/>
          <w:sz w:val="20"/>
          <w:szCs w:val="22"/>
        </w:rPr>
        <w:t>8</w:t>
      </w:r>
      <w:r w:rsidR="002E3545" w:rsidRPr="008C065F">
        <w:rPr>
          <w:b w:val="0"/>
          <w:sz w:val="20"/>
          <w:szCs w:val="22"/>
        </w:rPr>
        <w:t>/</w:t>
      </w:r>
      <w:r w:rsidR="004C2635">
        <w:rPr>
          <w:b w:val="0"/>
          <w:sz w:val="20"/>
          <w:szCs w:val="22"/>
        </w:rPr>
        <w:t>4</w:t>
      </w:r>
      <w:r w:rsidR="00D05540">
        <w:rPr>
          <w:b w:val="0"/>
          <w:sz w:val="20"/>
          <w:szCs w:val="22"/>
        </w:rPr>
        <w:t>37</w:t>
      </w:r>
    </w:p>
    <w:p w:rsidR="00AA0039" w:rsidRPr="008C065F" w:rsidRDefault="00AA0039" w:rsidP="002E3545">
      <w:pPr>
        <w:pStyle w:val="Apakvirsraksts"/>
        <w:jc w:val="right"/>
        <w:rPr>
          <w:b w:val="0"/>
          <w:sz w:val="20"/>
          <w:szCs w:val="22"/>
        </w:rPr>
      </w:pPr>
    </w:p>
    <w:p w:rsidR="00CF3CD1" w:rsidRDefault="00CF3CD1" w:rsidP="00CF3CD1">
      <w:pPr>
        <w:pStyle w:val="Style5"/>
        <w:widowControl/>
        <w:spacing w:before="55"/>
        <w:jc w:val="center"/>
        <w:rPr>
          <w:rStyle w:val="FontStyle14"/>
          <w:sz w:val="22"/>
          <w:szCs w:val="22"/>
        </w:rPr>
      </w:pPr>
      <w:r w:rsidRPr="00AF295D">
        <w:rPr>
          <w:rStyle w:val="FontStyle14"/>
          <w:sz w:val="24"/>
          <w:szCs w:val="22"/>
        </w:rPr>
        <w:t>Vispār</w:t>
      </w:r>
      <w:r w:rsidR="00421DF8">
        <w:rPr>
          <w:rStyle w:val="FontStyle14"/>
          <w:sz w:val="24"/>
          <w:szCs w:val="22"/>
        </w:rPr>
        <w:t>īg</w:t>
      </w:r>
      <w:r w:rsidR="000D297E">
        <w:rPr>
          <w:rStyle w:val="FontStyle14"/>
          <w:sz w:val="24"/>
          <w:szCs w:val="22"/>
        </w:rPr>
        <w:t xml:space="preserve">ās vienošanās LĪGUMS </w:t>
      </w:r>
      <w:proofErr w:type="spellStart"/>
      <w:r w:rsidR="000D297E">
        <w:rPr>
          <w:rStyle w:val="FontStyle14"/>
          <w:sz w:val="24"/>
          <w:szCs w:val="22"/>
        </w:rPr>
        <w:t>Nr.BMC</w:t>
      </w:r>
      <w:proofErr w:type="spellEnd"/>
      <w:r w:rsidR="000D297E">
        <w:rPr>
          <w:rStyle w:val="FontStyle14"/>
          <w:sz w:val="24"/>
          <w:szCs w:val="22"/>
        </w:rPr>
        <w:t xml:space="preserve"> 2018</w:t>
      </w:r>
      <w:r w:rsidRPr="00AF295D">
        <w:rPr>
          <w:rStyle w:val="FontStyle14"/>
          <w:sz w:val="24"/>
          <w:szCs w:val="22"/>
        </w:rPr>
        <w:t>/</w:t>
      </w:r>
      <w:r w:rsidR="00FA60FE">
        <w:rPr>
          <w:rStyle w:val="FontStyle14"/>
          <w:sz w:val="24"/>
          <w:szCs w:val="22"/>
        </w:rPr>
        <w:t>4</w:t>
      </w:r>
      <w:r w:rsidR="00D05540">
        <w:rPr>
          <w:rStyle w:val="FontStyle14"/>
          <w:sz w:val="24"/>
          <w:szCs w:val="22"/>
        </w:rPr>
        <w:t>37</w:t>
      </w:r>
    </w:p>
    <w:p w:rsidR="00CF3CD1" w:rsidRPr="0076002A" w:rsidRDefault="00CF3CD1" w:rsidP="00CF3CD1">
      <w:pPr>
        <w:pStyle w:val="Style5"/>
        <w:widowControl/>
        <w:spacing w:before="55"/>
        <w:ind w:left="2467"/>
        <w:jc w:val="left"/>
        <w:rPr>
          <w:rFonts w:ascii="Candara" w:hAnsi="Candara" w:cs="Candara"/>
          <w:spacing w:val="-20"/>
          <w:sz w:val="22"/>
          <w:szCs w:val="22"/>
        </w:rPr>
      </w:pPr>
    </w:p>
    <w:p w:rsidR="00CF3CD1" w:rsidRDefault="000D297E" w:rsidP="00CF3CD1">
      <w:pPr>
        <w:pStyle w:val="Style3"/>
        <w:widowControl/>
        <w:tabs>
          <w:tab w:val="left" w:pos="6456"/>
        </w:tabs>
        <w:spacing w:before="149" w:line="240" w:lineRule="auto"/>
        <w:jc w:val="left"/>
        <w:rPr>
          <w:sz w:val="22"/>
          <w:szCs w:val="22"/>
        </w:rPr>
      </w:pPr>
      <w:r>
        <w:rPr>
          <w:rStyle w:val="FontStyle13"/>
          <w:sz w:val="22"/>
          <w:szCs w:val="22"/>
        </w:rPr>
        <w:t>Rīgā</w:t>
      </w:r>
      <w:r>
        <w:rPr>
          <w:rStyle w:val="FontStyle13"/>
          <w:sz w:val="22"/>
          <w:szCs w:val="22"/>
        </w:rPr>
        <w:tab/>
        <w:t>2018</w:t>
      </w:r>
      <w:r w:rsidR="00CF3CD1">
        <w:rPr>
          <w:rStyle w:val="FontStyle13"/>
          <w:sz w:val="22"/>
          <w:szCs w:val="22"/>
        </w:rPr>
        <w:t>.gada __. ________</w:t>
      </w:r>
    </w:p>
    <w:p w:rsidR="00CF3CD1" w:rsidRPr="00511022" w:rsidRDefault="00CF3CD1" w:rsidP="00CF3CD1">
      <w:pPr>
        <w:pStyle w:val="Style3"/>
        <w:widowControl/>
        <w:spacing w:line="240" w:lineRule="exact"/>
        <w:rPr>
          <w:sz w:val="22"/>
          <w:szCs w:val="22"/>
        </w:rPr>
      </w:pPr>
    </w:p>
    <w:p w:rsidR="00366E8D" w:rsidRPr="00556FAE" w:rsidRDefault="00366E8D" w:rsidP="007B1B29">
      <w:pPr>
        <w:pStyle w:val="Style3"/>
        <w:widowControl/>
        <w:spacing w:line="240" w:lineRule="auto"/>
        <w:rPr>
          <w:rStyle w:val="FontStyle13"/>
          <w:sz w:val="22"/>
          <w:szCs w:val="22"/>
        </w:rPr>
      </w:pPr>
      <w:r w:rsidRPr="00556FAE">
        <w:rPr>
          <w:rStyle w:val="FontStyle14"/>
          <w:sz w:val="22"/>
          <w:szCs w:val="22"/>
        </w:rPr>
        <w:t xml:space="preserve">Atvasinātā publiska persona „Latvijas Biomedicīnas pētījumu un studiju centrs”, </w:t>
      </w:r>
      <w:r w:rsidRPr="00556FAE">
        <w:rPr>
          <w:rStyle w:val="FontStyle13"/>
          <w:sz w:val="22"/>
          <w:szCs w:val="22"/>
        </w:rPr>
        <w:t xml:space="preserve">zinātniskās institūcijas reģistrācijas Nr.181002, direktora Jāņa Kloviņa personā, kurš rīkojas saskaņā ar iestādes Nolikumu, turpmāk tekstā "Pircējs", no vienas puses, un </w:t>
      </w:r>
    </w:p>
    <w:p w:rsidR="000D297E" w:rsidRDefault="00366E8D" w:rsidP="007B1B29">
      <w:pPr>
        <w:pStyle w:val="Style3"/>
        <w:widowControl/>
        <w:spacing w:line="240" w:lineRule="auto"/>
        <w:rPr>
          <w:rStyle w:val="FontStyle13"/>
          <w:sz w:val="22"/>
          <w:szCs w:val="22"/>
        </w:rPr>
      </w:pPr>
      <w:r w:rsidRPr="00556FAE">
        <w:rPr>
          <w:rStyle w:val="FontStyle13"/>
          <w:sz w:val="22"/>
          <w:szCs w:val="22"/>
        </w:rPr>
        <w:t>(</w:t>
      </w:r>
      <w:r w:rsidRPr="00556FAE">
        <w:rPr>
          <w:rStyle w:val="FontStyle13"/>
          <w:i/>
          <w:sz w:val="22"/>
          <w:szCs w:val="22"/>
        </w:rPr>
        <w:t>Līgumslēdzēja nosaukums, reģistrācijas numurs, pārstāvju vārdi</w:t>
      </w:r>
      <w:r w:rsidR="00E720EA">
        <w:rPr>
          <w:rStyle w:val="FontStyle13"/>
          <w:sz w:val="22"/>
          <w:szCs w:val="22"/>
        </w:rPr>
        <w:t xml:space="preserve">), kurš </w:t>
      </w:r>
      <w:r w:rsidR="00E720EA">
        <w:rPr>
          <w:rStyle w:val="FontStyle13"/>
          <w:sz w:val="22"/>
          <w:szCs w:val="22"/>
        </w:rPr>
        <w:tab/>
        <w:t xml:space="preserve">rīkojas </w:t>
      </w:r>
      <w:r w:rsidR="000D297E">
        <w:rPr>
          <w:rStyle w:val="FontStyle13"/>
          <w:sz w:val="22"/>
          <w:szCs w:val="22"/>
        </w:rPr>
        <w:t xml:space="preserve">saskaņā </w:t>
      </w:r>
      <w:r w:rsidRPr="00556FAE">
        <w:rPr>
          <w:rStyle w:val="FontStyle13"/>
          <w:sz w:val="22"/>
          <w:szCs w:val="22"/>
        </w:rPr>
        <w:t xml:space="preserve">ar …….., turpmāk tekstā "Pārdevējs", no otras puses, </w:t>
      </w:r>
    </w:p>
    <w:p w:rsidR="00366E8D" w:rsidRPr="00556FAE" w:rsidRDefault="00366E8D" w:rsidP="007B1B29">
      <w:pPr>
        <w:pStyle w:val="Style3"/>
        <w:widowControl/>
        <w:spacing w:line="240" w:lineRule="auto"/>
        <w:rPr>
          <w:rStyle w:val="FontStyle13"/>
          <w:sz w:val="22"/>
          <w:szCs w:val="22"/>
        </w:rPr>
      </w:pPr>
      <w:r w:rsidRPr="00556FAE">
        <w:rPr>
          <w:rStyle w:val="FontStyle13"/>
          <w:sz w:val="22"/>
          <w:szCs w:val="22"/>
        </w:rPr>
        <w:t>kopā turpmāk saukti "Līdzēji",</w:t>
      </w:r>
      <w:r w:rsidR="000D297E">
        <w:rPr>
          <w:rStyle w:val="FontStyle13"/>
          <w:sz w:val="22"/>
          <w:szCs w:val="22"/>
        </w:rPr>
        <w:t xml:space="preserve"> </w:t>
      </w:r>
      <w:r w:rsidRPr="00556FAE">
        <w:rPr>
          <w:sz w:val="22"/>
          <w:szCs w:val="22"/>
        </w:rPr>
        <w:t xml:space="preserve">pamatojoties uz iepirkumu </w:t>
      </w:r>
      <w:r w:rsidRPr="000D297E">
        <w:rPr>
          <w:sz w:val="22"/>
          <w:szCs w:val="22"/>
        </w:rPr>
        <w:t>„</w:t>
      </w:r>
      <w:r w:rsidR="00D05540" w:rsidRPr="00D05540">
        <w:rPr>
          <w:sz w:val="22"/>
          <w:szCs w:val="18"/>
        </w:rPr>
        <w:t>Datu bāzes paraugu uzglabāšanas piederumu iegāde</w:t>
      </w:r>
      <w:r w:rsidRPr="000D297E">
        <w:rPr>
          <w:sz w:val="22"/>
          <w:szCs w:val="22"/>
        </w:rPr>
        <w:t xml:space="preserve">” </w:t>
      </w:r>
      <w:proofErr w:type="spellStart"/>
      <w:r w:rsidR="00B02352">
        <w:rPr>
          <w:sz w:val="22"/>
          <w:szCs w:val="22"/>
        </w:rPr>
        <w:t>id</w:t>
      </w:r>
      <w:proofErr w:type="spellEnd"/>
      <w:r w:rsidR="00B02352">
        <w:rPr>
          <w:sz w:val="22"/>
          <w:szCs w:val="22"/>
        </w:rPr>
        <w:t xml:space="preserve">. </w:t>
      </w:r>
      <w:proofErr w:type="spellStart"/>
      <w:r w:rsidR="00B02352">
        <w:rPr>
          <w:sz w:val="22"/>
          <w:szCs w:val="22"/>
        </w:rPr>
        <w:t>Nr.</w:t>
      </w:r>
      <w:smartTag w:uri="urn:schemas-microsoft-com:office:smarttags" w:element="stockticker">
        <w:r w:rsidRPr="000D297E">
          <w:rPr>
            <w:rStyle w:val="FontStyle14"/>
            <w:b w:val="0"/>
            <w:sz w:val="22"/>
            <w:szCs w:val="22"/>
          </w:rPr>
          <w:t>BMC</w:t>
        </w:r>
      </w:smartTag>
      <w:proofErr w:type="spellEnd"/>
      <w:r w:rsidR="000D297E" w:rsidRPr="000D297E">
        <w:rPr>
          <w:rStyle w:val="FontStyle14"/>
          <w:b w:val="0"/>
          <w:sz w:val="22"/>
          <w:szCs w:val="22"/>
        </w:rPr>
        <w:t xml:space="preserve"> 2018</w:t>
      </w:r>
      <w:r w:rsidRPr="000D297E">
        <w:rPr>
          <w:rStyle w:val="FontStyle14"/>
          <w:b w:val="0"/>
          <w:sz w:val="22"/>
          <w:szCs w:val="22"/>
        </w:rPr>
        <w:t>/</w:t>
      </w:r>
      <w:r w:rsidR="00E720EA" w:rsidRPr="000D297E">
        <w:rPr>
          <w:rStyle w:val="FontStyle14"/>
          <w:b w:val="0"/>
          <w:sz w:val="22"/>
          <w:szCs w:val="22"/>
        </w:rPr>
        <w:t>4</w:t>
      </w:r>
      <w:r w:rsidR="00D05540">
        <w:rPr>
          <w:rStyle w:val="FontStyle14"/>
          <w:b w:val="0"/>
          <w:sz w:val="22"/>
          <w:szCs w:val="22"/>
        </w:rPr>
        <w:t>37</w:t>
      </w:r>
      <w:r w:rsidRPr="00556FAE">
        <w:rPr>
          <w:sz w:val="22"/>
          <w:szCs w:val="22"/>
        </w:rPr>
        <w:t xml:space="preserve"> (turpmāk – Iepirkums), izsakot savu brīvu gribu – bez maldības, viltus vai spaidiem, </w:t>
      </w:r>
      <w:r w:rsidRPr="00556FAE">
        <w:rPr>
          <w:rStyle w:val="FontStyle13"/>
          <w:sz w:val="22"/>
          <w:szCs w:val="22"/>
        </w:rPr>
        <w:t>noslēdz šo līgumu par sekojošo</w:t>
      </w:r>
      <w:r w:rsidRPr="00556FAE">
        <w:rPr>
          <w:sz w:val="22"/>
          <w:szCs w:val="22"/>
        </w:rPr>
        <w:t xml:space="preserve"> (turpmāk – Līgums)</w:t>
      </w:r>
      <w:r w:rsidRPr="00556FAE">
        <w:rPr>
          <w:rStyle w:val="FontStyle13"/>
          <w:sz w:val="22"/>
          <w:szCs w:val="22"/>
        </w:rPr>
        <w:t>:</w:t>
      </w:r>
    </w:p>
    <w:p w:rsidR="00366E8D" w:rsidRPr="00556FAE" w:rsidRDefault="00366E8D" w:rsidP="00366E8D">
      <w:pPr>
        <w:pStyle w:val="Style3"/>
        <w:widowControl/>
        <w:spacing w:line="271" w:lineRule="exact"/>
        <w:ind w:right="2256"/>
        <w:jc w:val="left"/>
        <w:rPr>
          <w:rStyle w:val="FontStyle13"/>
          <w:sz w:val="22"/>
          <w:szCs w:val="22"/>
        </w:rPr>
      </w:pPr>
    </w:p>
    <w:p w:rsidR="00366E8D" w:rsidRPr="00556FAE" w:rsidRDefault="00366E8D" w:rsidP="00366E8D">
      <w:pPr>
        <w:pStyle w:val="Style5"/>
        <w:widowControl/>
        <w:spacing w:before="38"/>
        <w:jc w:val="center"/>
        <w:rPr>
          <w:rStyle w:val="FontStyle14"/>
          <w:sz w:val="22"/>
          <w:szCs w:val="22"/>
        </w:rPr>
      </w:pPr>
      <w:r w:rsidRPr="00556FAE">
        <w:rPr>
          <w:rStyle w:val="FontStyle14"/>
          <w:sz w:val="22"/>
          <w:szCs w:val="22"/>
        </w:rPr>
        <w:t>1. Līguma priekšmets</w:t>
      </w:r>
    </w:p>
    <w:p w:rsidR="00366E8D" w:rsidRPr="00556FAE" w:rsidRDefault="00366E8D" w:rsidP="00366E8D">
      <w:pPr>
        <w:pStyle w:val="Style4"/>
        <w:widowControl/>
        <w:spacing w:line="240" w:lineRule="exact"/>
        <w:ind w:left="780"/>
        <w:rPr>
          <w:sz w:val="22"/>
          <w:szCs w:val="22"/>
        </w:rPr>
      </w:pPr>
    </w:p>
    <w:p w:rsidR="000D297E" w:rsidRDefault="000D297E" w:rsidP="007B1B29">
      <w:pPr>
        <w:pStyle w:val="11Lgumam"/>
        <w:numPr>
          <w:ilvl w:val="1"/>
          <w:numId w:val="32"/>
        </w:numPr>
        <w:ind w:left="357" w:hanging="357"/>
        <w:contextualSpacing/>
        <w:rPr>
          <w:sz w:val="22"/>
          <w:szCs w:val="22"/>
        </w:rPr>
      </w:pPr>
      <w:r w:rsidRPr="00BB729E">
        <w:rPr>
          <w:sz w:val="22"/>
          <w:szCs w:val="22"/>
        </w:rPr>
        <w:t>Pi</w:t>
      </w:r>
      <w:r>
        <w:rPr>
          <w:sz w:val="22"/>
          <w:szCs w:val="22"/>
        </w:rPr>
        <w:t xml:space="preserve">rcējs pērk un Pārdevējs pārdod </w:t>
      </w:r>
      <w:r w:rsidR="00F67CEF" w:rsidRPr="00556FAE">
        <w:rPr>
          <w:sz w:val="22"/>
          <w:szCs w:val="22"/>
        </w:rPr>
        <w:t>datu bāzes paraugu uzglabāšanas piederumus</w:t>
      </w:r>
      <w:r w:rsidRPr="00250ADB">
        <w:rPr>
          <w:sz w:val="22"/>
        </w:rPr>
        <w:t xml:space="preserve"> </w:t>
      </w:r>
      <w:r w:rsidRPr="00BB729E">
        <w:rPr>
          <w:sz w:val="22"/>
          <w:szCs w:val="22"/>
        </w:rPr>
        <w:t>saskaņā ar Līgumu un tā pielikumiem (turpmāk – Prece).</w:t>
      </w:r>
    </w:p>
    <w:p w:rsidR="005626FF" w:rsidRPr="00AF565B" w:rsidRDefault="005626FF" w:rsidP="005626FF">
      <w:pPr>
        <w:pStyle w:val="Style4"/>
        <w:widowControl/>
        <w:numPr>
          <w:ilvl w:val="1"/>
          <w:numId w:val="32"/>
        </w:numPr>
        <w:spacing w:line="240" w:lineRule="auto"/>
        <w:ind w:left="357" w:hanging="357"/>
        <w:rPr>
          <w:sz w:val="22"/>
          <w:szCs w:val="22"/>
        </w:rPr>
      </w:pPr>
      <w:r w:rsidRPr="00AF565B">
        <w:rPr>
          <w:sz w:val="22"/>
          <w:szCs w:val="22"/>
        </w:rPr>
        <w:t>Preču iegāde tiek apmaksāta no zinātnisko projektu finansējuma, tai skaitā, bet ne tikai</w:t>
      </w:r>
      <w:r w:rsidRPr="00AF565B">
        <w:rPr>
          <w:color w:val="222222"/>
          <w:sz w:val="22"/>
          <w:szCs w:val="22"/>
          <w:shd w:val="clear" w:color="auto" w:fill="FFFFFF"/>
        </w:rPr>
        <w:t xml:space="preserve">, </w:t>
      </w:r>
      <w:r w:rsidRPr="00AF565B">
        <w:rPr>
          <w:sz w:val="22"/>
          <w:szCs w:val="22"/>
          <w:shd w:val="clear" w:color="auto" w:fill="FFFFFF"/>
        </w:rPr>
        <w:t>Eiropas Reģionālā attīstības fonda projektu līdzekļiem:</w:t>
      </w:r>
    </w:p>
    <w:p w:rsidR="00D45F3D" w:rsidRDefault="005626FF" w:rsidP="00D05540">
      <w:pPr>
        <w:pStyle w:val="Style4"/>
        <w:widowControl/>
        <w:spacing w:line="240" w:lineRule="auto"/>
        <w:ind w:left="360" w:firstLine="0"/>
        <w:rPr>
          <w:sz w:val="22"/>
          <w:szCs w:val="22"/>
        </w:rPr>
      </w:pPr>
      <w:r w:rsidRPr="003163D4">
        <w:rPr>
          <w:sz w:val="22"/>
          <w:szCs w:val="22"/>
          <w:shd w:val="clear" w:color="auto" w:fill="FFFFFF"/>
        </w:rPr>
        <w:t xml:space="preserve">1.1.1.1/16/A/054 “Gripas vīrusa </w:t>
      </w:r>
      <w:proofErr w:type="spellStart"/>
      <w:r w:rsidRPr="003163D4">
        <w:rPr>
          <w:sz w:val="22"/>
          <w:szCs w:val="22"/>
          <w:shd w:val="clear" w:color="auto" w:fill="FFFFFF"/>
        </w:rPr>
        <w:t>hemaglutinīna</w:t>
      </w:r>
      <w:proofErr w:type="spellEnd"/>
      <w:r w:rsidRPr="003163D4">
        <w:rPr>
          <w:sz w:val="22"/>
          <w:szCs w:val="22"/>
          <w:shd w:val="clear" w:color="auto" w:fill="FFFFFF"/>
        </w:rPr>
        <w:t xml:space="preserve"> </w:t>
      </w:r>
      <w:proofErr w:type="spellStart"/>
      <w:r w:rsidRPr="003163D4">
        <w:rPr>
          <w:sz w:val="22"/>
          <w:szCs w:val="22"/>
          <w:shd w:val="clear" w:color="auto" w:fill="FFFFFF"/>
        </w:rPr>
        <w:t>stalka</w:t>
      </w:r>
      <w:proofErr w:type="spellEnd"/>
      <w:r w:rsidRPr="003163D4">
        <w:rPr>
          <w:sz w:val="22"/>
          <w:szCs w:val="22"/>
          <w:shd w:val="clear" w:color="auto" w:fill="FFFFFF"/>
        </w:rPr>
        <w:t xml:space="preserve"> peptīda diagnostiskais un </w:t>
      </w:r>
      <w:proofErr w:type="spellStart"/>
      <w:r w:rsidRPr="003163D4">
        <w:rPr>
          <w:sz w:val="22"/>
          <w:szCs w:val="22"/>
          <w:shd w:val="clear" w:color="auto" w:fill="FFFFFF"/>
        </w:rPr>
        <w:t>imunoprotektīvais</w:t>
      </w:r>
      <w:proofErr w:type="spellEnd"/>
      <w:r w:rsidRPr="003163D4">
        <w:rPr>
          <w:sz w:val="22"/>
          <w:szCs w:val="22"/>
          <w:shd w:val="clear" w:color="auto" w:fill="FFFFFF"/>
        </w:rPr>
        <w:t xml:space="preserve"> potenciāls: jaunu vakcīnu prototipu izstrāde”, 1.1.1.1/16/A/055 “</w:t>
      </w:r>
      <w:proofErr w:type="spellStart"/>
      <w:r w:rsidRPr="003163D4">
        <w:rPr>
          <w:sz w:val="22"/>
          <w:szCs w:val="22"/>
          <w:shd w:val="clear" w:color="auto" w:fill="FFFFFF"/>
        </w:rPr>
        <w:t>Orfāno</w:t>
      </w:r>
      <w:proofErr w:type="spellEnd"/>
      <w:r w:rsidRPr="003163D4">
        <w:rPr>
          <w:sz w:val="22"/>
          <w:szCs w:val="22"/>
          <w:shd w:val="clear" w:color="auto" w:fill="FFFFFF"/>
        </w:rPr>
        <w:t xml:space="preserve"> ar G-proteīnu saistīto receptoru, peptīdu dabas </w:t>
      </w:r>
      <w:proofErr w:type="spellStart"/>
      <w:r w:rsidRPr="003163D4">
        <w:rPr>
          <w:sz w:val="22"/>
          <w:szCs w:val="22"/>
          <w:shd w:val="clear" w:color="auto" w:fill="FFFFFF"/>
        </w:rPr>
        <w:t>ligandu</w:t>
      </w:r>
      <w:proofErr w:type="spellEnd"/>
      <w:r w:rsidRPr="003163D4">
        <w:rPr>
          <w:sz w:val="22"/>
          <w:szCs w:val="22"/>
          <w:shd w:val="clear" w:color="auto" w:fill="FFFFFF"/>
        </w:rPr>
        <w:t xml:space="preserve"> </w:t>
      </w:r>
      <w:proofErr w:type="spellStart"/>
      <w:r w:rsidRPr="003163D4">
        <w:rPr>
          <w:sz w:val="22"/>
          <w:szCs w:val="22"/>
          <w:shd w:val="clear" w:color="auto" w:fill="FFFFFF"/>
        </w:rPr>
        <w:t>skrīnēšanas</w:t>
      </w:r>
      <w:proofErr w:type="spellEnd"/>
      <w:r w:rsidRPr="003163D4">
        <w:rPr>
          <w:sz w:val="22"/>
          <w:szCs w:val="22"/>
          <w:shd w:val="clear" w:color="auto" w:fill="FFFFFF"/>
        </w:rPr>
        <w:t xml:space="preserve"> sistēmas izstrāde”, 1.1.1.1/16/A/272 “</w:t>
      </w:r>
      <w:proofErr w:type="spellStart"/>
      <w:r w:rsidRPr="003163D4">
        <w:rPr>
          <w:sz w:val="22"/>
          <w:szCs w:val="22"/>
          <w:shd w:val="clear" w:color="auto" w:fill="FFFFFF"/>
        </w:rPr>
        <w:t>H.pylori</w:t>
      </w:r>
      <w:proofErr w:type="spellEnd"/>
      <w:r w:rsidRPr="003163D4">
        <w:rPr>
          <w:sz w:val="22"/>
          <w:szCs w:val="22"/>
          <w:shd w:val="clear" w:color="auto" w:fill="FFFFFF"/>
        </w:rPr>
        <w:t xml:space="preserve"> </w:t>
      </w:r>
      <w:proofErr w:type="spellStart"/>
      <w:r w:rsidRPr="003163D4">
        <w:rPr>
          <w:sz w:val="22"/>
          <w:szCs w:val="22"/>
          <w:shd w:val="clear" w:color="auto" w:fill="FFFFFF"/>
        </w:rPr>
        <w:t>eradikācijas</w:t>
      </w:r>
      <w:proofErr w:type="spellEnd"/>
      <w:r w:rsidRPr="003163D4">
        <w:rPr>
          <w:sz w:val="22"/>
          <w:szCs w:val="22"/>
          <w:shd w:val="clear" w:color="auto" w:fill="FFFFFF"/>
        </w:rPr>
        <w:t xml:space="preserve"> kursa ilglaicīgā ietekme uz zarnu trakta </w:t>
      </w:r>
      <w:proofErr w:type="spellStart"/>
      <w:r w:rsidRPr="003163D4">
        <w:rPr>
          <w:sz w:val="22"/>
          <w:szCs w:val="22"/>
          <w:shd w:val="clear" w:color="auto" w:fill="FFFFFF"/>
        </w:rPr>
        <w:t>mikrobiomu</w:t>
      </w:r>
      <w:proofErr w:type="spellEnd"/>
      <w:r w:rsidRPr="003163D4">
        <w:rPr>
          <w:sz w:val="22"/>
          <w:szCs w:val="22"/>
          <w:shd w:val="clear" w:color="auto" w:fill="FFFFFF"/>
        </w:rPr>
        <w:t xml:space="preserve"> un </w:t>
      </w:r>
      <w:proofErr w:type="spellStart"/>
      <w:r w:rsidRPr="003163D4">
        <w:rPr>
          <w:sz w:val="22"/>
          <w:szCs w:val="22"/>
          <w:shd w:val="clear" w:color="auto" w:fill="FFFFFF"/>
        </w:rPr>
        <w:t>skrīnēšanas</w:t>
      </w:r>
      <w:proofErr w:type="spellEnd"/>
      <w:r w:rsidRPr="003163D4">
        <w:rPr>
          <w:sz w:val="22"/>
          <w:szCs w:val="22"/>
          <w:shd w:val="clear" w:color="auto" w:fill="FFFFFF"/>
        </w:rPr>
        <w:t xml:space="preserve"> sistēmas izstrāde paplašināta spektra beta </w:t>
      </w:r>
      <w:proofErr w:type="spellStart"/>
      <w:r w:rsidRPr="003163D4">
        <w:rPr>
          <w:sz w:val="22"/>
          <w:szCs w:val="22"/>
          <w:shd w:val="clear" w:color="auto" w:fill="FFFFFF"/>
        </w:rPr>
        <w:t>laktamāzes</w:t>
      </w:r>
      <w:proofErr w:type="spellEnd"/>
      <w:r w:rsidRPr="003163D4">
        <w:rPr>
          <w:sz w:val="22"/>
          <w:szCs w:val="22"/>
          <w:shd w:val="clear" w:color="auto" w:fill="FFFFFF"/>
        </w:rPr>
        <w:t xml:space="preserve"> kodējošo gēnu noteikšanai </w:t>
      </w:r>
      <w:proofErr w:type="spellStart"/>
      <w:r w:rsidRPr="003163D4">
        <w:rPr>
          <w:sz w:val="22"/>
          <w:szCs w:val="22"/>
          <w:shd w:val="clear" w:color="auto" w:fill="FFFFFF"/>
        </w:rPr>
        <w:t>feču</w:t>
      </w:r>
      <w:proofErr w:type="spellEnd"/>
      <w:r w:rsidRPr="003163D4">
        <w:rPr>
          <w:sz w:val="22"/>
          <w:szCs w:val="22"/>
          <w:shd w:val="clear" w:color="auto" w:fill="FFFFFF"/>
        </w:rPr>
        <w:t xml:space="preserve"> paraugos”, 1.1.1.1/16/A/101 “Apbedījuma vides </w:t>
      </w:r>
      <w:proofErr w:type="spellStart"/>
      <w:r w:rsidRPr="003163D4">
        <w:rPr>
          <w:sz w:val="22"/>
          <w:szCs w:val="22"/>
          <w:shd w:val="clear" w:color="auto" w:fill="FFFFFF"/>
        </w:rPr>
        <w:t>mikrobioma</w:t>
      </w:r>
      <w:proofErr w:type="spellEnd"/>
      <w:r w:rsidRPr="003163D4">
        <w:rPr>
          <w:sz w:val="22"/>
          <w:szCs w:val="22"/>
          <w:shd w:val="clear" w:color="auto" w:fill="FFFFFF"/>
        </w:rPr>
        <w:t xml:space="preserve"> nozīme </w:t>
      </w:r>
      <w:proofErr w:type="spellStart"/>
      <w:r w:rsidRPr="003163D4">
        <w:rPr>
          <w:sz w:val="22"/>
          <w:szCs w:val="22"/>
          <w:shd w:val="clear" w:color="auto" w:fill="FFFFFF"/>
        </w:rPr>
        <w:t>biomolekulārajā</w:t>
      </w:r>
      <w:proofErr w:type="spellEnd"/>
      <w:r w:rsidRPr="003163D4">
        <w:rPr>
          <w:sz w:val="22"/>
          <w:szCs w:val="22"/>
          <w:shd w:val="clear" w:color="auto" w:fill="FFFFFF"/>
        </w:rPr>
        <w:t xml:space="preserve"> arheoloģijā un senās tuberkulozes izpētes procesos”, 1.1.1.1/16/A/044 “</w:t>
      </w:r>
      <w:proofErr w:type="spellStart"/>
      <w:r w:rsidRPr="003163D4">
        <w:rPr>
          <w:sz w:val="22"/>
          <w:szCs w:val="22"/>
          <w:shd w:val="clear" w:color="auto" w:fill="FFFFFF"/>
        </w:rPr>
        <w:t>Babezioze</w:t>
      </w:r>
      <w:proofErr w:type="spellEnd"/>
      <w:r w:rsidRPr="003163D4">
        <w:rPr>
          <w:sz w:val="22"/>
          <w:szCs w:val="22"/>
          <w:shd w:val="clear" w:color="auto" w:fill="FFFFFF"/>
        </w:rPr>
        <w:t xml:space="preserve"> Latvijā: epidemioloģiskie un diagnostiskie pētījumi riska novērtēšanai”, 1.1.1.1/16/A/066 “Molekulāro marķieru identificēšana hipofīzes </w:t>
      </w:r>
      <w:proofErr w:type="spellStart"/>
      <w:r w:rsidRPr="003163D4">
        <w:rPr>
          <w:sz w:val="22"/>
          <w:szCs w:val="22"/>
          <w:shd w:val="clear" w:color="auto" w:fill="FFFFFF"/>
        </w:rPr>
        <w:t>adenomu</w:t>
      </w:r>
      <w:proofErr w:type="spellEnd"/>
      <w:r w:rsidRPr="003163D4">
        <w:rPr>
          <w:sz w:val="22"/>
          <w:szCs w:val="22"/>
          <w:shd w:val="clear" w:color="auto" w:fill="FFFFFF"/>
        </w:rPr>
        <w:t xml:space="preserve"> veidošanās, attīstības gaitas un terapijas efektivitātes prognozēšanai”, 1.1.1.1/16/A/091 “</w:t>
      </w:r>
      <w:proofErr w:type="spellStart"/>
      <w:r w:rsidRPr="003163D4">
        <w:rPr>
          <w:sz w:val="22"/>
          <w:szCs w:val="22"/>
          <w:shd w:val="clear" w:color="auto" w:fill="FFFFFF"/>
        </w:rPr>
        <w:t>Metformīna</w:t>
      </w:r>
      <w:proofErr w:type="spellEnd"/>
      <w:r w:rsidRPr="003163D4">
        <w:rPr>
          <w:sz w:val="22"/>
          <w:szCs w:val="22"/>
          <w:shd w:val="clear" w:color="auto" w:fill="FFFFFF"/>
        </w:rPr>
        <w:t xml:space="preserve"> terapijas ietekmējošo faktoru savstarpējās mijiedarbības izpēte otrā tipa diabēta ārstēšanas efektivitātes prognozēšanai”, 1.1.1.1/16/A/104 “Jaunu RNS </w:t>
      </w:r>
      <w:proofErr w:type="spellStart"/>
      <w:r w:rsidRPr="003163D4">
        <w:rPr>
          <w:sz w:val="22"/>
          <w:szCs w:val="22"/>
          <w:shd w:val="clear" w:color="auto" w:fill="FFFFFF"/>
        </w:rPr>
        <w:t>fāgu</w:t>
      </w:r>
      <w:proofErr w:type="spellEnd"/>
      <w:r w:rsidRPr="003163D4">
        <w:rPr>
          <w:sz w:val="22"/>
          <w:szCs w:val="22"/>
          <w:shd w:val="clear" w:color="auto" w:fill="FFFFFF"/>
        </w:rPr>
        <w:t xml:space="preserve"> </w:t>
      </w:r>
      <w:proofErr w:type="spellStart"/>
      <w:r w:rsidRPr="003163D4">
        <w:rPr>
          <w:sz w:val="22"/>
          <w:szCs w:val="22"/>
          <w:shd w:val="clear" w:color="auto" w:fill="FFFFFF"/>
        </w:rPr>
        <w:t>vīrusveidīgo</w:t>
      </w:r>
      <w:proofErr w:type="spellEnd"/>
      <w:r w:rsidRPr="003163D4">
        <w:rPr>
          <w:sz w:val="22"/>
          <w:szCs w:val="22"/>
          <w:shd w:val="clear" w:color="auto" w:fill="FFFFFF"/>
        </w:rPr>
        <w:t xml:space="preserve"> daļiņu iegūšana un raksturošana”, 1.1.1.1/16/A/107 “Jaunu </w:t>
      </w:r>
      <w:proofErr w:type="spellStart"/>
      <w:r w:rsidRPr="003163D4">
        <w:rPr>
          <w:sz w:val="22"/>
          <w:szCs w:val="22"/>
          <w:shd w:val="clear" w:color="auto" w:fill="FFFFFF"/>
        </w:rPr>
        <w:t>antimikrobiālu</w:t>
      </w:r>
      <w:proofErr w:type="spellEnd"/>
      <w:r w:rsidRPr="003163D4">
        <w:rPr>
          <w:sz w:val="22"/>
          <w:szCs w:val="22"/>
          <w:shd w:val="clear" w:color="auto" w:fill="FFFFFF"/>
        </w:rPr>
        <w:t xml:space="preserve"> līdzekļu atlase pret </w:t>
      </w:r>
      <w:proofErr w:type="spellStart"/>
      <w:r w:rsidRPr="003163D4">
        <w:rPr>
          <w:sz w:val="22"/>
          <w:szCs w:val="22"/>
          <w:shd w:val="clear" w:color="auto" w:fill="FFFFFF"/>
        </w:rPr>
        <w:t>grampozitīvo</w:t>
      </w:r>
      <w:proofErr w:type="spellEnd"/>
      <w:r w:rsidRPr="003163D4">
        <w:rPr>
          <w:sz w:val="22"/>
          <w:szCs w:val="22"/>
          <w:shd w:val="clear" w:color="auto" w:fill="FFFFFF"/>
        </w:rPr>
        <w:t xml:space="preserve"> baktēriju </w:t>
      </w:r>
      <w:proofErr w:type="spellStart"/>
      <w:r w:rsidRPr="003163D4">
        <w:rPr>
          <w:sz w:val="22"/>
          <w:szCs w:val="22"/>
          <w:shd w:val="clear" w:color="auto" w:fill="FFFFFF"/>
        </w:rPr>
        <w:t>sortāzi</w:t>
      </w:r>
      <w:proofErr w:type="spellEnd"/>
      <w:r w:rsidRPr="003163D4">
        <w:rPr>
          <w:sz w:val="22"/>
          <w:szCs w:val="22"/>
          <w:shd w:val="clear" w:color="auto" w:fill="FFFFFF"/>
        </w:rPr>
        <w:t xml:space="preserve"> A”, 1.1.1.1/16/A/211 “Jaunu </w:t>
      </w:r>
      <w:proofErr w:type="spellStart"/>
      <w:r w:rsidRPr="003163D4">
        <w:rPr>
          <w:sz w:val="22"/>
          <w:szCs w:val="22"/>
          <w:shd w:val="clear" w:color="auto" w:fill="FFFFFF"/>
        </w:rPr>
        <w:t>luminiscentu</w:t>
      </w:r>
      <w:proofErr w:type="spellEnd"/>
      <w:r w:rsidRPr="003163D4">
        <w:rPr>
          <w:sz w:val="22"/>
          <w:szCs w:val="22"/>
          <w:shd w:val="clear" w:color="auto" w:fill="FFFFFF"/>
        </w:rPr>
        <w:t xml:space="preserve"> savienojumu molekulārais dizains diagnostikas mērķiem”</w:t>
      </w:r>
      <w:r>
        <w:rPr>
          <w:sz w:val="22"/>
          <w:szCs w:val="22"/>
          <w:shd w:val="clear" w:color="auto" w:fill="FFFFFF"/>
        </w:rPr>
        <w:t>.</w:t>
      </w:r>
    </w:p>
    <w:p w:rsidR="00366E8D" w:rsidRDefault="00366E8D" w:rsidP="00B02352">
      <w:pPr>
        <w:pStyle w:val="Style5"/>
        <w:widowControl/>
        <w:numPr>
          <w:ilvl w:val="0"/>
          <w:numId w:val="31"/>
        </w:numPr>
        <w:spacing w:before="79"/>
        <w:jc w:val="center"/>
        <w:rPr>
          <w:rStyle w:val="FontStyle14"/>
          <w:sz w:val="22"/>
          <w:szCs w:val="22"/>
        </w:rPr>
      </w:pPr>
      <w:r w:rsidRPr="00556FAE">
        <w:rPr>
          <w:rStyle w:val="FontStyle14"/>
          <w:sz w:val="22"/>
          <w:szCs w:val="22"/>
        </w:rPr>
        <w:t>Līdzēju saistības</w:t>
      </w:r>
    </w:p>
    <w:p w:rsidR="00B02352" w:rsidRPr="00556FAE" w:rsidRDefault="00B02352" w:rsidP="00B02352">
      <w:pPr>
        <w:pStyle w:val="Style5"/>
        <w:widowControl/>
        <w:spacing w:before="79"/>
        <w:ind w:left="360"/>
        <w:jc w:val="center"/>
        <w:rPr>
          <w:rStyle w:val="FontStyle14"/>
          <w:sz w:val="22"/>
          <w:szCs w:val="22"/>
        </w:rPr>
      </w:pPr>
    </w:p>
    <w:p w:rsidR="00366E8D" w:rsidRPr="00556FAE" w:rsidRDefault="00366E8D" w:rsidP="00B02352">
      <w:pPr>
        <w:pStyle w:val="Style1"/>
        <w:widowControl/>
        <w:numPr>
          <w:ilvl w:val="1"/>
          <w:numId w:val="31"/>
        </w:numPr>
        <w:tabs>
          <w:tab w:val="left" w:pos="782"/>
        </w:tabs>
        <w:spacing w:line="240" w:lineRule="auto"/>
        <w:ind w:left="357"/>
        <w:jc w:val="both"/>
        <w:rPr>
          <w:rStyle w:val="FontStyle13"/>
          <w:sz w:val="22"/>
          <w:szCs w:val="22"/>
        </w:rPr>
      </w:pPr>
      <w:r w:rsidRPr="00556FAE">
        <w:rPr>
          <w:rStyle w:val="FontStyle13"/>
          <w:sz w:val="22"/>
          <w:szCs w:val="22"/>
        </w:rPr>
        <w:t>Pircējs pasūta Preces Pārdevējam pa telefonu vai elektronisko pastu (E-pastu).</w:t>
      </w:r>
    </w:p>
    <w:p w:rsidR="00366E8D" w:rsidRPr="00556FAE" w:rsidRDefault="00366E8D" w:rsidP="00B02352">
      <w:pPr>
        <w:pStyle w:val="Style1"/>
        <w:widowControl/>
        <w:numPr>
          <w:ilvl w:val="1"/>
          <w:numId w:val="31"/>
        </w:numPr>
        <w:tabs>
          <w:tab w:val="left" w:pos="782"/>
        </w:tabs>
        <w:spacing w:line="240" w:lineRule="auto"/>
        <w:ind w:left="357"/>
        <w:jc w:val="both"/>
        <w:rPr>
          <w:rStyle w:val="FontStyle13"/>
          <w:sz w:val="22"/>
          <w:szCs w:val="22"/>
        </w:rPr>
      </w:pPr>
      <w:r w:rsidRPr="00556FAE">
        <w:rPr>
          <w:rStyle w:val="FontStyle13"/>
          <w:sz w:val="22"/>
          <w:szCs w:val="22"/>
        </w:rPr>
        <w:t xml:space="preserve">Pircējs iepērk Preces par </w:t>
      </w:r>
      <w:r w:rsidR="00B77454">
        <w:rPr>
          <w:rStyle w:val="FontStyle13"/>
          <w:sz w:val="22"/>
          <w:szCs w:val="22"/>
        </w:rPr>
        <w:t>Līguma 1.pielikumā norādītajām cenām</w:t>
      </w:r>
      <w:r w:rsidRPr="00556FAE">
        <w:rPr>
          <w:rStyle w:val="FontStyle13"/>
          <w:sz w:val="22"/>
          <w:szCs w:val="22"/>
        </w:rPr>
        <w:t>, kuras pēc kvalitātes atbilst Pircēja vajadzībām.</w:t>
      </w:r>
    </w:p>
    <w:p w:rsidR="000D297E" w:rsidRDefault="000D297E" w:rsidP="00D05540">
      <w:pPr>
        <w:pStyle w:val="Style1"/>
        <w:widowControl/>
        <w:numPr>
          <w:ilvl w:val="1"/>
          <w:numId w:val="31"/>
        </w:numPr>
        <w:tabs>
          <w:tab w:val="left" w:pos="782"/>
        </w:tabs>
        <w:spacing w:line="240" w:lineRule="auto"/>
        <w:jc w:val="both"/>
        <w:rPr>
          <w:rStyle w:val="FontStyle13"/>
          <w:sz w:val="22"/>
          <w:szCs w:val="22"/>
        </w:rPr>
      </w:pPr>
      <w:r w:rsidRPr="00C27ABC">
        <w:rPr>
          <w:rStyle w:val="FontStyle13"/>
          <w:sz w:val="22"/>
          <w:szCs w:val="22"/>
        </w:rPr>
        <w:t xml:space="preserve">Pārdevējs piegādā Preces Pircējam ne ilgāk kā </w:t>
      </w:r>
      <w:r w:rsidR="00D05540" w:rsidRPr="00D05540">
        <w:rPr>
          <w:rStyle w:val="FontStyle13"/>
          <w:sz w:val="22"/>
          <w:szCs w:val="22"/>
        </w:rPr>
        <w:t>4</w:t>
      </w:r>
      <w:r w:rsidR="00D05540">
        <w:rPr>
          <w:rStyle w:val="FontStyle13"/>
          <w:sz w:val="22"/>
          <w:szCs w:val="22"/>
        </w:rPr>
        <w:t xml:space="preserve"> (četras)</w:t>
      </w:r>
      <w:r w:rsidR="00D05540" w:rsidRPr="00D05540">
        <w:rPr>
          <w:rStyle w:val="FontStyle13"/>
          <w:sz w:val="22"/>
          <w:szCs w:val="22"/>
        </w:rPr>
        <w:t xml:space="preserve"> nedēļas no pasūtījuma izdarīšanas dienas, un uz Līguma rekvizītos norādīto Pircēja adresi</w:t>
      </w:r>
      <w:r w:rsidRPr="00C27ABC">
        <w:rPr>
          <w:rStyle w:val="FontStyle13"/>
          <w:sz w:val="22"/>
          <w:szCs w:val="22"/>
        </w:rPr>
        <w:t>.</w:t>
      </w:r>
    </w:p>
    <w:p w:rsidR="00366E8D" w:rsidRPr="00556FAE" w:rsidRDefault="00366E8D" w:rsidP="00B02352">
      <w:pPr>
        <w:pStyle w:val="Style1"/>
        <w:widowControl/>
        <w:numPr>
          <w:ilvl w:val="1"/>
          <w:numId w:val="31"/>
        </w:numPr>
        <w:tabs>
          <w:tab w:val="left" w:pos="782"/>
        </w:tabs>
        <w:spacing w:line="240" w:lineRule="auto"/>
        <w:ind w:left="357"/>
        <w:jc w:val="both"/>
        <w:rPr>
          <w:rStyle w:val="FontStyle13"/>
          <w:sz w:val="22"/>
          <w:szCs w:val="22"/>
        </w:rPr>
      </w:pPr>
      <w:r w:rsidRPr="00556FAE">
        <w:rPr>
          <w:sz w:val="22"/>
          <w:szCs w:val="22"/>
        </w:rPr>
        <w:t xml:space="preserve">Viena pasūtījuma apmērs nav ierobežots ne minimālā, ne maksimālā apmērā, izņemot </w:t>
      </w:r>
      <w:r w:rsidR="004863FE">
        <w:rPr>
          <w:sz w:val="22"/>
          <w:szCs w:val="22"/>
        </w:rPr>
        <w:t xml:space="preserve">visu vispārīgo vienošanos, kas </w:t>
      </w:r>
      <w:r w:rsidR="00B02352">
        <w:rPr>
          <w:sz w:val="22"/>
          <w:szCs w:val="22"/>
        </w:rPr>
        <w:t>noslēgtas Iepirkuma ietvaros,</w:t>
      </w:r>
      <w:r w:rsidRPr="00556FAE">
        <w:rPr>
          <w:sz w:val="22"/>
          <w:szCs w:val="22"/>
        </w:rPr>
        <w:t xml:space="preserve"> maksimālo līgumcenu.</w:t>
      </w:r>
    </w:p>
    <w:p w:rsidR="00366E8D" w:rsidRPr="00556FAE" w:rsidRDefault="00366E8D" w:rsidP="00366E8D">
      <w:pPr>
        <w:pStyle w:val="Style5"/>
        <w:widowControl/>
        <w:spacing w:line="269" w:lineRule="exact"/>
        <w:ind w:left="240" w:hanging="240"/>
        <w:jc w:val="center"/>
        <w:rPr>
          <w:rStyle w:val="FontStyle14"/>
          <w:sz w:val="22"/>
          <w:szCs w:val="22"/>
        </w:rPr>
      </w:pPr>
    </w:p>
    <w:p w:rsidR="00366E8D" w:rsidRPr="00556FAE" w:rsidRDefault="00366E8D" w:rsidP="00366E8D">
      <w:pPr>
        <w:pStyle w:val="Style5"/>
        <w:widowControl/>
        <w:numPr>
          <w:ilvl w:val="0"/>
          <w:numId w:val="31"/>
        </w:numPr>
        <w:spacing w:line="269" w:lineRule="exact"/>
        <w:jc w:val="center"/>
        <w:rPr>
          <w:rStyle w:val="FontStyle14"/>
          <w:sz w:val="22"/>
          <w:szCs w:val="22"/>
        </w:rPr>
      </w:pPr>
      <w:r w:rsidRPr="00556FAE">
        <w:rPr>
          <w:rStyle w:val="FontStyle14"/>
          <w:sz w:val="22"/>
          <w:szCs w:val="22"/>
        </w:rPr>
        <w:t>Preces kvalitāte un cena</w:t>
      </w:r>
    </w:p>
    <w:p w:rsidR="00366E8D" w:rsidRPr="00556FAE" w:rsidRDefault="00366E8D" w:rsidP="00366E8D">
      <w:pPr>
        <w:pStyle w:val="Style5"/>
        <w:widowControl/>
        <w:spacing w:line="269" w:lineRule="exact"/>
        <w:ind w:left="360"/>
        <w:rPr>
          <w:rStyle w:val="FontStyle14"/>
          <w:sz w:val="22"/>
          <w:szCs w:val="22"/>
        </w:rPr>
      </w:pPr>
    </w:p>
    <w:p w:rsidR="00366E8D" w:rsidRPr="00556FAE" w:rsidRDefault="00366E8D" w:rsidP="007B1B29">
      <w:pPr>
        <w:pStyle w:val="Style1"/>
        <w:widowControl/>
        <w:numPr>
          <w:ilvl w:val="0"/>
          <w:numId w:val="29"/>
        </w:numPr>
        <w:tabs>
          <w:tab w:val="left" w:pos="778"/>
        </w:tabs>
        <w:spacing w:line="240" w:lineRule="auto"/>
        <w:ind w:left="357" w:hanging="357"/>
        <w:jc w:val="both"/>
        <w:rPr>
          <w:rStyle w:val="FontStyle13"/>
          <w:sz w:val="22"/>
          <w:szCs w:val="22"/>
        </w:rPr>
      </w:pPr>
      <w:r w:rsidRPr="00556FAE">
        <w:rPr>
          <w:sz w:val="22"/>
          <w:szCs w:val="22"/>
        </w:rPr>
        <w:lastRenderedPageBreak/>
        <w:t>Precēm jābūt jaunām, iepriekš nelietotām un piegādātām iepakojumā, kas nodrošina Preču saglabāšanu to pārvadāšanas un glabāšanas laikā, atbilstoši ražotāja noteiktām prasībām un spēkā esošiem normatīvajiem aktiem</w:t>
      </w:r>
      <w:r w:rsidRPr="00556FAE">
        <w:rPr>
          <w:rStyle w:val="FontStyle13"/>
          <w:sz w:val="22"/>
          <w:szCs w:val="22"/>
        </w:rPr>
        <w:t>.</w:t>
      </w:r>
    </w:p>
    <w:p w:rsidR="00366E8D" w:rsidRPr="00556FAE" w:rsidRDefault="00366E8D" w:rsidP="007B1B29">
      <w:pPr>
        <w:pStyle w:val="Style1"/>
        <w:widowControl/>
        <w:numPr>
          <w:ilvl w:val="0"/>
          <w:numId w:val="29"/>
        </w:numPr>
        <w:tabs>
          <w:tab w:val="left" w:pos="778"/>
        </w:tabs>
        <w:spacing w:line="240" w:lineRule="auto"/>
        <w:ind w:left="357" w:hanging="357"/>
        <w:jc w:val="both"/>
        <w:rPr>
          <w:rStyle w:val="FontStyle13"/>
          <w:sz w:val="22"/>
          <w:szCs w:val="22"/>
        </w:rPr>
      </w:pPr>
      <w:r w:rsidRPr="00556FAE">
        <w:rPr>
          <w:sz w:val="22"/>
          <w:szCs w:val="22"/>
        </w:rPr>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556FAE">
          <w:rPr>
            <w:sz w:val="22"/>
            <w:szCs w:val="22"/>
          </w:rPr>
          <w:t>aktos</w:t>
        </w:r>
      </w:smartTag>
      <w:r w:rsidRPr="00556FAE">
        <w:rPr>
          <w:sz w:val="22"/>
          <w:szCs w:val="22"/>
        </w:rPr>
        <w:t xml:space="preserve"> noteiktajām prasībām un/vai Eiropas Savienības standartiem un pilnībā jāatbilst Iepirkumā noteiktajām tehniskajām prasībām.</w:t>
      </w:r>
    </w:p>
    <w:p w:rsidR="00366E8D" w:rsidRPr="00556FAE" w:rsidRDefault="00366E8D" w:rsidP="007B1B29">
      <w:pPr>
        <w:pStyle w:val="Style1"/>
        <w:widowControl/>
        <w:numPr>
          <w:ilvl w:val="0"/>
          <w:numId w:val="29"/>
        </w:numPr>
        <w:tabs>
          <w:tab w:val="left" w:pos="778"/>
        </w:tabs>
        <w:spacing w:line="240" w:lineRule="auto"/>
        <w:ind w:left="357" w:hanging="357"/>
        <w:jc w:val="both"/>
        <w:rPr>
          <w:rStyle w:val="FontStyle13"/>
          <w:sz w:val="22"/>
          <w:szCs w:val="22"/>
        </w:rPr>
      </w:pPr>
      <w:r w:rsidRPr="00556FAE">
        <w:rPr>
          <w:rStyle w:val="FontStyle13"/>
          <w:sz w:val="22"/>
          <w:szCs w:val="22"/>
        </w:rPr>
        <w:t>Par Preču kvalitāti atbild Pārdevējs un sedz Pircējam visus pierādītos ar Preču neatbilstību kvalitātei saistītos zaudējumus.</w:t>
      </w:r>
    </w:p>
    <w:p w:rsidR="00366E8D" w:rsidRPr="00556FAE" w:rsidRDefault="00421DF8" w:rsidP="007B1B29">
      <w:pPr>
        <w:pStyle w:val="Style1"/>
        <w:widowControl/>
        <w:numPr>
          <w:ilvl w:val="0"/>
          <w:numId w:val="29"/>
        </w:numPr>
        <w:tabs>
          <w:tab w:val="left" w:pos="778"/>
        </w:tabs>
        <w:spacing w:line="240" w:lineRule="auto"/>
        <w:ind w:left="357" w:hanging="357"/>
        <w:jc w:val="both"/>
        <w:rPr>
          <w:sz w:val="22"/>
          <w:szCs w:val="22"/>
        </w:rPr>
      </w:pPr>
      <w:r w:rsidRPr="008E0353">
        <w:rPr>
          <w:sz w:val="22"/>
          <w:szCs w:val="22"/>
        </w:rPr>
        <w:t>Produkta cena ietver Preču piegādes izdevumus līdz Līgumā norādītajai piegādes vietai (t.sk. transporta izmaksas), iepakojuma izmaksas, visus nodokļus un nodevas, kā arī citas izmaksas, kas attiecas uz Precēm un to piegādi un citiem izdevumiem, izņemot PVN</w:t>
      </w:r>
      <w:r w:rsidR="00366E8D" w:rsidRPr="00556FAE">
        <w:rPr>
          <w:sz w:val="22"/>
          <w:szCs w:val="22"/>
        </w:rPr>
        <w:t>.</w:t>
      </w:r>
    </w:p>
    <w:p w:rsidR="00366E8D" w:rsidRPr="00556FAE" w:rsidRDefault="00366E8D" w:rsidP="007B1B29">
      <w:pPr>
        <w:pStyle w:val="Style1"/>
        <w:widowControl/>
        <w:numPr>
          <w:ilvl w:val="0"/>
          <w:numId w:val="29"/>
        </w:numPr>
        <w:tabs>
          <w:tab w:val="left" w:pos="778"/>
        </w:tabs>
        <w:spacing w:line="240" w:lineRule="auto"/>
        <w:ind w:left="357" w:hanging="357"/>
        <w:jc w:val="both"/>
        <w:rPr>
          <w:sz w:val="22"/>
          <w:szCs w:val="22"/>
        </w:rPr>
      </w:pPr>
      <w:r w:rsidRPr="00556FAE">
        <w:rPr>
          <w:sz w:val="22"/>
          <w:szCs w:val="22"/>
        </w:rPr>
        <w:t>Ja saskaņā ar normatīvajiem aktiem tiek grozīta Preču PVN likme, Preču cena un Līguma summa ar PVN tiek grozīta bez atsevišķas Līdzēju vienošanās. Šādas PVN likmes izmaiņas stājas spēkā normatīvajos aktos noteiktajā laikā un kārtībā.</w:t>
      </w:r>
    </w:p>
    <w:p w:rsidR="00366E8D" w:rsidRPr="00556FAE" w:rsidRDefault="00366E8D" w:rsidP="007B1B29">
      <w:pPr>
        <w:pStyle w:val="Style1"/>
        <w:widowControl/>
        <w:numPr>
          <w:ilvl w:val="0"/>
          <w:numId w:val="29"/>
        </w:numPr>
        <w:tabs>
          <w:tab w:val="left" w:pos="778"/>
        </w:tabs>
        <w:spacing w:line="240" w:lineRule="auto"/>
        <w:ind w:left="357" w:hanging="357"/>
        <w:jc w:val="both"/>
        <w:rPr>
          <w:sz w:val="22"/>
          <w:szCs w:val="22"/>
        </w:rPr>
      </w:pPr>
      <w:r w:rsidRPr="00556FAE">
        <w:rPr>
          <w:sz w:val="22"/>
          <w:szCs w:val="22"/>
        </w:rPr>
        <w:t>Preču cenas netiek paaugstināta visu Līguma darbības laiku.</w:t>
      </w:r>
    </w:p>
    <w:p w:rsidR="00366E8D" w:rsidRPr="00556FAE" w:rsidRDefault="00366E8D" w:rsidP="007B1B29">
      <w:pPr>
        <w:pStyle w:val="Style5"/>
        <w:widowControl/>
        <w:ind w:left="357" w:hanging="357"/>
        <w:rPr>
          <w:sz w:val="22"/>
          <w:szCs w:val="22"/>
        </w:rPr>
      </w:pPr>
      <w:r w:rsidRPr="00556FAE">
        <w:rPr>
          <w:sz w:val="22"/>
          <w:szCs w:val="22"/>
        </w:rPr>
        <w:t xml:space="preserve">3.7. </w:t>
      </w:r>
      <w:r w:rsidR="00D05540">
        <w:rPr>
          <w:sz w:val="22"/>
          <w:szCs w:val="22"/>
        </w:rPr>
        <w:t>Līguma</w:t>
      </w:r>
      <w:r w:rsidR="000D297E">
        <w:rPr>
          <w:sz w:val="22"/>
          <w:szCs w:val="22"/>
        </w:rPr>
        <w:t xml:space="preserve"> </w:t>
      </w:r>
      <w:r w:rsidRPr="00556FAE">
        <w:rPr>
          <w:sz w:val="22"/>
          <w:szCs w:val="22"/>
        </w:rPr>
        <w:t>maksimālā iespējamā līgumcena</w:t>
      </w:r>
      <w:r w:rsidR="00751A6D">
        <w:rPr>
          <w:sz w:val="22"/>
          <w:szCs w:val="22"/>
        </w:rPr>
        <w:t xml:space="preserve"> (galvenā saistība)</w:t>
      </w:r>
      <w:r w:rsidRPr="00556FAE">
        <w:rPr>
          <w:sz w:val="22"/>
          <w:szCs w:val="22"/>
        </w:rPr>
        <w:t xml:space="preserve"> ir </w:t>
      </w:r>
      <w:r w:rsidR="00D05540">
        <w:rPr>
          <w:sz w:val="22"/>
          <w:szCs w:val="22"/>
        </w:rPr>
        <w:t>40</w:t>
      </w:r>
      <w:r>
        <w:rPr>
          <w:sz w:val="22"/>
          <w:szCs w:val="22"/>
        </w:rPr>
        <w:t> </w:t>
      </w:r>
      <w:r w:rsidRPr="00556FAE">
        <w:rPr>
          <w:sz w:val="22"/>
          <w:szCs w:val="22"/>
        </w:rPr>
        <w:t>000</w:t>
      </w:r>
      <w:r>
        <w:rPr>
          <w:sz w:val="22"/>
          <w:szCs w:val="22"/>
        </w:rPr>
        <w:t>,-</w:t>
      </w:r>
      <w:r w:rsidRPr="00556FAE">
        <w:rPr>
          <w:sz w:val="22"/>
          <w:szCs w:val="22"/>
        </w:rPr>
        <w:t xml:space="preserve"> EUR, atsevišķi pieskaitot PVN.</w:t>
      </w:r>
    </w:p>
    <w:p w:rsidR="00421DF8" w:rsidRDefault="00366E8D" w:rsidP="007B1B29">
      <w:pPr>
        <w:pStyle w:val="Style5"/>
        <w:widowControl/>
        <w:ind w:left="357" w:hanging="357"/>
        <w:rPr>
          <w:sz w:val="22"/>
          <w:szCs w:val="22"/>
        </w:rPr>
      </w:pPr>
      <w:r w:rsidRPr="00556FAE">
        <w:rPr>
          <w:sz w:val="22"/>
          <w:szCs w:val="22"/>
        </w:rPr>
        <w:t>3.8. Pircējam nav pienākums veikt pasūtījumu par visu Līgumā noteikto Līguma summu bez PVN.</w:t>
      </w:r>
    </w:p>
    <w:p w:rsidR="00421DF8" w:rsidRPr="00556FAE" w:rsidRDefault="00421DF8" w:rsidP="007B1B29">
      <w:pPr>
        <w:pStyle w:val="Style5"/>
        <w:widowControl/>
        <w:ind w:left="357" w:hanging="357"/>
        <w:rPr>
          <w:sz w:val="22"/>
          <w:szCs w:val="22"/>
        </w:rPr>
      </w:pPr>
      <w:r>
        <w:rPr>
          <w:sz w:val="22"/>
          <w:szCs w:val="22"/>
        </w:rPr>
        <w:t xml:space="preserve">3.9. Līguma darbības laikā </w:t>
      </w:r>
      <w:r w:rsidRPr="008E0353">
        <w:rPr>
          <w:sz w:val="22"/>
          <w:szCs w:val="22"/>
        </w:rPr>
        <w:t>P</w:t>
      </w:r>
      <w:r>
        <w:rPr>
          <w:sz w:val="22"/>
          <w:szCs w:val="22"/>
        </w:rPr>
        <w:t>ārdevējs tiesīgs aizstāt Iepirkumā piedāvātās preces ar citām, ar nosacījumu, ja par to veikts rakstveida saskaņojums ar Pircēju un jaunās preces vai to komponentes nav sliktākas vai nav ar zemākiem rādītājiem/parametriem kā Iepirkumā piedāvātās</w:t>
      </w:r>
    </w:p>
    <w:p w:rsidR="00366E8D" w:rsidRPr="00556FAE" w:rsidRDefault="00366E8D" w:rsidP="00366E8D">
      <w:pPr>
        <w:pStyle w:val="Style5"/>
        <w:widowControl/>
        <w:spacing w:line="240" w:lineRule="exact"/>
        <w:rPr>
          <w:sz w:val="22"/>
          <w:szCs w:val="22"/>
        </w:rPr>
      </w:pPr>
    </w:p>
    <w:p w:rsidR="00366E8D" w:rsidRPr="00556FAE" w:rsidRDefault="00366E8D" w:rsidP="00366E8D">
      <w:pPr>
        <w:pStyle w:val="Style5"/>
        <w:widowControl/>
        <w:spacing w:before="96"/>
        <w:ind w:left="240" w:hanging="240"/>
        <w:jc w:val="center"/>
        <w:rPr>
          <w:rStyle w:val="FontStyle14"/>
          <w:sz w:val="22"/>
          <w:szCs w:val="22"/>
        </w:rPr>
      </w:pPr>
      <w:r w:rsidRPr="00556FAE">
        <w:rPr>
          <w:rStyle w:val="FontStyle14"/>
          <w:sz w:val="22"/>
          <w:szCs w:val="22"/>
        </w:rPr>
        <w:t>4. Piegādes un norēķinu kartība</w:t>
      </w:r>
    </w:p>
    <w:p w:rsidR="00366E8D" w:rsidRPr="00556FAE" w:rsidRDefault="00366E8D" w:rsidP="00366E8D">
      <w:pPr>
        <w:pStyle w:val="Style5"/>
        <w:widowControl/>
        <w:spacing w:before="96"/>
        <w:ind w:left="240" w:hanging="240"/>
        <w:jc w:val="center"/>
        <w:rPr>
          <w:rStyle w:val="FontStyle14"/>
          <w:sz w:val="22"/>
          <w:szCs w:val="22"/>
        </w:rPr>
      </w:pPr>
    </w:p>
    <w:p w:rsidR="00366E8D" w:rsidRPr="00556FAE" w:rsidRDefault="00366E8D" w:rsidP="00366E8D">
      <w:pPr>
        <w:pStyle w:val="Style1"/>
        <w:widowControl/>
        <w:tabs>
          <w:tab w:val="left" w:pos="773"/>
        </w:tabs>
        <w:spacing w:line="254" w:lineRule="exact"/>
        <w:ind w:left="426" w:hanging="426"/>
        <w:jc w:val="both"/>
        <w:rPr>
          <w:rStyle w:val="FontStyle13"/>
          <w:sz w:val="22"/>
          <w:szCs w:val="22"/>
        </w:rPr>
      </w:pPr>
      <w:r w:rsidRPr="00556FAE">
        <w:rPr>
          <w:rStyle w:val="FontStyle13"/>
          <w:sz w:val="22"/>
          <w:szCs w:val="22"/>
        </w:rPr>
        <w:t xml:space="preserve">4.1. </w:t>
      </w:r>
      <w:r w:rsidR="000D297E" w:rsidRPr="002F6728">
        <w:rPr>
          <w:rStyle w:val="FontStyle13"/>
          <w:sz w:val="22"/>
          <w:szCs w:val="22"/>
        </w:rPr>
        <w:t>Pārdevējs sedz visus izdevumus, kas saistīti ar Preču piegādi Pircējam</w:t>
      </w:r>
      <w:r w:rsidRPr="00556FAE">
        <w:rPr>
          <w:rStyle w:val="FontStyle13"/>
          <w:sz w:val="22"/>
          <w:szCs w:val="22"/>
        </w:rPr>
        <w:t>.</w:t>
      </w:r>
    </w:p>
    <w:p w:rsidR="00366E8D" w:rsidRPr="00556FAE" w:rsidRDefault="00366E8D" w:rsidP="00366E8D">
      <w:pPr>
        <w:pStyle w:val="Style1"/>
        <w:widowControl/>
        <w:tabs>
          <w:tab w:val="left" w:pos="773"/>
        </w:tabs>
        <w:spacing w:line="254" w:lineRule="exact"/>
        <w:ind w:left="426" w:hanging="426"/>
        <w:jc w:val="both"/>
        <w:rPr>
          <w:rStyle w:val="FontStyle13"/>
          <w:sz w:val="22"/>
          <w:szCs w:val="22"/>
        </w:rPr>
      </w:pPr>
      <w:r w:rsidRPr="00556FAE">
        <w:rPr>
          <w:sz w:val="22"/>
          <w:szCs w:val="22"/>
        </w:rPr>
        <w:t xml:space="preserve">4.2. </w:t>
      </w:r>
      <w:r w:rsidRPr="00556FAE">
        <w:rPr>
          <w:rStyle w:val="FontStyle13"/>
          <w:sz w:val="22"/>
          <w:szCs w:val="22"/>
        </w:rPr>
        <w:t>Pārdevējs</w:t>
      </w:r>
      <w:r w:rsidRPr="00556FAE">
        <w:rPr>
          <w:b/>
          <w:color w:val="0000FF"/>
          <w:sz w:val="22"/>
          <w:szCs w:val="22"/>
        </w:rPr>
        <w:t xml:space="preserve"> </w:t>
      </w:r>
      <w:r w:rsidRPr="00556FAE">
        <w:rPr>
          <w:sz w:val="22"/>
          <w:szCs w:val="22"/>
        </w:rPr>
        <w:t>nodrošina Preču piegādi un izkraušanu Pircēja norādītajā telpā, izmantojot savu</w:t>
      </w:r>
      <w:r w:rsidR="00A261B8">
        <w:rPr>
          <w:sz w:val="22"/>
          <w:szCs w:val="22"/>
        </w:rPr>
        <w:t xml:space="preserve"> (t.sk. piesaistīts ārpakalpojums)</w:t>
      </w:r>
      <w:r w:rsidRPr="00556FAE">
        <w:rPr>
          <w:sz w:val="22"/>
          <w:szCs w:val="22"/>
        </w:rPr>
        <w:t xml:space="preserve"> transportu un darbaspēku.</w:t>
      </w:r>
    </w:p>
    <w:p w:rsidR="00366E8D" w:rsidRPr="00556FAE" w:rsidRDefault="00366E8D" w:rsidP="00366E8D">
      <w:pPr>
        <w:pStyle w:val="Style1"/>
        <w:widowControl/>
        <w:tabs>
          <w:tab w:val="left" w:pos="773"/>
        </w:tabs>
        <w:spacing w:line="254" w:lineRule="exact"/>
        <w:ind w:left="426" w:hanging="426"/>
        <w:jc w:val="both"/>
        <w:rPr>
          <w:sz w:val="22"/>
          <w:szCs w:val="22"/>
        </w:rPr>
      </w:pPr>
      <w:r w:rsidRPr="00556FAE">
        <w:rPr>
          <w:rStyle w:val="FontStyle13"/>
          <w:sz w:val="22"/>
          <w:szCs w:val="22"/>
        </w:rPr>
        <w:t xml:space="preserve">4.3. </w:t>
      </w:r>
      <w:r w:rsidRPr="00556FAE">
        <w:rPr>
          <w:sz w:val="22"/>
          <w:szCs w:val="22"/>
        </w:rPr>
        <w:t>P</w:t>
      </w:r>
      <w:r w:rsidRPr="00556FAE">
        <w:rPr>
          <w:rStyle w:val="FontStyle13"/>
          <w:sz w:val="22"/>
          <w:szCs w:val="22"/>
        </w:rPr>
        <w:t>ārdevējs</w:t>
      </w:r>
      <w:r w:rsidRPr="00556FAE">
        <w:rPr>
          <w:b/>
          <w:color w:val="0000FF"/>
          <w:sz w:val="22"/>
          <w:szCs w:val="22"/>
        </w:rPr>
        <w:t xml:space="preserve"> </w:t>
      </w:r>
      <w:r w:rsidRPr="00556FAE">
        <w:rPr>
          <w:sz w:val="22"/>
          <w:szCs w:val="22"/>
        </w:rPr>
        <w:t>nodod Preces Pasūtītājam kopā ar Preču rēķinu</w:t>
      </w:r>
    </w:p>
    <w:p w:rsidR="00366E8D" w:rsidRPr="00556FAE" w:rsidRDefault="00366E8D" w:rsidP="00366E8D">
      <w:pPr>
        <w:pStyle w:val="Style1"/>
        <w:widowControl/>
        <w:tabs>
          <w:tab w:val="left" w:pos="773"/>
        </w:tabs>
        <w:spacing w:line="254" w:lineRule="exact"/>
        <w:ind w:left="426" w:hanging="426"/>
        <w:jc w:val="both"/>
        <w:rPr>
          <w:sz w:val="22"/>
          <w:szCs w:val="22"/>
        </w:rPr>
      </w:pPr>
      <w:r w:rsidRPr="00556FAE">
        <w:rPr>
          <w:sz w:val="22"/>
          <w:szCs w:val="22"/>
        </w:rPr>
        <w:t>4.4. Izrakstot rēķinu tajā obligāti jānorāda Līguma datums un numurs un cita informācija, ja Pircējs to atsevišķi pieprasījis, pretējā gadījumā Pasūtītājs ir tiesīgs bez soda sankciju piemērošanas kavēt šajā punktā noteikto maksājumu termiņu.</w:t>
      </w:r>
    </w:p>
    <w:p w:rsidR="00366E8D" w:rsidRPr="00556FAE" w:rsidRDefault="00366E8D" w:rsidP="00366E8D">
      <w:pPr>
        <w:pStyle w:val="Style1"/>
        <w:widowControl/>
        <w:tabs>
          <w:tab w:val="left" w:pos="773"/>
        </w:tabs>
        <w:spacing w:line="254" w:lineRule="exact"/>
        <w:ind w:left="426" w:hanging="426"/>
        <w:jc w:val="both"/>
        <w:rPr>
          <w:rStyle w:val="FontStyle13"/>
          <w:sz w:val="22"/>
          <w:szCs w:val="22"/>
        </w:rPr>
      </w:pPr>
      <w:r w:rsidRPr="00556FAE">
        <w:rPr>
          <w:rStyle w:val="FontStyle13"/>
          <w:sz w:val="22"/>
          <w:szCs w:val="22"/>
        </w:rPr>
        <w:t>4.</w:t>
      </w:r>
      <w:r w:rsidR="000D297E">
        <w:rPr>
          <w:rStyle w:val="FontStyle13"/>
          <w:sz w:val="22"/>
          <w:szCs w:val="22"/>
        </w:rPr>
        <w:t>5</w:t>
      </w:r>
      <w:r w:rsidRPr="00556FAE">
        <w:rPr>
          <w:rStyle w:val="FontStyle13"/>
          <w:sz w:val="22"/>
          <w:szCs w:val="22"/>
        </w:rPr>
        <w:t>. Samaksu par saņemtām Precēm Pircējs veic bezskaidras naudas norēķinu veidā 20 (divdesmit) dienu laikā no rēķina izrakstīšanas brīža, izņemot gadījumus, ja Līdzēji rakstveidā vienojas par citiem noteikumiem.</w:t>
      </w:r>
    </w:p>
    <w:p w:rsidR="00421DF8" w:rsidRPr="00556FAE" w:rsidRDefault="00421DF8" w:rsidP="00366E8D">
      <w:pPr>
        <w:pStyle w:val="Style1"/>
        <w:widowControl/>
        <w:tabs>
          <w:tab w:val="left" w:pos="773"/>
        </w:tabs>
        <w:spacing w:line="254" w:lineRule="exact"/>
        <w:ind w:left="426" w:hanging="426"/>
        <w:jc w:val="both"/>
        <w:rPr>
          <w:sz w:val="22"/>
          <w:szCs w:val="22"/>
        </w:rPr>
      </w:pPr>
      <w:r>
        <w:rPr>
          <w:sz w:val="22"/>
          <w:szCs w:val="22"/>
        </w:rPr>
        <w:t>4.</w:t>
      </w:r>
      <w:r w:rsidR="000D297E">
        <w:rPr>
          <w:sz w:val="22"/>
          <w:szCs w:val="22"/>
        </w:rPr>
        <w:t>6</w:t>
      </w:r>
      <w:r>
        <w:rPr>
          <w:sz w:val="22"/>
          <w:szCs w:val="22"/>
        </w:rPr>
        <w:t>. Pārdevējs pirms piegādes veikšanas tiesīgs sazināties ar Pircēja pārstāvi, lai noskaidrotu vai konkrētajā laikā preci var piegādāt. Ja Pārdevējs piegādes laiku nav saskaņojis, tam nav tiesību celt pretenziju pret pircēju, ja Preces piegādes brīdī Pircējs Preci nevar pieņemt un tā jāpiegādā citā laikā</w:t>
      </w:r>
    </w:p>
    <w:p w:rsidR="00366E8D" w:rsidRPr="00556FAE" w:rsidRDefault="00366E8D" w:rsidP="00366E8D">
      <w:pPr>
        <w:pStyle w:val="Style1"/>
        <w:widowControl/>
        <w:tabs>
          <w:tab w:val="left" w:pos="773"/>
        </w:tabs>
        <w:spacing w:line="254" w:lineRule="exact"/>
        <w:ind w:left="426" w:hanging="426"/>
        <w:jc w:val="both"/>
        <w:rPr>
          <w:sz w:val="22"/>
          <w:szCs w:val="22"/>
        </w:rPr>
      </w:pPr>
      <w:r w:rsidRPr="00556FAE">
        <w:rPr>
          <w:sz w:val="22"/>
          <w:szCs w:val="22"/>
        </w:rPr>
        <w:t>4.</w:t>
      </w:r>
      <w:r w:rsidR="000D297E">
        <w:rPr>
          <w:sz w:val="22"/>
          <w:szCs w:val="22"/>
        </w:rPr>
        <w:t>7</w:t>
      </w:r>
      <w:r w:rsidRPr="00556FAE">
        <w:rPr>
          <w:sz w:val="22"/>
          <w:szCs w:val="22"/>
        </w:rPr>
        <w:t>. Pārdevējs apņemas piegādes laikā, strādājot Pircēja telpās, ievērot Latvijas Republikā spēkā esošo darba drošības un ugunsdrošības noteikumu prasības, un pakļauties Pircēja iekšējās kārtības noteikumiem. Parakstot līgumu Pārdevējs apliecina, ka ir informēts par šiem iekšējās kārtības noteikumiem.</w:t>
      </w:r>
    </w:p>
    <w:p w:rsidR="00366E8D" w:rsidRPr="00556FAE" w:rsidRDefault="00366E8D" w:rsidP="00366E8D">
      <w:pPr>
        <w:pStyle w:val="Style1"/>
        <w:widowControl/>
        <w:tabs>
          <w:tab w:val="left" w:pos="773"/>
        </w:tabs>
        <w:spacing w:line="254" w:lineRule="exact"/>
        <w:ind w:left="240" w:firstLine="0"/>
        <w:jc w:val="both"/>
        <w:rPr>
          <w:rStyle w:val="FontStyle13"/>
          <w:sz w:val="22"/>
          <w:szCs w:val="22"/>
        </w:rPr>
      </w:pPr>
    </w:p>
    <w:p w:rsidR="00366E8D" w:rsidRDefault="00366E8D" w:rsidP="00366E8D">
      <w:pPr>
        <w:pStyle w:val="Style5"/>
        <w:widowControl/>
        <w:spacing w:before="50"/>
        <w:ind w:left="240" w:hanging="240"/>
        <w:jc w:val="center"/>
        <w:rPr>
          <w:rStyle w:val="FontStyle14"/>
          <w:sz w:val="22"/>
          <w:szCs w:val="22"/>
        </w:rPr>
      </w:pPr>
      <w:r w:rsidRPr="00556FAE">
        <w:rPr>
          <w:rStyle w:val="FontStyle14"/>
          <w:sz w:val="22"/>
          <w:szCs w:val="22"/>
        </w:rPr>
        <w:t>5. Pretenzijas par Precēm</w:t>
      </w:r>
    </w:p>
    <w:p w:rsidR="00B02352" w:rsidRPr="00556FAE" w:rsidRDefault="00B02352" w:rsidP="00366E8D">
      <w:pPr>
        <w:pStyle w:val="Style5"/>
        <w:widowControl/>
        <w:spacing w:before="50"/>
        <w:ind w:left="240" w:hanging="240"/>
        <w:jc w:val="center"/>
        <w:rPr>
          <w:rStyle w:val="FontStyle14"/>
          <w:sz w:val="22"/>
          <w:szCs w:val="22"/>
        </w:rPr>
      </w:pPr>
    </w:p>
    <w:p w:rsidR="00366E8D" w:rsidRPr="00556FAE" w:rsidRDefault="00366E8D" w:rsidP="00B02352">
      <w:pPr>
        <w:pStyle w:val="Style1"/>
        <w:widowControl/>
        <w:numPr>
          <w:ilvl w:val="0"/>
          <w:numId w:val="30"/>
        </w:numPr>
        <w:spacing w:line="240" w:lineRule="auto"/>
        <w:ind w:left="425"/>
        <w:jc w:val="both"/>
        <w:rPr>
          <w:rStyle w:val="FontStyle13"/>
          <w:sz w:val="22"/>
          <w:szCs w:val="22"/>
        </w:rPr>
      </w:pPr>
      <w:r w:rsidRPr="00556FAE">
        <w:rPr>
          <w:rStyle w:val="FontStyle13"/>
          <w:sz w:val="22"/>
          <w:szCs w:val="22"/>
        </w:rPr>
        <w:t>Ja pieņemot Preces, Pircējs atklāj iztrūkumu vai cita veida neatbilstību Līguma nosacījumiem un pavadzīmēm, Pircējs par iztrūkumu vai neatbilstības faktu 5 (piecu) darba dienu laikā informē Pārdevēju.</w:t>
      </w:r>
    </w:p>
    <w:p w:rsidR="00366E8D" w:rsidRPr="00556FAE" w:rsidRDefault="00366E8D" w:rsidP="00B02352">
      <w:pPr>
        <w:pStyle w:val="Style1"/>
        <w:widowControl/>
        <w:numPr>
          <w:ilvl w:val="0"/>
          <w:numId w:val="30"/>
        </w:numPr>
        <w:spacing w:line="240" w:lineRule="auto"/>
        <w:ind w:left="425"/>
        <w:jc w:val="both"/>
        <w:rPr>
          <w:rStyle w:val="FontStyle13"/>
          <w:sz w:val="22"/>
          <w:szCs w:val="22"/>
        </w:rPr>
      </w:pPr>
      <w:r w:rsidRPr="00556FAE">
        <w:rPr>
          <w:rStyle w:val="FontStyle13"/>
          <w:sz w:val="22"/>
          <w:szCs w:val="22"/>
        </w:rPr>
        <w:t xml:space="preserve">Pārdevēja pienākums ir 48 stundu laikā (darba dienās) nosūtīt pārstāvi apstākļu noskaidrošanai vai paziņot Pircējam par pretenzijas atzīšanu un, ja Preces bojātas vai konstatēta cita neatbilstība dot </w:t>
      </w:r>
      <w:r w:rsidRPr="00556FAE">
        <w:rPr>
          <w:rStyle w:val="FontStyle13"/>
          <w:sz w:val="22"/>
          <w:szCs w:val="22"/>
        </w:rPr>
        <w:lastRenderedPageBreak/>
        <w:t>norādījumus par rīcību ar bojātām Precēm un novērst konstatēto neatbilstību,</w:t>
      </w:r>
      <w:r w:rsidRPr="00556FAE">
        <w:rPr>
          <w:sz w:val="22"/>
          <w:szCs w:val="22"/>
        </w:rPr>
        <w:t xml:space="preserve"> veicot bojāto vai nekvalitatīvo preču aizvietošanu ar atbilstošām Precēm piecu darbdienu laikā par saviem līdzekļiem</w:t>
      </w:r>
      <w:r w:rsidRPr="00556FAE">
        <w:rPr>
          <w:rStyle w:val="FontStyle13"/>
          <w:sz w:val="22"/>
          <w:szCs w:val="22"/>
        </w:rPr>
        <w:t>.</w:t>
      </w:r>
    </w:p>
    <w:p w:rsidR="00366E8D" w:rsidRPr="00556FAE" w:rsidRDefault="00366E8D" w:rsidP="00B02352">
      <w:pPr>
        <w:pStyle w:val="Style1"/>
        <w:widowControl/>
        <w:numPr>
          <w:ilvl w:val="0"/>
          <w:numId w:val="30"/>
        </w:numPr>
        <w:spacing w:line="240" w:lineRule="auto"/>
        <w:ind w:left="425"/>
        <w:jc w:val="both"/>
        <w:rPr>
          <w:sz w:val="22"/>
          <w:szCs w:val="22"/>
        </w:rPr>
      </w:pPr>
      <w:r w:rsidRPr="00556FAE">
        <w:rPr>
          <w:sz w:val="22"/>
          <w:szCs w:val="22"/>
        </w:rPr>
        <w:t>Ja Līdzēji nevar vienoties par defekta atbilstību vai atbildību, Līdzējiem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rsidR="00366E8D" w:rsidRPr="00556FAE" w:rsidRDefault="00366E8D" w:rsidP="00B02352">
      <w:pPr>
        <w:pStyle w:val="Style1"/>
        <w:widowControl/>
        <w:numPr>
          <w:ilvl w:val="0"/>
          <w:numId w:val="30"/>
        </w:numPr>
        <w:spacing w:line="240" w:lineRule="auto"/>
        <w:ind w:left="425"/>
        <w:jc w:val="both"/>
        <w:rPr>
          <w:sz w:val="22"/>
          <w:szCs w:val="22"/>
        </w:rPr>
      </w:pPr>
      <w:r w:rsidRPr="00556FAE">
        <w:rPr>
          <w:sz w:val="22"/>
          <w:szCs w:val="22"/>
        </w:rPr>
        <w:t>Līdzēji apzinās, ka ne visas pieņemtās un ar Pavadzīmi parakstītās preces tiek izmantotas uzreiz, tāpēc preču atbilstības jeb kvalitātes pārbaude var notikt arī Līguma darbības laikā, t.i., izmantojot preci darbībā.</w:t>
      </w:r>
    </w:p>
    <w:p w:rsidR="00366E8D" w:rsidRPr="00556FAE" w:rsidRDefault="00366E8D" w:rsidP="00B02352">
      <w:pPr>
        <w:pStyle w:val="Style1"/>
        <w:widowControl/>
        <w:numPr>
          <w:ilvl w:val="0"/>
          <w:numId w:val="30"/>
        </w:numPr>
        <w:spacing w:line="240" w:lineRule="auto"/>
        <w:ind w:left="425" w:hanging="426"/>
        <w:jc w:val="both"/>
        <w:rPr>
          <w:rStyle w:val="FontStyle13"/>
          <w:sz w:val="22"/>
          <w:szCs w:val="22"/>
        </w:rPr>
      </w:pPr>
      <w:r w:rsidRPr="00556FAE">
        <w:rPr>
          <w:sz w:val="22"/>
          <w:szCs w:val="22"/>
        </w:rPr>
        <w:t>Ja preces izmantošanas laikā (bet ne ilgāk kā Līguma darbības laikā) tiek konstatēts tās defekts, tiek piemērota Līguma 5.2.-5.3.apakšpunktos noteiktā kārtība par defektu novēršanu</w:t>
      </w:r>
      <w:r w:rsidRPr="00556FAE">
        <w:rPr>
          <w:rStyle w:val="FontStyle13"/>
          <w:sz w:val="22"/>
          <w:szCs w:val="22"/>
        </w:rPr>
        <w:t>.</w:t>
      </w:r>
    </w:p>
    <w:p w:rsidR="00366E8D" w:rsidRPr="00556FAE" w:rsidRDefault="00366E8D" w:rsidP="00366E8D">
      <w:pPr>
        <w:pStyle w:val="Style5"/>
        <w:widowControl/>
        <w:spacing w:line="240" w:lineRule="exact"/>
        <w:ind w:left="238" w:hanging="238"/>
        <w:jc w:val="left"/>
        <w:rPr>
          <w:sz w:val="22"/>
          <w:szCs w:val="22"/>
        </w:rPr>
      </w:pPr>
    </w:p>
    <w:p w:rsidR="00366E8D" w:rsidRPr="00556FAE" w:rsidRDefault="00366E8D" w:rsidP="00366E8D">
      <w:pPr>
        <w:pStyle w:val="Style5"/>
        <w:widowControl/>
        <w:numPr>
          <w:ilvl w:val="0"/>
          <w:numId w:val="37"/>
        </w:numPr>
        <w:jc w:val="center"/>
        <w:rPr>
          <w:rStyle w:val="FontStyle14"/>
          <w:sz w:val="22"/>
          <w:szCs w:val="22"/>
        </w:rPr>
      </w:pPr>
      <w:r w:rsidRPr="00556FAE">
        <w:rPr>
          <w:rStyle w:val="FontStyle14"/>
          <w:sz w:val="22"/>
          <w:szCs w:val="22"/>
        </w:rPr>
        <w:t>Līdzēju atbildība</w:t>
      </w:r>
    </w:p>
    <w:p w:rsidR="00366E8D" w:rsidRPr="00556FAE" w:rsidRDefault="00366E8D" w:rsidP="00366E8D">
      <w:pPr>
        <w:pStyle w:val="Style5"/>
        <w:widowControl/>
        <w:ind w:left="360"/>
        <w:jc w:val="center"/>
        <w:rPr>
          <w:rStyle w:val="FontStyle14"/>
          <w:sz w:val="22"/>
          <w:szCs w:val="22"/>
        </w:rPr>
      </w:pPr>
    </w:p>
    <w:p w:rsidR="00366E8D" w:rsidRPr="00556FAE" w:rsidRDefault="00366E8D" w:rsidP="00B02352">
      <w:pPr>
        <w:pStyle w:val="Style1"/>
        <w:widowControl/>
        <w:spacing w:line="240" w:lineRule="auto"/>
        <w:ind w:left="426" w:hanging="426"/>
        <w:jc w:val="both"/>
        <w:rPr>
          <w:rStyle w:val="FontStyle13"/>
          <w:sz w:val="22"/>
          <w:szCs w:val="22"/>
        </w:rPr>
      </w:pPr>
      <w:r w:rsidRPr="00556FAE">
        <w:rPr>
          <w:rStyle w:val="FontStyle13"/>
          <w:sz w:val="22"/>
          <w:szCs w:val="22"/>
        </w:rPr>
        <w:t>6.1.</w:t>
      </w:r>
      <w:r w:rsidRPr="00556FAE">
        <w:rPr>
          <w:rStyle w:val="FontStyle13"/>
          <w:sz w:val="22"/>
          <w:szCs w:val="22"/>
        </w:rPr>
        <w:tab/>
        <w:t>Līgumā paredzēto saistību neizpildes gadījumā Līdzēji informē viens otru par pretenzijām un sarunu ceļā vienojas par šo pretenziju novēršanu.</w:t>
      </w:r>
    </w:p>
    <w:p w:rsidR="00366E8D" w:rsidRPr="00A261B8" w:rsidRDefault="00366E8D" w:rsidP="00B02352">
      <w:pPr>
        <w:pStyle w:val="Style1"/>
        <w:widowControl/>
        <w:spacing w:line="240" w:lineRule="auto"/>
        <w:ind w:left="426" w:hanging="426"/>
        <w:jc w:val="both"/>
        <w:rPr>
          <w:rStyle w:val="FontStyle13"/>
          <w:sz w:val="22"/>
          <w:szCs w:val="22"/>
        </w:rPr>
      </w:pPr>
      <w:r w:rsidRPr="00556FAE">
        <w:rPr>
          <w:rStyle w:val="FontStyle13"/>
          <w:sz w:val="22"/>
          <w:szCs w:val="22"/>
        </w:rPr>
        <w:t>6.2.</w:t>
      </w:r>
      <w:r w:rsidRPr="00556FAE">
        <w:rPr>
          <w:rStyle w:val="FontStyle13"/>
          <w:sz w:val="22"/>
          <w:szCs w:val="22"/>
        </w:rPr>
        <w:tab/>
        <w:t xml:space="preserve">Ja šīs pretenzijas netiek </w:t>
      </w:r>
      <w:r w:rsidRPr="00A261B8">
        <w:rPr>
          <w:rStyle w:val="FontStyle13"/>
          <w:sz w:val="22"/>
          <w:szCs w:val="22"/>
        </w:rPr>
        <w:t>novērstas sarunu ceļā, saistību neizpilde tiek izskatīta tiesā Latvijas Republikas likumdošanā noteiktajā kārtībā.</w:t>
      </w:r>
    </w:p>
    <w:p w:rsidR="00366E8D" w:rsidRPr="00A261B8" w:rsidRDefault="00366E8D" w:rsidP="00B02352">
      <w:pPr>
        <w:pStyle w:val="Style1"/>
        <w:widowControl/>
        <w:spacing w:line="240" w:lineRule="auto"/>
        <w:ind w:left="426" w:hanging="426"/>
        <w:jc w:val="both"/>
        <w:rPr>
          <w:sz w:val="22"/>
          <w:szCs w:val="22"/>
        </w:rPr>
      </w:pPr>
      <w:r w:rsidRPr="00A261B8">
        <w:rPr>
          <w:sz w:val="22"/>
          <w:szCs w:val="22"/>
        </w:rPr>
        <w:t>6.3. Pārdevējam nesaskaņojot ar Pircēju</w:t>
      </w:r>
      <w:r w:rsidRPr="00A261B8">
        <w:rPr>
          <w:bCs/>
          <w:sz w:val="22"/>
          <w:szCs w:val="22"/>
        </w:rPr>
        <w:t xml:space="preserve"> </w:t>
      </w:r>
      <w:r w:rsidRPr="00A261B8">
        <w:rPr>
          <w:sz w:val="22"/>
          <w:szCs w:val="22"/>
        </w:rPr>
        <w:t xml:space="preserve">nav tiesību nodot Līguma </w:t>
      </w:r>
      <w:r w:rsidR="004D42AE">
        <w:rPr>
          <w:sz w:val="22"/>
          <w:szCs w:val="22"/>
        </w:rPr>
        <w:t xml:space="preserve">saistības </w:t>
      </w:r>
      <w:r w:rsidRPr="00A261B8">
        <w:rPr>
          <w:sz w:val="22"/>
          <w:szCs w:val="22"/>
        </w:rPr>
        <w:t xml:space="preserve">trešajām personām, izņemot </w:t>
      </w:r>
      <w:r w:rsidR="004D42AE">
        <w:rPr>
          <w:sz w:val="22"/>
          <w:szCs w:val="22"/>
        </w:rPr>
        <w:t xml:space="preserve">normatīvajos aktos noteiktajos gadījumos, kā arī, </w:t>
      </w:r>
      <w:r w:rsidRPr="00A261B8">
        <w:rPr>
          <w:sz w:val="22"/>
          <w:szCs w:val="22"/>
        </w:rPr>
        <w:t>ja līgumslēdzēju pusi aizstāj ar citu atbilstoši komerctiesību jomas normatīvo aktu noteikumiem par komersantu reorganizāciju un uzņēmuma pāreju.</w:t>
      </w:r>
    </w:p>
    <w:p w:rsidR="00366E8D" w:rsidRPr="00A261B8" w:rsidRDefault="00366E8D" w:rsidP="00B02352">
      <w:pPr>
        <w:pStyle w:val="Style1"/>
        <w:widowControl/>
        <w:spacing w:line="240" w:lineRule="auto"/>
        <w:ind w:left="426" w:hanging="426"/>
        <w:jc w:val="both"/>
        <w:rPr>
          <w:sz w:val="22"/>
          <w:szCs w:val="22"/>
        </w:rPr>
      </w:pPr>
      <w:r w:rsidRPr="00A261B8">
        <w:rPr>
          <w:sz w:val="22"/>
          <w:szCs w:val="22"/>
        </w:rPr>
        <w:t xml:space="preserve">6.4. Ja Pārdevējs nepiegādā Preces Līgumā noteiktajā termiņā, Pārdevējs maksā Pircējam līgumsodu 0,5% apmērā no laikus nepiegādāto Preču cenas par katru nokavējuma dienu, bet kopumā ne vairāk par 10% no </w:t>
      </w:r>
      <w:r w:rsidR="00B02352">
        <w:rPr>
          <w:sz w:val="22"/>
          <w:szCs w:val="22"/>
        </w:rPr>
        <w:t>nepiegādāto preču</w:t>
      </w:r>
      <w:r w:rsidRPr="00A261B8">
        <w:rPr>
          <w:sz w:val="22"/>
          <w:szCs w:val="22"/>
        </w:rPr>
        <w:t xml:space="preserve"> </w:t>
      </w:r>
      <w:r w:rsidR="00B02352">
        <w:rPr>
          <w:sz w:val="22"/>
          <w:szCs w:val="22"/>
        </w:rPr>
        <w:t>vērtības</w:t>
      </w:r>
      <w:r w:rsidRPr="00A261B8">
        <w:rPr>
          <w:sz w:val="22"/>
          <w:szCs w:val="22"/>
        </w:rPr>
        <w:t>. Pasūtītājs var lemt par sankcijas nepiemērošanu.</w:t>
      </w:r>
    </w:p>
    <w:p w:rsidR="00366E8D" w:rsidRPr="00A261B8" w:rsidRDefault="00366E8D" w:rsidP="00B02352">
      <w:pPr>
        <w:pStyle w:val="Style1"/>
        <w:widowControl/>
        <w:spacing w:line="240" w:lineRule="auto"/>
        <w:ind w:left="425" w:hanging="425"/>
        <w:jc w:val="both"/>
        <w:rPr>
          <w:sz w:val="22"/>
          <w:szCs w:val="22"/>
        </w:rPr>
      </w:pPr>
      <w:r w:rsidRPr="00A261B8">
        <w:rPr>
          <w:sz w:val="22"/>
          <w:szCs w:val="22"/>
        </w:rPr>
        <w:t xml:space="preserve">6.5. Ja Pasūtītājs kavē līgumā noteikto preču atmaksas termiņu, Pasūtītājs maksā Pārdevējam līgumsodu 0,5% apmērā no laikus neapmaksāto preču vērtības par katru nokavējuma dienu, bet kopumā ne vairāk par 10% no </w:t>
      </w:r>
      <w:r w:rsidR="00B02352">
        <w:rPr>
          <w:sz w:val="22"/>
          <w:szCs w:val="22"/>
        </w:rPr>
        <w:t>neapmaksāto preču</w:t>
      </w:r>
      <w:r w:rsidRPr="00A261B8">
        <w:rPr>
          <w:sz w:val="22"/>
          <w:szCs w:val="22"/>
        </w:rPr>
        <w:t xml:space="preserve"> </w:t>
      </w:r>
      <w:r w:rsidR="00B02352">
        <w:rPr>
          <w:sz w:val="22"/>
          <w:szCs w:val="22"/>
        </w:rPr>
        <w:t>vērtības</w:t>
      </w:r>
      <w:r w:rsidRPr="00A261B8">
        <w:rPr>
          <w:sz w:val="22"/>
          <w:szCs w:val="22"/>
        </w:rPr>
        <w:t>. Pārdevējs var lemt par sankcijas nepiemērošanu.</w:t>
      </w:r>
    </w:p>
    <w:p w:rsidR="00366E8D" w:rsidRDefault="00366E8D" w:rsidP="00B02352">
      <w:pPr>
        <w:pStyle w:val="Style1"/>
        <w:widowControl/>
        <w:spacing w:line="240" w:lineRule="auto"/>
        <w:ind w:left="425" w:hanging="425"/>
        <w:jc w:val="both"/>
        <w:rPr>
          <w:sz w:val="22"/>
          <w:szCs w:val="22"/>
        </w:rPr>
      </w:pPr>
      <w:r w:rsidRPr="00A261B8">
        <w:rPr>
          <w:sz w:val="22"/>
          <w:szCs w:val="22"/>
        </w:rPr>
        <w:t xml:space="preserve">6.6. Ja </w:t>
      </w:r>
      <w:r w:rsidRPr="00A261B8">
        <w:rPr>
          <w:spacing w:val="2"/>
          <w:sz w:val="22"/>
          <w:szCs w:val="22"/>
        </w:rPr>
        <w:t>Pārdevējs</w:t>
      </w:r>
      <w:r w:rsidRPr="00A261B8">
        <w:rPr>
          <w:sz w:val="22"/>
          <w:szCs w:val="22"/>
        </w:rPr>
        <w:t xml:space="preserve"> neapmaina neatbilstošās</w:t>
      </w:r>
      <w:r w:rsidRPr="00556FAE">
        <w:rPr>
          <w:sz w:val="22"/>
          <w:szCs w:val="22"/>
        </w:rPr>
        <w:t xml:space="preserve"> Preces Līgumā noteiktajā termiņā, P</w:t>
      </w:r>
      <w:r w:rsidR="0084291E">
        <w:rPr>
          <w:sz w:val="22"/>
          <w:szCs w:val="22"/>
        </w:rPr>
        <w:t>ārdevējs</w:t>
      </w:r>
      <w:r w:rsidRPr="00556FAE">
        <w:rPr>
          <w:sz w:val="22"/>
          <w:szCs w:val="22"/>
        </w:rPr>
        <w:t xml:space="preserve"> atmaksā Pircējam neatbilstošo Preču cenu un līgumsodu 10 % (desmit procenti) apmērā no neatbilstošo Preču cenas.</w:t>
      </w:r>
    </w:p>
    <w:p w:rsidR="0084291E" w:rsidRDefault="0084291E" w:rsidP="00B02352">
      <w:pPr>
        <w:pStyle w:val="Style1"/>
        <w:widowControl/>
        <w:spacing w:line="240" w:lineRule="auto"/>
        <w:ind w:left="425" w:hanging="425"/>
        <w:jc w:val="both"/>
        <w:rPr>
          <w:sz w:val="22"/>
          <w:szCs w:val="22"/>
        </w:rPr>
      </w:pPr>
      <w:r>
        <w:rPr>
          <w:sz w:val="22"/>
          <w:szCs w:val="22"/>
        </w:rPr>
        <w:t xml:space="preserve">6.7. </w:t>
      </w:r>
      <w:r w:rsidRPr="00DB3B6D">
        <w:rPr>
          <w:sz w:val="22"/>
          <w:szCs w:val="22"/>
        </w:rPr>
        <w:t>Pārdevēja piesaistītais personāls spēj mutvārdos un rakstveidā komunicēt latviešu valodā. Ja tas nav iespējams, Prārdevējs nodrošina tulka/tulkotāja pieejamību pasūtītājam līguma izpildes laikā mutvārdu un rakstiskās komunikācijas nodrošināšanai latviešu valodā. Pretendents apņemas segt visus izdevumus, kas var rasties projekta izpildes laikā tulkošanas pakalpojumu nodrošināšanai</w:t>
      </w:r>
      <w:r>
        <w:rPr>
          <w:sz w:val="22"/>
          <w:szCs w:val="22"/>
        </w:rPr>
        <w:t>.</w:t>
      </w:r>
    </w:p>
    <w:p w:rsidR="0084291E" w:rsidRPr="00556FAE" w:rsidRDefault="0084291E" w:rsidP="00B02352">
      <w:pPr>
        <w:pStyle w:val="Style1"/>
        <w:widowControl/>
        <w:spacing w:line="240" w:lineRule="auto"/>
        <w:ind w:left="425" w:hanging="425"/>
        <w:jc w:val="both"/>
        <w:rPr>
          <w:sz w:val="22"/>
          <w:szCs w:val="22"/>
        </w:rPr>
      </w:pPr>
      <w:r>
        <w:rPr>
          <w:sz w:val="22"/>
          <w:szCs w:val="22"/>
        </w:rPr>
        <w:t xml:space="preserve">6.8. </w:t>
      </w:r>
      <w:r w:rsidRPr="00DB3B6D">
        <w:rPr>
          <w:sz w:val="22"/>
          <w:szCs w:val="22"/>
        </w:rPr>
        <w:t xml:space="preserve">Ja </w:t>
      </w:r>
      <w:r w:rsidRPr="00DB3B6D">
        <w:rPr>
          <w:bCs/>
          <w:color w:val="000000"/>
          <w:sz w:val="22"/>
          <w:szCs w:val="22"/>
        </w:rPr>
        <w:t>Pasūtītājs</w:t>
      </w:r>
      <w:r w:rsidRPr="00DB3B6D">
        <w:rPr>
          <w:b/>
          <w:i/>
          <w:sz w:val="22"/>
          <w:szCs w:val="22"/>
        </w:rPr>
        <w:t xml:space="preserve"> </w:t>
      </w:r>
      <w:r w:rsidRPr="00DB3B6D">
        <w:rPr>
          <w:sz w:val="22"/>
          <w:szCs w:val="22"/>
        </w:rPr>
        <w:t>konstatē, ka Pārdevējs pārkāpis Līguma 6.</w:t>
      </w:r>
      <w:r>
        <w:rPr>
          <w:sz w:val="22"/>
          <w:szCs w:val="22"/>
        </w:rPr>
        <w:t>7</w:t>
      </w:r>
      <w:r w:rsidRPr="00DB3B6D">
        <w:rPr>
          <w:sz w:val="22"/>
          <w:szCs w:val="22"/>
        </w:rPr>
        <w:t>.apakšpunktā noteikto pienākumu, P</w:t>
      </w:r>
      <w:r w:rsidRPr="00DB3B6D">
        <w:rPr>
          <w:bCs/>
          <w:color w:val="000000"/>
          <w:sz w:val="22"/>
          <w:szCs w:val="22"/>
        </w:rPr>
        <w:t>asūtītājs</w:t>
      </w:r>
      <w:r w:rsidRPr="00DB3B6D">
        <w:rPr>
          <w:sz w:val="22"/>
          <w:szCs w:val="22"/>
        </w:rPr>
        <w:t xml:space="preserve"> tiesīgs piemērot līgumsodu </w:t>
      </w:r>
      <w:r>
        <w:rPr>
          <w:sz w:val="22"/>
          <w:szCs w:val="22"/>
        </w:rPr>
        <w:t>5</w:t>
      </w:r>
      <w:r w:rsidRPr="00DB3B6D">
        <w:rPr>
          <w:sz w:val="22"/>
          <w:szCs w:val="22"/>
        </w:rPr>
        <w:t>0 EUR apmērā par katru konstatēto gadījumu</w:t>
      </w:r>
      <w:r>
        <w:rPr>
          <w:sz w:val="22"/>
          <w:szCs w:val="22"/>
        </w:rPr>
        <w:t>.</w:t>
      </w:r>
    </w:p>
    <w:p w:rsidR="00366E8D" w:rsidRPr="00556FAE" w:rsidRDefault="0084291E" w:rsidP="00B02352">
      <w:pPr>
        <w:pStyle w:val="Style1"/>
        <w:widowControl/>
        <w:spacing w:line="240" w:lineRule="auto"/>
        <w:ind w:left="425" w:hanging="425"/>
        <w:jc w:val="both"/>
        <w:rPr>
          <w:sz w:val="22"/>
          <w:szCs w:val="22"/>
        </w:rPr>
      </w:pPr>
      <w:r>
        <w:rPr>
          <w:sz w:val="22"/>
          <w:szCs w:val="22"/>
        </w:rPr>
        <w:t>6.9</w:t>
      </w:r>
      <w:r w:rsidR="00366E8D" w:rsidRPr="00556FAE">
        <w:rPr>
          <w:sz w:val="22"/>
          <w:szCs w:val="22"/>
        </w:rPr>
        <w:t xml:space="preserve">. Līgumā noteikto sankciju un līgumsoda </w:t>
      </w:r>
      <w:r w:rsidR="004D42AE">
        <w:rPr>
          <w:sz w:val="22"/>
          <w:szCs w:val="22"/>
        </w:rPr>
        <w:t>apmaksa tiek veikta 14</w:t>
      </w:r>
      <w:r w:rsidR="00366E8D" w:rsidRPr="00556FAE">
        <w:rPr>
          <w:sz w:val="22"/>
          <w:szCs w:val="22"/>
        </w:rPr>
        <w:t xml:space="preserve"> (</w:t>
      </w:r>
      <w:r w:rsidR="004D42AE">
        <w:rPr>
          <w:sz w:val="22"/>
          <w:szCs w:val="22"/>
        </w:rPr>
        <w:t>četrpadsmit</w:t>
      </w:r>
      <w:r w:rsidR="00366E8D" w:rsidRPr="00556FAE">
        <w:rPr>
          <w:sz w:val="22"/>
          <w:szCs w:val="22"/>
        </w:rPr>
        <w:t>) dienu laikā pēc attiecīgā Līdzēja rēķina par līgumsoda samaksu saņemšanas. Ja P</w:t>
      </w:r>
      <w:r>
        <w:rPr>
          <w:sz w:val="22"/>
          <w:szCs w:val="22"/>
        </w:rPr>
        <w:t>ārdevēj</w:t>
      </w:r>
      <w:r w:rsidR="00366E8D" w:rsidRPr="00556FAE">
        <w:rPr>
          <w:sz w:val="22"/>
          <w:szCs w:val="22"/>
        </w:rPr>
        <w:t>s nav veicis līgumsoda vai citu parādu apmaksu, Pircējam ir tiesības ieturēt attiecīgu naudas summu no Pārdevējam veicamajām apmaksām.</w:t>
      </w:r>
    </w:p>
    <w:p w:rsidR="00366E8D" w:rsidRPr="00556FAE" w:rsidRDefault="00366E8D" w:rsidP="00B02352">
      <w:pPr>
        <w:pStyle w:val="Style1"/>
        <w:widowControl/>
        <w:spacing w:line="240" w:lineRule="auto"/>
        <w:ind w:left="425" w:hanging="425"/>
        <w:jc w:val="both"/>
        <w:rPr>
          <w:sz w:val="22"/>
          <w:szCs w:val="22"/>
        </w:rPr>
      </w:pPr>
      <w:r w:rsidRPr="00556FAE">
        <w:rPr>
          <w:sz w:val="22"/>
          <w:szCs w:val="22"/>
        </w:rPr>
        <w:t>6.</w:t>
      </w:r>
      <w:r w:rsidR="0084291E">
        <w:rPr>
          <w:sz w:val="22"/>
          <w:szCs w:val="22"/>
        </w:rPr>
        <w:t>10</w:t>
      </w:r>
      <w:r w:rsidRPr="00556FAE">
        <w:rPr>
          <w:sz w:val="22"/>
          <w:szCs w:val="22"/>
        </w:rPr>
        <w:t>. Līgumsoda samaksa neatbrīvo Līdzējus no Līguma izpildes un Līdzēji var prasīt kā līgumsoda, tā arī Līguma noteikumu izpildīšanu.</w:t>
      </w:r>
    </w:p>
    <w:p w:rsidR="00366E8D" w:rsidRPr="00556FAE" w:rsidRDefault="00366E8D" w:rsidP="00B02352">
      <w:pPr>
        <w:pStyle w:val="Style1"/>
        <w:widowControl/>
        <w:spacing w:line="240" w:lineRule="auto"/>
        <w:ind w:left="425" w:hanging="425"/>
        <w:jc w:val="both"/>
        <w:rPr>
          <w:sz w:val="22"/>
          <w:szCs w:val="22"/>
        </w:rPr>
      </w:pPr>
      <w:r w:rsidRPr="00556FAE">
        <w:rPr>
          <w:sz w:val="22"/>
          <w:szCs w:val="22"/>
        </w:rPr>
        <w:t>6.</w:t>
      </w:r>
      <w:r w:rsidR="0084291E">
        <w:rPr>
          <w:sz w:val="22"/>
          <w:szCs w:val="22"/>
        </w:rPr>
        <w:t>11</w:t>
      </w:r>
      <w:r w:rsidRPr="00556FAE">
        <w:rPr>
          <w:sz w:val="22"/>
          <w:szCs w:val="22"/>
        </w:rPr>
        <w:t>. Līdzēji ir atbildīgi par to darbības/bezdarbības rezultātā otram Līdzējam</w:t>
      </w:r>
      <w:r w:rsidRPr="00556FAE">
        <w:rPr>
          <w:snapToGrid w:val="0"/>
          <w:sz w:val="22"/>
          <w:szCs w:val="22"/>
        </w:rPr>
        <w:t xml:space="preserve"> </w:t>
      </w:r>
      <w:r w:rsidRPr="00556FAE">
        <w:rPr>
          <w:sz w:val="22"/>
          <w:szCs w:val="22"/>
        </w:rPr>
        <w:t>nodarītajiem tiešajiem zaudējumiem.</w:t>
      </w:r>
    </w:p>
    <w:p w:rsidR="00366E8D" w:rsidRPr="00556FAE" w:rsidRDefault="00366E8D" w:rsidP="00B02352">
      <w:pPr>
        <w:pStyle w:val="Style1"/>
        <w:widowControl/>
        <w:spacing w:line="240" w:lineRule="auto"/>
        <w:ind w:left="425" w:hanging="425"/>
        <w:jc w:val="both"/>
        <w:rPr>
          <w:spacing w:val="6"/>
          <w:sz w:val="22"/>
          <w:szCs w:val="22"/>
        </w:rPr>
      </w:pPr>
      <w:r w:rsidRPr="00556FAE">
        <w:rPr>
          <w:sz w:val="22"/>
          <w:szCs w:val="22"/>
        </w:rPr>
        <w:t xml:space="preserve">6.12. </w:t>
      </w:r>
      <w:r w:rsidRPr="004F2359">
        <w:rPr>
          <w:sz w:val="22"/>
          <w:szCs w:val="22"/>
        </w:rPr>
        <w:t xml:space="preserve">Gadījumā, ja Līguma saskaņošanas vai tā izpildes laikā ražotājs pārtrauc piedāvājumā esošās Preces ražošanu vai piegādi, par ko Pārdevējs var uzrādīt ražotāja vai tā autorizētā pārstāvja apliecinājumu, Pārdevējs piedāvā Pircējam un Pircējs var piekrist, ka Pārdevējs piegādā līdzvērtīgu vai labāku Preci. Pārdevējs piekrīt, ka šādā gadījumā piegādātā Prece atbildīs visām Pircēja noteiktajām tehniskajām specifikācijām (atbilstību šādos gadījumos nosaka, saskaņojot ar Pircēju). </w:t>
      </w:r>
      <w:r w:rsidRPr="004F2359">
        <w:rPr>
          <w:sz w:val="22"/>
          <w:szCs w:val="22"/>
        </w:rPr>
        <w:lastRenderedPageBreak/>
        <w:t>Pārdevējs garantē, ka šajā gadījumā piedāvājuma cena netiks paaugstināta un tiks ievēroti visi pārējie iepirkuma procedūras un Līguma nosacījumi.</w:t>
      </w:r>
    </w:p>
    <w:p w:rsidR="00366E8D" w:rsidRPr="00556FAE" w:rsidRDefault="00366E8D" w:rsidP="00366E8D">
      <w:pPr>
        <w:pStyle w:val="Style1"/>
        <w:widowControl/>
        <w:spacing w:before="53" w:line="252" w:lineRule="exact"/>
        <w:ind w:left="426" w:hanging="426"/>
        <w:jc w:val="both"/>
        <w:rPr>
          <w:rStyle w:val="FontStyle14"/>
          <w:b w:val="0"/>
          <w:bCs w:val="0"/>
          <w:sz w:val="22"/>
          <w:szCs w:val="22"/>
        </w:rPr>
      </w:pPr>
    </w:p>
    <w:p w:rsidR="00366E8D" w:rsidRPr="00556FAE" w:rsidRDefault="00366E8D" w:rsidP="00366E8D">
      <w:pPr>
        <w:pStyle w:val="Style5"/>
        <w:widowControl/>
        <w:numPr>
          <w:ilvl w:val="0"/>
          <w:numId w:val="36"/>
        </w:numPr>
        <w:jc w:val="center"/>
        <w:rPr>
          <w:rStyle w:val="FontStyle14"/>
          <w:sz w:val="22"/>
          <w:szCs w:val="22"/>
        </w:rPr>
      </w:pPr>
      <w:r w:rsidRPr="00556FAE">
        <w:rPr>
          <w:rStyle w:val="FontStyle14"/>
          <w:sz w:val="22"/>
          <w:szCs w:val="22"/>
        </w:rPr>
        <w:t>Preces garantija</w:t>
      </w:r>
    </w:p>
    <w:p w:rsidR="00366E8D" w:rsidRPr="00556FAE" w:rsidRDefault="00366E8D" w:rsidP="00366E8D">
      <w:pPr>
        <w:pStyle w:val="Style5"/>
        <w:widowControl/>
        <w:ind w:left="720"/>
        <w:jc w:val="center"/>
        <w:rPr>
          <w:rStyle w:val="FontStyle14"/>
          <w:sz w:val="22"/>
          <w:szCs w:val="22"/>
        </w:rPr>
      </w:pPr>
    </w:p>
    <w:p w:rsidR="00366E8D" w:rsidRPr="00556FAE" w:rsidRDefault="00366E8D" w:rsidP="00B02352">
      <w:pPr>
        <w:pStyle w:val="Style1"/>
        <w:widowControl/>
        <w:numPr>
          <w:ilvl w:val="1"/>
          <w:numId w:val="36"/>
        </w:numPr>
        <w:spacing w:line="240" w:lineRule="exact"/>
        <w:ind w:left="425" w:hanging="425"/>
        <w:jc w:val="both"/>
        <w:rPr>
          <w:sz w:val="22"/>
          <w:szCs w:val="22"/>
        </w:rPr>
      </w:pPr>
      <w:r w:rsidRPr="00556FAE">
        <w:rPr>
          <w:sz w:val="22"/>
          <w:szCs w:val="22"/>
        </w:rPr>
        <w:t>Preces garantijas laiks ir 12 (divpadsmit) mēneši no Preces pavadzīmes abpusējas parakstīšanas dienas.</w:t>
      </w:r>
    </w:p>
    <w:p w:rsidR="00366E8D" w:rsidRPr="00556FAE" w:rsidRDefault="00366E8D" w:rsidP="00B02352">
      <w:pPr>
        <w:pStyle w:val="Style1"/>
        <w:widowControl/>
        <w:numPr>
          <w:ilvl w:val="1"/>
          <w:numId w:val="36"/>
        </w:numPr>
        <w:spacing w:line="240" w:lineRule="exact"/>
        <w:ind w:left="425" w:hanging="425"/>
        <w:jc w:val="both"/>
        <w:rPr>
          <w:sz w:val="22"/>
          <w:szCs w:val="22"/>
        </w:rPr>
      </w:pPr>
      <w:r w:rsidRPr="00556FAE">
        <w:rPr>
          <w:sz w:val="22"/>
          <w:szCs w:val="22"/>
        </w:rPr>
        <w:t>Pircējs Preces garantijas laikā Preci uzglabā un lieto atbilstoši Preces lietošanas instrukcijai, uzglabāšanas un kopšanas noteikumiem;</w:t>
      </w:r>
      <w:bookmarkStart w:id="2" w:name="_Ref367704401"/>
      <w:bookmarkStart w:id="3" w:name="_Ref367704835"/>
    </w:p>
    <w:p w:rsidR="00366E8D" w:rsidRPr="00556FAE" w:rsidRDefault="00366E8D" w:rsidP="00B02352">
      <w:pPr>
        <w:pStyle w:val="Style1"/>
        <w:widowControl/>
        <w:numPr>
          <w:ilvl w:val="1"/>
          <w:numId w:val="36"/>
        </w:numPr>
        <w:spacing w:line="240" w:lineRule="exact"/>
        <w:ind w:left="425" w:hanging="425"/>
        <w:jc w:val="both"/>
        <w:rPr>
          <w:sz w:val="22"/>
          <w:szCs w:val="22"/>
        </w:rPr>
      </w:pPr>
      <w:r w:rsidRPr="00556FAE">
        <w:rPr>
          <w:sz w:val="22"/>
          <w:szCs w:val="22"/>
        </w:rPr>
        <w:t xml:space="preserve">Garantijas termiņa laikā Pārdevējs </w:t>
      </w:r>
      <w:r w:rsidR="00D05540">
        <w:rPr>
          <w:sz w:val="22"/>
          <w:szCs w:val="22"/>
        </w:rPr>
        <w:t>3</w:t>
      </w:r>
      <w:r w:rsidRPr="00556FAE">
        <w:rPr>
          <w:sz w:val="22"/>
          <w:szCs w:val="22"/>
        </w:rPr>
        <w:t xml:space="preserve"> (</w:t>
      </w:r>
      <w:r w:rsidR="00D05540">
        <w:rPr>
          <w:sz w:val="22"/>
          <w:szCs w:val="22"/>
        </w:rPr>
        <w:t>trīs</w:t>
      </w:r>
      <w:r w:rsidRPr="00556FAE">
        <w:rPr>
          <w:sz w:val="22"/>
          <w:szCs w:val="22"/>
        </w:rPr>
        <w:t>) darba dienu laikā no Pircēja rakstve</w:t>
      </w:r>
      <w:r w:rsidR="00795C79">
        <w:rPr>
          <w:sz w:val="22"/>
          <w:szCs w:val="22"/>
        </w:rPr>
        <w:t>ida pretenzijas (e-pasta</w:t>
      </w:r>
      <w:r w:rsidRPr="00556FAE">
        <w:rPr>
          <w:sz w:val="22"/>
          <w:szCs w:val="22"/>
        </w:rPr>
        <w:t>) nosūtīšanas dienas, ierodas Preces atrašanās vietā, sastāda aktu un novērš defektus, kas atklāti un radušies Precei pēc Preces pavadzīmes abpusējas parakstīšanas vai Preci, kurai konstatēti defekti, apmaina pret jaunu, kvalitatīvu un Līguma noteikumiem atbilstoši Preci vai atmaksā tās vērtību, ja Preci nav iespējams apmainīt. Pircējs par pretenzijas nosūtīšanu informē Pārdevēju telefoniski.</w:t>
      </w:r>
      <w:bookmarkEnd w:id="2"/>
      <w:bookmarkEnd w:id="3"/>
    </w:p>
    <w:p w:rsidR="0084291E" w:rsidRPr="0084291E" w:rsidRDefault="00366E8D" w:rsidP="00B02352">
      <w:pPr>
        <w:pStyle w:val="Style1"/>
        <w:widowControl/>
        <w:numPr>
          <w:ilvl w:val="1"/>
          <w:numId w:val="36"/>
        </w:numPr>
        <w:spacing w:line="240" w:lineRule="exact"/>
        <w:ind w:left="425" w:hanging="425"/>
        <w:jc w:val="both"/>
        <w:rPr>
          <w:sz w:val="22"/>
          <w:szCs w:val="22"/>
        </w:rPr>
      </w:pPr>
      <w:r w:rsidRPr="00556FAE">
        <w:rPr>
          <w:sz w:val="22"/>
          <w:szCs w:val="22"/>
        </w:rPr>
        <w:t>Pārdevējam nav pienākums apmainīt nekvalitatīvo Preci, ja tā zaudējusi kvalitāti tāpēc, ka Pircējs nav ievērojis Preces lietošanas instrukciju, uzglabāšanas un kopšanas noteikumus.</w:t>
      </w:r>
    </w:p>
    <w:p w:rsidR="00366E8D" w:rsidRPr="00556FAE" w:rsidRDefault="00366E8D" w:rsidP="00366E8D">
      <w:pPr>
        <w:pStyle w:val="Style5"/>
        <w:widowControl/>
        <w:spacing w:line="240" w:lineRule="exact"/>
        <w:ind w:left="238" w:hanging="238"/>
        <w:jc w:val="left"/>
        <w:rPr>
          <w:sz w:val="22"/>
          <w:szCs w:val="22"/>
        </w:rPr>
      </w:pPr>
    </w:p>
    <w:p w:rsidR="00366E8D" w:rsidRPr="00556FAE" w:rsidRDefault="00366E8D" w:rsidP="00366E8D">
      <w:pPr>
        <w:pStyle w:val="Style5"/>
        <w:widowControl/>
        <w:spacing w:after="60"/>
        <w:ind w:left="238" w:hanging="238"/>
        <w:jc w:val="center"/>
        <w:rPr>
          <w:rStyle w:val="FontStyle14"/>
          <w:sz w:val="22"/>
          <w:szCs w:val="22"/>
        </w:rPr>
      </w:pPr>
      <w:r w:rsidRPr="00556FAE">
        <w:rPr>
          <w:rStyle w:val="FontStyle14"/>
          <w:sz w:val="22"/>
          <w:szCs w:val="22"/>
        </w:rPr>
        <w:t>8. Līguma papildinājumi un grozījumi, līguma sastāvdaļas</w:t>
      </w:r>
    </w:p>
    <w:p w:rsidR="00366E8D" w:rsidRPr="00556FAE" w:rsidRDefault="00366E8D" w:rsidP="00366E8D">
      <w:pPr>
        <w:pStyle w:val="Style5"/>
        <w:widowControl/>
        <w:spacing w:after="60"/>
        <w:ind w:left="238" w:hanging="238"/>
        <w:jc w:val="center"/>
        <w:rPr>
          <w:rStyle w:val="FontStyle14"/>
          <w:sz w:val="22"/>
          <w:szCs w:val="22"/>
        </w:rPr>
      </w:pPr>
    </w:p>
    <w:p w:rsidR="00366E8D" w:rsidRPr="00556FAE" w:rsidRDefault="00366E8D" w:rsidP="00B02352">
      <w:pPr>
        <w:pStyle w:val="Style2"/>
        <w:widowControl/>
        <w:numPr>
          <w:ilvl w:val="1"/>
          <w:numId w:val="34"/>
        </w:numPr>
        <w:spacing w:line="240" w:lineRule="auto"/>
        <w:ind w:left="357" w:hanging="357"/>
        <w:rPr>
          <w:rStyle w:val="FontStyle13"/>
          <w:sz w:val="22"/>
          <w:szCs w:val="22"/>
        </w:rPr>
      </w:pPr>
      <w:r w:rsidRPr="00556FAE">
        <w:rPr>
          <w:rStyle w:val="FontStyle13"/>
          <w:sz w:val="22"/>
          <w:szCs w:val="22"/>
        </w:rPr>
        <w:t xml:space="preserve">Līguma papildinājumi un grozījumi ir spēkā, ja tos rakstveidā parakstījuši Līdzēju pilnvarotie pārstāvji, </w:t>
      </w:r>
      <w:r w:rsidRPr="00556FAE">
        <w:rPr>
          <w:sz w:val="22"/>
        </w:rPr>
        <w:t>ievēro</w:t>
      </w:r>
      <w:r w:rsidR="00795C79">
        <w:rPr>
          <w:sz w:val="22"/>
        </w:rPr>
        <w:t>jot Publisko iepirkumu likuma 61</w:t>
      </w:r>
      <w:r w:rsidRPr="00556FAE">
        <w:rPr>
          <w:sz w:val="22"/>
        </w:rPr>
        <w:t>.panta regulējumu</w:t>
      </w:r>
      <w:r w:rsidRPr="00556FAE">
        <w:rPr>
          <w:rStyle w:val="FontStyle13"/>
          <w:sz w:val="22"/>
          <w:szCs w:val="22"/>
        </w:rPr>
        <w:t>.</w:t>
      </w:r>
    </w:p>
    <w:p w:rsidR="00366E8D" w:rsidRPr="00556FAE" w:rsidRDefault="00366E8D" w:rsidP="00B02352">
      <w:pPr>
        <w:pStyle w:val="Style2"/>
        <w:widowControl/>
        <w:numPr>
          <w:ilvl w:val="1"/>
          <w:numId w:val="34"/>
        </w:numPr>
        <w:spacing w:line="240" w:lineRule="auto"/>
        <w:ind w:left="357" w:hanging="357"/>
        <w:rPr>
          <w:rStyle w:val="FontStyle13"/>
          <w:sz w:val="22"/>
          <w:szCs w:val="22"/>
        </w:rPr>
      </w:pPr>
      <w:r w:rsidRPr="00556FAE">
        <w:rPr>
          <w:rStyle w:val="FontStyle13"/>
          <w:sz w:val="22"/>
          <w:szCs w:val="22"/>
        </w:rPr>
        <w:t>Līguma neatņemamas sastāvdaļas ir 8.1. punktā minētie papildinājumi un grozījumi, ja tādi būs, kā arī Pārdevēju rakstiski akceptētie Pircēja pasūtījumi - pieteikumi Pircējam nosūtīto Pārdevēju preču pavadzīmju un rēķinu veidā.</w:t>
      </w:r>
    </w:p>
    <w:p w:rsidR="00366E8D" w:rsidRPr="00556FAE" w:rsidRDefault="00366E8D" w:rsidP="00B02352">
      <w:pPr>
        <w:pStyle w:val="Style2"/>
        <w:widowControl/>
        <w:numPr>
          <w:ilvl w:val="1"/>
          <w:numId w:val="34"/>
        </w:numPr>
        <w:spacing w:line="240" w:lineRule="auto"/>
        <w:ind w:left="357" w:hanging="357"/>
        <w:rPr>
          <w:rStyle w:val="FontStyle13"/>
          <w:sz w:val="22"/>
          <w:szCs w:val="22"/>
        </w:rPr>
      </w:pPr>
      <w:r w:rsidRPr="00556FAE">
        <w:rPr>
          <w:rStyle w:val="FontStyle13"/>
          <w:sz w:val="22"/>
          <w:szCs w:val="22"/>
        </w:rPr>
        <w:t>Līguma neatņemama sastāvadaļa ir arī Iepirkuma nolikums un pretendenta piedāvājums Iepirkumā.</w:t>
      </w:r>
    </w:p>
    <w:p w:rsidR="00366E8D" w:rsidRPr="00556FAE" w:rsidRDefault="00366E8D" w:rsidP="00366E8D">
      <w:pPr>
        <w:pStyle w:val="Style5"/>
        <w:widowControl/>
        <w:spacing w:line="240" w:lineRule="exact"/>
        <w:ind w:left="240" w:hanging="240"/>
        <w:jc w:val="left"/>
        <w:rPr>
          <w:sz w:val="22"/>
          <w:szCs w:val="22"/>
        </w:rPr>
      </w:pPr>
    </w:p>
    <w:p w:rsidR="00366E8D" w:rsidRPr="00556FAE" w:rsidRDefault="00366E8D" w:rsidP="00366E8D">
      <w:pPr>
        <w:pStyle w:val="Style5"/>
        <w:widowControl/>
        <w:spacing w:before="36"/>
        <w:ind w:left="240" w:hanging="240"/>
        <w:jc w:val="center"/>
        <w:rPr>
          <w:rStyle w:val="FontStyle14"/>
          <w:sz w:val="22"/>
          <w:szCs w:val="22"/>
        </w:rPr>
      </w:pPr>
      <w:r w:rsidRPr="00556FAE">
        <w:rPr>
          <w:rStyle w:val="FontStyle13"/>
          <w:b/>
          <w:sz w:val="22"/>
          <w:szCs w:val="22"/>
        </w:rPr>
        <w:t>9.</w:t>
      </w:r>
      <w:r w:rsidRPr="00556FAE">
        <w:rPr>
          <w:rStyle w:val="FontStyle13"/>
          <w:sz w:val="22"/>
          <w:szCs w:val="22"/>
        </w:rPr>
        <w:t xml:space="preserve"> </w:t>
      </w:r>
      <w:r w:rsidRPr="00556FAE">
        <w:rPr>
          <w:rStyle w:val="FontStyle14"/>
          <w:sz w:val="22"/>
          <w:szCs w:val="22"/>
        </w:rPr>
        <w:t>Līguma pirmstermiņa izbeigšana vai pārtraukšana</w:t>
      </w:r>
    </w:p>
    <w:p w:rsidR="00366E8D" w:rsidRPr="00556FAE" w:rsidRDefault="00366E8D" w:rsidP="00366E8D">
      <w:pPr>
        <w:pStyle w:val="Style3"/>
        <w:widowControl/>
        <w:spacing w:line="240" w:lineRule="exact"/>
        <w:ind w:left="240" w:hanging="240"/>
        <w:jc w:val="left"/>
        <w:rPr>
          <w:sz w:val="22"/>
          <w:szCs w:val="22"/>
        </w:rPr>
      </w:pPr>
    </w:p>
    <w:p w:rsidR="00366E8D" w:rsidRPr="00556FAE" w:rsidRDefault="00366E8D" w:rsidP="00B02352">
      <w:pPr>
        <w:pStyle w:val="Style3"/>
        <w:widowControl/>
        <w:spacing w:line="240" w:lineRule="auto"/>
        <w:ind w:left="238" w:hanging="238"/>
        <w:rPr>
          <w:rStyle w:val="FontStyle13"/>
          <w:sz w:val="22"/>
          <w:szCs w:val="22"/>
        </w:rPr>
      </w:pPr>
      <w:r w:rsidRPr="00556FAE">
        <w:rPr>
          <w:rStyle w:val="FontStyle13"/>
          <w:sz w:val="22"/>
          <w:szCs w:val="22"/>
        </w:rPr>
        <w:t>9.1. Līgums tiek izbeigts pirms termiņa, ja līgumslēdzēji par to labprātīgi rakstveidā vienojas.</w:t>
      </w:r>
    </w:p>
    <w:p w:rsidR="00366E8D" w:rsidRPr="00556FAE" w:rsidRDefault="00366E8D" w:rsidP="00B02352">
      <w:pPr>
        <w:pStyle w:val="Style3"/>
        <w:widowControl/>
        <w:spacing w:line="240" w:lineRule="auto"/>
        <w:ind w:left="238" w:hanging="238"/>
        <w:rPr>
          <w:rStyle w:val="FontStyle13"/>
          <w:sz w:val="22"/>
          <w:szCs w:val="22"/>
        </w:rPr>
      </w:pPr>
      <w:r w:rsidRPr="00556FAE">
        <w:rPr>
          <w:rStyle w:val="FontStyle13"/>
          <w:sz w:val="22"/>
          <w:szCs w:val="22"/>
        </w:rPr>
        <w:t xml:space="preserve">9.2. Pircējs ir tiesīgs vienpusēji </w:t>
      </w:r>
      <w:r w:rsidRPr="00556FAE">
        <w:rPr>
          <w:sz w:val="22"/>
          <w:szCs w:val="22"/>
        </w:rPr>
        <w:t xml:space="preserve">izbeigt </w:t>
      </w:r>
      <w:r w:rsidRPr="00556FAE">
        <w:rPr>
          <w:rStyle w:val="FontStyle13"/>
          <w:sz w:val="22"/>
          <w:szCs w:val="22"/>
        </w:rPr>
        <w:t>Līgumu</w:t>
      </w:r>
      <w:r w:rsidRPr="00556FAE">
        <w:rPr>
          <w:sz w:val="22"/>
          <w:szCs w:val="22"/>
        </w:rPr>
        <w:t xml:space="preserve"> pirms termiņa, ja Pārdevējs neizpilda kādu no Līguma saistībām, tai skaitā, bet ne tikai </w:t>
      </w:r>
      <w:r w:rsidRPr="00556FAE">
        <w:rPr>
          <w:rStyle w:val="FontStyle13"/>
          <w:sz w:val="22"/>
          <w:szCs w:val="22"/>
        </w:rPr>
        <w:t>- ja Pārdevējs vismaz divas reizes kavējis Līguma 2.3.apakšpunktā noteikto preču piegādes termiņu, piegādājis kvalitātei neatbilstošas preces vai atteicies piegādāt kādu produktu.</w:t>
      </w:r>
    </w:p>
    <w:p w:rsidR="00366E8D" w:rsidRPr="00556FAE" w:rsidRDefault="00366E8D" w:rsidP="00B02352">
      <w:pPr>
        <w:pStyle w:val="Style3"/>
        <w:widowControl/>
        <w:spacing w:line="240" w:lineRule="auto"/>
        <w:ind w:left="238" w:hanging="238"/>
        <w:rPr>
          <w:rStyle w:val="FontStyle13"/>
          <w:sz w:val="22"/>
          <w:szCs w:val="22"/>
        </w:rPr>
      </w:pPr>
      <w:r w:rsidRPr="00556FAE">
        <w:rPr>
          <w:rStyle w:val="FontStyle13"/>
          <w:sz w:val="22"/>
          <w:szCs w:val="22"/>
        </w:rPr>
        <w:t>9.3. Pircējs ir tiesīgs vienpusēji izbeigt līgumu 30 dienas iepriekš brīdinot Pārdevēju.</w:t>
      </w:r>
    </w:p>
    <w:p w:rsidR="00366E8D" w:rsidRPr="00556FAE" w:rsidRDefault="00366E8D" w:rsidP="00366E8D">
      <w:pPr>
        <w:pStyle w:val="Style5"/>
        <w:widowControl/>
        <w:spacing w:line="240" w:lineRule="exact"/>
        <w:ind w:left="240" w:hanging="240"/>
        <w:jc w:val="left"/>
        <w:rPr>
          <w:sz w:val="22"/>
          <w:szCs w:val="22"/>
        </w:rPr>
      </w:pPr>
    </w:p>
    <w:p w:rsidR="00366E8D" w:rsidRPr="00556FAE" w:rsidRDefault="00366E8D" w:rsidP="00366E8D">
      <w:pPr>
        <w:pStyle w:val="Style5"/>
        <w:widowControl/>
        <w:spacing w:before="55"/>
        <w:ind w:left="240" w:hanging="240"/>
        <w:jc w:val="center"/>
        <w:rPr>
          <w:rStyle w:val="FontStyle14"/>
          <w:sz w:val="22"/>
          <w:szCs w:val="22"/>
        </w:rPr>
      </w:pPr>
      <w:r w:rsidRPr="00556FAE">
        <w:rPr>
          <w:rStyle w:val="FontStyle14"/>
          <w:sz w:val="22"/>
          <w:szCs w:val="22"/>
        </w:rPr>
        <w:t>10. Strīdi un tiesvedība</w:t>
      </w:r>
    </w:p>
    <w:p w:rsidR="00366E8D" w:rsidRPr="00556FAE" w:rsidRDefault="00366E8D" w:rsidP="00366E8D">
      <w:pPr>
        <w:pStyle w:val="Style3"/>
        <w:widowControl/>
        <w:spacing w:line="240" w:lineRule="exact"/>
        <w:ind w:left="240" w:hanging="240"/>
        <w:rPr>
          <w:sz w:val="22"/>
          <w:szCs w:val="22"/>
        </w:rPr>
      </w:pPr>
    </w:p>
    <w:p w:rsidR="00366E8D" w:rsidRPr="00556FAE" w:rsidRDefault="00366E8D" w:rsidP="00B02352">
      <w:pPr>
        <w:pStyle w:val="Style3"/>
        <w:widowControl/>
        <w:spacing w:line="240" w:lineRule="auto"/>
        <w:ind w:left="238" w:hanging="238"/>
        <w:rPr>
          <w:rStyle w:val="FontStyle13"/>
          <w:sz w:val="22"/>
          <w:szCs w:val="22"/>
        </w:rPr>
      </w:pPr>
      <w:r w:rsidRPr="00556FAE">
        <w:rPr>
          <w:rStyle w:val="FontStyle13"/>
          <w:sz w:val="22"/>
          <w:szCs w:val="22"/>
        </w:rPr>
        <w:t>10.1. Visas domstarpības un strīdi tiks atrisināti savstarpēju pārrunu ceļā, tomēr, ja tas neizdodas strīdi tiks izšķirti Latvijas Republikas tiesu institūcijas saskaņā ar Latvijas Republikas likumdošanas normām.</w:t>
      </w:r>
    </w:p>
    <w:p w:rsidR="00366E8D" w:rsidRPr="00556FAE" w:rsidRDefault="00366E8D" w:rsidP="00B02352">
      <w:pPr>
        <w:pStyle w:val="Style3"/>
        <w:widowControl/>
        <w:spacing w:line="240" w:lineRule="auto"/>
        <w:ind w:left="238" w:hanging="238"/>
        <w:rPr>
          <w:rStyle w:val="FontStyle13"/>
          <w:sz w:val="22"/>
          <w:szCs w:val="22"/>
        </w:rPr>
      </w:pPr>
      <w:r w:rsidRPr="00556FAE">
        <w:rPr>
          <w:sz w:val="22"/>
          <w:szCs w:val="22"/>
        </w:rPr>
        <w:t>10.2. No Līguma izrietošās saistības ir apspriežamas atbilstoši Latvijas Republikas normatīvajiem aktiem</w:t>
      </w:r>
      <w:r w:rsidRPr="00556FAE">
        <w:rPr>
          <w:rStyle w:val="FontStyle13"/>
          <w:sz w:val="22"/>
          <w:szCs w:val="22"/>
        </w:rPr>
        <w:t>.</w:t>
      </w:r>
    </w:p>
    <w:p w:rsidR="00366E8D" w:rsidRPr="00556FAE" w:rsidRDefault="00366E8D" w:rsidP="00366E8D">
      <w:pPr>
        <w:pStyle w:val="Style3"/>
        <w:widowControl/>
        <w:spacing w:before="14" w:line="252" w:lineRule="exact"/>
        <w:ind w:left="240" w:hanging="240"/>
        <w:rPr>
          <w:sz w:val="22"/>
          <w:szCs w:val="22"/>
        </w:rPr>
      </w:pPr>
    </w:p>
    <w:p w:rsidR="00366E8D" w:rsidRPr="00556FAE" w:rsidRDefault="00366E8D" w:rsidP="00366E8D">
      <w:pPr>
        <w:pStyle w:val="Style5"/>
        <w:widowControl/>
        <w:spacing w:before="55"/>
        <w:ind w:left="240" w:hanging="240"/>
        <w:jc w:val="center"/>
        <w:rPr>
          <w:rStyle w:val="FontStyle14"/>
          <w:sz w:val="22"/>
          <w:szCs w:val="22"/>
        </w:rPr>
      </w:pPr>
      <w:r w:rsidRPr="00556FAE">
        <w:rPr>
          <w:rStyle w:val="FontStyle14"/>
          <w:sz w:val="22"/>
          <w:szCs w:val="22"/>
        </w:rPr>
        <w:t>11. Līguma darbības laiks</w:t>
      </w:r>
    </w:p>
    <w:p w:rsidR="00366E8D" w:rsidRPr="00556FAE" w:rsidRDefault="00366E8D" w:rsidP="00366E8D">
      <w:pPr>
        <w:pStyle w:val="Style3"/>
        <w:widowControl/>
        <w:spacing w:line="240" w:lineRule="exact"/>
        <w:ind w:left="240" w:hanging="240"/>
        <w:jc w:val="left"/>
        <w:rPr>
          <w:sz w:val="22"/>
          <w:szCs w:val="22"/>
        </w:rPr>
      </w:pPr>
    </w:p>
    <w:p w:rsidR="00366E8D" w:rsidRPr="00556FAE" w:rsidRDefault="00366E8D" w:rsidP="00B02352">
      <w:pPr>
        <w:pStyle w:val="Style3"/>
        <w:widowControl/>
        <w:tabs>
          <w:tab w:val="left" w:leader="dot" w:pos="7150"/>
        </w:tabs>
        <w:spacing w:line="240" w:lineRule="auto"/>
        <w:ind w:left="238" w:hanging="238"/>
        <w:rPr>
          <w:rStyle w:val="FontStyle13"/>
          <w:sz w:val="22"/>
          <w:szCs w:val="22"/>
        </w:rPr>
      </w:pPr>
      <w:r w:rsidRPr="00556FAE">
        <w:rPr>
          <w:rStyle w:val="FontStyle14"/>
          <w:b w:val="0"/>
          <w:sz w:val="22"/>
          <w:szCs w:val="22"/>
        </w:rPr>
        <w:t xml:space="preserve">11.1. </w:t>
      </w:r>
      <w:r w:rsidRPr="00556FAE">
        <w:rPr>
          <w:rStyle w:val="FontStyle13"/>
          <w:sz w:val="22"/>
          <w:szCs w:val="22"/>
        </w:rPr>
        <w:t xml:space="preserve">Līgums stājas spēkā ar parakstīšanas brīdi un ir spēkā 24 (divdesmit četrus) mēnešus </w:t>
      </w:r>
      <w:r w:rsidRPr="00556FAE">
        <w:rPr>
          <w:sz w:val="22"/>
          <w:szCs w:val="22"/>
        </w:rPr>
        <w:t>vai līdz brīdim, kad Līguma ietvaros iegādāto Preču vērtība sasniedz līguma 3.7.apakšpunktā noteikto maksimālo līgumcenu</w:t>
      </w:r>
      <w:r w:rsidRPr="00556FAE">
        <w:rPr>
          <w:rStyle w:val="FontStyle13"/>
          <w:sz w:val="22"/>
          <w:szCs w:val="22"/>
        </w:rPr>
        <w:t>.</w:t>
      </w:r>
    </w:p>
    <w:p w:rsidR="00825D8A" w:rsidRDefault="00825D8A" w:rsidP="00366E8D">
      <w:pPr>
        <w:pStyle w:val="Style5"/>
        <w:widowControl/>
        <w:spacing w:before="26"/>
        <w:ind w:left="240" w:hanging="240"/>
        <w:jc w:val="center"/>
        <w:rPr>
          <w:rStyle w:val="FontStyle14"/>
          <w:sz w:val="22"/>
          <w:szCs w:val="22"/>
        </w:rPr>
      </w:pPr>
    </w:p>
    <w:p w:rsidR="00366E8D" w:rsidRPr="00556FAE" w:rsidRDefault="00825D8A" w:rsidP="00366E8D">
      <w:pPr>
        <w:pStyle w:val="Style5"/>
        <w:widowControl/>
        <w:spacing w:before="26"/>
        <w:ind w:left="240" w:hanging="240"/>
        <w:jc w:val="center"/>
        <w:rPr>
          <w:rStyle w:val="FontStyle14"/>
          <w:sz w:val="22"/>
          <w:szCs w:val="22"/>
        </w:rPr>
      </w:pPr>
      <w:r>
        <w:rPr>
          <w:rStyle w:val="FontStyle14"/>
          <w:sz w:val="22"/>
          <w:szCs w:val="22"/>
        </w:rPr>
        <w:lastRenderedPageBreak/>
        <w:t xml:space="preserve">13. </w:t>
      </w:r>
      <w:r w:rsidR="00366E8D" w:rsidRPr="00556FAE">
        <w:rPr>
          <w:rStyle w:val="FontStyle14"/>
          <w:sz w:val="22"/>
          <w:szCs w:val="22"/>
        </w:rPr>
        <w:t>Papildus noteikumi</w:t>
      </w:r>
    </w:p>
    <w:p w:rsidR="00366E8D" w:rsidRPr="00556FAE" w:rsidRDefault="00366E8D" w:rsidP="00366E8D">
      <w:pPr>
        <w:pStyle w:val="Style5"/>
        <w:widowControl/>
        <w:spacing w:before="26"/>
        <w:ind w:left="240" w:hanging="240"/>
        <w:jc w:val="center"/>
        <w:rPr>
          <w:rStyle w:val="FontStyle14"/>
          <w:sz w:val="22"/>
          <w:szCs w:val="22"/>
        </w:rPr>
      </w:pPr>
    </w:p>
    <w:p w:rsidR="00825D8A" w:rsidRPr="00825D8A" w:rsidRDefault="00825D8A" w:rsidP="00825D8A">
      <w:pPr>
        <w:pStyle w:val="Sarakstarindkopa"/>
        <w:numPr>
          <w:ilvl w:val="0"/>
          <w:numId w:val="35"/>
        </w:numPr>
        <w:tabs>
          <w:tab w:val="left" w:pos="408"/>
        </w:tabs>
        <w:autoSpaceDE w:val="0"/>
        <w:autoSpaceDN w:val="0"/>
        <w:adjustRightInd w:val="0"/>
        <w:spacing w:after="0" w:line="240" w:lineRule="auto"/>
        <w:jc w:val="both"/>
        <w:rPr>
          <w:rStyle w:val="FontStyle13"/>
          <w:vanish/>
          <w:sz w:val="22"/>
          <w:szCs w:val="22"/>
          <w:lang w:eastAsia="lv-LV"/>
        </w:rPr>
      </w:pPr>
    </w:p>
    <w:p w:rsidR="00825D8A" w:rsidRPr="00825D8A" w:rsidRDefault="00825D8A" w:rsidP="00825D8A">
      <w:pPr>
        <w:pStyle w:val="Sarakstarindkopa"/>
        <w:numPr>
          <w:ilvl w:val="0"/>
          <w:numId w:val="35"/>
        </w:numPr>
        <w:tabs>
          <w:tab w:val="left" w:pos="408"/>
        </w:tabs>
        <w:autoSpaceDE w:val="0"/>
        <w:autoSpaceDN w:val="0"/>
        <w:adjustRightInd w:val="0"/>
        <w:spacing w:after="0" w:line="240" w:lineRule="auto"/>
        <w:jc w:val="both"/>
        <w:rPr>
          <w:rStyle w:val="FontStyle13"/>
          <w:vanish/>
          <w:sz w:val="22"/>
          <w:szCs w:val="22"/>
          <w:lang w:eastAsia="lv-LV"/>
        </w:rPr>
      </w:pPr>
    </w:p>
    <w:p w:rsidR="00366E8D" w:rsidRPr="00556FAE" w:rsidRDefault="00366E8D" w:rsidP="00825D8A">
      <w:pPr>
        <w:pStyle w:val="Style1"/>
        <w:widowControl/>
        <w:numPr>
          <w:ilvl w:val="1"/>
          <w:numId w:val="35"/>
        </w:numPr>
        <w:tabs>
          <w:tab w:val="left" w:pos="408"/>
        </w:tabs>
        <w:spacing w:line="240" w:lineRule="auto"/>
        <w:jc w:val="both"/>
        <w:rPr>
          <w:rStyle w:val="FontStyle13"/>
          <w:sz w:val="22"/>
          <w:szCs w:val="22"/>
        </w:rPr>
      </w:pPr>
      <w:r w:rsidRPr="00556FAE">
        <w:rPr>
          <w:rStyle w:val="FontStyle13"/>
          <w:sz w:val="22"/>
          <w:szCs w:val="22"/>
        </w:rPr>
        <w:t xml:space="preserve">Jautājumos, kas nav atrunāti šajā līgumā, līgumslēdzēji vadās no Latvijas Republikas </w:t>
      </w:r>
      <w:r w:rsidR="00D05540">
        <w:rPr>
          <w:rStyle w:val="FontStyle13"/>
          <w:sz w:val="22"/>
          <w:szCs w:val="22"/>
        </w:rPr>
        <w:t>normatīvajiem</w:t>
      </w:r>
      <w:r w:rsidRPr="00556FAE">
        <w:rPr>
          <w:rStyle w:val="FontStyle13"/>
          <w:sz w:val="22"/>
          <w:szCs w:val="22"/>
        </w:rPr>
        <w:t xml:space="preserve"> aktiem.</w:t>
      </w:r>
    </w:p>
    <w:p w:rsidR="00366E8D" w:rsidRPr="00825D8A" w:rsidRDefault="00366E8D" w:rsidP="00B02352">
      <w:pPr>
        <w:pStyle w:val="Style1"/>
        <w:widowControl/>
        <w:numPr>
          <w:ilvl w:val="1"/>
          <w:numId w:val="35"/>
        </w:numPr>
        <w:tabs>
          <w:tab w:val="left" w:pos="408"/>
        </w:tabs>
        <w:spacing w:line="240" w:lineRule="auto"/>
        <w:ind w:left="442" w:hanging="442"/>
        <w:jc w:val="both"/>
        <w:rPr>
          <w:rStyle w:val="FontStyle13"/>
          <w:sz w:val="22"/>
          <w:szCs w:val="22"/>
        </w:rPr>
      </w:pPr>
      <w:r w:rsidRPr="00556FAE">
        <w:rPr>
          <w:rStyle w:val="FontStyle13"/>
          <w:sz w:val="22"/>
          <w:szCs w:val="22"/>
        </w:rPr>
        <w:t xml:space="preserve">Līdzējam </w:t>
      </w:r>
      <w:r w:rsidRPr="00825D8A">
        <w:rPr>
          <w:rStyle w:val="FontStyle13"/>
          <w:sz w:val="22"/>
          <w:szCs w:val="22"/>
        </w:rPr>
        <w:t>jāpaziņo otram līgumslēdzējam par adreses vai norēķinu rekvizītu maiņu 10 kalendāro dienu laikā pēc minētā notikuma iestāšanās.</w:t>
      </w:r>
    </w:p>
    <w:p w:rsidR="00825D8A" w:rsidRPr="00825D8A" w:rsidRDefault="00825D8A" w:rsidP="00825D8A">
      <w:pPr>
        <w:pStyle w:val="Style1"/>
        <w:widowControl/>
        <w:numPr>
          <w:ilvl w:val="1"/>
          <w:numId w:val="35"/>
        </w:numPr>
        <w:tabs>
          <w:tab w:val="left" w:pos="408"/>
        </w:tabs>
        <w:spacing w:line="240" w:lineRule="auto"/>
        <w:jc w:val="both"/>
        <w:rPr>
          <w:rStyle w:val="FontStyle13"/>
          <w:sz w:val="22"/>
          <w:szCs w:val="22"/>
        </w:rPr>
      </w:pPr>
      <w:r w:rsidRPr="00825D8A">
        <w:rPr>
          <w:rStyle w:val="FontStyle13"/>
          <w:sz w:val="22"/>
          <w:szCs w:val="22"/>
        </w:rPr>
        <w:t>P</w:t>
      </w:r>
      <w:r>
        <w:rPr>
          <w:rStyle w:val="FontStyle13"/>
          <w:sz w:val="22"/>
          <w:szCs w:val="22"/>
        </w:rPr>
        <w:t>ārdevējs</w:t>
      </w:r>
      <w:r w:rsidRPr="00825D8A">
        <w:rPr>
          <w:rStyle w:val="FontStyle13"/>
          <w:sz w:val="22"/>
          <w:szCs w:val="22"/>
        </w:rPr>
        <w:t xml:space="preserve"> parakstot šo līgumu, apliecina, ka ir iepazinies ar </w:t>
      </w:r>
      <w:r w:rsidR="00D05540">
        <w:rPr>
          <w:rStyle w:val="FontStyle13"/>
          <w:sz w:val="22"/>
          <w:szCs w:val="22"/>
        </w:rPr>
        <w:t>Pircēja</w:t>
      </w:r>
      <w:r w:rsidRPr="00825D8A">
        <w:rPr>
          <w:rStyle w:val="FontStyle13"/>
          <w:sz w:val="22"/>
          <w:szCs w:val="22"/>
        </w:rPr>
        <w:t xml:space="preserve"> Privātuma politiku </w:t>
      </w:r>
      <w:r w:rsidRPr="00825D8A">
        <w:rPr>
          <w:sz w:val="22"/>
          <w:szCs w:val="22"/>
        </w:rPr>
        <w:t>(</w:t>
      </w:r>
      <w:hyperlink r:id="rId10" w:history="1">
        <w:r w:rsidRPr="00825D8A">
          <w:rPr>
            <w:rStyle w:val="Hipersaite"/>
            <w:sz w:val="22"/>
            <w:szCs w:val="22"/>
          </w:rPr>
          <w:t>http://www.biomed.lu.lv/lv/par-mums/privatuma-politika/</w:t>
        </w:r>
      </w:hyperlink>
      <w:r w:rsidRPr="00825D8A">
        <w:rPr>
          <w:sz w:val="22"/>
          <w:szCs w:val="22"/>
        </w:rPr>
        <w:t>)</w:t>
      </w:r>
      <w:r w:rsidRPr="00825D8A">
        <w:rPr>
          <w:rStyle w:val="FontStyle13"/>
          <w:sz w:val="22"/>
          <w:szCs w:val="22"/>
        </w:rPr>
        <w:t xml:space="preserve">, it sevišķi tiem nosacījumiem, kas tam attiecināmi kā pakalpojuma sniedzējam un sadarbības partnerim. </w:t>
      </w:r>
      <w:r w:rsidR="00D05540">
        <w:rPr>
          <w:rStyle w:val="FontStyle13"/>
          <w:sz w:val="22"/>
          <w:szCs w:val="22"/>
        </w:rPr>
        <w:t>Pārdevējs</w:t>
      </w:r>
      <w:r w:rsidRPr="00825D8A">
        <w:rPr>
          <w:rStyle w:val="FontStyle13"/>
          <w:sz w:val="22"/>
          <w:szCs w:val="22"/>
        </w:rPr>
        <w:t xml:space="preserve"> sekos izmaiņām BMC Privātuma politikā.</w:t>
      </w:r>
    </w:p>
    <w:p w:rsidR="00366E8D" w:rsidRPr="00825D8A" w:rsidRDefault="00366E8D" w:rsidP="00B02352">
      <w:pPr>
        <w:pStyle w:val="Style1"/>
        <w:widowControl/>
        <w:numPr>
          <w:ilvl w:val="1"/>
          <w:numId w:val="35"/>
        </w:numPr>
        <w:tabs>
          <w:tab w:val="left" w:pos="408"/>
        </w:tabs>
        <w:spacing w:line="240" w:lineRule="auto"/>
        <w:ind w:left="442" w:hanging="442"/>
        <w:jc w:val="both"/>
        <w:rPr>
          <w:sz w:val="22"/>
          <w:szCs w:val="22"/>
        </w:rPr>
      </w:pPr>
      <w:r w:rsidRPr="00825D8A">
        <w:rPr>
          <w:sz w:val="22"/>
          <w:szCs w:val="22"/>
        </w:rPr>
        <w:t>Kādam no Līguma noteikumiem zaudējot spēku normatīvo aktu izmaiņu gadījumā, Līgums nezaudē spēku tā pārējos punktos, un šādā gadījumā Līdzējiem ir pienākums piemērot Līgumu saskaņā ar spēkā esošo normatīvo aktu prasībām.</w:t>
      </w:r>
    </w:p>
    <w:p w:rsidR="00366E8D" w:rsidRPr="00556FAE" w:rsidRDefault="00366E8D" w:rsidP="00B02352">
      <w:pPr>
        <w:pStyle w:val="Style1"/>
        <w:widowControl/>
        <w:numPr>
          <w:ilvl w:val="1"/>
          <w:numId w:val="35"/>
        </w:numPr>
        <w:tabs>
          <w:tab w:val="left" w:pos="408"/>
        </w:tabs>
        <w:spacing w:line="240" w:lineRule="auto"/>
        <w:ind w:left="442" w:hanging="442"/>
        <w:jc w:val="both"/>
        <w:rPr>
          <w:sz w:val="22"/>
          <w:szCs w:val="22"/>
        </w:rPr>
      </w:pPr>
      <w:r w:rsidRPr="00825D8A">
        <w:rPr>
          <w:sz w:val="22"/>
          <w:szCs w:val="22"/>
        </w:rPr>
        <w:t>Ja kāds no Līdzējiem tiek reorganizēts, likvidēts utt., Līgums paliek spēkā un tā noteikumi ir saistoši Līdzēju saistību un tiesību</w:t>
      </w:r>
      <w:r w:rsidRPr="00556FAE">
        <w:rPr>
          <w:sz w:val="22"/>
        </w:rPr>
        <w:t xml:space="preserve"> pārņēmējam.</w:t>
      </w:r>
    </w:p>
    <w:p w:rsidR="00366E8D" w:rsidRPr="00556FAE" w:rsidRDefault="00795C79" w:rsidP="00B02352">
      <w:pPr>
        <w:pStyle w:val="Style1"/>
        <w:widowControl/>
        <w:numPr>
          <w:ilvl w:val="1"/>
          <w:numId w:val="35"/>
        </w:numPr>
        <w:tabs>
          <w:tab w:val="left" w:pos="408"/>
        </w:tabs>
        <w:spacing w:line="240" w:lineRule="auto"/>
        <w:ind w:left="442" w:hanging="442"/>
        <w:jc w:val="both"/>
        <w:rPr>
          <w:rStyle w:val="FontStyle13"/>
          <w:sz w:val="22"/>
          <w:szCs w:val="22"/>
        </w:rPr>
      </w:pPr>
      <w:r>
        <w:rPr>
          <w:sz w:val="22"/>
        </w:rPr>
        <w:t>Līguma</w:t>
      </w:r>
      <w:r w:rsidR="00366E8D" w:rsidRPr="00556FAE">
        <w:rPr>
          <w:sz w:val="22"/>
        </w:rPr>
        <w:t xml:space="preserve"> </w:t>
      </w:r>
      <w:r>
        <w:rPr>
          <w:sz w:val="22"/>
        </w:rPr>
        <w:t>darbības laikā</w:t>
      </w:r>
      <w:r w:rsidR="00366E8D" w:rsidRPr="00556FAE">
        <w:rPr>
          <w:sz w:val="22"/>
        </w:rPr>
        <w:t>,</w:t>
      </w:r>
      <w:r>
        <w:rPr>
          <w:sz w:val="22"/>
        </w:rPr>
        <w:t xml:space="preserve"> pēc Pircēja pieprasījuma, Pārdevējs </w:t>
      </w:r>
      <w:r w:rsidR="00366E8D" w:rsidRPr="00556FAE">
        <w:rPr>
          <w:sz w:val="22"/>
        </w:rPr>
        <w:t xml:space="preserve">ne </w:t>
      </w:r>
      <w:r>
        <w:rPr>
          <w:sz w:val="22"/>
        </w:rPr>
        <w:t xml:space="preserve">ilgāk kā 5 darba dienu laikā, </w:t>
      </w:r>
      <w:r w:rsidR="00366E8D" w:rsidRPr="00556FAE">
        <w:rPr>
          <w:sz w:val="22"/>
        </w:rPr>
        <w:t>iesniedz kopsavilkumu, kurā norāda produktus un to skaitu, kurus Pircējs iegādājies līguma darbības laikā.</w:t>
      </w:r>
    </w:p>
    <w:p w:rsidR="00366E8D" w:rsidRPr="00556FAE" w:rsidRDefault="00366E8D" w:rsidP="00B02352">
      <w:pPr>
        <w:pStyle w:val="Style1"/>
        <w:widowControl/>
        <w:numPr>
          <w:ilvl w:val="1"/>
          <w:numId w:val="35"/>
        </w:numPr>
        <w:tabs>
          <w:tab w:val="left" w:pos="408"/>
        </w:tabs>
        <w:spacing w:line="240" w:lineRule="auto"/>
        <w:ind w:left="442" w:hanging="442"/>
        <w:jc w:val="both"/>
        <w:rPr>
          <w:rStyle w:val="FontStyle13"/>
          <w:sz w:val="22"/>
          <w:szCs w:val="22"/>
        </w:rPr>
      </w:pPr>
      <w:r w:rsidRPr="00556FAE">
        <w:rPr>
          <w:rStyle w:val="FontStyle13"/>
          <w:sz w:val="22"/>
          <w:szCs w:val="22"/>
        </w:rPr>
        <w:t>Šis Līgums sastādīts 2 (divos) vienādos eksemplāros. Katram Līdzējam pēc līguma parakstīšanas tiek nodots viens līguma eksemplārs.</w:t>
      </w:r>
    </w:p>
    <w:p w:rsidR="00366E8D" w:rsidRPr="00556FAE" w:rsidRDefault="00366E8D" w:rsidP="00366E8D">
      <w:pPr>
        <w:pStyle w:val="Style1"/>
        <w:widowControl/>
        <w:tabs>
          <w:tab w:val="left" w:pos="408"/>
        </w:tabs>
        <w:spacing w:line="252" w:lineRule="exact"/>
        <w:ind w:firstLine="0"/>
        <w:rPr>
          <w:rStyle w:val="FontStyle13"/>
          <w:sz w:val="22"/>
          <w:szCs w:val="22"/>
        </w:rPr>
      </w:pPr>
    </w:p>
    <w:p w:rsidR="00366E8D" w:rsidRPr="00556FAE" w:rsidRDefault="00366E8D" w:rsidP="00366E8D">
      <w:pPr>
        <w:pStyle w:val="Style5"/>
        <w:widowControl/>
        <w:jc w:val="center"/>
        <w:rPr>
          <w:rStyle w:val="FontStyle14"/>
          <w:sz w:val="22"/>
          <w:szCs w:val="22"/>
        </w:rPr>
      </w:pPr>
      <w:r w:rsidRPr="00556FAE">
        <w:rPr>
          <w:rStyle w:val="FontStyle14"/>
          <w:sz w:val="22"/>
          <w:szCs w:val="22"/>
        </w:rPr>
        <w:t>13. Līdzēju rekvizīti</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111"/>
      </w:tblGrid>
      <w:tr w:rsidR="00366E8D" w:rsidRPr="00556FAE" w:rsidTr="000A4BA5">
        <w:tc>
          <w:tcPr>
            <w:tcW w:w="4111" w:type="dxa"/>
            <w:shd w:val="clear" w:color="auto" w:fill="auto"/>
          </w:tcPr>
          <w:p w:rsidR="00366E8D" w:rsidRPr="00556FAE" w:rsidRDefault="00366E8D" w:rsidP="000A4BA5">
            <w:pPr>
              <w:pStyle w:val="Style5"/>
              <w:widowControl/>
              <w:spacing w:line="271" w:lineRule="exact"/>
              <w:jc w:val="left"/>
              <w:rPr>
                <w:rStyle w:val="FontStyle14"/>
                <w:sz w:val="22"/>
                <w:szCs w:val="22"/>
              </w:rPr>
            </w:pPr>
            <w:r w:rsidRPr="00556FAE">
              <w:rPr>
                <w:rStyle w:val="FontStyle14"/>
                <w:sz w:val="22"/>
                <w:szCs w:val="22"/>
              </w:rPr>
              <w:t>Pircējs:</w:t>
            </w:r>
          </w:p>
          <w:p w:rsidR="00366E8D" w:rsidRPr="00556FAE" w:rsidRDefault="00366E8D" w:rsidP="000A4BA5">
            <w:pPr>
              <w:pStyle w:val="Style5"/>
              <w:widowControl/>
              <w:spacing w:before="2" w:line="271" w:lineRule="exact"/>
              <w:rPr>
                <w:rStyle w:val="FontStyle14"/>
                <w:sz w:val="22"/>
                <w:szCs w:val="22"/>
              </w:rPr>
            </w:pPr>
            <w:r w:rsidRPr="00556FAE">
              <w:rPr>
                <w:rStyle w:val="FontStyle14"/>
                <w:sz w:val="22"/>
                <w:szCs w:val="22"/>
              </w:rPr>
              <w:t>APP Latvijas Biomedicīnas pētījumu un studiju centrs</w:t>
            </w:r>
          </w:p>
          <w:p w:rsidR="00366E8D" w:rsidRPr="00556FAE" w:rsidRDefault="00366E8D" w:rsidP="000A4BA5">
            <w:pPr>
              <w:pStyle w:val="Style3"/>
              <w:widowControl/>
              <w:spacing w:line="271" w:lineRule="exact"/>
              <w:jc w:val="left"/>
              <w:rPr>
                <w:rStyle w:val="FontStyle13"/>
                <w:sz w:val="22"/>
                <w:szCs w:val="22"/>
              </w:rPr>
            </w:pPr>
            <w:r w:rsidRPr="00556FAE">
              <w:rPr>
                <w:rStyle w:val="FontStyle13"/>
                <w:sz w:val="22"/>
                <w:szCs w:val="22"/>
              </w:rPr>
              <w:t>Rātsupītes iela 1 k-1, Rīga LV-1067</w:t>
            </w:r>
          </w:p>
          <w:p w:rsidR="00366E8D" w:rsidRPr="00556FAE" w:rsidRDefault="00366E8D" w:rsidP="000A4BA5">
            <w:pPr>
              <w:pStyle w:val="Style3"/>
              <w:widowControl/>
              <w:spacing w:line="271" w:lineRule="exact"/>
              <w:jc w:val="left"/>
              <w:rPr>
                <w:rStyle w:val="FontStyle13"/>
                <w:sz w:val="22"/>
                <w:szCs w:val="22"/>
              </w:rPr>
            </w:pPr>
            <w:r w:rsidRPr="00556FAE">
              <w:rPr>
                <w:rStyle w:val="FontStyle13"/>
                <w:sz w:val="22"/>
                <w:szCs w:val="22"/>
              </w:rPr>
              <w:t>Tālrunis 67808200, fakss 67442407</w:t>
            </w:r>
          </w:p>
          <w:p w:rsidR="00366E8D" w:rsidRPr="00556FAE" w:rsidRDefault="00366E8D" w:rsidP="000A4BA5">
            <w:pPr>
              <w:pStyle w:val="Style3"/>
              <w:widowControl/>
              <w:spacing w:line="271" w:lineRule="exact"/>
              <w:jc w:val="left"/>
              <w:rPr>
                <w:rStyle w:val="FontStyle13"/>
                <w:sz w:val="22"/>
                <w:szCs w:val="22"/>
              </w:rPr>
            </w:pPr>
            <w:r w:rsidRPr="00556FAE">
              <w:rPr>
                <w:rStyle w:val="FontStyle13"/>
                <w:sz w:val="22"/>
                <w:szCs w:val="22"/>
              </w:rPr>
              <w:t>Zin. inst. reģistrācijas Nr.181002</w:t>
            </w:r>
          </w:p>
          <w:p w:rsidR="00366E8D" w:rsidRPr="00556FAE" w:rsidRDefault="00366E8D" w:rsidP="000A4BA5">
            <w:pPr>
              <w:pStyle w:val="Style3"/>
              <w:widowControl/>
              <w:spacing w:line="271" w:lineRule="exact"/>
              <w:jc w:val="left"/>
              <w:rPr>
                <w:rStyle w:val="FontStyle13"/>
                <w:sz w:val="22"/>
                <w:szCs w:val="22"/>
              </w:rPr>
            </w:pPr>
            <w:smartTag w:uri="urn:schemas-microsoft-com:office:smarttags" w:element="stockticker">
              <w:r w:rsidRPr="00556FAE">
                <w:rPr>
                  <w:rStyle w:val="FontStyle13"/>
                  <w:sz w:val="22"/>
                  <w:szCs w:val="22"/>
                </w:rPr>
                <w:t>PVN</w:t>
              </w:r>
            </w:smartTag>
            <w:r w:rsidRPr="00556FAE">
              <w:rPr>
                <w:rStyle w:val="FontStyle13"/>
                <w:sz w:val="22"/>
                <w:szCs w:val="22"/>
              </w:rPr>
              <w:t xml:space="preserve"> Nr. LV90002120158</w:t>
            </w:r>
          </w:p>
          <w:p w:rsidR="00366E8D" w:rsidRPr="00556FAE" w:rsidRDefault="00366E8D" w:rsidP="000A4BA5">
            <w:pPr>
              <w:pStyle w:val="Style3"/>
              <w:widowControl/>
              <w:spacing w:before="2" w:line="271" w:lineRule="exact"/>
              <w:jc w:val="left"/>
              <w:rPr>
                <w:rStyle w:val="FontStyle14"/>
                <w:b w:val="0"/>
                <w:bCs w:val="0"/>
                <w:sz w:val="22"/>
                <w:szCs w:val="22"/>
              </w:rPr>
            </w:pPr>
            <w:r w:rsidRPr="00556FAE">
              <w:rPr>
                <w:rStyle w:val="FontStyle13"/>
                <w:sz w:val="22"/>
                <w:szCs w:val="22"/>
              </w:rPr>
              <w:t xml:space="preserve">Banka: </w:t>
            </w:r>
            <w:r w:rsidR="00D05540" w:rsidRPr="00D05540">
              <w:rPr>
                <w:rStyle w:val="FontStyle14"/>
                <w:b w:val="0"/>
                <w:sz w:val="22"/>
              </w:rPr>
              <w:t>AS SEB banka</w:t>
            </w:r>
          </w:p>
          <w:p w:rsidR="00366E8D" w:rsidRPr="00556FAE" w:rsidRDefault="00366E8D" w:rsidP="00D05540">
            <w:pPr>
              <w:pStyle w:val="Style5"/>
              <w:widowControl/>
              <w:spacing w:line="252" w:lineRule="exact"/>
              <w:jc w:val="left"/>
              <w:rPr>
                <w:rStyle w:val="FontStyle14"/>
                <w:b w:val="0"/>
                <w:sz w:val="22"/>
                <w:szCs w:val="22"/>
              </w:rPr>
            </w:pPr>
            <w:r w:rsidRPr="00556FAE">
              <w:rPr>
                <w:rStyle w:val="FontStyle13"/>
                <w:sz w:val="22"/>
                <w:szCs w:val="22"/>
              </w:rPr>
              <w:t xml:space="preserve">konts </w:t>
            </w:r>
            <w:r w:rsidRPr="00556FAE">
              <w:rPr>
                <w:rStyle w:val="FontStyle14"/>
                <w:b w:val="0"/>
                <w:sz w:val="22"/>
                <w:szCs w:val="22"/>
              </w:rPr>
              <w:t>LV3</w:t>
            </w:r>
            <w:r w:rsidR="00D05540">
              <w:rPr>
                <w:rStyle w:val="FontStyle14"/>
                <w:b w:val="0"/>
                <w:sz w:val="22"/>
                <w:szCs w:val="22"/>
              </w:rPr>
              <w:t>6UNLA0001000609671</w:t>
            </w:r>
          </w:p>
        </w:tc>
        <w:tc>
          <w:tcPr>
            <w:tcW w:w="4111" w:type="dxa"/>
          </w:tcPr>
          <w:p w:rsidR="00366E8D" w:rsidRPr="00556FAE" w:rsidRDefault="00366E8D" w:rsidP="000A4BA5">
            <w:pPr>
              <w:pStyle w:val="Style5"/>
              <w:widowControl/>
              <w:spacing w:before="22"/>
              <w:rPr>
                <w:rStyle w:val="FontStyle14"/>
                <w:sz w:val="22"/>
                <w:szCs w:val="22"/>
              </w:rPr>
            </w:pPr>
            <w:r w:rsidRPr="00556FAE">
              <w:rPr>
                <w:rStyle w:val="FontStyle14"/>
                <w:sz w:val="22"/>
                <w:szCs w:val="22"/>
              </w:rPr>
              <w:t>Pārdevējs:</w:t>
            </w:r>
          </w:p>
          <w:p w:rsidR="00366E8D" w:rsidRPr="00556FAE" w:rsidRDefault="00366E8D" w:rsidP="000A4BA5">
            <w:pPr>
              <w:rPr>
                <w:sz w:val="22"/>
                <w:szCs w:val="22"/>
              </w:rPr>
            </w:pPr>
          </w:p>
          <w:p w:rsidR="00366E8D" w:rsidRPr="00556FAE" w:rsidRDefault="00366E8D" w:rsidP="000A4BA5">
            <w:pPr>
              <w:pStyle w:val="Style5"/>
              <w:widowControl/>
              <w:spacing w:line="271" w:lineRule="exact"/>
              <w:jc w:val="left"/>
              <w:rPr>
                <w:rStyle w:val="FontStyle14"/>
                <w:sz w:val="22"/>
                <w:szCs w:val="22"/>
              </w:rPr>
            </w:pPr>
          </w:p>
        </w:tc>
      </w:tr>
      <w:tr w:rsidR="00366E8D" w:rsidRPr="00556FAE" w:rsidTr="000A4BA5">
        <w:tc>
          <w:tcPr>
            <w:tcW w:w="4111" w:type="dxa"/>
            <w:shd w:val="clear" w:color="auto" w:fill="auto"/>
          </w:tcPr>
          <w:p w:rsidR="00366E8D" w:rsidRDefault="00366E8D" w:rsidP="00751A6D">
            <w:pPr>
              <w:pStyle w:val="Style5"/>
              <w:widowControl/>
              <w:spacing w:before="22"/>
              <w:rPr>
                <w:sz w:val="22"/>
                <w:szCs w:val="22"/>
              </w:rPr>
            </w:pPr>
            <w:r w:rsidRPr="00556FAE">
              <w:rPr>
                <w:rStyle w:val="FontStyle13"/>
                <w:sz w:val="22"/>
                <w:szCs w:val="22"/>
              </w:rPr>
              <w:t>Pircējs:</w:t>
            </w:r>
          </w:p>
          <w:p w:rsidR="00751A6D" w:rsidRPr="00751A6D" w:rsidRDefault="00751A6D" w:rsidP="00751A6D">
            <w:pPr>
              <w:pStyle w:val="Style5"/>
              <w:widowControl/>
              <w:spacing w:before="22"/>
              <w:rPr>
                <w:rStyle w:val="FontStyle14"/>
                <w:b w:val="0"/>
                <w:bCs w:val="0"/>
                <w:sz w:val="22"/>
                <w:szCs w:val="22"/>
              </w:rPr>
            </w:pPr>
          </w:p>
        </w:tc>
        <w:tc>
          <w:tcPr>
            <w:tcW w:w="4111" w:type="dxa"/>
          </w:tcPr>
          <w:p w:rsidR="00366E8D" w:rsidRPr="00556FAE" w:rsidRDefault="00366E8D" w:rsidP="000A4BA5">
            <w:pPr>
              <w:pStyle w:val="Style5"/>
              <w:widowControl/>
              <w:spacing w:line="271" w:lineRule="exact"/>
              <w:jc w:val="left"/>
              <w:rPr>
                <w:rStyle w:val="FontStyle14"/>
                <w:sz w:val="22"/>
                <w:szCs w:val="22"/>
              </w:rPr>
            </w:pPr>
          </w:p>
        </w:tc>
      </w:tr>
    </w:tbl>
    <w:p w:rsidR="00366E8D" w:rsidRPr="00556FAE" w:rsidRDefault="00366E8D" w:rsidP="00366E8D">
      <w:pPr>
        <w:pStyle w:val="Style5"/>
        <w:widowControl/>
        <w:spacing w:before="55"/>
        <w:rPr>
          <w:sz w:val="28"/>
        </w:rPr>
      </w:pPr>
      <w:r w:rsidRPr="00556FAE">
        <w:rPr>
          <w:sz w:val="28"/>
        </w:rPr>
        <w:t xml:space="preserve"> </w:t>
      </w:r>
    </w:p>
    <w:p w:rsidR="00366E8D" w:rsidRPr="00556FAE" w:rsidRDefault="00366E8D" w:rsidP="00366E8D">
      <w:pPr>
        <w:pStyle w:val="Apakvirsraksts"/>
        <w:jc w:val="right"/>
        <w:rPr>
          <w:b w:val="0"/>
          <w:sz w:val="20"/>
          <w:szCs w:val="22"/>
          <w:lang w:val="lv-LV"/>
        </w:rPr>
      </w:pPr>
    </w:p>
    <w:p w:rsidR="00366E8D" w:rsidRPr="00556FAE" w:rsidRDefault="00366E8D" w:rsidP="00366E8D">
      <w:pPr>
        <w:rPr>
          <w:i/>
          <w:szCs w:val="22"/>
          <w:lang w:eastAsia="lv-LV"/>
        </w:rPr>
      </w:pPr>
      <w:r w:rsidRPr="00556FAE">
        <w:rPr>
          <w:b/>
          <w:szCs w:val="22"/>
        </w:rPr>
        <w:br w:type="page"/>
      </w:r>
    </w:p>
    <w:p w:rsidR="00366E8D" w:rsidRPr="00556FAE" w:rsidRDefault="00366E8D" w:rsidP="00366E8D">
      <w:pPr>
        <w:pStyle w:val="Style5"/>
        <w:widowControl/>
        <w:spacing w:before="55"/>
        <w:jc w:val="right"/>
        <w:rPr>
          <w:i/>
          <w:sz w:val="20"/>
          <w:szCs w:val="20"/>
        </w:rPr>
      </w:pPr>
      <w:r w:rsidRPr="00556FAE">
        <w:rPr>
          <w:i/>
          <w:sz w:val="20"/>
          <w:szCs w:val="20"/>
        </w:rPr>
        <w:lastRenderedPageBreak/>
        <w:t>Vispār</w:t>
      </w:r>
      <w:r w:rsidR="00751A6D">
        <w:rPr>
          <w:i/>
          <w:sz w:val="20"/>
          <w:szCs w:val="20"/>
        </w:rPr>
        <w:t>īgās</w:t>
      </w:r>
      <w:r w:rsidRPr="00556FAE">
        <w:rPr>
          <w:i/>
          <w:sz w:val="20"/>
          <w:szCs w:val="20"/>
        </w:rPr>
        <w:t xml:space="preserve"> vienošanās līguma </w:t>
      </w:r>
      <w:smartTag w:uri="urn:schemas-microsoft-com:office:smarttags" w:element="stockticker">
        <w:r w:rsidRPr="00556FAE">
          <w:rPr>
            <w:i/>
            <w:sz w:val="20"/>
            <w:szCs w:val="20"/>
          </w:rPr>
          <w:t>BMC</w:t>
        </w:r>
      </w:smartTag>
      <w:r w:rsidRPr="00556FAE">
        <w:rPr>
          <w:i/>
          <w:sz w:val="20"/>
          <w:szCs w:val="20"/>
        </w:rPr>
        <w:t xml:space="preserve"> 201</w:t>
      </w:r>
      <w:r w:rsidR="00142B8C">
        <w:rPr>
          <w:i/>
          <w:sz w:val="20"/>
          <w:szCs w:val="20"/>
        </w:rPr>
        <w:t>8/</w:t>
      </w:r>
      <w:r w:rsidR="00B77454">
        <w:rPr>
          <w:i/>
          <w:sz w:val="20"/>
          <w:szCs w:val="20"/>
        </w:rPr>
        <w:t>4</w:t>
      </w:r>
      <w:r w:rsidR="00D05540">
        <w:rPr>
          <w:i/>
          <w:sz w:val="20"/>
          <w:szCs w:val="20"/>
        </w:rPr>
        <w:t>37</w:t>
      </w:r>
    </w:p>
    <w:p w:rsidR="00366E8D" w:rsidRPr="00556FAE" w:rsidRDefault="00366E8D" w:rsidP="00366E8D">
      <w:pPr>
        <w:pStyle w:val="Style5"/>
        <w:widowControl/>
        <w:spacing w:before="55"/>
        <w:jc w:val="right"/>
        <w:rPr>
          <w:i/>
          <w:sz w:val="20"/>
          <w:szCs w:val="20"/>
        </w:rPr>
      </w:pPr>
      <w:r w:rsidRPr="00556FAE">
        <w:rPr>
          <w:i/>
          <w:sz w:val="20"/>
          <w:szCs w:val="20"/>
        </w:rPr>
        <w:t>1.pielikums</w:t>
      </w:r>
    </w:p>
    <w:p w:rsidR="00366E8D" w:rsidRPr="00556FAE" w:rsidRDefault="00366E8D" w:rsidP="00366E8D">
      <w:pPr>
        <w:pStyle w:val="Style5"/>
        <w:widowControl/>
        <w:spacing w:before="55"/>
        <w:jc w:val="right"/>
      </w:pPr>
    </w:p>
    <w:p w:rsidR="00366E8D" w:rsidRPr="00556FAE" w:rsidRDefault="00366E8D" w:rsidP="00366E8D">
      <w:pPr>
        <w:pStyle w:val="Style5"/>
        <w:widowControl/>
        <w:spacing w:before="55"/>
        <w:jc w:val="right"/>
      </w:pPr>
    </w:p>
    <w:p w:rsidR="00366E8D" w:rsidRPr="00556FAE" w:rsidRDefault="00366E8D" w:rsidP="00366E8D">
      <w:pPr>
        <w:pStyle w:val="Style5"/>
        <w:widowControl/>
        <w:spacing w:before="55"/>
        <w:jc w:val="left"/>
        <w:rPr>
          <w:sz w:val="22"/>
          <w:szCs w:val="20"/>
        </w:rPr>
      </w:pPr>
      <w:r w:rsidRPr="00556FAE">
        <w:rPr>
          <w:sz w:val="22"/>
          <w:szCs w:val="20"/>
        </w:rPr>
        <w:t>Pārdevējs pārdod un Pircējs pērk preces par sekojošām cenām:</w:t>
      </w:r>
    </w:p>
    <w:p w:rsidR="00366E8D" w:rsidRPr="00556FAE" w:rsidRDefault="00366E8D" w:rsidP="00366E8D">
      <w:pPr>
        <w:pStyle w:val="Apakvirsraksts"/>
        <w:jc w:val="right"/>
        <w:rPr>
          <w:b w:val="0"/>
          <w:sz w:val="20"/>
          <w:szCs w:val="22"/>
          <w:lang w:val="lv-LV"/>
        </w:rPr>
      </w:pPr>
    </w:p>
    <w:p w:rsidR="00AE5108" w:rsidRPr="00AE5108" w:rsidRDefault="00AE5108" w:rsidP="00366E8D">
      <w:pPr>
        <w:pStyle w:val="Style3"/>
        <w:widowControl/>
        <w:spacing w:before="17" w:line="271" w:lineRule="exact"/>
        <w:rPr>
          <w:bCs/>
          <w:kern w:val="28"/>
          <w:sz w:val="22"/>
          <w:szCs w:val="22"/>
        </w:rPr>
      </w:pPr>
    </w:p>
    <w:sectPr w:rsidR="00AE5108" w:rsidRPr="00AE5108" w:rsidSect="00CE6203">
      <w:headerReference w:type="default" r:id="rId11"/>
      <w:footerReference w:type="even" r:id="rId12"/>
      <w:footerReference w:type="default" r:id="rId13"/>
      <w:headerReference w:type="first" r:id="rId14"/>
      <w:pgSz w:w="12240" w:h="15840" w:code="1"/>
      <w:pgMar w:top="1440" w:right="1183" w:bottom="1440" w:left="1800" w:header="720" w:footer="720" w:gutter="0"/>
      <w:cols w:space="720" w:equalWidth="0">
        <w:col w:w="9257"/>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4FA" w:rsidRDefault="007844FA">
      <w:r>
        <w:separator/>
      </w:r>
    </w:p>
  </w:endnote>
  <w:endnote w:type="continuationSeparator" w:id="0">
    <w:p w:rsidR="007844FA" w:rsidRDefault="0078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ndara">
    <w:panose1 w:val="020E0502030303020204"/>
    <w:charset w:val="BA"/>
    <w:family w:val="swiss"/>
    <w:pitch w:val="variable"/>
    <w:sig w:usb0="A00002EF" w:usb1="4000A44B" w:usb2="00000000" w:usb3="00000000" w:csb0="0000019F" w:csb1="00000000"/>
  </w:font>
  <w:font w:name="Calibri">
    <w:panose1 w:val="020F0502020204030204"/>
    <w:charset w:val="BA"/>
    <w:family w:val="swiss"/>
    <w:pitch w:val="variable"/>
    <w:sig w:usb0="E0002AFF" w:usb1="C000247B" w:usb2="00000009" w:usb3="00000000" w:csb0="000001FF" w:csb1="00000000"/>
  </w:font>
  <w:font w:name="Dutch TL">
    <w:altName w:val="Times New Roman"/>
    <w:charset w:val="BA"/>
    <w:family w:val="roman"/>
    <w:pitch w:val="variable"/>
    <w:sig w:usb0="00000001" w:usb1="5000204A"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CEF" w:rsidRDefault="00F67CEF"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67CEF" w:rsidRDefault="00F67CEF" w:rsidP="0063077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CEF" w:rsidRDefault="00F67CEF"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94056">
      <w:rPr>
        <w:rStyle w:val="Lappusesnumurs"/>
        <w:noProof/>
      </w:rPr>
      <w:t>14</w:t>
    </w:r>
    <w:r>
      <w:rPr>
        <w:rStyle w:val="Lappusesnumurs"/>
      </w:rPr>
      <w:fldChar w:fldCharType="end"/>
    </w:r>
  </w:p>
  <w:p w:rsidR="00F67CEF" w:rsidRDefault="00F67CEF" w:rsidP="0063077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4FA" w:rsidRDefault="007844FA">
      <w:r>
        <w:separator/>
      </w:r>
    </w:p>
  </w:footnote>
  <w:footnote w:type="continuationSeparator" w:id="0">
    <w:p w:rsidR="007844FA" w:rsidRDefault="00784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CEF" w:rsidRDefault="00F67CEF" w:rsidP="00CE6203">
    <w:pPr>
      <w:pStyle w:val="Galvene"/>
    </w:pPr>
  </w:p>
  <w:p w:rsidR="00F67CEF" w:rsidRDefault="00F67CE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CEF" w:rsidRDefault="00F67CEF" w:rsidP="005626FF">
    <w:pPr>
      <w:pStyle w:val="Galvene"/>
    </w:pPr>
    <w:r>
      <w:rPr>
        <w:noProof/>
        <w:szCs w:val="28"/>
      </w:rPr>
      <w:drawing>
        <wp:inline distT="0" distB="0" distL="0" distR="0" wp14:anchorId="131590BD" wp14:editId="3D5E4DBF">
          <wp:extent cx="5486400" cy="1133475"/>
          <wp:effectExtent l="0" t="0" r="0" b="9525"/>
          <wp:docPr id="1" name="Attēls 1"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LV_ID_EU_logo_ansamblis_ERA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33475"/>
                  </a:xfrm>
                  <a:prstGeom prst="rect">
                    <a:avLst/>
                  </a:prstGeom>
                  <a:noFill/>
                  <a:ln>
                    <a:noFill/>
                  </a:ln>
                </pic:spPr>
              </pic:pic>
            </a:graphicData>
          </a:graphic>
        </wp:inline>
      </w:drawing>
    </w:r>
  </w:p>
  <w:p w:rsidR="00F67CEF" w:rsidRDefault="00F67CEF" w:rsidP="00CE6203">
    <w:pPr>
      <w:pStyle w:val="Galvene"/>
    </w:pPr>
  </w:p>
  <w:p w:rsidR="00F67CEF" w:rsidRDefault="00F67CE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459A"/>
    <w:multiLevelType w:val="hybridMultilevel"/>
    <w:tmpl w:val="548E5E28"/>
    <w:lvl w:ilvl="0" w:tplc="3B28DDB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C01884"/>
    <w:multiLevelType w:val="multilevel"/>
    <w:tmpl w:val="4D067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7021F6"/>
    <w:multiLevelType w:val="multilevel"/>
    <w:tmpl w:val="FFA4E87E"/>
    <w:lvl w:ilvl="0">
      <w:start w:val="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826DAF"/>
    <w:multiLevelType w:val="hybridMultilevel"/>
    <w:tmpl w:val="D7B86EAC"/>
    <w:lvl w:ilvl="0" w:tplc="9DA096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CF77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144930"/>
    <w:multiLevelType w:val="singleLevel"/>
    <w:tmpl w:val="FF1C91C2"/>
    <w:lvl w:ilvl="0">
      <w:start w:val="1"/>
      <w:numFmt w:val="decimal"/>
      <w:lvlText w:val="3.%1."/>
      <w:legacy w:legacy="1" w:legacySpace="0" w:legacyIndent="427"/>
      <w:lvlJc w:val="left"/>
      <w:rPr>
        <w:rFonts w:ascii="Times New Roman" w:hAnsi="Times New Roman" w:cs="Times New Roman" w:hint="default"/>
      </w:rPr>
    </w:lvl>
  </w:abstractNum>
  <w:abstractNum w:abstractNumId="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E238AF"/>
    <w:multiLevelType w:val="multilevel"/>
    <w:tmpl w:val="BE66E216"/>
    <w:lvl w:ilvl="0">
      <w:start w:val="1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8133A8"/>
    <w:multiLevelType w:val="hybridMultilevel"/>
    <w:tmpl w:val="46548D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8F4BE2"/>
    <w:multiLevelType w:val="multilevel"/>
    <w:tmpl w:val="B7CA419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64D3291"/>
    <w:multiLevelType w:val="hybridMultilevel"/>
    <w:tmpl w:val="C5225E5A"/>
    <w:lvl w:ilvl="0" w:tplc="5734C1E6">
      <w:start w:val="1"/>
      <w:numFmt w:val="decimal"/>
      <w:lvlText w:val="%1)"/>
      <w:lvlJc w:val="left"/>
      <w:pPr>
        <w:tabs>
          <w:tab w:val="num" w:pos="2040"/>
        </w:tabs>
        <w:ind w:left="2040" w:hanging="360"/>
      </w:pPr>
      <w:rPr>
        <w:rFonts w:hint="default"/>
      </w:rPr>
    </w:lvl>
    <w:lvl w:ilvl="1" w:tplc="16446F66">
      <w:start w:val="1"/>
      <w:numFmt w:val="decimal"/>
      <w:lvlText w:val="%2."/>
      <w:lvlJc w:val="left"/>
      <w:pPr>
        <w:tabs>
          <w:tab w:val="num" w:pos="2760"/>
        </w:tabs>
        <w:ind w:left="2760" w:hanging="360"/>
      </w:pPr>
      <w:rPr>
        <w:rFonts w:ascii="Times New Roman" w:eastAsia="Times New Roman" w:hAnsi="Times New Roman" w:cs="Times New Roman"/>
      </w:rPr>
    </w:lvl>
    <w:lvl w:ilvl="2" w:tplc="0409001B">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1" w15:restartNumberingAfterBreak="0">
    <w:nsid w:val="191449FD"/>
    <w:multiLevelType w:val="multilevel"/>
    <w:tmpl w:val="024C6CC2"/>
    <w:lvl w:ilvl="0">
      <w:start w:val="2"/>
      <w:numFmt w:val="decimal"/>
      <w:lvlText w:val="%1."/>
      <w:lvlJc w:val="left"/>
      <w:pPr>
        <w:ind w:left="450" w:hanging="450"/>
      </w:pPr>
      <w:rPr>
        <w:rFonts w:ascii="Times New Roman" w:hAnsi="Times New Roman" w:cs="Times New Roman" w:hint="default"/>
      </w:rPr>
    </w:lvl>
    <w:lvl w:ilvl="1">
      <w:start w:val="1"/>
      <w:numFmt w:val="decimal"/>
      <w:lvlText w:val="%1.%2."/>
      <w:lvlJc w:val="left"/>
      <w:pPr>
        <w:ind w:left="750" w:hanging="45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2" w15:restartNumberingAfterBreak="0">
    <w:nsid w:val="1ABF4917"/>
    <w:multiLevelType w:val="hybridMultilevel"/>
    <w:tmpl w:val="8EA6EA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AF3026A"/>
    <w:multiLevelType w:val="hybridMultilevel"/>
    <w:tmpl w:val="DE864F4A"/>
    <w:lvl w:ilvl="0" w:tplc="78AA810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B2F7E5E"/>
    <w:multiLevelType w:val="hybridMultilevel"/>
    <w:tmpl w:val="97808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7C714E"/>
    <w:multiLevelType w:val="multilevel"/>
    <w:tmpl w:val="FB6C0F8C"/>
    <w:lvl w:ilvl="0">
      <w:start w:val="5"/>
      <w:numFmt w:val="decimal"/>
      <w:lvlText w:val="%1."/>
      <w:lvlJc w:val="left"/>
      <w:pPr>
        <w:tabs>
          <w:tab w:val="num" w:pos="360"/>
        </w:tabs>
        <w:ind w:left="360" w:hanging="360"/>
      </w:pPr>
      <w:rPr>
        <w:rFonts w:cs="Times New Roman" w:hint="default"/>
        <w:b w:val="0"/>
        <w:sz w:val="24"/>
      </w:rPr>
    </w:lvl>
    <w:lvl w:ilvl="1">
      <w:start w:val="1"/>
      <w:numFmt w:val="decimal"/>
      <w:lvlText w:val="%1.%2."/>
      <w:lvlJc w:val="left"/>
      <w:pPr>
        <w:tabs>
          <w:tab w:val="num" w:pos="360"/>
        </w:tabs>
        <w:ind w:left="360" w:hanging="360"/>
      </w:pPr>
      <w:rPr>
        <w:rFonts w:cs="Times New Roman" w:hint="default"/>
        <w:b w:val="0"/>
        <w:i w:val="0"/>
        <w:sz w:val="24"/>
        <w:szCs w:val="22"/>
      </w:rPr>
    </w:lvl>
    <w:lvl w:ilvl="2">
      <w:start w:val="1"/>
      <w:numFmt w:val="decimal"/>
      <w:lvlText w:val="%1.%2.%3."/>
      <w:lvlJc w:val="left"/>
      <w:pPr>
        <w:tabs>
          <w:tab w:val="num" w:pos="720"/>
        </w:tabs>
        <w:ind w:left="720" w:hanging="720"/>
      </w:pPr>
      <w:rPr>
        <w:rFonts w:cs="Times New Roman" w:hint="default"/>
        <w:b w:val="0"/>
        <w:sz w:val="24"/>
      </w:rPr>
    </w:lvl>
    <w:lvl w:ilvl="3">
      <w:start w:val="1"/>
      <w:numFmt w:val="decimal"/>
      <w:lvlText w:val="%1.%2.%3.%4."/>
      <w:lvlJc w:val="left"/>
      <w:pPr>
        <w:tabs>
          <w:tab w:val="num" w:pos="720"/>
        </w:tabs>
        <w:ind w:left="720" w:hanging="720"/>
      </w:pPr>
      <w:rPr>
        <w:rFonts w:cs="Times New Roman" w:hint="default"/>
        <w:b w:val="0"/>
        <w:sz w:val="24"/>
      </w:rPr>
    </w:lvl>
    <w:lvl w:ilvl="4">
      <w:start w:val="1"/>
      <w:numFmt w:val="decimal"/>
      <w:lvlText w:val="%1.%2.%3.%4.%5."/>
      <w:lvlJc w:val="left"/>
      <w:pPr>
        <w:tabs>
          <w:tab w:val="num" w:pos="1080"/>
        </w:tabs>
        <w:ind w:left="1080" w:hanging="1080"/>
      </w:pPr>
      <w:rPr>
        <w:rFonts w:cs="Times New Roman" w:hint="default"/>
        <w:b w:val="0"/>
        <w:sz w:val="24"/>
      </w:rPr>
    </w:lvl>
    <w:lvl w:ilvl="5">
      <w:start w:val="1"/>
      <w:numFmt w:val="decimal"/>
      <w:lvlText w:val="%1.%2.%3.%4.%5.%6."/>
      <w:lvlJc w:val="left"/>
      <w:pPr>
        <w:tabs>
          <w:tab w:val="num" w:pos="1080"/>
        </w:tabs>
        <w:ind w:left="1080" w:hanging="1080"/>
      </w:pPr>
      <w:rPr>
        <w:rFonts w:cs="Times New Roman" w:hint="default"/>
        <w:b w:val="0"/>
        <w:sz w:val="24"/>
      </w:rPr>
    </w:lvl>
    <w:lvl w:ilvl="6">
      <w:start w:val="1"/>
      <w:numFmt w:val="decimal"/>
      <w:lvlText w:val="%1.%2.%3.%4.%5.%6.%7."/>
      <w:lvlJc w:val="left"/>
      <w:pPr>
        <w:tabs>
          <w:tab w:val="num" w:pos="1440"/>
        </w:tabs>
        <w:ind w:left="1440" w:hanging="1440"/>
      </w:pPr>
      <w:rPr>
        <w:rFonts w:cs="Times New Roman" w:hint="default"/>
        <w:b w:val="0"/>
        <w:sz w:val="24"/>
      </w:rPr>
    </w:lvl>
    <w:lvl w:ilvl="7">
      <w:start w:val="1"/>
      <w:numFmt w:val="decimal"/>
      <w:lvlText w:val="%1.%2.%3.%4.%5.%6.%7.%8."/>
      <w:lvlJc w:val="left"/>
      <w:pPr>
        <w:tabs>
          <w:tab w:val="num" w:pos="1440"/>
        </w:tabs>
        <w:ind w:left="1440" w:hanging="1440"/>
      </w:pPr>
      <w:rPr>
        <w:rFonts w:cs="Times New Roman" w:hint="default"/>
        <w:b w:val="0"/>
        <w:sz w:val="24"/>
      </w:rPr>
    </w:lvl>
    <w:lvl w:ilvl="8">
      <w:start w:val="1"/>
      <w:numFmt w:val="decimal"/>
      <w:lvlText w:val="%1.%2.%3.%4.%5.%6.%7.%8.%9."/>
      <w:lvlJc w:val="left"/>
      <w:pPr>
        <w:tabs>
          <w:tab w:val="num" w:pos="1800"/>
        </w:tabs>
        <w:ind w:left="1800" w:hanging="1800"/>
      </w:pPr>
      <w:rPr>
        <w:rFonts w:cs="Times New Roman" w:hint="default"/>
        <w:b w:val="0"/>
        <w:sz w:val="24"/>
      </w:rPr>
    </w:lvl>
  </w:abstractNum>
  <w:abstractNum w:abstractNumId="16" w15:restartNumberingAfterBreak="0">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7" w15:restartNumberingAfterBreak="0">
    <w:nsid w:val="27077945"/>
    <w:multiLevelType w:val="hybridMultilevel"/>
    <w:tmpl w:val="FA66A5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AD61214"/>
    <w:multiLevelType w:val="multilevel"/>
    <w:tmpl w:val="D9ECE26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BD30136"/>
    <w:multiLevelType w:val="multilevel"/>
    <w:tmpl w:val="5302C6E6"/>
    <w:lvl w:ilvl="0">
      <w:start w:val="4"/>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0" w15:restartNumberingAfterBreak="0">
    <w:nsid w:val="2E37383F"/>
    <w:multiLevelType w:val="multilevel"/>
    <w:tmpl w:val="01E897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4A55C03"/>
    <w:multiLevelType w:val="hybridMultilevel"/>
    <w:tmpl w:val="4E5CAE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4AD7E6B"/>
    <w:multiLevelType w:val="hybridMultilevel"/>
    <w:tmpl w:val="A978E68E"/>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5D729AD"/>
    <w:multiLevelType w:val="multilevel"/>
    <w:tmpl w:val="190C1F82"/>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b w:val="0"/>
        <w:sz w:val="22"/>
        <w:szCs w:val="22"/>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24" w15:restartNumberingAfterBreak="0">
    <w:nsid w:val="39621E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A3697C"/>
    <w:multiLevelType w:val="multilevel"/>
    <w:tmpl w:val="ED64C4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AC1E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570774"/>
    <w:multiLevelType w:val="hybridMultilevel"/>
    <w:tmpl w:val="30A0E1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14F3BE6"/>
    <w:multiLevelType w:val="multilevel"/>
    <w:tmpl w:val="89B8E7C6"/>
    <w:lvl w:ilvl="0">
      <w:start w:val="7"/>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29" w15:restartNumberingAfterBreak="0">
    <w:nsid w:val="4492538F"/>
    <w:multiLevelType w:val="multilevel"/>
    <w:tmpl w:val="A4747492"/>
    <w:lvl w:ilvl="0">
      <w:start w:val="2"/>
      <w:numFmt w:val="decimal"/>
      <w:lvlText w:val="%1."/>
      <w:lvlJc w:val="left"/>
      <w:pPr>
        <w:ind w:left="825" w:hanging="360"/>
      </w:pPr>
      <w:rPr>
        <w:rFonts w:hint="default"/>
      </w:rPr>
    </w:lvl>
    <w:lvl w:ilvl="1">
      <w:start w:val="1"/>
      <w:numFmt w:val="decimal"/>
      <w:isLgl/>
      <w:lvlText w:val="%1.%2."/>
      <w:lvlJc w:val="left"/>
      <w:pPr>
        <w:ind w:left="825" w:hanging="360"/>
      </w:pPr>
      <w:rPr>
        <w:rFonts w:hint="default"/>
        <w:b w:val="0"/>
      </w:rPr>
    </w:lvl>
    <w:lvl w:ilvl="2">
      <w:start w:val="1"/>
      <w:numFmt w:val="decimal"/>
      <w:isLgl/>
      <w:lvlText w:val="%1.%2.%3."/>
      <w:lvlJc w:val="left"/>
      <w:pPr>
        <w:ind w:left="1185" w:hanging="720"/>
      </w:pPr>
      <w:rPr>
        <w:rFonts w:hint="default"/>
      </w:rPr>
    </w:lvl>
    <w:lvl w:ilvl="3">
      <w:start w:val="1"/>
      <w:numFmt w:val="decimal"/>
      <w:isLgl/>
      <w:lvlText w:val="%1.%2.%3.%4."/>
      <w:lvlJc w:val="left"/>
      <w:pPr>
        <w:ind w:left="1185" w:hanging="720"/>
      </w:pPr>
      <w:rPr>
        <w:rFonts w:hint="default"/>
      </w:rPr>
    </w:lvl>
    <w:lvl w:ilvl="4">
      <w:start w:val="1"/>
      <w:numFmt w:val="decimal"/>
      <w:isLgl/>
      <w:lvlText w:val="%1.%2.%3.%4.%5."/>
      <w:lvlJc w:val="left"/>
      <w:pPr>
        <w:ind w:left="1545" w:hanging="1080"/>
      </w:pPr>
      <w:rPr>
        <w:rFonts w:hint="default"/>
      </w:rPr>
    </w:lvl>
    <w:lvl w:ilvl="5">
      <w:start w:val="1"/>
      <w:numFmt w:val="decimal"/>
      <w:isLgl/>
      <w:lvlText w:val="%1.%2.%3.%4.%5.%6."/>
      <w:lvlJc w:val="left"/>
      <w:pPr>
        <w:ind w:left="1545" w:hanging="1080"/>
      </w:pPr>
      <w:rPr>
        <w:rFonts w:hint="default"/>
      </w:rPr>
    </w:lvl>
    <w:lvl w:ilvl="6">
      <w:start w:val="1"/>
      <w:numFmt w:val="decimal"/>
      <w:isLgl/>
      <w:lvlText w:val="%1.%2.%3.%4.%5.%6.%7."/>
      <w:lvlJc w:val="left"/>
      <w:pPr>
        <w:ind w:left="1905"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65" w:hanging="1800"/>
      </w:pPr>
      <w:rPr>
        <w:rFonts w:hint="default"/>
      </w:rPr>
    </w:lvl>
  </w:abstractNum>
  <w:abstractNum w:abstractNumId="30" w15:restartNumberingAfterBreak="0">
    <w:nsid w:val="44BE7287"/>
    <w:multiLevelType w:val="hybridMultilevel"/>
    <w:tmpl w:val="2724F760"/>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66D0C21"/>
    <w:multiLevelType w:val="multilevel"/>
    <w:tmpl w:val="F5DC9BE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1E4A20"/>
    <w:multiLevelType w:val="multilevel"/>
    <w:tmpl w:val="C8CAA98C"/>
    <w:lvl w:ilvl="0">
      <w:start w:val="1"/>
      <w:numFmt w:val="decimal"/>
      <w:lvlText w:val="%1."/>
      <w:lvlJc w:val="left"/>
      <w:pPr>
        <w:tabs>
          <w:tab w:val="num" w:pos="360"/>
        </w:tabs>
        <w:ind w:left="360" w:hanging="360"/>
      </w:pPr>
      <w:rPr>
        <w:rFonts w:ascii="Times New Roman" w:hAnsi="Times New Roman" w:cs="Times New Roman" w:hint="default"/>
        <w:b/>
        <w:i w:val="0"/>
        <w:sz w:val="22"/>
      </w:rPr>
    </w:lvl>
    <w:lvl w:ilvl="1">
      <w:start w:val="1"/>
      <w:numFmt w:val="none"/>
      <w:lvlText w:val="1.1."/>
      <w:lvlJc w:val="left"/>
      <w:pPr>
        <w:tabs>
          <w:tab w:val="num" w:pos="720"/>
        </w:tabs>
        <w:ind w:left="720" w:hanging="360"/>
      </w:pPr>
      <w:rPr>
        <w:rFonts w:ascii="Times New Roman" w:hAnsi="Times New Roman" w:cs="Times New Roman" w:hint="default"/>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CA63A6B"/>
    <w:multiLevelType w:val="hybridMultilevel"/>
    <w:tmpl w:val="01103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DE049ED"/>
    <w:multiLevelType w:val="multilevel"/>
    <w:tmpl w:val="3E78EFC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06454CD"/>
    <w:multiLevelType w:val="multilevel"/>
    <w:tmpl w:val="BF90821C"/>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53401290"/>
    <w:multiLevelType w:val="singleLevel"/>
    <w:tmpl w:val="8EAE3EB8"/>
    <w:lvl w:ilvl="0">
      <w:start w:val="1"/>
      <w:numFmt w:val="decimal"/>
      <w:lvlText w:val="5.%1."/>
      <w:legacy w:legacy="1" w:legacySpace="0" w:legacyIndent="422"/>
      <w:lvlJc w:val="left"/>
      <w:rPr>
        <w:rFonts w:ascii="Times New Roman" w:hAnsi="Times New Roman" w:cs="Times New Roman" w:hint="default"/>
      </w:rPr>
    </w:lvl>
  </w:abstractNum>
  <w:abstractNum w:abstractNumId="38" w15:restartNumberingAfterBreak="0">
    <w:nsid w:val="536C26E7"/>
    <w:multiLevelType w:val="multilevel"/>
    <w:tmpl w:val="32F2F22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572739B1"/>
    <w:multiLevelType w:val="hybridMultilevel"/>
    <w:tmpl w:val="D9368CF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15:restartNumberingAfterBreak="0">
    <w:nsid w:val="5E4C59A3"/>
    <w:multiLevelType w:val="multilevel"/>
    <w:tmpl w:val="A3C8CCD4"/>
    <w:lvl w:ilvl="0">
      <w:start w:val="1"/>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rPr>
        <w:rFonts w:ascii="Times New Roman" w:hAnsi="Times New Roman" w:cs="Times New Roman" w:hint="default"/>
        <w:b w:val="0"/>
        <w:bCs w:val="0"/>
        <w:color w:val="000000"/>
        <w:sz w:val="22"/>
        <w:szCs w:val="24"/>
      </w:rPr>
    </w:lvl>
    <w:lvl w:ilvl="2">
      <w:start w:val="1"/>
      <w:numFmt w:val="decimal"/>
      <w:lvlText w:val="%1.%2.%3."/>
      <w:lvlJc w:val="left"/>
      <w:pPr>
        <w:tabs>
          <w:tab w:val="num" w:pos="720"/>
        </w:tabs>
        <w:ind w:left="720" w:hanging="720"/>
      </w:pPr>
      <w:rPr>
        <w:color w:val="000000"/>
        <w:sz w:val="22"/>
        <w:szCs w:val="24"/>
      </w:rPr>
    </w:lvl>
    <w:lvl w:ilvl="3">
      <w:start w:val="4"/>
      <w:numFmt w:val="decimal"/>
      <w:lvlText w:val="%1.%2.%3.%4."/>
      <w:lvlJc w:val="left"/>
      <w:pPr>
        <w:tabs>
          <w:tab w:val="num" w:pos="720"/>
        </w:tabs>
        <w:ind w:left="720" w:hanging="720"/>
      </w:pPr>
      <w:rPr>
        <w:color w:val="000000"/>
        <w:sz w:val="22"/>
        <w:szCs w:val="22"/>
      </w:rPr>
    </w:lvl>
    <w:lvl w:ilvl="4">
      <w:start w:val="1"/>
      <w:numFmt w:val="decimal"/>
      <w:lvlText w:val="%1.%2.%3.%4.%5."/>
      <w:lvlJc w:val="left"/>
      <w:pPr>
        <w:tabs>
          <w:tab w:val="num" w:pos="1080"/>
        </w:tabs>
        <w:ind w:left="1080" w:hanging="1080"/>
      </w:pPr>
      <w:rPr>
        <w:color w:val="000000"/>
        <w:sz w:val="22"/>
        <w:szCs w:val="22"/>
      </w:rPr>
    </w:lvl>
    <w:lvl w:ilvl="5">
      <w:start w:val="1"/>
      <w:numFmt w:val="decimal"/>
      <w:lvlText w:val="%1.%2.%3.%4.%5.%6."/>
      <w:lvlJc w:val="left"/>
      <w:pPr>
        <w:tabs>
          <w:tab w:val="num" w:pos="1080"/>
        </w:tabs>
        <w:ind w:left="1080" w:hanging="1080"/>
      </w:pPr>
      <w:rPr>
        <w:color w:val="000000"/>
        <w:sz w:val="22"/>
        <w:szCs w:val="22"/>
      </w:rPr>
    </w:lvl>
    <w:lvl w:ilvl="6">
      <w:start w:val="1"/>
      <w:numFmt w:val="decimal"/>
      <w:lvlText w:val="%1.%2.%3.%4.%5.%6.%7."/>
      <w:lvlJc w:val="left"/>
      <w:pPr>
        <w:tabs>
          <w:tab w:val="num" w:pos="1440"/>
        </w:tabs>
        <w:ind w:left="1440" w:hanging="1440"/>
      </w:pPr>
      <w:rPr>
        <w:color w:val="000000"/>
        <w:sz w:val="22"/>
        <w:szCs w:val="22"/>
      </w:rPr>
    </w:lvl>
    <w:lvl w:ilvl="7">
      <w:start w:val="1"/>
      <w:numFmt w:val="decimal"/>
      <w:lvlText w:val="%1.%2.%3.%4.%5.%6.%7.%8."/>
      <w:lvlJc w:val="left"/>
      <w:pPr>
        <w:tabs>
          <w:tab w:val="num" w:pos="1440"/>
        </w:tabs>
        <w:ind w:left="1440" w:hanging="1440"/>
      </w:pPr>
      <w:rPr>
        <w:color w:val="000000"/>
        <w:sz w:val="22"/>
        <w:szCs w:val="22"/>
      </w:rPr>
    </w:lvl>
    <w:lvl w:ilvl="8">
      <w:start w:val="1"/>
      <w:numFmt w:val="decimal"/>
      <w:lvlText w:val="%1.%2.%3.%4.%5.%6.%7.%8.%9."/>
      <w:lvlJc w:val="left"/>
      <w:pPr>
        <w:tabs>
          <w:tab w:val="num" w:pos="1800"/>
        </w:tabs>
        <w:ind w:left="1800" w:hanging="1800"/>
      </w:pPr>
      <w:rPr>
        <w:color w:val="000000"/>
        <w:sz w:val="22"/>
        <w:szCs w:val="22"/>
      </w:rPr>
    </w:lvl>
  </w:abstractNum>
  <w:abstractNum w:abstractNumId="41" w15:restartNumberingAfterBreak="0">
    <w:nsid w:val="62E10B01"/>
    <w:multiLevelType w:val="multilevel"/>
    <w:tmpl w:val="9E70CE1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70047A4"/>
    <w:multiLevelType w:val="multilevel"/>
    <w:tmpl w:val="9DE4DD6A"/>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D220404"/>
    <w:multiLevelType w:val="hybridMultilevel"/>
    <w:tmpl w:val="24F6490E"/>
    <w:lvl w:ilvl="0" w:tplc="5C48A59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007192C"/>
    <w:multiLevelType w:val="hybridMultilevel"/>
    <w:tmpl w:val="D5EC7400"/>
    <w:lvl w:ilvl="0" w:tplc="5C48A590">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C0C3771"/>
    <w:multiLevelType w:val="hybridMultilevel"/>
    <w:tmpl w:val="2F52C06E"/>
    <w:lvl w:ilvl="0" w:tplc="0809000F">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2"/>
  </w:num>
  <w:num w:numId="2">
    <w:abstractNumId w:val="23"/>
  </w:num>
  <w:num w:numId="3">
    <w:abstractNumId w:val="6"/>
  </w:num>
  <w:num w:numId="4">
    <w:abstractNumId w:val="38"/>
  </w:num>
  <w:num w:numId="5">
    <w:abstractNumId w:val="41"/>
  </w:num>
  <w:num w:numId="6">
    <w:abstractNumId w:val="19"/>
  </w:num>
  <w:num w:numId="7">
    <w:abstractNumId w:val="15"/>
  </w:num>
  <w:num w:numId="8">
    <w:abstractNumId w:val="9"/>
  </w:num>
  <w:num w:numId="9">
    <w:abstractNumId w:val="28"/>
  </w:num>
  <w:num w:numId="10">
    <w:abstractNumId w:val="18"/>
  </w:num>
  <w:num w:numId="11">
    <w:abstractNumId w:val="12"/>
  </w:num>
  <w:num w:numId="12">
    <w:abstractNumId w:val="26"/>
  </w:num>
  <w:num w:numId="13">
    <w:abstractNumId w:val="35"/>
  </w:num>
  <w:num w:numId="14">
    <w:abstractNumId w:val="13"/>
  </w:num>
  <w:num w:numId="15">
    <w:abstractNumId w:val="0"/>
  </w:num>
  <w:num w:numId="16">
    <w:abstractNumId w:val="17"/>
  </w:num>
  <w:num w:numId="17">
    <w:abstractNumId w:val="2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2"/>
  </w:num>
  <w:num w:numId="23">
    <w:abstractNumId w:val="40"/>
  </w:num>
  <w:num w:numId="24">
    <w:abstractNumId w:val="4"/>
  </w:num>
  <w:num w:numId="25">
    <w:abstractNumId w:val="16"/>
  </w:num>
  <w:num w:numId="26">
    <w:abstractNumId w:val="29"/>
  </w:num>
  <w:num w:numId="27">
    <w:abstractNumId w:val="36"/>
  </w:num>
  <w:num w:numId="28">
    <w:abstractNumId w:val="31"/>
  </w:num>
  <w:num w:numId="29">
    <w:abstractNumId w:val="5"/>
  </w:num>
  <w:num w:numId="30">
    <w:abstractNumId w:val="37"/>
  </w:num>
  <w:num w:numId="31">
    <w:abstractNumId w:val="20"/>
  </w:num>
  <w:num w:numId="32">
    <w:abstractNumId w:val="1"/>
  </w:num>
  <w:num w:numId="33">
    <w:abstractNumId w:val="33"/>
  </w:num>
  <w:num w:numId="34">
    <w:abstractNumId w:val="25"/>
  </w:num>
  <w:num w:numId="35">
    <w:abstractNumId w:val="7"/>
  </w:num>
  <w:num w:numId="36">
    <w:abstractNumId w:val="42"/>
  </w:num>
  <w:num w:numId="37">
    <w:abstractNumId w:val="22"/>
  </w:num>
  <w:num w:numId="38">
    <w:abstractNumId w:val="27"/>
  </w:num>
  <w:num w:numId="39">
    <w:abstractNumId w:val="39"/>
  </w:num>
  <w:num w:numId="40">
    <w:abstractNumId w:val="34"/>
  </w:num>
  <w:num w:numId="41">
    <w:abstractNumId w:val="8"/>
  </w:num>
  <w:num w:numId="42">
    <w:abstractNumId w:val="3"/>
  </w:num>
  <w:num w:numId="43">
    <w:abstractNumId w:val="30"/>
  </w:num>
  <w:num w:numId="44">
    <w:abstractNumId w:val="45"/>
  </w:num>
  <w:num w:numId="45">
    <w:abstractNumId w:val="43"/>
  </w:num>
  <w:num w:numId="46">
    <w:abstractNumId w:val="44"/>
  </w:num>
  <w:num w:numId="4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45"/>
    <w:rsid w:val="000020CF"/>
    <w:rsid w:val="0000393B"/>
    <w:rsid w:val="00007B95"/>
    <w:rsid w:val="000120F5"/>
    <w:rsid w:val="0001211D"/>
    <w:rsid w:val="000121D4"/>
    <w:rsid w:val="0001253E"/>
    <w:rsid w:val="00012841"/>
    <w:rsid w:val="00014A4E"/>
    <w:rsid w:val="000200A6"/>
    <w:rsid w:val="0002159A"/>
    <w:rsid w:val="000218FE"/>
    <w:rsid w:val="00023723"/>
    <w:rsid w:val="00024F38"/>
    <w:rsid w:val="00026CC1"/>
    <w:rsid w:val="00032AA8"/>
    <w:rsid w:val="00034249"/>
    <w:rsid w:val="0003493E"/>
    <w:rsid w:val="00036290"/>
    <w:rsid w:val="000406B6"/>
    <w:rsid w:val="00041B0E"/>
    <w:rsid w:val="000421FA"/>
    <w:rsid w:val="00042D49"/>
    <w:rsid w:val="00043B6D"/>
    <w:rsid w:val="00044750"/>
    <w:rsid w:val="000462E6"/>
    <w:rsid w:val="00053CE6"/>
    <w:rsid w:val="00053EF8"/>
    <w:rsid w:val="000560F9"/>
    <w:rsid w:val="00056FA1"/>
    <w:rsid w:val="00061FCE"/>
    <w:rsid w:val="00063A83"/>
    <w:rsid w:val="00065955"/>
    <w:rsid w:val="00067EE1"/>
    <w:rsid w:val="000702C8"/>
    <w:rsid w:val="00071DF6"/>
    <w:rsid w:val="00072D75"/>
    <w:rsid w:val="00073648"/>
    <w:rsid w:val="00073C89"/>
    <w:rsid w:val="00074FF4"/>
    <w:rsid w:val="00075D10"/>
    <w:rsid w:val="00077E30"/>
    <w:rsid w:val="00081B87"/>
    <w:rsid w:val="00082C94"/>
    <w:rsid w:val="000839EC"/>
    <w:rsid w:val="0008712F"/>
    <w:rsid w:val="0008796C"/>
    <w:rsid w:val="0009047F"/>
    <w:rsid w:val="000939FF"/>
    <w:rsid w:val="000948FB"/>
    <w:rsid w:val="00095449"/>
    <w:rsid w:val="000A2806"/>
    <w:rsid w:val="000A3A0C"/>
    <w:rsid w:val="000A48DA"/>
    <w:rsid w:val="000A4BA5"/>
    <w:rsid w:val="000B3F95"/>
    <w:rsid w:val="000B4247"/>
    <w:rsid w:val="000B4C44"/>
    <w:rsid w:val="000C1DDD"/>
    <w:rsid w:val="000C73B3"/>
    <w:rsid w:val="000D297E"/>
    <w:rsid w:val="000D5DF3"/>
    <w:rsid w:val="000E2220"/>
    <w:rsid w:val="000E4ACA"/>
    <w:rsid w:val="000E4BC5"/>
    <w:rsid w:val="000F0DB5"/>
    <w:rsid w:val="000F2A52"/>
    <w:rsid w:val="000F3AA4"/>
    <w:rsid w:val="000F4371"/>
    <w:rsid w:val="000F4AAF"/>
    <w:rsid w:val="000F5C23"/>
    <w:rsid w:val="00102074"/>
    <w:rsid w:val="0010549A"/>
    <w:rsid w:val="001100EE"/>
    <w:rsid w:val="00110647"/>
    <w:rsid w:val="00110669"/>
    <w:rsid w:val="00113010"/>
    <w:rsid w:val="001134BE"/>
    <w:rsid w:val="001137E2"/>
    <w:rsid w:val="00116A06"/>
    <w:rsid w:val="001174F9"/>
    <w:rsid w:val="00120CAB"/>
    <w:rsid w:val="00121CCB"/>
    <w:rsid w:val="00121EA0"/>
    <w:rsid w:val="00122C98"/>
    <w:rsid w:val="00123654"/>
    <w:rsid w:val="00123A17"/>
    <w:rsid w:val="00130536"/>
    <w:rsid w:val="00130B6A"/>
    <w:rsid w:val="00130C69"/>
    <w:rsid w:val="0013355C"/>
    <w:rsid w:val="00135036"/>
    <w:rsid w:val="00135AA8"/>
    <w:rsid w:val="00136EDB"/>
    <w:rsid w:val="00140D56"/>
    <w:rsid w:val="00140E2C"/>
    <w:rsid w:val="00141E16"/>
    <w:rsid w:val="00142457"/>
    <w:rsid w:val="00142B8C"/>
    <w:rsid w:val="00144397"/>
    <w:rsid w:val="00146F82"/>
    <w:rsid w:val="00156AB2"/>
    <w:rsid w:val="00157817"/>
    <w:rsid w:val="0017012E"/>
    <w:rsid w:val="0017117C"/>
    <w:rsid w:val="001711A2"/>
    <w:rsid w:val="001734DE"/>
    <w:rsid w:val="00175D37"/>
    <w:rsid w:val="001771C0"/>
    <w:rsid w:val="00182453"/>
    <w:rsid w:val="00184FFE"/>
    <w:rsid w:val="001877E1"/>
    <w:rsid w:val="00191D40"/>
    <w:rsid w:val="00192C89"/>
    <w:rsid w:val="00194232"/>
    <w:rsid w:val="00195742"/>
    <w:rsid w:val="00196566"/>
    <w:rsid w:val="001A3039"/>
    <w:rsid w:val="001A3689"/>
    <w:rsid w:val="001A3E7D"/>
    <w:rsid w:val="001A4DD6"/>
    <w:rsid w:val="001B1070"/>
    <w:rsid w:val="001B1F8E"/>
    <w:rsid w:val="001B795A"/>
    <w:rsid w:val="001C13E0"/>
    <w:rsid w:val="001C1813"/>
    <w:rsid w:val="001C2495"/>
    <w:rsid w:val="001C3636"/>
    <w:rsid w:val="001C416C"/>
    <w:rsid w:val="001D1FAB"/>
    <w:rsid w:val="001D2E93"/>
    <w:rsid w:val="001D4880"/>
    <w:rsid w:val="001E0A31"/>
    <w:rsid w:val="001E1148"/>
    <w:rsid w:val="001E1300"/>
    <w:rsid w:val="001E173B"/>
    <w:rsid w:val="001E3F94"/>
    <w:rsid w:val="001E43B0"/>
    <w:rsid w:val="001E6029"/>
    <w:rsid w:val="001F2725"/>
    <w:rsid w:val="001F2828"/>
    <w:rsid w:val="001F5354"/>
    <w:rsid w:val="001F6788"/>
    <w:rsid w:val="0020007D"/>
    <w:rsid w:val="00201C07"/>
    <w:rsid w:val="00202ED9"/>
    <w:rsid w:val="002069EF"/>
    <w:rsid w:val="002104BD"/>
    <w:rsid w:val="00211864"/>
    <w:rsid w:val="00216002"/>
    <w:rsid w:val="00221B4A"/>
    <w:rsid w:val="002234DF"/>
    <w:rsid w:val="00223DFA"/>
    <w:rsid w:val="00224ABE"/>
    <w:rsid w:val="00225265"/>
    <w:rsid w:val="00227E8E"/>
    <w:rsid w:val="00230ED9"/>
    <w:rsid w:val="00237A6F"/>
    <w:rsid w:val="00245C90"/>
    <w:rsid w:val="00251A60"/>
    <w:rsid w:val="002523A2"/>
    <w:rsid w:val="002531AB"/>
    <w:rsid w:val="002538BF"/>
    <w:rsid w:val="00254495"/>
    <w:rsid w:val="002547D4"/>
    <w:rsid w:val="00256419"/>
    <w:rsid w:val="00256A4B"/>
    <w:rsid w:val="00260393"/>
    <w:rsid w:val="00261F2C"/>
    <w:rsid w:val="002629D4"/>
    <w:rsid w:val="0026489D"/>
    <w:rsid w:val="00277975"/>
    <w:rsid w:val="00284B73"/>
    <w:rsid w:val="00286681"/>
    <w:rsid w:val="0029053B"/>
    <w:rsid w:val="0029230A"/>
    <w:rsid w:val="002929E6"/>
    <w:rsid w:val="00292A37"/>
    <w:rsid w:val="00292F44"/>
    <w:rsid w:val="00296A21"/>
    <w:rsid w:val="002A3308"/>
    <w:rsid w:val="002A48AF"/>
    <w:rsid w:val="002A53D7"/>
    <w:rsid w:val="002A5644"/>
    <w:rsid w:val="002A691C"/>
    <w:rsid w:val="002A79D9"/>
    <w:rsid w:val="002B3E3D"/>
    <w:rsid w:val="002B3F5A"/>
    <w:rsid w:val="002B77A7"/>
    <w:rsid w:val="002C0462"/>
    <w:rsid w:val="002C0E1C"/>
    <w:rsid w:val="002C27EB"/>
    <w:rsid w:val="002C2DCF"/>
    <w:rsid w:val="002C37C6"/>
    <w:rsid w:val="002C6882"/>
    <w:rsid w:val="002C6BC8"/>
    <w:rsid w:val="002C6DA6"/>
    <w:rsid w:val="002C7366"/>
    <w:rsid w:val="002D0752"/>
    <w:rsid w:val="002D2D28"/>
    <w:rsid w:val="002D43A0"/>
    <w:rsid w:val="002D5576"/>
    <w:rsid w:val="002D6DFD"/>
    <w:rsid w:val="002E0EB9"/>
    <w:rsid w:val="002E3545"/>
    <w:rsid w:val="002E543F"/>
    <w:rsid w:val="002E730C"/>
    <w:rsid w:val="002E749C"/>
    <w:rsid w:val="002F0910"/>
    <w:rsid w:val="002F1CC0"/>
    <w:rsid w:val="002F3129"/>
    <w:rsid w:val="002F345B"/>
    <w:rsid w:val="002F404C"/>
    <w:rsid w:val="002F61CA"/>
    <w:rsid w:val="002F6768"/>
    <w:rsid w:val="002F7C07"/>
    <w:rsid w:val="002F7DA5"/>
    <w:rsid w:val="00302548"/>
    <w:rsid w:val="00307185"/>
    <w:rsid w:val="003073D6"/>
    <w:rsid w:val="00307A7A"/>
    <w:rsid w:val="00311B10"/>
    <w:rsid w:val="0031240F"/>
    <w:rsid w:val="003145AD"/>
    <w:rsid w:val="003148E3"/>
    <w:rsid w:val="00321EFF"/>
    <w:rsid w:val="00324994"/>
    <w:rsid w:val="00324B74"/>
    <w:rsid w:val="0032724B"/>
    <w:rsid w:val="00332219"/>
    <w:rsid w:val="0033327B"/>
    <w:rsid w:val="00334977"/>
    <w:rsid w:val="003354AA"/>
    <w:rsid w:val="003408D6"/>
    <w:rsid w:val="003428E2"/>
    <w:rsid w:val="003448B0"/>
    <w:rsid w:val="00346387"/>
    <w:rsid w:val="00346C95"/>
    <w:rsid w:val="00347A38"/>
    <w:rsid w:val="00347D94"/>
    <w:rsid w:val="00355ADD"/>
    <w:rsid w:val="0035712C"/>
    <w:rsid w:val="003669A1"/>
    <w:rsid w:val="00366CD6"/>
    <w:rsid w:val="00366E8D"/>
    <w:rsid w:val="00370DB3"/>
    <w:rsid w:val="00371AB9"/>
    <w:rsid w:val="00373423"/>
    <w:rsid w:val="00373782"/>
    <w:rsid w:val="00373C66"/>
    <w:rsid w:val="003817E5"/>
    <w:rsid w:val="0038210A"/>
    <w:rsid w:val="00382EA7"/>
    <w:rsid w:val="00386F12"/>
    <w:rsid w:val="00386F3F"/>
    <w:rsid w:val="00391784"/>
    <w:rsid w:val="003929C8"/>
    <w:rsid w:val="00392D0A"/>
    <w:rsid w:val="00392D97"/>
    <w:rsid w:val="0039630B"/>
    <w:rsid w:val="003A2183"/>
    <w:rsid w:val="003A2A88"/>
    <w:rsid w:val="003A5B20"/>
    <w:rsid w:val="003B18F7"/>
    <w:rsid w:val="003B523D"/>
    <w:rsid w:val="003C6537"/>
    <w:rsid w:val="003C6E11"/>
    <w:rsid w:val="003D0230"/>
    <w:rsid w:val="003D1560"/>
    <w:rsid w:val="003D3169"/>
    <w:rsid w:val="003D375E"/>
    <w:rsid w:val="003D4527"/>
    <w:rsid w:val="003D6534"/>
    <w:rsid w:val="003E1D4E"/>
    <w:rsid w:val="003E3040"/>
    <w:rsid w:val="003E4052"/>
    <w:rsid w:val="003F1F61"/>
    <w:rsid w:val="003F21BC"/>
    <w:rsid w:val="003F2EA0"/>
    <w:rsid w:val="003F51D8"/>
    <w:rsid w:val="003F5356"/>
    <w:rsid w:val="003F60F3"/>
    <w:rsid w:val="003F71D5"/>
    <w:rsid w:val="00400A21"/>
    <w:rsid w:val="00402290"/>
    <w:rsid w:val="0041056C"/>
    <w:rsid w:val="0041186B"/>
    <w:rsid w:val="0041309D"/>
    <w:rsid w:val="00414156"/>
    <w:rsid w:val="00414CA6"/>
    <w:rsid w:val="00416D9B"/>
    <w:rsid w:val="004212E2"/>
    <w:rsid w:val="00421DF8"/>
    <w:rsid w:val="00422C2A"/>
    <w:rsid w:val="00423249"/>
    <w:rsid w:val="00423684"/>
    <w:rsid w:val="00423686"/>
    <w:rsid w:val="0042381B"/>
    <w:rsid w:val="00425438"/>
    <w:rsid w:val="004313DB"/>
    <w:rsid w:val="004344F6"/>
    <w:rsid w:val="00435D73"/>
    <w:rsid w:val="00436235"/>
    <w:rsid w:val="00437FA1"/>
    <w:rsid w:val="00440EEF"/>
    <w:rsid w:val="004426B0"/>
    <w:rsid w:val="00447CC4"/>
    <w:rsid w:val="004577EE"/>
    <w:rsid w:val="00460006"/>
    <w:rsid w:val="004602D3"/>
    <w:rsid w:val="00461D1D"/>
    <w:rsid w:val="004626F1"/>
    <w:rsid w:val="00462F81"/>
    <w:rsid w:val="004659E9"/>
    <w:rsid w:val="00465E41"/>
    <w:rsid w:val="004713A0"/>
    <w:rsid w:val="0047366E"/>
    <w:rsid w:val="004779DA"/>
    <w:rsid w:val="00481BE9"/>
    <w:rsid w:val="00485051"/>
    <w:rsid w:val="0048606D"/>
    <w:rsid w:val="004863FE"/>
    <w:rsid w:val="00486D7B"/>
    <w:rsid w:val="00487589"/>
    <w:rsid w:val="0049136D"/>
    <w:rsid w:val="00493DCD"/>
    <w:rsid w:val="004A198F"/>
    <w:rsid w:val="004A570B"/>
    <w:rsid w:val="004A5C3A"/>
    <w:rsid w:val="004B726D"/>
    <w:rsid w:val="004B7B85"/>
    <w:rsid w:val="004C07AE"/>
    <w:rsid w:val="004C17F6"/>
    <w:rsid w:val="004C18FA"/>
    <w:rsid w:val="004C2635"/>
    <w:rsid w:val="004C6FC6"/>
    <w:rsid w:val="004D1AC2"/>
    <w:rsid w:val="004D1EE1"/>
    <w:rsid w:val="004D2D65"/>
    <w:rsid w:val="004D42AE"/>
    <w:rsid w:val="004D4814"/>
    <w:rsid w:val="004D4FAF"/>
    <w:rsid w:val="004D6BA7"/>
    <w:rsid w:val="004E1348"/>
    <w:rsid w:val="004E25E0"/>
    <w:rsid w:val="004E3421"/>
    <w:rsid w:val="004E41E3"/>
    <w:rsid w:val="004E50F9"/>
    <w:rsid w:val="004E78DB"/>
    <w:rsid w:val="004F16A5"/>
    <w:rsid w:val="004F1815"/>
    <w:rsid w:val="004F188D"/>
    <w:rsid w:val="00500CB1"/>
    <w:rsid w:val="00501019"/>
    <w:rsid w:val="00501094"/>
    <w:rsid w:val="005055AA"/>
    <w:rsid w:val="0050727B"/>
    <w:rsid w:val="00510CDC"/>
    <w:rsid w:val="0051214C"/>
    <w:rsid w:val="00512506"/>
    <w:rsid w:val="0051295F"/>
    <w:rsid w:val="00513B6E"/>
    <w:rsid w:val="0051413E"/>
    <w:rsid w:val="005150D8"/>
    <w:rsid w:val="00515E54"/>
    <w:rsid w:val="005173A9"/>
    <w:rsid w:val="0052022B"/>
    <w:rsid w:val="00521DA8"/>
    <w:rsid w:val="00523822"/>
    <w:rsid w:val="00527488"/>
    <w:rsid w:val="005319CD"/>
    <w:rsid w:val="00531FFB"/>
    <w:rsid w:val="00535AE9"/>
    <w:rsid w:val="00535E72"/>
    <w:rsid w:val="00541937"/>
    <w:rsid w:val="005451BA"/>
    <w:rsid w:val="0054597D"/>
    <w:rsid w:val="00547E78"/>
    <w:rsid w:val="005502EC"/>
    <w:rsid w:val="0055681E"/>
    <w:rsid w:val="005612BF"/>
    <w:rsid w:val="005625B5"/>
    <w:rsid w:val="005626FF"/>
    <w:rsid w:val="0056281A"/>
    <w:rsid w:val="005644AD"/>
    <w:rsid w:val="005654F2"/>
    <w:rsid w:val="0056617B"/>
    <w:rsid w:val="00566C18"/>
    <w:rsid w:val="0057005C"/>
    <w:rsid w:val="00570758"/>
    <w:rsid w:val="00570792"/>
    <w:rsid w:val="00570CBB"/>
    <w:rsid w:val="00571BE3"/>
    <w:rsid w:val="0057503B"/>
    <w:rsid w:val="00575071"/>
    <w:rsid w:val="005754DC"/>
    <w:rsid w:val="005754F4"/>
    <w:rsid w:val="005776B9"/>
    <w:rsid w:val="00582483"/>
    <w:rsid w:val="005829DE"/>
    <w:rsid w:val="005830B8"/>
    <w:rsid w:val="005847B2"/>
    <w:rsid w:val="005849E2"/>
    <w:rsid w:val="00585663"/>
    <w:rsid w:val="00587322"/>
    <w:rsid w:val="00591911"/>
    <w:rsid w:val="005922AD"/>
    <w:rsid w:val="00593307"/>
    <w:rsid w:val="005943DE"/>
    <w:rsid w:val="005960F1"/>
    <w:rsid w:val="00596990"/>
    <w:rsid w:val="005A2D3B"/>
    <w:rsid w:val="005A2F2D"/>
    <w:rsid w:val="005A4436"/>
    <w:rsid w:val="005A5A00"/>
    <w:rsid w:val="005A6D71"/>
    <w:rsid w:val="005A6FD7"/>
    <w:rsid w:val="005B5801"/>
    <w:rsid w:val="005B742F"/>
    <w:rsid w:val="005C5D71"/>
    <w:rsid w:val="005C7AA3"/>
    <w:rsid w:val="005D13FF"/>
    <w:rsid w:val="005D2ABF"/>
    <w:rsid w:val="005D2CA3"/>
    <w:rsid w:val="005D3A24"/>
    <w:rsid w:val="005D428E"/>
    <w:rsid w:val="005E2094"/>
    <w:rsid w:val="005E2341"/>
    <w:rsid w:val="005E6216"/>
    <w:rsid w:val="005F2466"/>
    <w:rsid w:val="005F2F67"/>
    <w:rsid w:val="005F4D37"/>
    <w:rsid w:val="005F4D98"/>
    <w:rsid w:val="005F6FC7"/>
    <w:rsid w:val="0060161B"/>
    <w:rsid w:val="00602536"/>
    <w:rsid w:val="0060304E"/>
    <w:rsid w:val="00603DC7"/>
    <w:rsid w:val="006059E4"/>
    <w:rsid w:val="00605ADB"/>
    <w:rsid w:val="00607600"/>
    <w:rsid w:val="00607944"/>
    <w:rsid w:val="00610B41"/>
    <w:rsid w:val="006178E9"/>
    <w:rsid w:val="00626213"/>
    <w:rsid w:val="006263A4"/>
    <w:rsid w:val="00630777"/>
    <w:rsid w:val="006308CD"/>
    <w:rsid w:val="00630E17"/>
    <w:rsid w:val="0063463F"/>
    <w:rsid w:val="00634D9D"/>
    <w:rsid w:val="00640490"/>
    <w:rsid w:val="006405F4"/>
    <w:rsid w:val="0064473B"/>
    <w:rsid w:val="00646D51"/>
    <w:rsid w:val="00647098"/>
    <w:rsid w:val="00647662"/>
    <w:rsid w:val="006505BF"/>
    <w:rsid w:val="00652302"/>
    <w:rsid w:val="00653F5D"/>
    <w:rsid w:val="006543FF"/>
    <w:rsid w:val="00654E4F"/>
    <w:rsid w:val="00655019"/>
    <w:rsid w:val="00656CA7"/>
    <w:rsid w:val="00657DFA"/>
    <w:rsid w:val="006611EA"/>
    <w:rsid w:val="00662757"/>
    <w:rsid w:val="006642A2"/>
    <w:rsid w:val="00664514"/>
    <w:rsid w:val="00675508"/>
    <w:rsid w:val="006778CB"/>
    <w:rsid w:val="00683841"/>
    <w:rsid w:val="00684E64"/>
    <w:rsid w:val="00685BCA"/>
    <w:rsid w:val="00686557"/>
    <w:rsid w:val="0068745D"/>
    <w:rsid w:val="00695529"/>
    <w:rsid w:val="00696107"/>
    <w:rsid w:val="006A03E1"/>
    <w:rsid w:val="006A6D19"/>
    <w:rsid w:val="006A72B5"/>
    <w:rsid w:val="006A75F5"/>
    <w:rsid w:val="006B10D8"/>
    <w:rsid w:val="006B1671"/>
    <w:rsid w:val="006B1FB6"/>
    <w:rsid w:val="006B5805"/>
    <w:rsid w:val="006C242C"/>
    <w:rsid w:val="006C3DBD"/>
    <w:rsid w:val="006C5A1F"/>
    <w:rsid w:val="006C5F97"/>
    <w:rsid w:val="006C78D6"/>
    <w:rsid w:val="006C7FD0"/>
    <w:rsid w:val="006D15E5"/>
    <w:rsid w:val="006D1EB4"/>
    <w:rsid w:val="006D6694"/>
    <w:rsid w:val="006D6B4F"/>
    <w:rsid w:val="006E2D99"/>
    <w:rsid w:val="006E4E04"/>
    <w:rsid w:val="006E6BE8"/>
    <w:rsid w:val="006F0F5A"/>
    <w:rsid w:val="006F2CD6"/>
    <w:rsid w:val="006F6F08"/>
    <w:rsid w:val="0070017F"/>
    <w:rsid w:val="00700E55"/>
    <w:rsid w:val="00705C7F"/>
    <w:rsid w:val="00707AD4"/>
    <w:rsid w:val="00710480"/>
    <w:rsid w:val="00715987"/>
    <w:rsid w:val="00715C7C"/>
    <w:rsid w:val="00717945"/>
    <w:rsid w:val="007226A6"/>
    <w:rsid w:val="00722F06"/>
    <w:rsid w:val="00723390"/>
    <w:rsid w:val="007249C8"/>
    <w:rsid w:val="00724DA5"/>
    <w:rsid w:val="00725991"/>
    <w:rsid w:val="00731423"/>
    <w:rsid w:val="00731458"/>
    <w:rsid w:val="00742793"/>
    <w:rsid w:val="0074286E"/>
    <w:rsid w:val="0074293C"/>
    <w:rsid w:val="00745C61"/>
    <w:rsid w:val="00746B03"/>
    <w:rsid w:val="00750C52"/>
    <w:rsid w:val="00751A6D"/>
    <w:rsid w:val="00751FBC"/>
    <w:rsid w:val="0075351A"/>
    <w:rsid w:val="007563F7"/>
    <w:rsid w:val="0075723C"/>
    <w:rsid w:val="00757B66"/>
    <w:rsid w:val="00760D02"/>
    <w:rsid w:val="0076213A"/>
    <w:rsid w:val="00762A68"/>
    <w:rsid w:val="00762CA2"/>
    <w:rsid w:val="00765FC2"/>
    <w:rsid w:val="007671A1"/>
    <w:rsid w:val="007757C2"/>
    <w:rsid w:val="00775C15"/>
    <w:rsid w:val="00775C60"/>
    <w:rsid w:val="0077617B"/>
    <w:rsid w:val="00776959"/>
    <w:rsid w:val="00781F31"/>
    <w:rsid w:val="00782786"/>
    <w:rsid w:val="007844FA"/>
    <w:rsid w:val="00784DC2"/>
    <w:rsid w:val="007858FC"/>
    <w:rsid w:val="0078631E"/>
    <w:rsid w:val="00786C72"/>
    <w:rsid w:val="007875BD"/>
    <w:rsid w:val="00787A0C"/>
    <w:rsid w:val="00787B0D"/>
    <w:rsid w:val="00792140"/>
    <w:rsid w:val="00792252"/>
    <w:rsid w:val="0079267A"/>
    <w:rsid w:val="0079310C"/>
    <w:rsid w:val="00793380"/>
    <w:rsid w:val="007935DE"/>
    <w:rsid w:val="00794056"/>
    <w:rsid w:val="00794813"/>
    <w:rsid w:val="00795C79"/>
    <w:rsid w:val="00795CE9"/>
    <w:rsid w:val="007960A9"/>
    <w:rsid w:val="007A21CB"/>
    <w:rsid w:val="007A42D6"/>
    <w:rsid w:val="007B1709"/>
    <w:rsid w:val="007B19BF"/>
    <w:rsid w:val="007B1B29"/>
    <w:rsid w:val="007B3DE0"/>
    <w:rsid w:val="007B3FE4"/>
    <w:rsid w:val="007B534A"/>
    <w:rsid w:val="007B5935"/>
    <w:rsid w:val="007B5CB1"/>
    <w:rsid w:val="007B5FCF"/>
    <w:rsid w:val="007B605C"/>
    <w:rsid w:val="007B71C1"/>
    <w:rsid w:val="007C599A"/>
    <w:rsid w:val="007D1150"/>
    <w:rsid w:val="007D1B7C"/>
    <w:rsid w:val="007D3941"/>
    <w:rsid w:val="007D42DE"/>
    <w:rsid w:val="007D5681"/>
    <w:rsid w:val="007D6BA3"/>
    <w:rsid w:val="007D7968"/>
    <w:rsid w:val="007E005C"/>
    <w:rsid w:val="007E0954"/>
    <w:rsid w:val="007E12E7"/>
    <w:rsid w:val="007E29EC"/>
    <w:rsid w:val="007E4B22"/>
    <w:rsid w:val="007E7BFA"/>
    <w:rsid w:val="007F1FFA"/>
    <w:rsid w:val="007F266D"/>
    <w:rsid w:val="007F28EA"/>
    <w:rsid w:val="007F36F6"/>
    <w:rsid w:val="007F4312"/>
    <w:rsid w:val="008004DC"/>
    <w:rsid w:val="00803986"/>
    <w:rsid w:val="00804482"/>
    <w:rsid w:val="008140F9"/>
    <w:rsid w:val="00814573"/>
    <w:rsid w:val="00814744"/>
    <w:rsid w:val="00820DB1"/>
    <w:rsid w:val="008245CD"/>
    <w:rsid w:val="008257C6"/>
    <w:rsid w:val="00825889"/>
    <w:rsid w:val="00825D8A"/>
    <w:rsid w:val="00833431"/>
    <w:rsid w:val="0083404E"/>
    <w:rsid w:val="0083526A"/>
    <w:rsid w:val="00837E09"/>
    <w:rsid w:val="0084005A"/>
    <w:rsid w:val="00842331"/>
    <w:rsid w:val="0084291E"/>
    <w:rsid w:val="00843CA4"/>
    <w:rsid w:val="00844677"/>
    <w:rsid w:val="00847D41"/>
    <w:rsid w:val="00850067"/>
    <w:rsid w:val="00850144"/>
    <w:rsid w:val="008524C4"/>
    <w:rsid w:val="00852739"/>
    <w:rsid w:val="0085567E"/>
    <w:rsid w:val="00856E7D"/>
    <w:rsid w:val="008639CC"/>
    <w:rsid w:val="008651E9"/>
    <w:rsid w:val="00865262"/>
    <w:rsid w:val="008700AB"/>
    <w:rsid w:val="008734E9"/>
    <w:rsid w:val="008763FC"/>
    <w:rsid w:val="008768FF"/>
    <w:rsid w:val="0087700C"/>
    <w:rsid w:val="00880929"/>
    <w:rsid w:val="00880E37"/>
    <w:rsid w:val="00883ECB"/>
    <w:rsid w:val="0088429E"/>
    <w:rsid w:val="0088458E"/>
    <w:rsid w:val="00887008"/>
    <w:rsid w:val="00887444"/>
    <w:rsid w:val="00891548"/>
    <w:rsid w:val="00892FC0"/>
    <w:rsid w:val="0089355D"/>
    <w:rsid w:val="00895704"/>
    <w:rsid w:val="008971EE"/>
    <w:rsid w:val="0089728B"/>
    <w:rsid w:val="0089743E"/>
    <w:rsid w:val="008A16C3"/>
    <w:rsid w:val="008A2497"/>
    <w:rsid w:val="008A3FAB"/>
    <w:rsid w:val="008A4276"/>
    <w:rsid w:val="008A56C4"/>
    <w:rsid w:val="008B0298"/>
    <w:rsid w:val="008B1ADE"/>
    <w:rsid w:val="008B4B77"/>
    <w:rsid w:val="008B4E05"/>
    <w:rsid w:val="008B5F10"/>
    <w:rsid w:val="008B7D8A"/>
    <w:rsid w:val="008C033D"/>
    <w:rsid w:val="008C065F"/>
    <w:rsid w:val="008C35C4"/>
    <w:rsid w:val="008C4225"/>
    <w:rsid w:val="008C5DE8"/>
    <w:rsid w:val="008C6370"/>
    <w:rsid w:val="008E5EDC"/>
    <w:rsid w:val="008E63E5"/>
    <w:rsid w:val="008F1B10"/>
    <w:rsid w:val="008F283E"/>
    <w:rsid w:val="008F2D1A"/>
    <w:rsid w:val="008F58CF"/>
    <w:rsid w:val="008F6474"/>
    <w:rsid w:val="009014F6"/>
    <w:rsid w:val="009022FC"/>
    <w:rsid w:val="00902E41"/>
    <w:rsid w:val="0090495E"/>
    <w:rsid w:val="00904D2F"/>
    <w:rsid w:val="00907ED2"/>
    <w:rsid w:val="0091111E"/>
    <w:rsid w:val="00916755"/>
    <w:rsid w:val="00916A7F"/>
    <w:rsid w:val="00920745"/>
    <w:rsid w:val="00921E35"/>
    <w:rsid w:val="009235B1"/>
    <w:rsid w:val="00926313"/>
    <w:rsid w:val="00926A3D"/>
    <w:rsid w:val="00927BEC"/>
    <w:rsid w:val="009351CF"/>
    <w:rsid w:val="009356F1"/>
    <w:rsid w:val="00937484"/>
    <w:rsid w:val="00937CE2"/>
    <w:rsid w:val="0094083D"/>
    <w:rsid w:val="00942465"/>
    <w:rsid w:val="00942C0A"/>
    <w:rsid w:val="00942E6E"/>
    <w:rsid w:val="00943819"/>
    <w:rsid w:val="00944A82"/>
    <w:rsid w:val="00946AAA"/>
    <w:rsid w:val="00946E2A"/>
    <w:rsid w:val="00950789"/>
    <w:rsid w:val="00952572"/>
    <w:rsid w:val="00953C23"/>
    <w:rsid w:val="0096017F"/>
    <w:rsid w:val="009607D3"/>
    <w:rsid w:val="0096162A"/>
    <w:rsid w:val="00963379"/>
    <w:rsid w:val="00964D35"/>
    <w:rsid w:val="00971524"/>
    <w:rsid w:val="00971D03"/>
    <w:rsid w:val="009821F7"/>
    <w:rsid w:val="009827C0"/>
    <w:rsid w:val="00984D56"/>
    <w:rsid w:val="00985D23"/>
    <w:rsid w:val="00990EBF"/>
    <w:rsid w:val="009911FB"/>
    <w:rsid w:val="00991DE6"/>
    <w:rsid w:val="009A6410"/>
    <w:rsid w:val="009A6E4E"/>
    <w:rsid w:val="009B68CF"/>
    <w:rsid w:val="009B6FD9"/>
    <w:rsid w:val="009C1CBC"/>
    <w:rsid w:val="009C3332"/>
    <w:rsid w:val="009C6899"/>
    <w:rsid w:val="009D077B"/>
    <w:rsid w:val="009D2308"/>
    <w:rsid w:val="009D2D3E"/>
    <w:rsid w:val="009D386C"/>
    <w:rsid w:val="009D3F64"/>
    <w:rsid w:val="009D5885"/>
    <w:rsid w:val="009D7C71"/>
    <w:rsid w:val="009E065C"/>
    <w:rsid w:val="009E0C58"/>
    <w:rsid w:val="009E1011"/>
    <w:rsid w:val="009E1D7A"/>
    <w:rsid w:val="009E26D6"/>
    <w:rsid w:val="009E4F66"/>
    <w:rsid w:val="009F3C95"/>
    <w:rsid w:val="009F3FD8"/>
    <w:rsid w:val="009F45CA"/>
    <w:rsid w:val="009F5C13"/>
    <w:rsid w:val="00A02972"/>
    <w:rsid w:val="00A03847"/>
    <w:rsid w:val="00A0714B"/>
    <w:rsid w:val="00A0786E"/>
    <w:rsid w:val="00A07DC7"/>
    <w:rsid w:val="00A101AC"/>
    <w:rsid w:val="00A1204E"/>
    <w:rsid w:val="00A12687"/>
    <w:rsid w:val="00A132FF"/>
    <w:rsid w:val="00A170DD"/>
    <w:rsid w:val="00A204C5"/>
    <w:rsid w:val="00A239AF"/>
    <w:rsid w:val="00A261B8"/>
    <w:rsid w:val="00A27C4F"/>
    <w:rsid w:val="00A31399"/>
    <w:rsid w:val="00A33C9C"/>
    <w:rsid w:val="00A343E8"/>
    <w:rsid w:val="00A37B3E"/>
    <w:rsid w:val="00A40AAD"/>
    <w:rsid w:val="00A4285E"/>
    <w:rsid w:val="00A43DA9"/>
    <w:rsid w:val="00A44312"/>
    <w:rsid w:val="00A45594"/>
    <w:rsid w:val="00A468DB"/>
    <w:rsid w:val="00A5395D"/>
    <w:rsid w:val="00A5465F"/>
    <w:rsid w:val="00A551C0"/>
    <w:rsid w:val="00A56C69"/>
    <w:rsid w:val="00A57345"/>
    <w:rsid w:val="00A57825"/>
    <w:rsid w:val="00A62BA5"/>
    <w:rsid w:val="00A63828"/>
    <w:rsid w:val="00A64C4E"/>
    <w:rsid w:val="00A706B5"/>
    <w:rsid w:val="00A720E7"/>
    <w:rsid w:val="00A7324B"/>
    <w:rsid w:val="00A7463B"/>
    <w:rsid w:val="00A74830"/>
    <w:rsid w:val="00A764F8"/>
    <w:rsid w:val="00A813DE"/>
    <w:rsid w:val="00A81E7B"/>
    <w:rsid w:val="00A828CD"/>
    <w:rsid w:val="00A82B41"/>
    <w:rsid w:val="00A82DE1"/>
    <w:rsid w:val="00A84AF9"/>
    <w:rsid w:val="00A865F8"/>
    <w:rsid w:val="00A872D4"/>
    <w:rsid w:val="00A87F50"/>
    <w:rsid w:val="00A90871"/>
    <w:rsid w:val="00A9133D"/>
    <w:rsid w:val="00A95606"/>
    <w:rsid w:val="00A97E43"/>
    <w:rsid w:val="00AA0039"/>
    <w:rsid w:val="00AA2736"/>
    <w:rsid w:val="00AA3C3F"/>
    <w:rsid w:val="00AA5356"/>
    <w:rsid w:val="00AA7C05"/>
    <w:rsid w:val="00AB062E"/>
    <w:rsid w:val="00AB0ED9"/>
    <w:rsid w:val="00AB10A1"/>
    <w:rsid w:val="00AB1AA1"/>
    <w:rsid w:val="00AB3D17"/>
    <w:rsid w:val="00AB5033"/>
    <w:rsid w:val="00AB5231"/>
    <w:rsid w:val="00AB6EC2"/>
    <w:rsid w:val="00AB72FD"/>
    <w:rsid w:val="00AC09B2"/>
    <w:rsid w:val="00AC09D3"/>
    <w:rsid w:val="00AC21E9"/>
    <w:rsid w:val="00AC558E"/>
    <w:rsid w:val="00AC736B"/>
    <w:rsid w:val="00AD0D64"/>
    <w:rsid w:val="00AD27F7"/>
    <w:rsid w:val="00AD4FB2"/>
    <w:rsid w:val="00AD553E"/>
    <w:rsid w:val="00AD7030"/>
    <w:rsid w:val="00AE32C7"/>
    <w:rsid w:val="00AE5108"/>
    <w:rsid w:val="00AE6FDA"/>
    <w:rsid w:val="00AF1AB7"/>
    <w:rsid w:val="00AF2D24"/>
    <w:rsid w:val="00AF2DBA"/>
    <w:rsid w:val="00AF66D6"/>
    <w:rsid w:val="00B01D03"/>
    <w:rsid w:val="00B02352"/>
    <w:rsid w:val="00B05825"/>
    <w:rsid w:val="00B05826"/>
    <w:rsid w:val="00B10657"/>
    <w:rsid w:val="00B10F85"/>
    <w:rsid w:val="00B13450"/>
    <w:rsid w:val="00B13B4C"/>
    <w:rsid w:val="00B13EBD"/>
    <w:rsid w:val="00B14E78"/>
    <w:rsid w:val="00B1707E"/>
    <w:rsid w:val="00B238BB"/>
    <w:rsid w:val="00B26D8E"/>
    <w:rsid w:val="00B317DC"/>
    <w:rsid w:val="00B32A9E"/>
    <w:rsid w:val="00B35872"/>
    <w:rsid w:val="00B360B7"/>
    <w:rsid w:val="00B36C2B"/>
    <w:rsid w:val="00B37567"/>
    <w:rsid w:val="00B379B9"/>
    <w:rsid w:val="00B379E8"/>
    <w:rsid w:val="00B37A99"/>
    <w:rsid w:val="00B40B0A"/>
    <w:rsid w:val="00B41D7D"/>
    <w:rsid w:val="00B42E46"/>
    <w:rsid w:val="00B42EA0"/>
    <w:rsid w:val="00B54BEC"/>
    <w:rsid w:val="00B56A39"/>
    <w:rsid w:val="00B576BD"/>
    <w:rsid w:val="00B60DED"/>
    <w:rsid w:val="00B64132"/>
    <w:rsid w:val="00B72458"/>
    <w:rsid w:val="00B7288B"/>
    <w:rsid w:val="00B76E43"/>
    <w:rsid w:val="00B77454"/>
    <w:rsid w:val="00B808EC"/>
    <w:rsid w:val="00B831D0"/>
    <w:rsid w:val="00B83DDC"/>
    <w:rsid w:val="00B85C09"/>
    <w:rsid w:val="00B90E7F"/>
    <w:rsid w:val="00BA18A4"/>
    <w:rsid w:val="00BA22EC"/>
    <w:rsid w:val="00BB141C"/>
    <w:rsid w:val="00BB4264"/>
    <w:rsid w:val="00BB4612"/>
    <w:rsid w:val="00BB5ADD"/>
    <w:rsid w:val="00BC05E5"/>
    <w:rsid w:val="00BC137F"/>
    <w:rsid w:val="00BC1C65"/>
    <w:rsid w:val="00BC32BF"/>
    <w:rsid w:val="00BC6C99"/>
    <w:rsid w:val="00BC7872"/>
    <w:rsid w:val="00BD1C48"/>
    <w:rsid w:val="00BD2FFE"/>
    <w:rsid w:val="00BD337D"/>
    <w:rsid w:val="00BD477B"/>
    <w:rsid w:val="00BD4FFA"/>
    <w:rsid w:val="00BD50EF"/>
    <w:rsid w:val="00BD5698"/>
    <w:rsid w:val="00BD5850"/>
    <w:rsid w:val="00BD72B9"/>
    <w:rsid w:val="00BE2775"/>
    <w:rsid w:val="00BE2ABC"/>
    <w:rsid w:val="00BE6586"/>
    <w:rsid w:val="00BE7630"/>
    <w:rsid w:val="00BF0FEB"/>
    <w:rsid w:val="00BF1919"/>
    <w:rsid w:val="00BF30B2"/>
    <w:rsid w:val="00BF4861"/>
    <w:rsid w:val="00BF618A"/>
    <w:rsid w:val="00BF6E50"/>
    <w:rsid w:val="00BF757F"/>
    <w:rsid w:val="00C010F6"/>
    <w:rsid w:val="00C01CBC"/>
    <w:rsid w:val="00C057EB"/>
    <w:rsid w:val="00C072FF"/>
    <w:rsid w:val="00C07443"/>
    <w:rsid w:val="00C13746"/>
    <w:rsid w:val="00C1530E"/>
    <w:rsid w:val="00C153B4"/>
    <w:rsid w:val="00C158DF"/>
    <w:rsid w:val="00C167C4"/>
    <w:rsid w:val="00C220DD"/>
    <w:rsid w:val="00C226EC"/>
    <w:rsid w:val="00C22CB2"/>
    <w:rsid w:val="00C241DE"/>
    <w:rsid w:val="00C25270"/>
    <w:rsid w:val="00C2659B"/>
    <w:rsid w:val="00C26C69"/>
    <w:rsid w:val="00C35B5E"/>
    <w:rsid w:val="00C41679"/>
    <w:rsid w:val="00C430F8"/>
    <w:rsid w:val="00C44669"/>
    <w:rsid w:val="00C449D2"/>
    <w:rsid w:val="00C45E43"/>
    <w:rsid w:val="00C4781A"/>
    <w:rsid w:val="00C527E7"/>
    <w:rsid w:val="00C543AB"/>
    <w:rsid w:val="00C54A26"/>
    <w:rsid w:val="00C64459"/>
    <w:rsid w:val="00C64FFA"/>
    <w:rsid w:val="00C65113"/>
    <w:rsid w:val="00C65C01"/>
    <w:rsid w:val="00C669C4"/>
    <w:rsid w:val="00C67BFE"/>
    <w:rsid w:val="00C7058C"/>
    <w:rsid w:val="00C7238F"/>
    <w:rsid w:val="00C734F9"/>
    <w:rsid w:val="00C73D69"/>
    <w:rsid w:val="00C74926"/>
    <w:rsid w:val="00C75813"/>
    <w:rsid w:val="00C77274"/>
    <w:rsid w:val="00C775E0"/>
    <w:rsid w:val="00C81E5D"/>
    <w:rsid w:val="00C830F2"/>
    <w:rsid w:val="00C86F25"/>
    <w:rsid w:val="00C8701D"/>
    <w:rsid w:val="00C91ED5"/>
    <w:rsid w:val="00C9252A"/>
    <w:rsid w:val="00C939F1"/>
    <w:rsid w:val="00C93E83"/>
    <w:rsid w:val="00C95506"/>
    <w:rsid w:val="00C979F5"/>
    <w:rsid w:val="00CA1152"/>
    <w:rsid w:val="00CA20DE"/>
    <w:rsid w:val="00CA2394"/>
    <w:rsid w:val="00CA6129"/>
    <w:rsid w:val="00CA75C4"/>
    <w:rsid w:val="00CB051F"/>
    <w:rsid w:val="00CB197E"/>
    <w:rsid w:val="00CB3B02"/>
    <w:rsid w:val="00CB46DE"/>
    <w:rsid w:val="00CB5B72"/>
    <w:rsid w:val="00CB60EE"/>
    <w:rsid w:val="00CB7638"/>
    <w:rsid w:val="00CC3910"/>
    <w:rsid w:val="00CC40F5"/>
    <w:rsid w:val="00CC6840"/>
    <w:rsid w:val="00CD221E"/>
    <w:rsid w:val="00CE0079"/>
    <w:rsid w:val="00CE1FE8"/>
    <w:rsid w:val="00CE2D15"/>
    <w:rsid w:val="00CE6203"/>
    <w:rsid w:val="00CE658C"/>
    <w:rsid w:val="00CF02E8"/>
    <w:rsid w:val="00CF1473"/>
    <w:rsid w:val="00CF1CA2"/>
    <w:rsid w:val="00CF3CD1"/>
    <w:rsid w:val="00CF420F"/>
    <w:rsid w:val="00CF7C64"/>
    <w:rsid w:val="00D008A6"/>
    <w:rsid w:val="00D02AA6"/>
    <w:rsid w:val="00D044D4"/>
    <w:rsid w:val="00D05540"/>
    <w:rsid w:val="00D07794"/>
    <w:rsid w:val="00D1092C"/>
    <w:rsid w:val="00D15491"/>
    <w:rsid w:val="00D17EBD"/>
    <w:rsid w:val="00D235E6"/>
    <w:rsid w:val="00D23EC7"/>
    <w:rsid w:val="00D25679"/>
    <w:rsid w:val="00D263EE"/>
    <w:rsid w:val="00D318AA"/>
    <w:rsid w:val="00D33D1D"/>
    <w:rsid w:val="00D34854"/>
    <w:rsid w:val="00D40643"/>
    <w:rsid w:val="00D40BA3"/>
    <w:rsid w:val="00D43068"/>
    <w:rsid w:val="00D4418E"/>
    <w:rsid w:val="00D45D3E"/>
    <w:rsid w:val="00D45F3D"/>
    <w:rsid w:val="00D475E1"/>
    <w:rsid w:val="00D50782"/>
    <w:rsid w:val="00D5271C"/>
    <w:rsid w:val="00D53B98"/>
    <w:rsid w:val="00D53F8D"/>
    <w:rsid w:val="00D5430F"/>
    <w:rsid w:val="00D5463C"/>
    <w:rsid w:val="00D55FE5"/>
    <w:rsid w:val="00D560D9"/>
    <w:rsid w:val="00D60C0C"/>
    <w:rsid w:val="00D60D11"/>
    <w:rsid w:val="00D61AFC"/>
    <w:rsid w:val="00D61E0C"/>
    <w:rsid w:val="00D62A70"/>
    <w:rsid w:val="00D656BD"/>
    <w:rsid w:val="00D65F08"/>
    <w:rsid w:val="00D674B5"/>
    <w:rsid w:val="00D67A86"/>
    <w:rsid w:val="00D67B03"/>
    <w:rsid w:val="00D67B2E"/>
    <w:rsid w:val="00D70CF7"/>
    <w:rsid w:val="00D7204B"/>
    <w:rsid w:val="00D72690"/>
    <w:rsid w:val="00D73617"/>
    <w:rsid w:val="00D754F6"/>
    <w:rsid w:val="00D765D2"/>
    <w:rsid w:val="00D76D03"/>
    <w:rsid w:val="00D77B9F"/>
    <w:rsid w:val="00D80F88"/>
    <w:rsid w:val="00D82BE4"/>
    <w:rsid w:val="00D85EEE"/>
    <w:rsid w:val="00D8641F"/>
    <w:rsid w:val="00D874FB"/>
    <w:rsid w:val="00D879D4"/>
    <w:rsid w:val="00D87E31"/>
    <w:rsid w:val="00D91BC7"/>
    <w:rsid w:val="00D94FFB"/>
    <w:rsid w:val="00D95343"/>
    <w:rsid w:val="00D96490"/>
    <w:rsid w:val="00DA1317"/>
    <w:rsid w:val="00DA312A"/>
    <w:rsid w:val="00DA3EDB"/>
    <w:rsid w:val="00DA3F68"/>
    <w:rsid w:val="00DA4F9D"/>
    <w:rsid w:val="00DA583E"/>
    <w:rsid w:val="00DB2F98"/>
    <w:rsid w:val="00DB342D"/>
    <w:rsid w:val="00DB4662"/>
    <w:rsid w:val="00DB65E9"/>
    <w:rsid w:val="00DB78D0"/>
    <w:rsid w:val="00DC10A4"/>
    <w:rsid w:val="00DC22DB"/>
    <w:rsid w:val="00DC3954"/>
    <w:rsid w:val="00DC5EAC"/>
    <w:rsid w:val="00DC7F7D"/>
    <w:rsid w:val="00DD2EC5"/>
    <w:rsid w:val="00DD33C3"/>
    <w:rsid w:val="00DD6F27"/>
    <w:rsid w:val="00DE167C"/>
    <w:rsid w:val="00DE4FE4"/>
    <w:rsid w:val="00DE5256"/>
    <w:rsid w:val="00DE66E4"/>
    <w:rsid w:val="00DE6A72"/>
    <w:rsid w:val="00DF26C2"/>
    <w:rsid w:val="00DF4A98"/>
    <w:rsid w:val="00E01056"/>
    <w:rsid w:val="00E0112D"/>
    <w:rsid w:val="00E01E3C"/>
    <w:rsid w:val="00E04CD5"/>
    <w:rsid w:val="00E05620"/>
    <w:rsid w:val="00E05929"/>
    <w:rsid w:val="00E129E7"/>
    <w:rsid w:val="00E12FA4"/>
    <w:rsid w:val="00E13CBD"/>
    <w:rsid w:val="00E14A02"/>
    <w:rsid w:val="00E20214"/>
    <w:rsid w:val="00E21507"/>
    <w:rsid w:val="00E23C6A"/>
    <w:rsid w:val="00E25021"/>
    <w:rsid w:val="00E269A0"/>
    <w:rsid w:val="00E31C9F"/>
    <w:rsid w:val="00E32DFD"/>
    <w:rsid w:val="00E34551"/>
    <w:rsid w:val="00E347AB"/>
    <w:rsid w:val="00E34C92"/>
    <w:rsid w:val="00E36875"/>
    <w:rsid w:val="00E40673"/>
    <w:rsid w:val="00E44633"/>
    <w:rsid w:val="00E44BAE"/>
    <w:rsid w:val="00E52357"/>
    <w:rsid w:val="00E52F93"/>
    <w:rsid w:val="00E60275"/>
    <w:rsid w:val="00E60639"/>
    <w:rsid w:val="00E6444D"/>
    <w:rsid w:val="00E6502F"/>
    <w:rsid w:val="00E651EB"/>
    <w:rsid w:val="00E65B47"/>
    <w:rsid w:val="00E66F4B"/>
    <w:rsid w:val="00E720EA"/>
    <w:rsid w:val="00E7631C"/>
    <w:rsid w:val="00E77651"/>
    <w:rsid w:val="00E776A8"/>
    <w:rsid w:val="00E80011"/>
    <w:rsid w:val="00E816FB"/>
    <w:rsid w:val="00E82D57"/>
    <w:rsid w:val="00E84D4D"/>
    <w:rsid w:val="00E86B81"/>
    <w:rsid w:val="00E87579"/>
    <w:rsid w:val="00E91556"/>
    <w:rsid w:val="00E9347C"/>
    <w:rsid w:val="00E948D1"/>
    <w:rsid w:val="00E94DFA"/>
    <w:rsid w:val="00E963D4"/>
    <w:rsid w:val="00E966BD"/>
    <w:rsid w:val="00E96E12"/>
    <w:rsid w:val="00EA3262"/>
    <w:rsid w:val="00EB0D30"/>
    <w:rsid w:val="00EB4DEC"/>
    <w:rsid w:val="00EB4DED"/>
    <w:rsid w:val="00EB59D0"/>
    <w:rsid w:val="00EB6F53"/>
    <w:rsid w:val="00EB7166"/>
    <w:rsid w:val="00EC00A3"/>
    <w:rsid w:val="00EC1C9A"/>
    <w:rsid w:val="00EC1CE0"/>
    <w:rsid w:val="00EC3FF4"/>
    <w:rsid w:val="00EC5157"/>
    <w:rsid w:val="00EC7639"/>
    <w:rsid w:val="00ED4747"/>
    <w:rsid w:val="00ED5CF1"/>
    <w:rsid w:val="00EE0C21"/>
    <w:rsid w:val="00EE36FE"/>
    <w:rsid w:val="00EE5036"/>
    <w:rsid w:val="00EF03BC"/>
    <w:rsid w:val="00EF16B0"/>
    <w:rsid w:val="00EF3A46"/>
    <w:rsid w:val="00EF41C2"/>
    <w:rsid w:val="00EF62FC"/>
    <w:rsid w:val="00EF6691"/>
    <w:rsid w:val="00EF6D2E"/>
    <w:rsid w:val="00F0233B"/>
    <w:rsid w:val="00F0297F"/>
    <w:rsid w:val="00F0537F"/>
    <w:rsid w:val="00F06C15"/>
    <w:rsid w:val="00F0704E"/>
    <w:rsid w:val="00F0742A"/>
    <w:rsid w:val="00F10B35"/>
    <w:rsid w:val="00F10CCB"/>
    <w:rsid w:val="00F113FA"/>
    <w:rsid w:val="00F13908"/>
    <w:rsid w:val="00F1405A"/>
    <w:rsid w:val="00F159B0"/>
    <w:rsid w:val="00F15EEE"/>
    <w:rsid w:val="00F2203F"/>
    <w:rsid w:val="00F221BD"/>
    <w:rsid w:val="00F22C91"/>
    <w:rsid w:val="00F23135"/>
    <w:rsid w:val="00F241FC"/>
    <w:rsid w:val="00F25AFE"/>
    <w:rsid w:val="00F2676D"/>
    <w:rsid w:val="00F3011E"/>
    <w:rsid w:val="00F31D8F"/>
    <w:rsid w:val="00F3730F"/>
    <w:rsid w:val="00F3738C"/>
    <w:rsid w:val="00F3759D"/>
    <w:rsid w:val="00F3769B"/>
    <w:rsid w:val="00F418B7"/>
    <w:rsid w:val="00F5200C"/>
    <w:rsid w:val="00F560BA"/>
    <w:rsid w:val="00F56C60"/>
    <w:rsid w:val="00F57C13"/>
    <w:rsid w:val="00F607F9"/>
    <w:rsid w:val="00F60976"/>
    <w:rsid w:val="00F674DE"/>
    <w:rsid w:val="00F67CEF"/>
    <w:rsid w:val="00F72260"/>
    <w:rsid w:val="00F771CD"/>
    <w:rsid w:val="00F81CD2"/>
    <w:rsid w:val="00F82CA4"/>
    <w:rsid w:val="00F8302F"/>
    <w:rsid w:val="00F84798"/>
    <w:rsid w:val="00F875D1"/>
    <w:rsid w:val="00F91208"/>
    <w:rsid w:val="00F92F77"/>
    <w:rsid w:val="00F93358"/>
    <w:rsid w:val="00F95FF9"/>
    <w:rsid w:val="00F967C1"/>
    <w:rsid w:val="00F9750A"/>
    <w:rsid w:val="00FA4E81"/>
    <w:rsid w:val="00FA60FE"/>
    <w:rsid w:val="00FA6D83"/>
    <w:rsid w:val="00FA7C9D"/>
    <w:rsid w:val="00FB1AEF"/>
    <w:rsid w:val="00FB1E51"/>
    <w:rsid w:val="00FB247A"/>
    <w:rsid w:val="00FB3276"/>
    <w:rsid w:val="00FB485A"/>
    <w:rsid w:val="00FB6B27"/>
    <w:rsid w:val="00FB726B"/>
    <w:rsid w:val="00FC1F2E"/>
    <w:rsid w:val="00FC2016"/>
    <w:rsid w:val="00FC714D"/>
    <w:rsid w:val="00FC7E30"/>
    <w:rsid w:val="00FD141B"/>
    <w:rsid w:val="00FD3748"/>
    <w:rsid w:val="00FD616B"/>
    <w:rsid w:val="00FD7AAB"/>
    <w:rsid w:val="00FE400B"/>
    <w:rsid w:val="00FE4D24"/>
    <w:rsid w:val="00FE5E93"/>
    <w:rsid w:val="00FE5F7C"/>
    <w:rsid w:val="00FE7193"/>
    <w:rsid w:val="00FE7C2F"/>
    <w:rsid w:val="00FF4209"/>
    <w:rsid w:val="00FF52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5:docId w15:val="{3F929431-5A8E-4D55-8DA6-EEC0BAC0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611EA"/>
    <w:rPr>
      <w:lang w:eastAsia="ru-RU"/>
    </w:rPr>
  </w:style>
  <w:style w:type="paragraph" w:styleId="Virsraksts1">
    <w:name w:val="heading 1"/>
    <w:basedOn w:val="Parasts"/>
    <w:next w:val="Parasts"/>
    <w:link w:val="Virsraksts1Rakstz"/>
    <w:qFormat/>
    <w:rsid w:val="006611EA"/>
    <w:pPr>
      <w:keepNext/>
      <w:jc w:val="center"/>
      <w:outlineLvl w:val="0"/>
    </w:pPr>
    <w:rPr>
      <w:b/>
      <w:sz w:val="28"/>
    </w:rPr>
  </w:style>
  <w:style w:type="paragraph" w:styleId="Virsraksts2">
    <w:name w:val="heading 2"/>
    <w:basedOn w:val="Parasts"/>
    <w:next w:val="Parasts"/>
    <w:link w:val="Virsraksts2Rakstz"/>
    <w:qFormat/>
    <w:rsid w:val="006611EA"/>
    <w:pPr>
      <w:keepNext/>
      <w:jc w:val="center"/>
      <w:outlineLvl w:val="1"/>
    </w:pPr>
    <w:rPr>
      <w:b/>
      <w:sz w:val="32"/>
    </w:rPr>
  </w:style>
  <w:style w:type="paragraph" w:styleId="Virsraksts3">
    <w:name w:val="heading 3"/>
    <w:basedOn w:val="Parasts"/>
    <w:next w:val="Parasts"/>
    <w:link w:val="Virsraksts3Rakstz"/>
    <w:qFormat/>
    <w:rsid w:val="006611EA"/>
    <w:pPr>
      <w:keepNext/>
      <w:jc w:val="center"/>
      <w:outlineLvl w:val="2"/>
    </w:pPr>
    <w:rPr>
      <w:b/>
      <w:sz w:val="24"/>
    </w:rPr>
  </w:style>
  <w:style w:type="paragraph" w:styleId="Virsraksts4">
    <w:name w:val="heading 4"/>
    <w:basedOn w:val="Parasts"/>
    <w:next w:val="Parasts"/>
    <w:qFormat/>
    <w:rsid w:val="00784DC2"/>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6611EA"/>
    <w:pPr>
      <w:jc w:val="center"/>
    </w:pPr>
    <w:rPr>
      <w:sz w:val="24"/>
    </w:rPr>
  </w:style>
  <w:style w:type="paragraph" w:styleId="Pamattekstsaratkpi">
    <w:name w:val="Body Text Indent"/>
    <w:basedOn w:val="Parasts"/>
    <w:link w:val="PamattekstsaratkpiRakstz"/>
    <w:rsid w:val="006611EA"/>
    <w:pPr>
      <w:ind w:left="426"/>
      <w:jc w:val="both"/>
    </w:pPr>
    <w:rPr>
      <w:sz w:val="24"/>
    </w:rPr>
  </w:style>
  <w:style w:type="table" w:styleId="Reatabula">
    <w:name w:val="Table Grid"/>
    <w:basedOn w:val="Parastatabula"/>
    <w:uiPriority w:val="59"/>
    <w:rsid w:val="00661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6611EA"/>
    <w:rPr>
      <w:color w:val="0000FF"/>
      <w:u w:val="single"/>
    </w:rPr>
  </w:style>
  <w:style w:type="paragraph" w:customStyle="1" w:styleId="CharChar4Char">
    <w:name w:val="Char Char4 Char"/>
    <w:basedOn w:val="Parasts"/>
    <w:rsid w:val="006611EA"/>
    <w:pPr>
      <w:spacing w:after="160" w:line="240" w:lineRule="exact"/>
    </w:pPr>
    <w:rPr>
      <w:rFonts w:ascii="Tahoma" w:hAnsi="Tahoma"/>
      <w:lang w:val="en-US" w:eastAsia="en-US"/>
    </w:rPr>
  </w:style>
  <w:style w:type="character" w:styleId="Izmantotahipersaite">
    <w:name w:val="FollowedHyperlink"/>
    <w:rsid w:val="00646D51"/>
    <w:rPr>
      <w:color w:val="993366"/>
      <w:u w:val="single"/>
    </w:rPr>
  </w:style>
  <w:style w:type="paragraph" w:customStyle="1" w:styleId="font5">
    <w:name w:val="font5"/>
    <w:basedOn w:val="Parasts"/>
    <w:rsid w:val="00646D51"/>
    <w:pPr>
      <w:spacing w:before="100" w:beforeAutospacing="1" w:after="100" w:afterAutospacing="1"/>
    </w:pPr>
    <w:rPr>
      <w:rFonts w:ascii="Arial" w:hAnsi="Arial" w:cs="Arial"/>
      <w:sz w:val="16"/>
      <w:szCs w:val="16"/>
      <w:lang w:val="en-US" w:eastAsia="en-US"/>
    </w:rPr>
  </w:style>
  <w:style w:type="paragraph" w:customStyle="1" w:styleId="font6">
    <w:name w:val="font6"/>
    <w:basedOn w:val="Parasts"/>
    <w:rsid w:val="00646D51"/>
    <w:pPr>
      <w:spacing w:before="100" w:beforeAutospacing="1" w:after="100" w:afterAutospacing="1"/>
    </w:pPr>
    <w:rPr>
      <w:rFonts w:ascii="Arial" w:hAnsi="Arial" w:cs="Arial"/>
      <w:sz w:val="16"/>
      <w:szCs w:val="16"/>
      <w:lang w:val="en-US" w:eastAsia="en-US"/>
    </w:rPr>
  </w:style>
  <w:style w:type="paragraph" w:customStyle="1" w:styleId="font7">
    <w:name w:val="font7"/>
    <w:basedOn w:val="Parasts"/>
    <w:rsid w:val="00646D51"/>
    <w:pPr>
      <w:spacing w:before="100" w:beforeAutospacing="1" w:after="100" w:afterAutospacing="1"/>
    </w:pPr>
    <w:rPr>
      <w:rFonts w:ascii="Arial" w:hAnsi="Arial" w:cs="Arial"/>
      <w:sz w:val="16"/>
      <w:szCs w:val="16"/>
      <w:lang w:val="en-US" w:eastAsia="en-US"/>
    </w:rPr>
  </w:style>
  <w:style w:type="paragraph" w:customStyle="1" w:styleId="font8">
    <w:name w:val="font8"/>
    <w:basedOn w:val="Parasts"/>
    <w:rsid w:val="00646D51"/>
    <w:pPr>
      <w:spacing w:before="100" w:beforeAutospacing="1" w:after="100" w:afterAutospacing="1"/>
    </w:pPr>
    <w:rPr>
      <w:rFonts w:ascii="Symbol" w:hAnsi="Symbol"/>
      <w:sz w:val="16"/>
      <w:szCs w:val="16"/>
      <w:lang w:val="en-US" w:eastAsia="en-US"/>
    </w:rPr>
  </w:style>
  <w:style w:type="paragraph" w:customStyle="1" w:styleId="xl65">
    <w:name w:val="xl65"/>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66">
    <w:name w:val="xl66"/>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en-US" w:eastAsia="en-US"/>
    </w:rPr>
  </w:style>
  <w:style w:type="paragraph" w:customStyle="1" w:styleId="xl67">
    <w:name w:val="xl67"/>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68">
    <w:name w:val="xl68"/>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69">
    <w:name w:val="xl69"/>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US" w:eastAsia="en-US"/>
    </w:rPr>
  </w:style>
  <w:style w:type="paragraph" w:customStyle="1" w:styleId="xl70">
    <w:name w:val="xl70"/>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71">
    <w:name w:val="xl71"/>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72">
    <w:name w:val="xl72"/>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73">
    <w:name w:val="xl73"/>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74">
    <w:name w:val="xl74"/>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75">
    <w:name w:val="xl75"/>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lang w:val="en-US" w:eastAsia="en-US"/>
    </w:rPr>
  </w:style>
  <w:style w:type="paragraph" w:customStyle="1" w:styleId="xl76">
    <w:name w:val="xl76"/>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n-US" w:eastAsia="en-US"/>
    </w:rPr>
  </w:style>
  <w:style w:type="paragraph" w:styleId="Dokumentakarte">
    <w:name w:val="Document Map"/>
    <w:basedOn w:val="Parasts"/>
    <w:semiHidden/>
    <w:rsid w:val="003F21BC"/>
    <w:pPr>
      <w:shd w:val="clear" w:color="auto" w:fill="000080"/>
    </w:pPr>
    <w:rPr>
      <w:rFonts w:ascii="Tahoma" w:hAnsi="Tahoma" w:cs="Tahoma"/>
    </w:rPr>
  </w:style>
  <w:style w:type="character" w:customStyle="1" w:styleId="Normal1">
    <w:name w:val="Normal1"/>
    <w:basedOn w:val="Noklusjumarindkopasfonts"/>
    <w:rsid w:val="00570758"/>
  </w:style>
  <w:style w:type="paragraph" w:styleId="Kjene">
    <w:name w:val="footer"/>
    <w:basedOn w:val="Parasts"/>
    <w:rsid w:val="00630777"/>
    <w:pPr>
      <w:tabs>
        <w:tab w:val="center" w:pos="4844"/>
        <w:tab w:val="right" w:pos="9689"/>
      </w:tabs>
    </w:pPr>
  </w:style>
  <w:style w:type="character" w:styleId="Lappusesnumurs">
    <w:name w:val="page number"/>
    <w:basedOn w:val="Noklusjumarindkopasfonts"/>
    <w:rsid w:val="00630777"/>
  </w:style>
  <w:style w:type="paragraph" w:customStyle="1" w:styleId="Style9">
    <w:name w:val="Style9"/>
    <w:basedOn w:val="Parasts"/>
    <w:rsid w:val="00784DC2"/>
    <w:pPr>
      <w:widowControl w:val="0"/>
      <w:autoSpaceDE w:val="0"/>
      <w:autoSpaceDN w:val="0"/>
      <w:adjustRightInd w:val="0"/>
      <w:spacing w:line="281" w:lineRule="exact"/>
      <w:jc w:val="both"/>
    </w:pPr>
    <w:rPr>
      <w:sz w:val="24"/>
      <w:szCs w:val="24"/>
      <w:lang w:eastAsia="lv-LV"/>
    </w:rPr>
  </w:style>
  <w:style w:type="paragraph" w:customStyle="1" w:styleId="Style1">
    <w:name w:val="Style1"/>
    <w:basedOn w:val="Parasts"/>
    <w:rsid w:val="00B831D0"/>
    <w:pPr>
      <w:widowControl w:val="0"/>
      <w:autoSpaceDE w:val="0"/>
      <w:autoSpaceDN w:val="0"/>
      <w:adjustRightInd w:val="0"/>
      <w:spacing w:line="274" w:lineRule="exact"/>
      <w:ind w:hanging="427"/>
    </w:pPr>
    <w:rPr>
      <w:sz w:val="24"/>
      <w:szCs w:val="24"/>
      <w:lang w:eastAsia="lv-LV"/>
    </w:rPr>
  </w:style>
  <w:style w:type="paragraph" w:customStyle="1" w:styleId="Style2">
    <w:name w:val="Style2"/>
    <w:basedOn w:val="Parasts"/>
    <w:rsid w:val="00B831D0"/>
    <w:pPr>
      <w:widowControl w:val="0"/>
      <w:autoSpaceDE w:val="0"/>
      <w:autoSpaceDN w:val="0"/>
      <w:adjustRightInd w:val="0"/>
      <w:spacing w:line="257" w:lineRule="exact"/>
      <w:ind w:hanging="329"/>
      <w:jc w:val="both"/>
    </w:pPr>
    <w:rPr>
      <w:sz w:val="24"/>
      <w:szCs w:val="24"/>
      <w:lang w:eastAsia="lv-LV"/>
    </w:rPr>
  </w:style>
  <w:style w:type="paragraph" w:customStyle="1" w:styleId="Style3">
    <w:name w:val="Style3"/>
    <w:basedOn w:val="Parasts"/>
    <w:rsid w:val="00B831D0"/>
    <w:pPr>
      <w:widowControl w:val="0"/>
      <w:autoSpaceDE w:val="0"/>
      <w:autoSpaceDN w:val="0"/>
      <w:adjustRightInd w:val="0"/>
      <w:spacing w:line="273" w:lineRule="exact"/>
      <w:jc w:val="both"/>
    </w:pPr>
    <w:rPr>
      <w:sz w:val="24"/>
      <w:szCs w:val="24"/>
      <w:lang w:eastAsia="lv-LV"/>
    </w:rPr>
  </w:style>
  <w:style w:type="paragraph" w:customStyle="1" w:styleId="Style4">
    <w:name w:val="Style4"/>
    <w:basedOn w:val="Parasts"/>
    <w:rsid w:val="00B831D0"/>
    <w:pPr>
      <w:widowControl w:val="0"/>
      <w:autoSpaceDE w:val="0"/>
      <w:autoSpaceDN w:val="0"/>
      <w:adjustRightInd w:val="0"/>
      <w:spacing w:line="279" w:lineRule="exact"/>
      <w:ind w:hanging="406"/>
      <w:jc w:val="both"/>
    </w:pPr>
    <w:rPr>
      <w:sz w:val="24"/>
      <w:szCs w:val="24"/>
      <w:lang w:eastAsia="lv-LV"/>
    </w:rPr>
  </w:style>
  <w:style w:type="paragraph" w:customStyle="1" w:styleId="Style5">
    <w:name w:val="Style5"/>
    <w:basedOn w:val="Parasts"/>
    <w:rsid w:val="00B831D0"/>
    <w:pPr>
      <w:widowControl w:val="0"/>
      <w:autoSpaceDE w:val="0"/>
      <w:autoSpaceDN w:val="0"/>
      <w:adjustRightInd w:val="0"/>
      <w:jc w:val="both"/>
    </w:pPr>
    <w:rPr>
      <w:sz w:val="24"/>
      <w:szCs w:val="24"/>
      <w:lang w:eastAsia="lv-LV"/>
    </w:rPr>
  </w:style>
  <w:style w:type="character" w:customStyle="1" w:styleId="FontStyle11">
    <w:name w:val="Font Style11"/>
    <w:rsid w:val="00B831D0"/>
    <w:rPr>
      <w:rFonts w:ascii="Candara" w:hAnsi="Candara" w:cs="Candara"/>
      <w:spacing w:val="-20"/>
      <w:sz w:val="20"/>
      <w:szCs w:val="20"/>
    </w:rPr>
  </w:style>
  <w:style w:type="character" w:customStyle="1" w:styleId="FontStyle12">
    <w:name w:val="Font Style12"/>
    <w:rsid w:val="00B831D0"/>
    <w:rPr>
      <w:rFonts w:ascii="Times New Roman" w:hAnsi="Times New Roman" w:cs="Times New Roman"/>
      <w:spacing w:val="-20"/>
      <w:sz w:val="22"/>
      <w:szCs w:val="22"/>
    </w:rPr>
  </w:style>
  <w:style w:type="character" w:customStyle="1" w:styleId="FontStyle13">
    <w:name w:val="Font Style13"/>
    <w:rsid w:val="00B831D0"/>
    <w:rPr>
      <w:rFonts w:ascii="Times New Roman" w:hAnsi="Times New Roman" w:cs="Times New Roman"/>
      <w:sz w:val="20"/>
      <w:szCs w:val="20"/>
    </w:rPr>
  </w:style>
  <w:style w:type="character" w:customStyle="1" w:styleId="FontStyle14">
    <w:name w:val="Font Style14"/>
    <w:rsid w:val="00B831D0"/>
    <w:rPr>
      <w:rFonts w:ascii="Times New Roman" w:hAnsi="Times New Roman" w:cs="Times New Roman"/>
      <w:b/>
      <w:bCs/>
      <w:sz w:val="20"/>
      <w:szCs w:val="20"/>
    </w:rPr>
  </w:style>
  <w:style w:type="paragraph" w:customStyle="1" w:styleId="Style7">
    <w:name w:val="Style7"/>
    <w:basedOn w:val="Parasts"/>
    <w:rsid w:val="00E23C6A"/>
    <w:pPr>
      <w:widowControl w:val="0"/>
      <w:autoSpaceDE w:val="0"/>
      <w:autoSpaceDN w:val="0"/>
      <w:adjustRightInd w:val="0"/>
      <w:spacing w:line="275" w:lineRule="exact"/>
      <w:ind w:hanging="331"/>
      <w:jc w:val="both"/>
    </w:pPr>
    <w:rPr>
      <w:sz w:val="24"/>
      <w:szCs w:val="24"/>
      <w:lang w:eastAsia="lv-LV"/>
    </w:rPr>
  </w:style>
  <w:style w:type="character" w:customStyle="1" w:styleId="FontStyle20">
    <w:name w:val="Font Style20"/>
    <w:rsid w:val="00E23C6A"/>
    <w:rPr>
      <w:rFonts w:ascii="Times New Roman" w:hAnsi="Times New Roman" w:cs="Times New Roman"/>
      <w:sz w:val="22"/>
      <w:szCs w:val="22"/>
    </w:rPr>
  </w:style>
  <w:style w:type="paragraph" w:customStyle="1" w:styleId="CharChar">
    <w:name w:val="Char Char"/>
    <w:basedOn w:val="Parasts"/>
    <w:rsid w:val="00652302"/>
    <w:pPr>
      <w:spacing w:after="160" w:line="240" w:lineRule="exact"/>
    </w:pPr>
    <w:rPr>
      <w:rFonts w:ascii="Tahoma" w:hAnsi="Tahoma"/>
      <w:lang w:val="en-US" w:eastAsia="en-US"/>
    </w:rPr>
  </w:style>
  <w:style w:type="paragraph" w:customStyle="1" w:styleId="L-2">
    <w:name w:val="L-2"/>
    <w:basedOn w:val="Parasts"/>
    <w:rsid w:val="002C6DA6"/>
    <w:pPr>
      <w:tabs>
        <w:tab w:val="left" w:pos="851"/>
      </w:tabs>
      <w:spacing w:line="360" w:lineRule="auto"/>
      <w:jc w:val="both"/>
    </w:pPr>
    <w:rPr>
      <w:rFonts w:eastAsia="Calibri"/>
      <w:lang w:eastAsia="lv-LV" w:bidi="lo-LA"/>
    </w:rPr>
  </w:style>
  <w:style w:type="paragraph" w:customStyle="1" w:styleId="CharChar1">
    <w:name w:val="Char Char1"/>
    <w:basedOn w:val="Parasts"/>
    <w:rsid w:val="00C93E83"/>
    <w:pPr>
      <w:spacing w:after="160" w:line="240" w:lineRule="exact"/>
    </w:pPr>
    <w:rPr>
      <w:rFonts w:ascii="Tahoma" w:hAnsi="Tahoma"/>
      <w:lang w:val="en-US" w:eastAsia="en-US"/>
    </w:rPr>
  </w:style>
  <w:style w:type="paragraph" w:styleId="Nosaukums">
    <w:name w:val="Title"/>
    <w:basedOn w:val="Parasts"/>
    <w:link w:val="NosaukumsRakstz"/>
    <w:qFormat/>
    <w:rsid w:val="00C7058C"/>
    <w:pPr>
      <w:jc w:val="center"/>
    </w:pPr>
    <w:rPr>
      <w:rFonts w:ascii="Dutch TL" w:hAnsi="Dutch TL"/>
      <w:b/>
      <w:sz w:val="32"/>
      <w:szCs w:val="24"/>
      <w:lang w:val="en-US" w:eastAsia="en-US"/>
    </w:rPr>
  </w:style>
  <w:style w:type="character" w:customStyle="1" w:styleId="NosaukumsRakstz">
    <w:name w:val="Nosaukums Rakstz."/>
    <w:link w:val="Nosaukums"/>
    <w:rsid w:val="00C7058C"/>
    <w:rPr>
      <w:rFonts w:ascii="Dutch TL" w:hAnsi="Dutch TL"/>
      <w:b/>
      <w:sz w:val="32"/>
      <w:szCs w:val="24"/>
      <w:lang w:val="en-US" w:eastAsia="en-US" w:bidi="ar-SA"/>
    </w:rPr>
  </w:style>
  <w:style w:type="character" w:styleId="Komentraatsauce">
    <w:name w:val="annotation reference"/>
    <w:semiHidden/>
    <w:rsid w:val="00C7058C"/>
    <w:rPr>
      <w:sz w:val="16"/>
      <w:szCs w:val="16"/>
    </w:rPr>
  </w:style>
  <w:style w:type="paragraph" w:styleId="Komentrateksts">
    <w:name w:val="annotation text"/>
    <w:basedOn w:val="Parasts"/>
    <w:link w:val="KomentratekstsRakstz"/>
    <w:rsid w:val="00C7058C"/>
  </w:style>
  <w:style w:type="paragraph" w:styleId="Komentratma">
    <w:name w:val="annotation subject"/>
    <w:basedOn w:val="Komentrateksts"/>
    <w:next w:val="Komentrateksts"/>
    <w:semiHidden/>
    <w:rsid w:val="00C7058C"/>
    <w:rPr>
      <w:b/>
      <w:bCs/>
    </w:rPr>
  </w:style>
  <w:style w:type="paragraph" w:styleId="Balonteksts">
    <w:name w:val="Balloon Text"/>
    <w:basedOn w:val="Parasts"/>
    <w:semiHidden/>
    <w:rsid w:val="00C7058C"/>
    <w:rPr>
      <w:rFonts w:ascii="Tahoma" w:hAnsi="Tahoma" w:cs="Tahoma"/>
      <w:sz w:val="16"/>
      <w:szCs w:val="16"/>
    </w:rPr>
  </w:style>
  <w:style w:type="paragraph" w:styleId="Sarakstarindkopa">
    <w:name w:val="List Paragraph"/>
    <w:aliases w:val="Saistīto dokumentu saraksts,Strip,H&amp;P List Paragraph"/>
    <w:basedOn w:val="Parasts"/>
    <w:link w:val="SarakstarindkopaRakstz"/>
    <w:uiPriority w:val="99"/>
    <w:qFormat/>
    <w:rsid w:val="00883ECB"/>
    <w:pPr>
      <w:spacing w:after="200" w:line="276" w:lineRule="auto"/>
      <w:ind w:left="720"/>
    </w:pPr>
    <w:rPr>
      <w:rFonts w:ascii="Calibri" w:hAnsi="Calibri"/>
      <w:sz w:val="22"/>
      <w:szCs w:val="22"/>
      <w:lang w:eastAsia="en-US"/>
    </w:rPr>
  </w:style>
  <w:style w:type="paragraph" w:styleId="Galvene">
    <w:name w:val="header"/>
    <w:basedOn w:val="Parasts"/>
    <w:link w:val="GalveneRakstz"/>
    <w:rsid w:val="007249C8"/>
    <w:pPr>
      <w:widowControl w:val="0"/>
      <w:tabs>
        <w:tab w:val="center" w:pos="4153"/>
        <w:tab w:val="right" w:pos="8306"/>
      </w:tabs>
    </w:pPr>
    <w:rPr>
      <w:sz w:val="24"/>
      <w:szCs w:val="24"/>
      <w:lang w:eastAsia="lv-LV"/>
    </w:rPr>
  </w:style>
  <w:style w:type="paragraph" w:customStyle="1" w:styleId="naisf">
    <w:name w:val="naisf"/>
    <w:basedOn w:val="Parasts"/>
    <w:rsid w:val="007249C8"/>
    <w:pPr>
      <w:spacing w:before="100" w:beforeAutospacing="1" w:after="100" w:afterAutospacing="1"/>
      <w:jc w:val="both"/>
    </w:pPr>
    <w:rPr>
      <w:sz w:val="24"/>
      <w:szCs w:val="24"/>
      <w:lang w:eastAsia="lv-LV"/>
    </w:rPr>
  </w:style>
  <w:style w:type="character" w:customStyle="1" w:styleId="GalveneRakstz">
    <w:name w:val="Galvene Rakstz."/>
    <w:link w:val="Galvene"/>
    <w:rsid w:val="007249C8"/>
    <w:rPr>
      <w:sz w:val="24"/>
      <w:szCs w:val="24"/>
      <w:lang w:val="lv-LV" w:eastAsia="lv-LV" w:bidi="ar-SA"/>
    </w:rPr>
  </w:style>
  <w:style w:type="paragraph" w:styleId="Apakvirsraksts">
    <w:name w:val="Subtitle"/>
    <w:basedOn w:val="Parasts"/>
    <w:link w:val="ApakvirsrakstsRakstz"/>
    <w:qFormat/>
    <w:rsid w:val="00B7288B"/>
    <w:pPr>
      <w:jc w:val="center"/>
    </w:pPr>
    <w:rPr>
      <w:b/>
      <w:i/>
      <w:sz w:val="32"/>
      <w:lang w:val="en-AU" w:eastAsia="lv-LV"/>
    </w:rPr>
  </w:style>
  <w:style w:type="character" w:customStyle="1" w:styleId="Char1">
    <w:name w:val="Char1"/>
    <w:rsid w:val="007A21CB"/>
    <w:rPr>
      <w:rFonts w:ascii="Dutch TL" w:hAnsi="Dutch TL"/>
      <w:b/>
      <w:sz w:val="32"/>
      <w:szCs w:val="24"/>
      <w:lang w:val="en-US" w:eastAsia="en-US" w:bidi="ar-SA"/>
    </w:rPr>
  </w:style>
  <w:style w:type="character" w:customStyle="1" w:styleId="Char2">
    <w:name w:val="Char2"/>
    <w:rsid w:val="00227E8E"/>
    <w:rPr>
      <w:rFonts w:ascii="Dutch TL" w:hAnsi="Dutch TL"/>
      <w:b/>
      <w:sz w:val="32"/>
      <w:szCs w:val="24"/>
      <w:lang w:val="en-US" w:eastAsia="en-US" w:bidi="ar-SA"/>
    </w:rPr>
  </w:style>
  <w:style w:type="paragraph" w:styleId="Paraststmeklis">
    <w:name w:val="Normal (Web)"/>
    <w:basedOn w:val="Parasts"/>
    <w:rsid w:val="0002159A"/>
    <w:pPr>
      <w:spacing w:before="100" w:beforeAutospacing="1" w:after="100" w:afterAutospacing="1"/>
    </w:pPr>
    <w:rPr>
      <w:sz w:val="24"/>
      <w:szCs w:val="24"/>
      <w:lang w:eastAsia="lv-LV"/>
    </w:rPr>
  </w:style>
  <w:style w:type="character" w:customStyle="1" w:styleId="FontStyle18">
    <w:name w:val="Font Style18"/>
    <w:rsid w:val="000F2A52"/>
    <w:rPr>
      <w:rFonts w:ascii="Times New Roman" w:hAnsi="Times New Roman" w:cs="Times New Roman"/>
      <w:b/>
      <w:bCs/>
      <w:i/>
      <w:iCs/>
      <w:smallCaps/>
      <w:sz w:val="22"/>
      <w:szCs w:val="22"/>
    </w:rPr>
  </w:style>
  <w:style w:type="paragraph" w:customStyle="1" w:styleId="Style6">
    <w:name w:val="Style6"/>
    <w:basedOn w:val="Parasts"/>
    <w:rsid w:val="000F2A52"/>
    <w:pPr>
      <w:widowControl w:val="0"/>
      <w:autoSpaceDE w:val="0"/>
      <w:autoSpaceDN w:val="0"/>
      <w:adjustRightInd w:val="0"/>
    </w:pPr>
    <w:rPr>
      <w:sz w:val="24"/>
      <w:szCs w:val="24"/>
      <w:lang w:eastAsia="lv-LV"/>
    </w:rPr>
  </w:style>
  <w:style w:type="character" w:customStyle="1" w:styleId="FontStyle15">
    <w:name w:val="Font Style15"/>
    <w:rsid w:val="000F2A52"/>
    <w:rPr>
      <w:rFonts w:ascii="Times New Roman" w:hAnsi="Times New Roman" w:cs="Times New Roman"/>
      <w:i/>
      <w:iCs/>
      <w:smallCaps/>
      <w:sz w:val="18"/>
      <w:szCs w:val="18"/>
    </w:rPr>
  </w:style>
  <w:style w:type="character" w:customStyle="1" w:styleId="FontStyle16">
    <w:name w:val="Font Style16"/>
    <w:rsid w:val="000F2A52"/>
    <w:rPr>
      <w:rFonts w:ascii="Times New Roman" w:hAnsi="Times New Roman" w:cs="Times New Roman"/>
      <w:smallCaps/>
      <w:sz w:val="18"/>
      <w:szCs w:val="18"/>
    </w:rPr>
  </w:style>
  <w:style w:type="character" w:customStyle="1" w:styleId="FontStyle17">
    <w:name w:val="Font Style17"/>
    <w:rsid w:val="000F2A52"/>
    <w:rPr>
      <w:rFonts w:ascii="Times New Roman" w:hAnsi="Times New Roman" w:cs="Times New Roman"/>
      <w:sz w:val="18"/>
      <w:szCs w:val="18"/>
    </w:rPr>
  </w:style>
  <w:style w:type="paragraph" w:customStyle="1" w:styleId="Style8">
    <w:name w:val="Style8"/>
    <w:basedOn w:val="Parasts"/>
    <w:rsid w:val="002D43A0"/>
    <w:pPr>
      <w:widowControl w:val="0"/>
      <w:autoSpaceDE w:val="0"/>
      <w:autoSpaceDN w:val="0"/>
      <w:adjustRightInd w:val="0"/>
      <w:spacing w:line="274" w:lineRule="exact"/>
      <w:jc w:val="both"/>
    </w:pPr>
    <w:rPr>
      <w:sz w:val="24"/>
      <w:szCs w:val="24"/>
      <w:lang w:eastAsia="lv-LV"/>
    </w:rPr>
  </w:style>
  <w:style w:type="character" w:customStyle="1" w:styleId="apple-style-span">
    <w:name w:val="apple-style-span"/>
    <w:basedOn w:val="Noklusjumarindkopasfonts"/>
    <w:rsid w:val="002D43A0"/>
  </w:style>
  <w:style w:type="paragraph" w:customStyle="1" w:styleId="Style10">
    <w:name w:val="Style10"/>
    <w:basedOn w:val="Parasts"/>
    <w:rsid w:val="00F3769B"/>
    <w:pPr>
      <w:widowControl w:val="0"/>
      <w:autoSpaceDE w:val="0"/>
      <w:autoSpaceDN w:val="0"/>
      <w:adjustRightInd w:val="0"/>
    </w:pPr>
    <w:rPr>
      <w:sz w:val="24"/>
      <w:szCs w:val="24"/>
      <w:lang w:eastAsia="lv-LV"/>
    </w:rPr>
  </w:style>
  <w:style w:type="character" w:customStyle="1" w:styleId="FontStyle19">
    <w:name w:val="Font Style19"/>
    <w:rsid w:val="002E0EB9"/>
    <w:rPr>
      <w:rFonts w:ascii="Times New Roman" w:hAnsi="Times New Roman" w:cs="Times New Roman"/>
      <w:b/>
      <w:bCs/>
      <w:sz w:val="24"/>
      <w:szCs w:val="24"/>
    </w:rPr>
  </w:style>
  <w:style w:type="paragraph" w:customStyle="1" w:styleId="CharChar0">
    <w:name w:val="Знак Char Знак Char Знак"/>
    <w:basedOn w:val="Parasts"/>
    <w:rsid w:val="003D6534"/>
    <w:pPr>
      <w:spacing w:after="160" w:line="240" w:lineRule="exact"/>
    </w:pPr>
    <w:rPr>
      <w:rFonts w:ascii="Tahoma" w:hAnsi="Tahoma"/>
      <w:lang w:val="en-US" w:eastAsia="en-US"/>
    </w:rPr>
  </w:style>
  <w:style w:type="character" w:customStyle="1" w:styleId="HeaderChar">
    <w:name w:val="Header Char"/>
    <w:rsid w:val="00216002"/>
    <w:rPr>
      <w:sz w:val="24"/>
      <w:szCs w:val="24"/>
      <w:lang w:val="lv-LV" w:eastAsia="lv-LV" w:bidi="ar-SA"/>
    </w:rPr>
  </w:style>
  <w:style w:type="paragraph" w:customStyle="1" w:styleId="TableContents">
    <w:name w:val="Table Contents"/>
    <w:basedOn w:val="Parasts"/>
    <w:rsid w:val="001F2828"/>
    <w:pPr>
      <w:widowControl w:val="0"/>
      <w:suppressLineNumbers/>
      <w:suppressAutoHyphens/>
    </w:pPr>
    <w:rPr>
      <w:rFonts w:eastAsia="Lucida Sans Unicode"/>
      <w:sz w:val="24"/>
      <w:lang w:eastAsia="lv-LV"/>
    </w:rPr>
  </w:style>
  <w:style w:type="paragraph" w:customStyle="1" w:styleId="Char4">
    <w:name w:val="Char4"/>
    <w:basedOn w:val="Parasts"/>
    <w:rsid w:val="001F2828"/>
    <w:pPr>
      <w:spacing w:after="160" w:line="240" w:lineRule="exact"/>
    </w:pPr>
    <w:rPr>
      <w:rFonts w:ascii="Tahoma" w:hAnsi="Tahoma"/>
      <w:lang w:val="en-US" w:eastAsia="en-US"/>
    </w:rPr>
  </w:style>
  <w:style w:type="character" w:styleId="Izteiksmgs">
    <w:name w:val="Strong"/>
    <w:basedOn w:val="Noklusjumarindkopasfonts"/>
    <w:uiPriority w:val="22"/>
    <w:qFormat/>
    <w:rsid w:val="00332219"/>
    <w:rPr>
      <w:b/>
      <w:bCs/>
    </w:rPr>
  </w:style>
  <w:style w:type="character" w:customStyle="1" w:styleId="Virsraksts1Rakstz">
    <w:name w:val="Virsraksts 1 Rakstz."/>
    <w:basedOn w:val="Noklusjumarindkopasfonts"/>
    <w:link w:val="Virsraksts1"/>
    <w:rsid w:val="00C07443"/>
    <w:rPr>
      <w:b/>
      <w:sz w:val="28"/>
      <w:lang w:eastAsia="ru-RU"/>
    </w:rPr>
  </w:style>
  <w:style w:type="character" w:customStyle="1" w:styleId="Virsraksts2Rakstz">
    <w:name w:val="Virsraksts 2 Rakstz."/>
    <w:basedOn w:val="Noklusjumarindkopasfonts"/>
    <w:link w:val="Virsraksts2"/>
    <w:rsid w:val="00C07443"/>
    <w:rPr>
      <w:b/>
      <w:sz w:val="32"/>
      <w:lang w:eastAsia="ru-RU"/>
    </w:rPr>
  </w:style>
  <w:style w:type="character" w:customStyle="1" w:styleId="Virsraksts3Rakstz">
    <w:name w:val="Virsraksts 3 Rakstz."/>
    <w:basedOn w:val="Noklusjumarindkopasfonts"/>
    <w:link w:val="Virsraksts3"/>
    <w:rsid w:val="00C07443"/>
    <w:rPr>
      <w:b/>
      <w:sz w:val="24"/>
      <w:lang w:eastAsia="ru-RU"/>
    </w:rPr>
  </w:style>
  <w:style w:type="paragraph" w:customStyle="1" w:styleId="CharChar4">
    <w:name w:val="Char Char4"/>
    <w:basedOn w:val="Parasts"/>
    <w:rsid w:val="00414156"/>
    <w:pPr>
      <w:spacing w:after="160" w:line="240" w:lineRule="exact"/>
    </w:pPr>
    <w:rPr>
      <w:rFonts w:ascii="Tahoma" w:hAnsi="Tahoma"/>
      <w:lang w:val="en-US" w:eastAsia="en-US"/>
    </w:rPr>
  </w:style>
  <w:style w:type="character" w:customStyle="1" w:styleId="KomentratekstsRakstz">
    <w:name w:val="Komentāra teksts Rakstz."/>
    <w:link w:val="Komentrateksts"/>
    <w:rsid w:val="00296A21"/>
    <w:rPr>
      <w:lang w:eastAsia="ru-RU"/>
    </w:rPr>
  </w:style>
  <w:style w:type="paragraph" w:styleId="Parakstszemobjekta">
    <w:name w:val="caption"/>
    <w:aliases w:val="Char"/>
    <w:basedOn w:val="Parasts"/>
    <w:next w:val="Parasts"/>
    <w:link w:val="ParakstszemobjektaRakstz"/>
    <w:qFormat/>
    <w:rsid w:val="00296A21"/>
    <w:pPr>
      <w:spacing w:after="200"/>
    </w:pPr>
    <w:rPr>
      <w:rFonts w:ascii="Calibri" w:eastAsia="Calibri" w:hAnsi="Calibri"/>
      <w:b/>
      <w:bCs/>
      <w:color w:val="4F81BD"/>
      <w:sz w:val="18"/>
      <w:szCs w:val="18"/>
      <w:lang w:eastAsia="en-US"/>
    </w:rPr>
  </w:style>
  <w:style w:type="character" w:customStyle="1" w:styleId="ParakstszemobjektaRakstz">
    <w:name w:val="Paraksts zem objekta Rakstz."/>
    <w:aliases w:val="Char Rakstz."/>
    <w:link w:val="Parakstszemobjekta"/>
    <w:rsid w:val="00296A21"/>
    <w:rPr>
      <w:rFonts w:ascii="Calibri" w:eastAsia="Calibri" w:hAnsi="Calibri"/>
      <w:b/>
      <w:bCs/>
      <w:color w:val="4F81BD"/>
      <w:sz w:val="18"/>
      <w:szCs w:val="18"/>
      <w:lang w:eastAsia="en-US"/>
    </w:rPr>
  </w:style>
  <w:style w:type="paragraph" w:customStyle="1" w:styleId="Normalnum">
    <w:name w:val="Normal num"/>
    <w:basedOn w:val="Parasts"/>
    <w:rsid w:val="006C5A1F"/>
    <w:pPr>
      <w:widowControl w:val="0"/>
      <w:suppressAutoHyphens/>
    </w:pPr>
    <w:rPr>
      <w:rFonts w:eastAsia="Lucida Sans Unicode"/>
      <w:sz w:val="24"/>
    </w:rPr>
  </w:style>
  <w:style w:type="paragraph" w:styleId="Pamatteksts2">
    <w:name w:val="Body Text 2"/>
    <w:basedOn w:val="Parasts"/>
    <w:link w:val="Pamatteksts2Rakstz"/>
    <w:rsid w:val="001711A2"/>
    <w:pPr>
      <w:spacing w:after="120" w:line="480" w:lineRule="auto"/>
    </w:pPr>
    <w:rPr>
      <w:sz w:val="24"/>
      <w:szCs w:val="24"/>
      <w:lang w:eastAsia="en-US"/>
    </w:rPr>
  </w:style>
  <w:style w:type="character" w:customStyle="1" w:styleId="Pamatteksts2Rakstz">
    <w:name w:val="Pamatteksts 2 Rakstz."/>
    <w:basedOn w:val="Noklusjumarindkopasfonts"/>
    <w:link w:val="Pamatteksts2"/>
    <w:rsid w:val="001711A2"/>
    <w:rPr>
      <w:sz w:val="24"/>
      <w:szCs w:val="24"/>
      <w:lang w:eastAsia="en-US"/>
    </w:rPr>
  </w:style>
  <w:style w:type="character" w:customStyle="1" w:styleId="PamattekstsRakstz">
    <w:name w:val="Pamatteksts Rakstz."/>
    <w:basedOn w:val="Noklusjumarindkopasfonts"/>
    <w:link w:val="Pamatteksts"/>
    <w:rsid w:val="00140D56"/>
    <w:rPr>
      <w:sz w:val="24"/>
      <w:lang w:eastAsia="ru-RU"/>
    </w:rPr>
  </w:style>
  <w:style w:type="character" w:customStyle="1" w:styleId="apple-converted-space">
    <w:name w:val="apple-converted-space"/>
    <w:basedOn w:val="Noklusjumarindkopasfonts"/>
    <w:rsid w:val="00140D56"/>
  </w:style>
  <w:style w:type="paragraph" w:styleId="Pamattekstaatkpe2">
    <w:name w:val="Body Text Indent 2"/>
    <w:basedOn w:val="Parasts"/>
    <w:link w:val="Pamattekstaatkpe2Rakstz"/>
    <w:uiPriority w:val="99"/>
    <w:semiHidden/>
    <w:unhideWhenUsed/>
    <w:rsid w:val="00DD2EC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DD2EC5"/>
    <w:rPr>
      <w:lang w:eastAsia="ru-RU"/>
    </w:rPr>
  </w:style>
  <w:style w:type="paragraph" w:styleId="Pamattekstaatkpe3">
    <w:name w:val="Body Text Indent 3"/>
    <w:basedOn w:val="Parasts"/>
    <w:link w:val="Pamattekstaatkpe3Rakstz"/>
    <w:uiPriority w:val="99"/>
    <w:semiHidden/>
    <w:unhideWhenUsed/>
    <w:rsid w:val="00DD2EC5"/>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D2EC5"/>
    <w:rPr>
      <w:sz w:val="16"/>
      <w:szCs w:val="16"/>
      <w:lang w:eastAsia="ru-RU"/>
    </w:rPr>
  </w:style>
  <w:style w:type="paragraph" w:styleId="Saturs4">
    <w:name w:val="toc 4"/>
    <w:basedOn w:val="Parasts"/>
    <w:next w:val="Parasts"/>
    <w:autoRedefine/>
    <w:rsid w:val="00DD2EC5"/>
    <w:pPr>
      <w:ind w:left="720"/>
    </w:pPr>
    <w:rPr>
      <w:sz w:val="24"/>
      <w:szCs w:val="24"/>
      <w:lang w:eastAsia="en-US"/>
    </w:rPr>
  </w:style>
  <w:style w:type="paragraph" w:styleId="Saraksts">
    <w:name w:val="List"/>
    <w:basedOn w:val="Parasts"/>
    <w:rsid w:val="00DD2EC5"/>
    <w:pPr>
      <w:suppressAutoHyphens/>
      <w:ind w:left="283" w:hanging="283"/>
    </w:pPr>
    <w:rPr>
      <w:rFonts w:ascii="Arial" w:hAnsi="Arial"/>
      <w:lang w:val="de-DE" w:eastAsia="ar-SA"/>
    </w:rPr>
  </w:style>
  <w:style w:type="character" w:customStyle="1" w:styleId="ApakvirsrakstsRakstz">
    <w:name w:val="Apakšvirsraksts Rakstz."/>
    <w:link w:val="Apakvirsraksts"/>
    <w:rsid w:val="00DD2EC5"/>
    <w:rPr>
      <w:b/>
      <w:i/>
      <w:sz w:val="32"/>
      <w:lang w:val="en-AU"/>
    </w:rPr>
  </w:style>
  <w:style w:type="paragraph" w:styleId="Bezatstarpm">
    <w:name w:val="No Spacing"/>
    <w:uiPriority w:val="1"/>
    <w:qFormat/>
    <w:rsid w:val="0091111E"/>
    <w:rPr>
      <w:rFonts w:eastAsia="Calibri"/>
      <w:sz w:val="24"/>
      <w:szCs w:val="22"/>
      <w:lang w:eastAsia="en-US"/>
    </w:rPr>
  </w:style>
  <w:style w:type="paragraph" w:customStyle="1" w:styleId="CharChar4Char0">
    <w:name w:val="Char Char4 Char"/>
    <w:basedOn w:val="Parasts"/>
    <w:rsid w:val="007B1709"/>
    <w:pPr>
      <w:spacing w:after="160" w:line="240" w:lineRule="exact"/>
    </w:pPr>
    <w:rPr>
      <w:rFonts w:ascii="Tahoma" w:hAnsi="Tahoma"/>
      <w:lang w:val="en-US" w:eastAsia="en-US"/>
    </w:rPr>
  </w:style>
  <w:style w:type="paragraph" w:customStyle="1" w:styleId="ListParagraph2">
    <w:name w:val="List Paragraph2"/>
    <w:basedOn w:val="Parasts"/>
    <w:uiPriority w:val="99"/>
    <w:qFormat/>
    <w:rsid w:val="000A3A0C"/>
    <w:pPr>
      <w:suppressAutoHyphens/>
      <w:ind w:left="720"/>
    </w:pPr>
    <w:rPr>
      <w:sz w:val="24"/>
      <w:szCs w:val="24"/>
      <w:lang w:val="en-GB" w:eastAsia="ar-SA"/>
    </w:rPr>
  </w:style>
  <w:style w:type="paragraph" w:customStyle="1" w:styleId="Punkts">
    <w:name w:val="Punkts"/>
    <w:basedOn w:val="Parasts"/>
    <w:next w:val="Apakpunkts"/>
    <w:uiPriority w:val="99"/>
    <w:rsid w:val="006A6D19"/>
    <w:pPr>
      <w:numPr>
        <w:numId w:val="3"/>
      </w:numPr>
    </w:pPr>
    <w:rPr>
      <w:rFonts w:ascii="Arial" w:hAnsi="Arial"/>
      <w:b/>
      <w:szCs w:val="24"/>
      <w:lang w:eastAsia="lv-LV"/>
    </w:rPr>
  </w:style>
  <w:style w:type="paragraph" w:customStyle="1" w:styleId="Apakpunkts">
    <w:name w:val="Apakšpunkts"/>
    <w:basedOn w:val="Parasts"/>
    <w:link w:val="ApakpunktsChar"/>
    <w:rsid w:val="006A6D19"/>
    <w:pPr>
      <w:numPr>
        <w:ilvl w:val="1"/>
        <w:numId w:val="3"/>
      </w:numPr>
    </w:pPr>
    <w:rPr>
      <w:rFonts w:ascii="Arial" w:hAnsi="Arial"/>
      <w:b/>
      <w:szCs w:val="24"/>
      <w:lang w:eastAsia="lv-LV"/>
    </w:rPr>
  </w:style>
  <w:style w:type="paragraph" w:customStyle="1" w:styleId="Paragrfs">
    <w:name w:val="Paragrāfs"/>
    <w:basedOn w:val="Parasts"/>
    <w:next w:val="Parasts"/>
    <w:rsid w:val="006A6D19"/>
    <w:pPr>
      <w:numPr>
        <w:ilvl w:val="2"/>
        <w:numId w:val="3"/>
      </w:numPr>
      <w:jc w:val="both"/>
    </w:pPr>
    <w:rPr>
      <w:rFonts w:ascii="Arial" w:hAnsi="Arial"/>
      <w:szCs w:val="24"/>
      <w:lang w:eastAsia="lv-LV"/>
    </w:rPr>
  </w:style>
  <w:style w:type="character" w:customStyle="1" w:styleId="ApakpunktsChar">
    <w:name w:val="Apakšpunkts Char"/>
    <w:link w:val="Apakpunkts"/>
    <w:rsid w:val="006A6D19"/>
    <w:rPr>
      <w:rFonts w:ascii="Arial" w:hAnsi="Arial"/>
      <w:b/>
      <w:szCs w:val="24"/>
    </w:rPr>
  </w:style>
  <w:style w:type="paragraph" w:customStyle="1" w:styleId="Rindkopa">
    <w:name w:val="Rindkopa"/>
    <w:basedOn w:val="Parasts"/>
    <w:next w:val="Punkts"/>
    <w:uiPriority w:val="99"/>
    <w:rsid w:val="00AE5108"/>
    <w:pPr>
      <w:ind w:left="851"/>
      <w:jc w:val="both"/>
    </w:pPr>
    <w:rPr>
      <w:rFonts w:ascii="Arial" w:hAnsi="Arial"/>
      <w:szCs w:val="24"/>
      <w:lang w:eastAsia="lv-LV"/>
    </w:rPr>
  </w:style>
  <w:style w:type="character" w:customStyle="1" w:styleId="doclead">
    <w:name w:val="doclead"/>
    <w:uiPriority w:val="99"/>
    <w:rsid w:val="00C9252A"/>
    <w:rPr>
      <w:rFonts w:cs="Times New Roman"/>
    </w:rPr>
  </w:style>
  <w:style w:type="paragraph" w:customStyle="1" w:styleId="MediumShading1-Accent11">
    <w:name w:val="Medium Shading 1 - Accent 11"/>
    <w:uiPriority w:val="1"/>
    <w:qFormat/>
    <w:rsid w:val="009D077B"/>
    <w:rPr>
      <w:sz w:val="24"/>
      <w:szCs w:val="24"/>
      <w:lang w:eastAsia="en-US"/>
    </w:rPr>
  </w:style>
  <w:style w:type="character" w:styleId="Izclums">
    <w:name w:val="Emphasis"/>
    <w:uiPriority w:val="20"/>
    <w:qFormat/>
    <w:rsid w:val="00C77274"/>
    <w:rPr>
      <w:i/>
      <w:iCs/>
    </w:rPr>
  </w:style>
  <w:style w:type="character" w:customStyle="1" w:styleId="SarakstarindkopaRakstz">
    <w:name w:val="Saraksta rindkopa Rakstz."/>
    <w:aliases w:val="Saistīto dokumentu saraksts Rakstz.,Strip Rakstz.,H&amp;P List Paragraph Rakstz."/>
    <w:link w:val="Sarakstarindkopa"/>
    <w:uiPriority w:val="99"/>
    <w:rsid w:val="00EF41C2"/>
    <w:rPr>
      <w:rFonts w:ascii="Calibri" w:hAnsi="Calibri"/>
      <w:sz w:val="22"/>
      <w:szCs w:val="22"/>
      <w:lang w:eastAsia="en-US"/>
    </w:rPr>
  </w:style>
  <w:style w:type="paragraph" w:customStyle="1" w:styleId="tv213">
    <w:name w:val="tv213"/>
    <w:basedOn w:val="Parasts"/>
    <w:rsid w:val="00202ED9"/>
    <w:pPr>
      <w:spacing w:before="100" w:beforeAutospacing="1" w:after="100" w:afterAutospacing="1"/>
    </w:pPr>
    <w:rPr>
      <w:sz w:val="24"/>
      <w:szCs w:val="24"/>
      <w:lang w:eastAsia="lv-LV"/>
    </w:rPr>
  </w:style>
  <w:style w:type="character" w:customStyle="1" w:styleId="PamattekstsaratkpiRakstz">
    <w:name w:val="Pamatteksts ar atkāpi Rakstz."/>
    <w:link w:val="Pamattekstsaratkpi"/>
    <w:rsid w:val="00852739"/>
    <w:rPr>
      <w:sz w:val="24"/>
      <w:lang w:eastAsia="ru-RU"/>
    </w:rPr>
  </w:style>
  <w:style w:type="paragraph" w:customStyle="1" w:styleId="1Lgumam">
    <w:name w:val="1. Līgumam"/>
    <w:basedOn w:val="Parasts"/>
    <w:qFormat/>
    <w:rsid w:val="00366E8D"/>
    <w:pPr>
      <w:numPr>
        <w:numId w:val="33"/>
      </w:numPr>
      <w:jc w:val="center"/>
    </w:pPr>
    <w:rPr>
      <w:rFonts w:eastAsia="Calibri"/>
      <w:b/>
      <w:sz w:val="24"/>
      <w:szCs w:val="24"/>
      <w:lang w:eastAsia="en-US"/>
    </w:rPr>
  </w:style>
  <w:style w:type="paragraph" w:customStyle="1" w:styleId="11Lgumam">
    <w:name w:val="1.1. Līgumam"/>
    <w:basedOn w:val="Parasts"/>
    <w:link w:val="11LgumamChar"/>
    <w:qFormat/>
    <w:rsid w:val="00366E8D"/>
    <w:pPr>
      <w:numPr>
        <w:ilvl w:val="1"/>
        <w:numId w:val="33"/>
      </w:numPr>
      <w:ind w:left="567" w:hanging="567"/>
      <w:jc w:val="both"/>
    </w:pPr>
    <w:rPr>
      <w:rFonts w:eastAsia="Calibri"/>
      <w:sz w:val="24"/>
      <w:szCs w:val="24"/>
      <w:lang w:eastAsia="en-US"/>
    </w:rPr>
  </w:style>
  <w:style w:type="paragraph" w:customStyle="1" w:styleId="111Lgumam">
    <w:name w:val="1.1.1. Līgumam"/>
    <w:basedOn w:val="Parasts"/>
    <w:qFormat/>
    <w:rsid w:val="00366E8D"/>
    <w:pPr>
      <w:numPr>
        <w:ilvl w:val="2"/>
        <w:numId w:val="33"/>
      </w:numPr>
      <w:jc w:val="both"/>
    </w:pPr>
    <w:rPr>
      <w:rFonts w:eastAsia="Calibri"/>
      <w:sz w:val="24"/>
      <w:szCs w:val="24"/>
      <w:lang w:eastAsia="en-US"/>
    </w:rPr>
  </w:style>
  <w:style w:type="character" w:customStyle="1" w:styleId="11LgumamChar">
    <w:name w:val="1.1. Līgumam Char"/>
    <w:link w:val="11Lgumam"/>
    <w:rsid w:val="00366E8D"/>
    <w:rPr>
      <w:rFonts w:eastAsia="Calibri"/>
      <w:sz w:val="24"/>
      <w:szCs w:val="24"/>
      <w:lang w:eastAsia="en-US"/>
    </w:rPr>
  </w:style>
  <w:style w:type="paragraph" w:customStyle="1" w:styleId="1111lgumam">
    <w:name w:val="1.1.1.1. līgumam"/>
    <w:basedOn w:val="Parasts"/>
    <w:qFormat/>
    <w:rsid w:val="00366E8D"/>
    <w:pPr>
      <w:numPr>
        <w:ilvl w:val="3"/>
        <w:numId w:val="33"/>
      </w:numPr>
      <w:ind w:left="2410" w:hanging="905"/>
      <w:jc w:val="both"/>
    </w:pPr>
    <w:rPr>
      <w:rFonts w:eastAsia="Calibri"/>
      <w:sz w:val="24"/>
      <w:szCs w:val="24"/>
      <w:lang w:eastAsia="en-US"/>
    </w:rPr>
  </w:style>
  <w:style w:type="paragraph" w:customStyle="1" w:styleId="Default">
    <w:name w:val="Default"/>
    <w:rsid w:val="000A4BA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2485">
      <w:bodyDiv w:val="1"/>
      <w:marLeft w:val="0"/>
      <w:marRight w:val="0"/>
      <w:marTop w:val="0"/>
      <w:marBottom w:val="0"/>
      <w:divBdr>
        <w:top w:val="none" w:sz="0" w:space="0" w:color="auto"/>
        <w:left w:val="none" w:sz="0" w:space="0" w:color="auto"/>
        <w:bottom w:val="none" w:sz="0" w:space="0" w:color="auto"/>
        <w:right w:val="none" w:sz="0" w:space="0" w:color="auto"/>
      </w:divBdr>
    </w:div>
    <w:div w:id="79644128">
      <w:bodyDiv w:val="1"/>
      <w:marLeft w:val="0"/>
      <w:marRight w:val="0"/>
      <w:marTop w:val="0"/>
      <w:marBottom w:val="0"/>
      <w:divBdr>
        <w:top w:val="none" w:sz="0" w:space="0" w:color="auto"/>
        <w:left w:val="none" w:sz="0" w:space="0" w:color="auto"/>
        <w:bottom w:val="none" w:sz="0" w:space="0" w:color="auto"/>
        <w:right w:val="none" w:sz="0" w:space="0" w:color="auto"/>
      </w:divBdr>
    </w:div>
    <w:div w:id="106854582">
      <w:bodyDiv w:val="1"/>
      <w:marLeft w:val="0"/>
      <w:marRight w:val="0"/>
      <w:marTop w:val="0"/>
      <w:marBottom w:val="0"/>
      <w:divBdr>
        <w:top w:val="none" w:sz="0" w:space="0" w:color="auto"/>
        <w:left w:val="none" w:sz="0" w:space="0" w:color="auto"/>
        <w:bottom w:val="none" w:sz="0" w:space="0" w:color="auto"/>
        <w:right w:val="none" w:sz="0" w:space="0" w:color="auto"/>
      </w:divBdr>
    </w:div>
    <w:div w:id="116608527">
      <w:bodyDiv w:val="1"/>
      <w:marLeft w:val="0"/>
      <w:marRight w:val="0"/>
      <w:marTop w:val="0"/>
      <w:marBottom w:val="0"/>
      <w:divBdr>
        <w:top w:val="none" w:sz="0" w:space="0" w:color="auto"/>
        <w:left w:val="none" w:sz="0" w:space="0" w:color="auto"/>
        <w:bottom w:val="none" w:sz="0" w:space="0" w:color="auto"/>
        <w:right w:val="none" w:sz="0" w:space="0" w:color="auto"/>
      </w:divBdr>
    </w:div>
    <w:div w:id="150297857">
      <w:bodyDiv w:val="1"/>
      <w:marLeft w:val="0"/>
      <w:marRight w:val="0"/>
      <w:marTop w:val="0"/>
      <w:marBottom w:val="0"/>
      <w:divBdr>
        <w:top w:val="none" w:sz="0" w:space="0" w:color="auto"/>
        <w:left w:val="none" w:sz="0" w:space="0" w:color="auto"/>
        <w:bottom w:val="none" w:sz="0" w:space="0" w:color="auto"/>
        <w:right w:val="none" w:sz="0" w:space="0" w:color="auto"/>
      </w:divBdr>
    </w:div>
    <w:div w:id="253436878">
      <w:bodyDiv w:val="1"/>
      <w:marLeft w:val="0"/>
      <w:marRight w:val="0"/>
      <w:marTop w:val="0"/>
      <w:marBottom w:val="0"/>
      <w:divBdr>
        <w:top w:val="none" w:sz="0" w:space="0" w:color="auto"/>
        <w:left w:val="none" w:sz="0" w:space="0" w:color="auto"/>
        <w:bottom w:val="none" w:sz="0" w:space="0" w:color="auto"/>
        <w:right w:val="none" w:sz="0" w:space="0" w:color="auto"/>
      </w:divBdr>
    </w:div>
    <w:div w:id="268195938">
      <w:bodyDiv w:val="1"/>
      <w:marLeft w:val="0"/>
      <w:marRight w:val="0"/>
      <w:marTop w:val="0"/>
      <w:marBottom w:val="0"/>
      <w:divBdr>
        <w:top w:val="none" w:sz="0" w:space="0" w:color="auto"/>
        <w:left w:val="none" w:sz="0" w:space="0" w:color="auto"/>
        <w:bottom w:val="none" w:sz="0" w:space="0" w:color="auto"/>
        <w:right w:val="none" w:sz="0" w:space="0" w:color="auto"/>
      </w:divBdr>
    </w:div>
    <w:div w:id="298535261">
      <w:bodyDiv w:val="1"/>
      <w:marLeft w:val="0"/>
      <w:marRight w:val="0"/>
      <w:marTop w:val="0"/>
      <w:marBottom w:val="0"/>
      <w:divBdr>
        <w:top w:val="none" w:sz="0" w:space="0" w:color="auto"/>
        <w:left w:val="none" w:sz="0" w:space="0" w:color="auto"/>
        <w:bottom w:val="none" w:sz="0" w:space="0" w:color="auto"/>
        <w:right w:val="none" w:sz="0" w:space="0" w:color="auto"/>
      </w:divBdr>
    </w:div>
    <w:div w:id="327245145">
      <w:bodyDiv w:val="1"/>
      <w:marLeft w:val="0"/>
      <w:marRight w:val="0"/>
      <w:marTop w:val="0"/>
      <w:marBottom w:val="0"/>
      <w:divBdr>
        <w:top w:val="none" w:sz="0" w:space="0" w:color="auto"/>
        <w:left w:val="none" w:sz="0" w:space="0" w:color="auto"/>
        <w:bottom w:val="none" w:sz="0" w:space="0" w:color="auto"/>
        <w:right w:val="none" w:sz="0" w:space="0" w:color="auto"/>
      </w:divBdr>
    </w:div>
    <w:div w:id="530069210">
      <w:bodyDiv w:val="1"/>
      <w:marLeft w:val="0"/>
      <w:marRight w:val="0"/>
      <w:marTop w:val="0"/>
      <w:marBottom w:val="0"/>
      <w:divBdr>
        <w:top w:val="none" w:sz="0" w:space="0" w:color="auto"/>
        <w:left w:val="none" w:sz="0" w:space="0" w:color="auto"/>
        <w:bottom w:val="none" w:sz="0" w:space="0" w:color="auto"/>
        <w:right w:val="none" w:sz="0" w:space="0" w:color="auto"/>
      </w:divBdr>
    </w:div>
    <w:div w:id="549653124">
      <w:bodyDiv w:val="1"/>
      <w:marLeft w:val="0"/>
      <w:marRight w:val="0"/>
      <w:marTop w:val="0"/>
      <w:marBottom w:val="0"/>
      <w:divBdr>
        <w:top w:val="none" w:sz="0" w:space="0" w:color="auto"/>
        <w:left w:val="none" w:sz="0" w:space="0" w:color="auto"/>
        <w:bottom w:val="none" w:sz="0" w:space="0" w:color="auto"/>
        <w:right w:val="none" w:sz="0" w:space="0" w:color="auto"/>
      </w:divBdr>
    </w:div>
    <w:div w:id="629408428">
      <w:bodyDiv w:val="1"/>
      <w:marLeft w:val="0"/>
      <w:marRight w:val="0"/>
      <w:marTop w:val="0"/>
      <w:marBottom w:val="0"/>
      <w:divBdr>
        <w:top w:val="none" w:sz="0" w:space="0" w:color="auto"/>
        <w:left w:val="none" w:sz="0" w:space="0" w:color="auto"/>
        <w:bottom w:val="none" w:sz="0" w:space="0" w:color="auto"/>
        <w:right w:val="none" w:sz="0" w:space="0" w:color="auto"/>
      </w:divBdr>
    </w:div>
    <w:div w:id="642080174">
      <w:bodyDiv w:val="1"/>
      <w:marLeft w:val="0"/>
      <w:marRight w:val="0"/>
      <w:marTop w:val="0"/>
      <w:marBottom w:val="0"/>
      <w:divBdr>
        <w:top w:val="none" w:sz="0" w:space="0" w:color="auto"/>
        <w:left w:val="none" w:sz="0" w:space="0" w:color="auto"/>
        <w:bottom w:val="none" w:sz="0" w:space="0" w:color="auto"/>
        <w:right w:val="none" w:sz="0" w:space="0" w:color="auto"/>
      </w:divBdr>
    </w:div>
    <w:div w:id="696583458">
      <w:bodyDiv w:val="1"/>
      <w:marLeft w:val="0"/>
      <w:marRight w:val="0"/>
      <w:marTop w:val="0"/>
      <w:marBottom w:val="0"/>
      <w:divBdr>
        <w:top w:val="none" w:sz="0" w:space="0" w:color="auto"/>
        <w:left w:val="none" w:sz="0" w:space="0" w:color="auto"/>
        <w:bottom w:val="none" w:sz="0" w:space="0" w:color="auto"/>
        <w:right w:val="none" w:sz="0" w:space="0" w:color="auto"/>
      </w:divBdr>
    </w:div>
    <w:div w:id="861213229">
      <w:bodyDiv w:val="1"/>
      <w:marLeft w:val="0"/>
      <w:marRight w:val="0"/>
      <w:marTop w:val="0"/>
      <w:marBottom w:val="0"/>
      <w:divBdr>
        <w:top w:val="none" w:sz="0" w:space="0" w:color="auto"/>
        <w:left w:val="none" w:sz="0" w:space="0" w:color="auto"/>
        <w:bottom w:val="none" w:sz="0" w:space="0" w:color="auto"/>
        <w:right w:val="none" w:sz="0" w:space="0" w:color="auto"/>
      </w:divBdr>
    </w:div>
    <w:div w:id="864488884">
      <w:bodyDiv w:val="1"/>
      <w:marLeft w:val="0"/>
      <w:marRight w:val="0"/>
      <w:marTop w:val="0"/>
      <w:marBottom w:val="0"/>
      <w:divBdr>
        <w:top w:val="none" w:sz="0" w:space="0" w:color="auto"/>
        <w:left w:val="none" w:sz="0" w:space="0" w:color="auto"/>
        <w:bottom w:val="none" w:sz="0" w:space="0" w:color="auto"/>
        <w:right w:val="none" w:sz="0" w:space="0" w:color="auto"/>
      </w:divBdr>
    </w:div>
    <w:div w:id="974525344">
      <w:bodyDiv w:val="1"/>
      <w:marLeft w:val="0"/>
      <w:marRight w:val="0"/>
      <w:marTop w:val="0"/>
      <w:marBottom w:val="0"/>
      <w:divBdr>
        <w:top w:val="none" w:sz="0" w:space="0" w:color="auto"/>
        <w:left w:val="none" w:sz="0" w:space="0" w:color="auto"/>
        <w:bottom w:val="none" w:sz="0" w:space="0" w:color="auto"/>
        <w:right w:val="none" w:sz="0" w:space="0" w:color="auto"/>
      </w:divBdr>
    </w:div>
    <w:div w:id="1029792542">
      <w:bodyDiv w:val="1"/>
      <w:marLeft w:val="0"/>
      <w:marRight w:val="0"/>
      <w:marTop w:val="0"/>
      <w:marBottom w:val="0"/>
      <w:divBdr>
        <w:top w:val="none" w:sz="0" w:space="0" w:color="auto"/>
        <w:left w:val="none" w:sz="0" w:space="0" w:color="auto"/>
        <w:bottom w:val="none" w:sz="0" w:space="0" w:color="auto"/>
        <w:right w:val="none" w:sz="0" w:space="0" w:color="auto"/>
      </w:divBdr>
    </w:div>
    <w:div w:id="1034308587">
      <w:bodyDiv w:val="1"/>
      <w:marLeft w:val="0"/>
      <w:marRight w:val="0"/>
      <w:marTop w:val="0"/>
      <w:marBottom w:val="0"/>
      <w:divBdr>
        <w:top w:val="none" w:sz="0" w:space="0" w:color="auto"/>
        <w:left w:val="none" w:sz="0" w:space="0" w:color="auto"/>
        <w:bottom w:val="none" w:sz="0" w:space="0" w:color="auto"/>
        <w:right w:val="none" w:sz="0" w:space="0" w:color="auto"/>
      </w:divBdr>
      <w:divsChild>
        <w:div w:id="1005937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070243">
              <w:marLeft w:val="0"/>
              <w:marRight w:val="0"/>
              <w:marTop w:val="0"/>
              <w:marBottom w:val="0"/>
              <w:divBdr>
                <w:top w:val="none" w:sz="0" w:space="0" w:color="auto"/>
                <w:left w:val="none" w:sz="0" w:space="0" w:color="auto"/>
                <w:bottom w:val="none" w:sz="0" w:space="0" w:color="auto"/>
                <w:right w:val="none" w:sz="0" w:space="0" w:color="auto"/>
              </w:divBdr>
              <w:divsChild>
                <w:div w:id="2125423068">
                  <w:marLeft w:val="0"/>
                  <w:marRight w:val="0"/>
                  <w:marTop w:val="0"/>
                  <w:marBottom w:val="0"/>
                  <w:divBdr>
                    <w:top w:val="none" w:sz="0" w:space="0" w:color="auto"/>
                    <w:left w:val="none" w:sz="0" w:space="0" w:color="auto"/>
                    <w:bottom w:val="none" w:sz="0" w:space="0" w:color="auto"/>
                    <w:right w:val="none" w:sz="0" w:space="0" w:color="auto"/>
                  </w:divBdr>
                  <w:divsChild>
                    <w:div w:id="1543517087">
                      <w:marLeft w:val="0"/>
                      <w:marRight w:val="0"/>
                      <w:marTop w:val="0"/>
                      <w:marBottom w:val="0"/>
                      <w:divBdr>
                        <w:top w:val="none" w:sz="0" w:space="0" w:color="auto"/>
                        <w:left w:val="none" w:sz="0" w:space="0" w:color="auto"/>
                        <w:bottom w:val="none" w:sz="0" w:space="0" w:color="auto"/>
                        <w:right w:val="none" w:sz="0" w:space="0" w:color="auto"/>
                      </w:divBdr>
                      <w:divsChild>
                        <w:div w:id="712001300">
                          <w:marLeft w:val="0"/>
                          <w:marRight w:val="0"/>
                          <w:marTop w:val="0"/>
                          <w:marBottom w:val="0"/>
                          <w:divBdr>
                            <w:top w:val="none" w:sz="0" w:space="0" w:color="auto"/>
                            <w:left w:val="none" w:sz="0" w:space="0" w:color="auto"/>
                            <w:bottom w:val="none" w:sz="0" w:space="0" w:color="auto"/>
                            <w:right w:val="none" w:sz="0" w:space="0" w:color="auto"/>
                          </w:divBdr>
                          <w:divsChild>
                            <w:div w:id="15495613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0008826">
                                  <w:marLeft w:val="0"/>
                                  <w:marRight w:val="0"/>
                                  <w:marTop w:val="0"/>
                                  <w:marBottom w:val="0"/>
                                  <w:divBdr>
                                    <w:top w:val="none" w:sz="0" w:space="0" w:color="auto"/>
                                    <w:left w:val="none" w:sz="0" w:space="0" w:color="auto"/>
                                    <w:bottom w:val="none" w:sz="0" w:space="0" w:color="auto"/>
                                    <w:right w:val="none" w:sz="0" w:space="0" w:color="auto"/>
                                  </w:divBdr>
                                  <w:divsChild>
                                    <w:div w:id="1129209040">
                                      <w:marLeft w:val="0"/>
                                      <w:marRight w:val="0"/>
                                      <w:marTop w:val="0"/>
                                      <w:marBottom w:val="0"/>
                                      <w:divBdr>
                                        <w:top w:val="none" w:sz="0" w:space="0" w:color="auto"/>
                                        <w:left w:val="none" w:sz="0" w:space="0" w:color="auto"/>
                                        <w:bottom w:val="none" w:sz="0" w:space="0" w:color="auto"/>
                                        <w:right w:val="none" w:sz="0" w:space="0" w:color="auto"/>
                                      </w:divBdr>
                                      <w:divsChild>
                                        <w:div w:id="1691296338">
                                          <w:marLeft w:val="0"/>
                                          <w:marRight w:val="0"/>
                                          <w:marTop w:val="0"/>
                                          <w:marBottom w:val="0"/>
                                          <w:divBdr>
                                            <w:top w:val="none" w:sz="0" w:space="0" w:color="auto"/>
                                            <w:left w:val="none" w:sz="0" w:space="0" w:color="auto"/>
                                            <w:bottom w:val="none" w:sz="0" w:space="0" w:color="auto"/>
                                            <w:right w:val="none" w:sz="0" w:space="0" w:color="auto"/>
                                          </w:divBdr>
                                          <w:divsChild>
                                            <w:div w:id="14214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31227">
                                                  <w:marLeft w:val="0"/>
                                                  <w:marRight w:val="0"/>
                                                  <w:marTop w:val="0"/>
                                                  <w:marBottom w:val="0"/>
                                                  <w:divBdr>
                                                    <w:top w:val="none" w:sz="0" w:space="0" w:color="auto"/>
                                                    <w:left w:val="none" w:sz="0" w:space="0" w:color="auto"/>
                                                    <w:bottom w:val="none" w:sz="0" w:space="0" w:color="auto"/>
                                                    <w:right w:val="none" w:sz="0" w:space="0" w:color="auto"/>
                                                  </w:divBdr>
                                                  <w:divsChild>
                                                    <w:div w:id="1915385791">
                                                      <w:marLeft w:val="0"/>
                                                      <w:marRight w:val="0"/>
                                                      <w:marTop w:val="0"/>
                                                      <w:marBottom w:val="0"/>
                                                      <w:divBdr>
                                                        <w:top w:val="none" w:sz="0" w:space="0" w:color="auto"/>
                                                        <w:left w:val="none" w:sz="0" w:space="0" w:color="auto"/>
                                                        <w:bottom w:val="none" w:sz="0" w:space="0" w:color="auto"/>
                                                        <w:right w:val="none" w:sz="0" w:space="0" w:color="auto"/>
                                                      </w:divBdr>
                                                      <w:divsChild>
                                                        <w:div w:id="1287396287">
                                                          <w:marLeft w:val="0"/>
                                                          <w:marRight w:val="0"/>
                                                          <w:marTop w:val="0"/>
                                                          <w:marBottom w:val="0"/>
                                                          <w:divBdr>
                                                            <w:top w:val="none" w:sz="0" w:space="0" w:color="auto"/>
                                                            <w:left w:val="none" w:sz="0" w:space="0" w:color="auto"/>
                                                            <w:bottom w:val="none" w:sz="0" w:space="0" w:color="auto"/>
                                                            <w:right w:val="none" w:sz="0" w:space="0" w:color="auto"/>
                                                          </w:divBdr>
                                                          <w:divsChild>
                                                            <w:div w:id="710688591">
                                                              <w:marLeft w:val="0"/>
                                                              <w:marRight w:val="0"/>
                                                              <w:marTop w:val="0"/>
                                                              <w:marBottom w:val="0"/>
                                                              <w:divBdr>
                                                                <w:top w:val="none" w:sz="0" w:space="0" w:color="auto"/>
                                                                <w:left w:val="none" w:sz="0" w:space="0" w:color="auto"/>
                                                                <w:bottom w:val="none" w:sz="0" w:space="0" w:color="auto"/>
                                                                <w:right w:val="none" w:sz="0" w:space="0" w:color="auto"/>
                                                              </w:divBdr>
                                                            </w:div>
                                                          </w:divsChild>
                                                        </w:div>
                                                        <w:div w:id="235944778">
                                                          <w:marLeft w:val="0"/>
                                                          <w:marRight w:val="0"/>
                                                          <w:marTop w:val="0"/>
                                                          <w:marBottom w:val="0"/>
                                                          <w:divBdr>
                                                            <w:top w:val="none" w:sz="0" w:space="0" w:color="auto"/>
                                                            <w:left w:val="none" w:sz="0" w:space="0" w:color="auto"/>
                                                            <w:bottom w:val="none" w:sz="0" w:space="0" w:color="auto"/>
                                                            <w:right w:val="none" w:sz="0" w:space="0" w:color="auto"/>
                                                          </w:divBdr>
                                                          <w:divsChild>
                                                            <w:div w:id="1866820422">
                                                              <w:marLeft w:val="0"/>
                                                              <w:marRight w:val="0"/>
                                                              <w:marTop w:val="0"/>
                                                              <w:marBottom w:val="0"/>
                                                              <w:divBdr>
                                                                <w:top w:val="none" w:sz="0" w:space="0" w:color="auto"/>
                                                                <w:left w:val="none" w:sz="0" w:space="0" w:color="auto"/>
                                                                <w:bottom w:val="none" w:sz="0" w:space="0" w:color="auto"/>
                                                                <w:right w:val="none" w:sz="0" w:space="0" w:color="auto"/>
                                                              </w:divBdr>
                                                            </w:div>
                                                          </w:divsChild>
                                                        </w:div>
                                                        <w:div w:id="1771730093">
                                                          <w:marLeft w:val="0"/>
                                                          <w:marRight w:val="0"/>
                                                          <w:marTop w:val="0"/>
                                                          <w:marBottom w:val="0"/>
                                                          <w:divBdr>
                                                            <w:top w:val="none" w:sz="0" w:space="0" w:color="auto"/>
                                                            <w:left w:val="none" w:sz="0" w:space="0" w:color="auto"/>
                                                            <w:bottom w:val="none" w:sz="0" w:space="0" w:color="auto"/>
                                                            <w:right w:val="none" w:sz="0" w:space="0" w:color="auto"/>
                                                          </w:divBdr>
                                                          <w:divsChild>
                                                            <w:div w:id="549541313">
                                                              <w:marLeft w:val="0"/>
                                                              <w:marRight w:val="0"/>
                                                              <w:marTop w:val="0"/>
                                                              <w:marBottom w:val="0"/>
                                                              <w:divBdr>
                                                                <w:top w:val="none" w:sz="0" w:space="0" w:color="auto"/>
                                                                <w:left w:val="none" w:sz="0" w:space="0" w:color="auto"/>
                                                                <w:bottom w:val="none" w:sz="0" w:space="0" w:color="auto"/>
                                                                <w:right w:val="none" w:sz="0" w:space="0" w:color="auto"/>
                                                              </w:divBdr>
                                                            </w:div>
                                                          </w:divsChild>
                                                        </w:div>
                                                        <w:div w:id="1212304529">
                                                          <w:marLeft w:val="0"/>
                                                          <w:marRight w:val="0"/>
                                                          <w:marTop w:val="0"/>
                                                          <w:marBottom w:val="0"/>
                                                          <w:divBdr>
                                                            <w:top w:val="none" w:sz="0" w:space="0" w:color="auto"/>
                                                            <w:left w:val="none" w:sz="0" w:space="0" w:color="auto"/>
                                                            <w:bottom w:val="none" w:sz="0" w:space="0" w:color="auto"/>
                                                            <w:right w:val="none" w:sz="0" w:space="0" w:color="auto"/>
                                                          </w:divBdr>
                                                          <w:divsChild>
                                                            <w:div w:id="12842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1704403">
      <w:bodyDiv w:val="1"/>
      <w:marLeft w:val="0"/>
      <w:marRight w:val="0"/>
      <w:marTop w:val="0"/>
      <w:marBottom w:val="0"/>
      <w:divBdr>
        <w:top w:val="none" w:sz="0" w:space="0" w:color="auto"/>
        <w:left w:val="none" w:sz="0" w:space="0" w:color="auto"/>
        <w:bottom w:val="none" w:sz="0" w:space="0" w:color="auto"/>
        <w:right w:val="none" w:sz="0" w:space="0" w:color="auto"/>
      </w:divBdr>
    </w:div>
    <w:div w:id="1136679175">
      <w:bodyDiv w:val="1"/>
      <w:marLeft w:val="0"/>
      <w:marRight w:val="0"/>
      <w:marTop w:val="0"/>
      <w:marBottom w:val="0"/>
      <w:divBdr>
        <w:top w:val="none" w:sz="0" w:space="0" w:color="auto"/>
        <w:left w:val="none" w:sz="0" w:space="0" w:color="auto"/>
        <w:bottom w:val="none" w:sz="0" w:space="0" w:color="auto"/>
        <w:right w:val="none" w:sz="0" w:space="0" w:color="auto"/>
      </w:divBdr>
    </w:div>
    <w:div w:id="1179857773">
      <w:bodyDiv w:val="1"/>
      <w:marLeft w:val="0"/>
      <w:marRight w:val="0"/>
      <w:marTop w:val="0"/>
      <w:marBottom w:val="0"/>
      <w:divBdr>
        <w:top w:val="none" w:sz="0" w:space="0" w:color="auto"/>
        <w:left w:val="none" w:sz="0" w:space="0" w:color="auto"/>
        <w:bottom w:val="none" w:sz="0" w:space="0" w:color="auto"/>
        <w:right w:val="none" w:sz="0" w:space="0" w:color="auto"/>
      </w:divBdr>
    </w:div>
    <w:div w:id="1282691729">
      <w:bodyDiv w:val="1"/>
      <w:marLeft w:val="0"/>
      <w:marRight w:val="0"/>
      <w:marTop w:val="0"/>
      <w:marBottom w:val="0"/>
      <w:divBdr>
        <w:top w:val="none" w:sz="0" w:space="0" w:color="auto"/>
        <w:left w:val="none" w:sz="0" w:space="0" w:color="auto"/>
        <w:bottom w:val="none" w:sz="0" w:space="0" w:color="auto"/>
        <w:right w:val="none" w:sz="0" w:space="0" w:color="auto"/>
      </w:divBdr>
    </w:div>
    <w:div w:id="1442189154">
      <w:bodyDiv w:val="1"/>
      <w:marLeft w:val="0"/>
      <w:marRight w:val="0"/>
      <w:marTop w:val="0"/>
      <w:marBottom w:val="0"/>
      <w:divBdr>
        <w:top w:val="none" w:sz="0" w:space="0" w:color="auto"/>
        <w:left w:val="none" w:sz="0" w:space="0" w:color="auto"/>
        <w:bottom w:val="none" w:sz="0" w:space="0" w:color="auto"/>
        <w:right w:val="none" w:sz="0" w:space="0" w:color="auto"/>
      </w:divBdr>
    </w:div>
    <w:div w:id="1444153494">
      <w:bodyDiv w:val="1"/>
      <w:marLeft w:val="0"/>
      <w:marRight w:val="0"/>
      <w:marTop w:val="0"/>
      <w:marBottom w:val="0"/>
      <w:divBdr>
        <w:top w:val="none" w:sz="0" w:space="0" w:color="auto"/>
        <w:left w:val="none" w:sz="0" w:space="0" w:color="auto"/>
        <w:bottom w:val="none" w:sz="0" w:space="0" w:color="auto"/>
        <w:right w:val="none" w:sz="0" w:space="0" w:color="auto"/>
      </w:divBdr>
    </w:div>
    <w:div w:id="1473133288">
      <w:bodyDiv w:val="1"/>
      <w:marLeft w:val="0"/>
      <w:marRight w:val="0"/>
      <w:marTop w:val="0"/>
      <w:marBottom w:val="0"/>
      <w:divBdr>
        <w:top w:val="none" w:sz="0" w:space="0" w:color="auto"/>
        <w:left w:val="none" w:sz="0" w:space="0" w:color="auto"/>
        <w:bottom w:val="none" w:sz="0" w:space="0" w:color="auto"/>
        <w:right w:val="none" w:sz="0" w:space="0" w:color="auto"/>
      </w:divBdr>
    </w:div>
    <w:div w:id="1524513530">
      <w:bodyDiv w:val="1"/>
      <w:marLeft w:val="0"/>
      <w:marRight w:val="0"/>
      <w:marTop w:val="0"/>
      <w:marBottom w:val="0"/>
      <w:divBdr>
        <w:top w:val="none" w:sz="0" w:space="0" w:color="auto"/>
        <w:left w:val="none" w:sz="0" w:space="0" w:color="auto"/>
        <w:bottom w:val="none" w:sz="0" w:space="0" w:color="auto"/>
        <w:right w:val="none" w:sz="0" w:space="0" w:color="auto"/>
      </w:divBdr>
    </w:div>
    <w:div w:id="1537693342">
      <w:bodyDiv w:val="1"/>
      <w:marLeft w:val="0"/>
      <w:marRight w:val="0"/>
      <w:marTop w:val="0"/>
      <w:marBottom w:val="0"/>
      <w:divBdr>
        <w:top w:val="none" w:sz="0" w:space="0" w:color="auto"/>
        <w:left w:val="none" w:sz="0" w:space="0" w:color="auto"/>
        <w:bottom w:val="none" w:sz="0" w:space="0" w:color="auto"/>
        <w:right w:val="none" w:sz="0" w:space="0" w:color="auto"/>
      </w:divBdr>
    </w:div>
    <w:div w:id="1539120909">
      <w:bodyDiv w:val="1"/>
      <w:marLeft w:val="0"/>
      <w:marRight w:val="0"/>
      <w:marTop w:val="0"/>
      <w:marBottom w:val="0"/>
      <w:divBdr>
        <w:top w:val="none" w:sz="0" w:space="0" w:color="auto"/>
        <w:left w:val="none" w:sz="0" w:space="0" w:color="auto"/>
        <w:bottom w:val="none" w:sz="0" w:space="0" w:color="auto"/>
        <w:right w:val="none" w:sz="0" w:space="0" w:color="auto"/>
      </w:divBdr>
    </w:div>
    <w:div w:id="1572930494">
      <w:bodyDiv w:val="1"/>
      <w:marLeft w:val="0"/>
      <w:marRight w:val="0"/>
      <w:marTop w:val="0"/>
      <w:marBottom w:val="0"/>
      <w:divBdr>
        <w:top w:val="none" w:sz="0" w:space="0" w:color="auto"/>
        <w:left w:val="none" w:sz="0" w:space="0" w:color="auto"/>
        <w:bottom w:val="none" w:sz="0" w:space="0" w:color="auto"/>
        <w:right w:val="none" w:sz="0" w:space="0" w:color="auto"/>
      </w:divBdr>
    </w:div>
    <w:div w:id="1723940805">
      <w:bodyDiv w:val="1"/>
      <w:marLeft w:val="0"/>
      <w:marRight w:val="0"/>
      <w:marTop w:val="0"/>
      <w:marBottom w:val="0"/>
      <w:divBdr>
        <w:top w:val="none" w:sz="0" w:space="0" w:color="auto"/>
        <w:left w:val="none" w:sz="0" w:space="0" w:color="auto"/>
        <w:bottom w:val="none" w:sz="0" w:space="0" w:color="auto"/>
        <w:right w:val="none" w:sz="0" w:space="0" w:color="auto"/>
      </w:divBdr>
    </w:div>
    <w:div w:id="1738936979">
      <w:bodyDiv w:val="1"/>
      <w:marLeft w:val="0"/>
      <w:marRight w:val="0"/>
      <w:marTop w:val="0"/>
      <w:marBottom w:val="0"/>
      <w:divBdr>
        <w:top w:val="none" w:sz="0" w:space="0" w:color="auto"/>
        <w:left w:val="none" w:sz="0" w:space="0" w:color="auto"/>
        <w:bottom w:val="none" w:sz="0" w:space="0" w:color="auto"/>
        <w:right w:val="none" w:sz="0" w:space="0" w:color="auto"/>
      </w:divBdr>
    </w:div>
    <w:div w:id="1758862932">
      <w:bodyDiv w:val="1"/>
      <w:marLeft w:val="0"/>
      <w:marRight w:val="0"/>
      <w:marTop w:val="0"/>
      <w:marBottom w:val="0"/>
      <w:divBdr>
        <w:top w:val="none" w:sz="0" w:space="0" w:color="auto"/>
        <w:left w:val="none" w:sz="0" w:space="0" w:color="auto"/>
        <w:bottom w:val="none" w:sz="0" w:space="0" w:color="auto"/>
        <w:right w:val="none" w:sz="0" w:space="0" w:color="auto"/>
      </w:divBdr>
    </w:div>
    <w:div w:id="203202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med.lu.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omed.lu.lv/lv/par-mums/privatuma-politika/" TargetMode="External"/><Relationship Id="rId4" Type="http://schemas.openxmlformats.org/officeDocument/2006/relationships/settings" Target="settings.xml"/><Relationship Id="rId9" Type="http://schemas.openxmlformats.org/officeDocument/2006/relationships/hyperlink" Target="http://www.biomed.lu.l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2D35D-DC6E-4BDC-A84E-042263AF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7527</TotalTime>
  <Pages>1</Pages>
  <Words>23064</Words>
  <Characters>13148</Characters>
  <Application>Microsoft Office Word</Application>
  <DocSecurity>0</DocSecurity>
  <Lines>109</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vt:lpstr>
      <vt:lpstr>1</vt:lpstr>
    </vt:vector>
  </TitlesOfParts>
  <Company>HCData</Company>
  <LinksUpToDate>false</LinksUpToDate>
  <CharactersWithSpaces>36140</CharactersWithSpaces>
  <SharedDoc>false</SharedDoc>
  <HLinks>
    <vt:vector size="12" baseType="variant">
      <vt:variant>
        <vt:i4>7012396</vt:i4>
      </vt:variant>
      <vt:variant>
        <vt:i4>3</vt:i4>
      </vt:variant>
      <vt:variant>
        <vt:i4>0</vt:i4>
      </vt:variant>
      <vt:variant>
        <vt:i4>5</vt:i4>
      </vt:variant>
      <vt:variant>
        <vt:lpwstr>http://www.biomed.lu.lv/lv/petijumi/projekti/visi-projekti/virusveidigo-dalinu-nanotehnologija-zalu-un-diagnostikas-lidzeklu-transportstrukturu-izstradei/</vt:lpwstr>
      </vt:variant>
      <vt:variant>
        <vt:lpwstr/>
      </vt:variant>
      <vt:variant>
        <vt:i4>5963780</vt:i4>
      </vt:variant>
      <vt:variant>
        <vt:i4>0</vt:i4>
      </vt:variant>
      <vt:variant>
        <vt:i4>0</vt:i4>
      </vt:variant>
      <vt:variant>
        <vt:i4>5</vt:i4>
      </vt:variant>
      <vt:variant>
        <vt:lpwstr>http://www.biomed.lu.lv/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cp:lastModifiedBy>Oskars Zvejnieks</cp:lastModifiedBy>
  <cp:revision>298</cp:revision>
  <cp:lastPrinted>2015-06-08T09:06:00Z</cp:lastPrinted>
  <dcterms:created xsi:type="dcterms:W3CDTF">2011-12-08T11:18:00Z</dcterms:created>
  <dcterms:modified xsi:type="dcterms:W3CDTF">2018-11-07T10:53:00Z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659387725</vt:i4>
  </property>
  <property fmtid="{D5CDD505-2E9C-101B-9397-08002B2CF9AE}" pid="3" name="_EmailSubject">
    <vt:lpwstr>Iepirkums datu kolekcionēšanai</vt:lpwstr>
  </property>
  <property fmtid="{D5CDD505-2E9C-101B-9397-08002B2CF9AE}" pid="4" name="_AuthorEmail">
    <vt:lpwstr>oskars.zvejnieks@biomed.lu.lv</vt:lpwstr>
  </property>
  <property fmtid="{D5CDD505-2E9C-101B-9397-08002B2CF9AE}" pid="5" name="_AuthorEmailDisplayName">
    <vt:lpwstr>Oskars Zvejnieks</vt:lpwstr>
  </property>
  <property fmtid="{D5CDD505-2E9C-101B-9397-08002B2CF9AE}" pid="6" name="_ReviewingToolsShownOnce">
    <vt:lpwstr/>
  </property>
</Properties>
</file>