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52270" w14:textId="1CBB39BB" w:rsidR="007B1709" w:rsidRPr="00DD0F49" w:rsidRDefault="007B1709" w:rsidP="007B1709">
      <w:pPr>
        <w:tabs>
          <w:tab w:val="right" w:pos="8307"/>
        </w:tabs>
        <w:ind w:right="-1"/>
        <w:rPr>
          <w:i/>
          <w:sz w:val="18"/>
        </w:rPr>
      </w:pPr>
      <w:r w:rsidRPr="00DD0F49">
        <w:t xml:space="preserve"> </w:t>
      </w:r>
    </w:p>
    <w:p w14:paraId="1116F051" w14:textId="77777777" w:rsidR="007B1709" w:rsidRPr="00DD0F49" w:rsidRDefault="007B1709" w:rsidP="007B1709">
      <w:pPr>
        <w:spacing w:before="120"/>
        <w:jc w:val="right"/>
        <w:rPr>
          <w:szCs w:val="28"/>
        </w:rPr>
      </w:pPr>
    </w:p>
    <w:p w14:paraId="380E0DCC" w14:textId="77777777" w:rsidR="00007A00" w:rsidRPr="00DD0F49" w:rsidRDefault="00007A00" w:rsidP="007B1709">
      <w:pPr>
        <w:spacing w:before="120"/>
        <w:jc w:val="right"/>
        <w:rPr>
          <w:szCs w:val="28"/>
        </w:rPr>
      </w:pPr>
    </w:p>
    <w:p w14:paraId="0E3411B2" w14:textId="77777777" w:rsidR="00007A00" w:rsidRPr="00DD0F49" w:rsidRDefault="00007A00" w:rsidP="007B1709">
      <w:pPr>
        <w:spacing w:before="120"/>
        <w:jc w:val="right"/>
        <w:rPr>
          <w:szCs w:val="28"/>
        </w:rPr>
      </w:pPr>
    </w:p>
    <w:p w14:paraId="7E97912F" w14:textId="6F07BD85" w:rsidR="007B1709" w:rsidRPr="00DD0F49" w:rsidRDefault="007B1709" w:rsidP="007B1709">
      <w:pPr>
        <w:spacing w:before="120"/>
        <w:jc w:val="right"/>
        <w:rPr>
          <w:szCs w:val="28"/>
        </w:rPr>
      </w:pPr>
      <w:r w:rsidRPr="00DD0F49">
        <w:rPr>
          <w:szCs w:val="28"/>
        </w:rPr>
        <w:t>Apstiprināts: 201</w:t>
      </w:r>
      <w:r w:rsidR="00711914" w:rsidRPr="00DD0F49">
        <w:rPr>
          <w:szCs w:val="28"/>
        </w:rPr>
        <w:t>8</w:t>
      </w:r>
      <w:r w:rsidRPr="00DD0F49">
        <w:rPr>
          <w:szCs w:val="28"/>
        </w:rPr>
        <w:t xml:space="preserve">.gada </w:t>
      </w:r>
      <w:r w:rsidR="00EF08B1">
        <w:rPr>
          <w:szCs w:val="28"/>
        </w:rPr>
        <w:t>19</w:t>
      </w:r>
      <w:r w:rsidR="000F4297">
        <w:rPr>
          <w:szCs w:val="28"/>
        </w:rPr>
        <w:t>.decembrī</w:t>
      </w:r>
    </w:p>
    <w:p w14:paraId="17A9A8C5" w14:textId="77777777" w:rsidR="007B1709" w:rsidRPr="00DD0F49" w:rsidRDefault="007B1709" w:rsidP="007B1709"/>
    <w:p w14:paraId="62BC483C" w14:textId="77777777" w:rsidR="007B1709" w:rsidRPr="00DD0F49" w:rsidRDefault="007B1709" w:rsidP="007B1709"/>
    <w:p w14:paraId="6C2C0840" w14:textId="77777777" w:rsidR="007B1709" w:rsidRPr="00DD0F49" w:rsidRDefault="007B1709" w:rsidP="007B1709"/>
    <w:p w14:paraId="70457303" w14:textId="77777777" w:rsidR="007B1709" w:rsidRPr="00DD0F49" w:rsidRDefault="007B1709" w:rsidP="007B1709"/>
    <w:p w14:paraId="335A2C5B" w14:textId="77777777" w:rsidR="007B1709" w:rsidRPr="00DD0F49" w:rsidRDefault="007B1709" w:rsidP="007B1709"/>
    <w:p w14:paraId="2564790D" w14:textId="77777777" w:rsidR="007B1709" w:rsidRPr="00DD0F49" w:rsidRDefault="007B1709" w:rsidP="007B1709"/>
    <w:p w14:paraId="1A84A0F8" w14:textId="77777777" w:rsidR="007B1709" w:rsidRPr="00DD0F49" w:rsidRDefault="007B1709" w:rsidP="007B1709"/>
    <w:p w14:paraId="6D201B3D" w14:textId="77777777" w:rsidR="007B1709" w:rsidRPr="00DD0F49" w:rsidRDefault="007B1709" w:rsidP="007B1709">
      <w:pPr>
        <w:jc w:val="center"/>
        <w:rPr>
          <w:sz w:val="16"/>
        </w:rPr>
      </w:pPr>
      <w:r w:rsidRPr="00DD0F49">
        <w:rPr>
          <w:b/>
          <w:bCs/>
          <w:sz w:val="22"/>
          <w:szCs w:val="28"/>
        </w:rPr>
        <w:t>Latvijas Biomedicīnas pētījumu un studiju centra</w:t>
      </w:r>
    </w:p>
    <w:p w14:paraId="03C1E880" w14:textId="77777777" w:rsidR="007B1709" w:rsidRPr="00DD0F49" w:rsidRDefault="007B1709" w:rsidP="007B1709"/>
    <w:p w14:paraId="41013B5C" w14:textId="0EB3045A" w:rsidR="007B1709" w:rsidRPr="00DD0F49" w:rsidRDefault="00F4665B" w:rsidP="007B1709">
      <w:pPr>
        <w:pStyle w:val="Virsraksts1"/>
        <w:spacing w:before="120"/>
        <w:rPr>
          <w:sz w:val="24"/>
          <w:szCs w:val="22"/>
        </w:rPr>
      </w:pPr>
      <w:r w:rsidRPr="00DD0F49">
        <w:rPr>
          <w:sz w:val="24"/>
          <w:szCs w:val="22"/>
        </w:rPr>
        <w:t>IEPIRKUMA</w:t>
      </w:r>
    </w:p>
    <w:p w14:paraId="674F0F7D" w14:textId="77777777" w:rsidR="007B1709" w:rsidRPr="00DD0F49" w:rsidRDefault="007B1709" w:rsidP="007B1709"/>
    <w:p w14:paraId="5F120ACC" w14:textId="77777777" w:rsidR="007B1709" w:rsidRPr="00DD0F49" w:rsidRDefault="007B1709" w:rsidP="007B1709"/>
    <w:p w14:paraId="52350C86" w14:textId="77777777" w:rsidR="007B1709" w:rsidRPr="00DD0F49" w:rsidRDefault="007B1709" w:rsidP="007B1709"/>
    <w:p w14:paraId="582E5768" w14:textId="77777777" w:rsidR="007B1709" w:rsidRPr="00DD0F49" w:rsidRDefault="007B1709" w:rsidP="007B1709"/>
    <w:p w14:paraId="04DC0BC0" w14:textId="77777777" w:rsidR="007B1709" w:rsidRPr="00DD0F49" w:rsidRDefault="007B1709" w:rsidP="007B1709"/>
    <w:p w14:paraId="18317B14" w14:textId="4036A4BB" w:rsidR="007B1709" w:rsidRPr="00DD0F49" w:rsidRDefault="00CC618A" w:rsidP="007B1709">
      <w:pPr>
        <w:pStyle w:val="Virsraksts2"/>
        <w:spacing w:before="120"/>
      </w:pPr>
      <w:r w:rsidRPr="00DD0F49">
        <w:rPr>
          <w:rStyle w:val="FontStyle12"/>
          <w:caps/>
          <w:spacing w:val="0"/>
          <w:sz w:val="28"/>
          <w:szCs w:val="28"/>
        </w:rPr>
        <w:t xml:space="preserve">BIOLOĢISKO MATERIĀLU APSTRĀDES  UN ĢENĒTISKO ANALĪŽU KOMPLEKSA TELPU </w:t>
      </w:r>
      <w:r w:rsidR="00106031">
        <w:rPr>
          <w:rStyle w:val="FontStyle12"/>
          <w:caps/>
          <w:spacing w:val="0"/>
          <w:sz w:val="28"/>
          <w:szCs w:val="28"/>
        </w:rPr>
        <w:t xml:space="preserve">TEHNISKĀ </w:t>
      </w:r>
      <w:r w:rsidRPr="00DD0F49">
        <w:rPr>
          <w:rStyle w:val="FontStyle12"/>
          <w:caps/>
          <w:spacing w:val="0"/>
          <w:sz w:val="28"/>
          <w:szCs w:val="28"/>
        </w:rPr>
        <w:t>PROJEKTA IZSTRĀDE UN AUTORUZRAUDZĪBA</w:t>
      </w:r>
    </w:p>
    <w:p w14:paraId="3D4B5BBF" w14:textId="77777777" w:rsidR="007B1709" w:rsidRPr="00DD0F49" w:rsidRDefault="007B1709" w:rsidP="007B1709"/>
    <w:p w14:paraId="0F0B920B" w14:textId="77777777" w:rsidR="007B1709" w:rsidRPr="00DD0F49" w:rsidRDefault="007B1709" w:rsidP="007B1709"/>
    <w:p w14:paraId="49EE79CD" w14:textId="77777777" w:rsidR="007B1709" w:rsidRPr="00DD0F49" w:rsidRDefault="007B1709" w:rsidP="007B1709"/>
    <w:p w14:paraId="5CC38417" w14:textId="77777777" w:rsidR="007B1709" w:rsidRPr="00DD0F49" w:rsidRDefault="007B1709" w:rsidP="007B1709"/>
    <w:p w14:paraId="53AF3F4B" w14:textId="77777777" w:rsidR="007B1709" w:rsidRPr="00DD0F49" w:rsidRDefault="007B1709" w:rsidP="007B1709"/>
    <w:p w14:paraId="051C1164" w14:textId="77777777" w:rsidR="007B1709" w:rsidRPr="00DD0F49" w:rsidRDefault="007B1709" w:rsidP="007B1709">
      <w:pPr>
        <w:pStyle w:val="Virsraksts2"/>
        <w:spacing w:before="120"/>
      </w:pPr>
      <w:smartTag w:uri="schemas-tilde-lv/tildestengine" w:element="veidnes">
        <w:smartTagPr>
          <w:attr w:name="id" w:val="-1"/>
          <w:attr w:name="baseform" w:val="nolikums"/>
          <w:attr w:name="text" w:val="NOLIKUMS&#10;"/>
        </w:smartTagPr>
        <w:r w:rsidRPr="00DD0F49">
          <w:t>NOLIKUMS</w:t>
        </w:r>
      </w:smartTag>
    </w:p>
    <w:p w14:paraId="7C62CA24" w14:textId="36D79FDE" w:rsidR="007B1709" w:rsidRPr="00DD0F49" w:rsidRDefault="007B1709" w:rsidP="00A01161">
      <w:pPr>
        <w:pStyle w:val="Virsraksts3"/>
        <w:spacing w:before="120"/>
      </w:pPr>
      <w:r w:rsidRPr="00DD0F49">
        <w:t>Iepirkums Nr.</w:t>
      </w:r>
      <w:smartTag w:uri="urn:schemas-microsoft-com:office:smarttags" w:element="stockticker">
        <w:r w:rsidRPr="00DD0F49">
          <w:t>BMC</w:t>
        </w:r>
      </w:smartTag>
      <w:r w:rsidRPr="00DD0F49">
        <w:t xml:space="preserve"> 201</w:t>
      </w:r>
      <w:r w:rsidR="00F4665B" w:rsidRPr="00DD0F49">
        <w:t>8</w:t>
      </w:r>
      <w:r w:rsidRPr="00DD0F49">
        <w:t>/</w:t>
      </w:r>
      <w:r w:rsidR="00F4665B" w:rsidRPr="00DD0F49">
        <w:t>4</w:t>
      </w:r>
      <w:r w:rsidR="00596191">
        <w:t>42</w:t>
      </w:r>
    </w:p>
    <w:p w14:paraId="74F1BD16" w14:textId="77777777" w:rsidR="007B1709" w:rsidRPr="00DD0F49" w:rsidRDefault="007B1709" w:rsidP="007B1709">
      <w:pPr>
        <w:spacing w:before="120"/>
        <w:rPr>
          <w:b/>
          <w:sz w:val="22"/>
          <w:szCs w:val="22"/>
        </w:rPr>
      </w:pPr>
    </w:p>
    <w:p w14:paraId="78EFF87D" w14:textId="77777777" w:rsidR="007B1709" w:rsidRPr="00DD0F49" w:rsidRDefault="007B1709" w:rsidP="007B1709">
      <w:pPr>
        <w:spacing w:before="120"/>
        <w:rPr>
          <w:b/>
          <w:sz w:val="22"/>
          <w:szCs w:val="22"/>
        </w:rPr>
      </w:pPr>
    </w:p>
    <w:p w14:paraId="291CCB39" w14:textId="77777777" w:rsidR="007B1709" w:rsidRPr="00DD0F49" w:rsidRDefault="007B1709" w:rsidP="007B1709">
      <w:pPr>
        <w:spacing w:before="120"/>
        <w:rPr>
          <w:b/>
          <w:sz w:val="22"/>
          <w:szCs w:val="22"/>
        </w:rPr>
      </w:pPr>
    </w:p>
    <w:p w14:paraId="50AD0E44" w14:textId="77777777" w:rsidR="007B1709" w:rsidRPr="00DD0F49" w:rsidRDefault="007B1709" w:rsidP="007B1709">
      <w:pPr>
        <w:spacing w:before="120"/>
        <w:rPr>
          <w:b/>
          <w:sz w:val="22"/>
          <w:szCs w:val="22"/>
        </w:rPr>
      </w:pPr>
    </w:p>
    <w:p w14:paraId="1A092843" w14:textId="77777777" w:rsidR="007B1709" w:rsidRPr="00DD0F49" w:rsidRDefault="007B1709" w:rsidP="007B1709">
      <w:pPr>
        <w:spacing w:before="120"/>
        <w:rPr>
          <w:b/>
          <w:sz w:val="22"/>
          <w:szCs w:val="22"/>
        </w:rPr>
      </w:pPr>
    </w:p>
    <w:p w14:paraId="6C5A58D8" w14:textId="77777777" w:rsidR="007B1709" w:rsidRPr="00DD0F49" w:rsidRDefault="007B1709" w:rsidP="007B1709">
      <w:pPr>
        <w:spacing w:before="120"/>
        <w:rPr>
          <w:b/>
          <w:sz w:val="22"/>
          <w:szCs w:val="22"/>
        </w:rPr>
      </w:pPr>
    </w:p>
    <w:p w14:paraId="610F53BF" w14:textId="77777777" w:rsidR="007B1709" w:rsidRPr="00DD0F49" w:rsidRDefault="007B1709" w:rsidP="007B1709">
      <w:pPr>
        <w:spacing w:before="120"/>
        <w:rPr>
          <w:b/>
          <w:sz w:val="22"/>
          <w:szCs w:val="22"/>
        </w:rPr>
      </w:pPr>
    </w:p>
    <w:p w14:paraId="240CBB34" w14:textId="77777777" w:rsidR="007B1709" w:rsidRPr="00DD0F49" w:rsidRDefault="007B1709" w:rsidP="007B1709">
      <w:pPr>
        <w:spacing w:before="120"/>
        <w:rPr>
          <w:b/>
          <w:sz w:val="22"/>
          <w:szCs w:val="22"/>
        </w:rPr>
      </w:pPr>
    </w:p>
    <w:p w14:paraId="17767430" w14:textId="77777777" w:rsidR="007B1709" w:rsidRPr="00DD0F49" w:rsidRDefault="007B1709" w:rsidP="007B1709">
      <w:pPr>
        <w:spacing w:before="120"/>
        <w:jc w:val="center"/>
        <w:rPr>
          <w:b/>
          <w:sz w:val="22"/>
        </w:rPr>
      </w:pPr>
      <w:r w:rsidRPr="00DD0F49">
        <w:rPr>
          <w:b/>
          <w:sz w:val="22"/>
        </w:rPr>
        <w:t>RĪGĀ</w:t>
      </w:r>
    </w:p>
    <w:p w14:paraId="7EFE158F" w14:textId="77777777" w:rsidR="00CC618A" w:rsidRPr="00DD0F49" w:rsidRDefault="00CC618A" w:rsidP="007B1709">
      <w:pPr>
        <w:spacing w:before="120"/>
        <w:jc w:val="center"/>
        <w:rPr>
          <w:b/>
          <w:sz w:val="22"/>
        </w:rPr>
      </w:pPr>
    </w:p>
    <w:p w14:paraId="271B1A00" w14:textId="77777777" w:rsidR="00BF1079" w:rsidRPr="00DD0F49" w:rsidRDefault="00BF1079" w:rsidP="007B1709">
      <w:pPr>
        <w:spacing w:before="120"/>
        <w:rPr>
          <w:b/>
          <w:sz w:val="22"/>
        </w:rPr>
      </w:pPr>
    </w:p>
    <w:p w14:paraId="4C1FF4EE" w14:textId="77777777" w:rsidR="000F2A52" w:rsidRPr="00DD0F49" w:rsidRDefault="000F2A52" w:rsidP="000F2A52">
      <w:pPr>
        <w:numPr>
          <w:ilvl w:val="0"/>
          <w:numId w:val="1"/>
        </w:numPr>
        <w:spacing w:before="120"/>
        <w:jc w:val="both"/>
        <w:rPr>
          <w:b/>
          <w:sz w:val="22"/>
          <w:szCs w:val="22"/>
        </w:rPr>
      </w:pPr>
      <w:r w:rsidRPr="00DD0F49">
        <w:rPr>
          <w:b/>
          <w:sz w:val="22"/>
          <w:szCs w:val="22"/>
        </w:rPr>
        <w:lastRenderedPageBreak/>
        <w:t>Pasūtītājs</w:t>
      </w:r>
    </w:p>
    <w:p w14:paraId="01042B87" w14:textId="5281B4C2" w:rsidR="007B605C" w:rsidRPr="00DD0F49" w:rsidRDefault="007B605C" w:rsidP="007B605C">
      <w:pPr>
        <w:pStyle w:val="Style7"/>
        <w:widowControl/>
        <w:spacing w:line="274" w:lineRule="exact"/>
        <w:ind w:left="360" w:firstLine="0"/>
        <w:rPr>
          <w:rStyle w:val="FontStyle20"/>
        </w:rPr>
      </w:pPr>
      <w:r w:rsidRPr="00DD0F49">
        <w:rPr>
          <w:rStyle w:val="FontStyle20"/>
        </w:rPr>
        <w:t xml:space="preserve">1.1. </w:t>
      </w:r>
      <w:r w:rsidR="0050787F" w:rsidRPr="00DD0F49">
        <w:rPr>
          <w:rStyle w:val="FontStyle20"/>
        </w:rPr>
        <w:t xml:space="preserve">APP </w:t>
      </w:r>
      <w:r w:rsidRPr="00DD0F49">
        <w:rPr>
          <w:rStyle w:val="FontStyle20"/>
        </w:rPr>
        <w:t>Latvijas Biomedicīnas pētījumu un studiju centrs</w:t>
      </w:r>
      <w:r w:rsidR="00B83779" w:rsidRPr="00DD0F49">
        <w:rPr>
          <w:rStyle w:val="FontStyle20"/>
        </w:rPr>
        <w:t xml:space="preserve"> (BMC)</w:t>
      </w:r>
      <w:r w:rsidRPr="00DD0F49">
        <w:rPr>
          <w:rStyle w:val="FontStyle20"/>
        </w:rPr>
        <w:t xml:space="preserve">, </w:t>
      </w:r>
    </w:p>
    <w:p w14:paraId="18067E16" w14:textId="77777777" w:rsidR="007B605C" w:rsidRPr="00DD0F49" w:rsidRDefault="007B605C" w:rsidP="007B605C">
      <w:pPr>
        <w:pStyle w:val="Style7"/>
        <w:widowControl/>
        <w:spacing w:line="274" w:lineRule="exact"/>
        <w:ind w:left="360" w:firstLine="0"/>
        <w:rPr>
          <w:rStyle w:val="FontStyle20"/>
        </w:rPr>
      </w:pPr>
      <w:r w:rsidRPr="00DD0F49">
        <w:rPr>
          <w:rStyle w:val="FontStyle20"/>
        </w:rPr>
        <w:t>adrese: Rātsupītes iela 1</w:t>
      </w:r>
      <w:r w:rsidR="006752DE" w:rsidRPr="00DD0F49">
        <w:rPr>
          <w:rStyle w:val="FontStyle20"/>
        </w:rPr>
        <w:t xml:space="preserve"> k-1</w:t>
      </w:r>
      <w:r w:rsidRPr="00DD0F49">
        <w:rPr>
          <w:rStyle w:val="FontStyle20"/>
        </w:rPr>
        <w:t>, Rīga, LV-1067, Latvija</w:t>
      </w:r>
    </w:p>
    <w:p w14:paraId="4C1FD3A1" w14:textId="77777777" w:rsidR="007B605C" w:rsidRPr="00DD0F49" w:rsidRDefault="007B605C" w:rsidP="007B605C">
      <w:pPr>
        <w:pStyle w:val="Style7"/>
        <w:widowControl/>
        <w:spacing w:line="274" w:lineRule="exact"/>
        <w:ind w:left="360" w:firstLine="0"/>
        <w:rPr>
          <w:rStyle w:val="FontStyle20"/>
        </w:rPr>
      </w:pPr>
      <w:r w:rsidRPr="00DD0F49">
        <w:rPr>
          <w:rStyle w:val="FontStyle20"/>
        </w:rPr>
        <w:t xml:space="preserve">Zinātniskās institūcijas reģistrācijas numurs: 181002, </w:t>
      </w:r>
    </w:p>
    <w:p w14:paraId="4220338C" w14:textId="77777777" w:rsidR="00EA648B" w:rsidRPr="00DD0F49" w:rsidRDefault="007B605C" w:rsidP="00EA648B">
      <w:pPr>
        <w:pStyle w:val="Style7"/>
        <w:widowControl/>
        <w:spacing w:line="274" w:lineRule="exact"/>
        <w:ind w:left="360" w:firstLine="0"/>
        <w:rPr>
          <w:rStyle w:val="FontStyle20"/>
        </w:rPr>
      </w:pPr>
      <w:r w:rsidRPr="00DD0F49">
        <w:rPr>
          <w:rStyle w:val="FontStyle20"/>
        </w:rPr>
        <w:t xml:space="preserve">Nodokļu maksātāja reģ. Nr.LV90002120158, </w:t>
      </w:r>
    </w:p>
    <w:p w14:paraId="3E287824" w14:textId="77777777" w:rsidR="00EA648B" w:rsidRPr="00DD0F49" w:rsidRDefault="00EA648B" w:rsidP="00EA648B">
      <w:pPr>
        <w:pStyle w:val="Style7"/>
        <w:widowControl/>
        <w:spacing w:line="274" w:lineRule="exact"/>
        <w:ind w:left="360" w:firstLine="0"/>
        <w:rPr>
          <w:sz w:val="22"/>
          <w:szCs w:val="22"/>
        </w:rPr>
      </w:pPr>
      <w:r w:rsidRPr="00DD0F49">
        <w:rPr>
          <w:sz w:val="22"/>
          <w:szCs w:val="22"/>
        </w:rPr>
        <w:t>AS SEB banka, kods UNLALV2X</w:t>
      </w:r>
    </w:p>
    <w:p w14:paraId="111D9CBD" w14:textId="3195D51F" w:rsidR="00EA648B" w:rsidRPr="00DD0F49" w:rsidRDefault="00EA648B" w:rsidP="00EA648B">
      <w:pPr>
        <w:pStyle w:val="Style7"/>
        <w:widowControl/>
        <w:spacing w:line="274" w:lineRule="exact"/>
        <w:ind w:left="360" w:firstLine="0"/>
        <w:rPr>
          <w:sz w:val="22"/>
          <w:szCs w:val="22"/>
        </w:rPr>
      </w:pPr>
      <w:r w:rsidRPr="00DD0F49">
        <w:rPr>
          <w:sz w:val="22"/>
          <w:szCs w:val="22"/>
        </w:rPr>
        <w:t>LV36UNLA0001000609671</w:t>
      </w:r>
    </w:p>
    <w:p w14:paraId="0FE1DA39" w14:textId="77777777" w:rsidR="000F2A52" w:rsidRPr="00DD0F49" w:rsidRDefault="007B605C" w:rsidP="007B605C">
      <w:pPr>
        <w:pStyle w:val="Style7"/>
        <w:widowControl/>
        <w:spacing w:line="240" w:lineRule="auto"/>
        <w:ind w:left="360" w:firstLine="0"/>
        <w:rPr>
          <w:rStyle w:val="FontStyle20"/>
        </w:rPr>
      </w:pPr>
      <w:r w:rsidRPr="00DD0F49">
        <w:rPr>
          <w:rStyle w:val="FontStyle20"/>
        </w:rPr>
        <w:t>Tālrunis (371) 67808</w:t>
      </w:r>
      <w:r w:rsidR="0039630B" w:rsidRPr="00DD0F49">
        <w:rPr>
          <w:rStyle w:val="FontStyle20"/>
        </w:rPr>
        <w:t>200</w:t>
      </w:r>
      <w:r w:rsidRPr="00DD0F49">
        <w:rPr>
          <w:rStyle w:val="FontStyle20"/>
        </w:rPr>
        <w:t>, Fakss (371) 67442407</w:t>
      </w:r>
    </w:p>
    <w:p w14:paraId="45B79CD4" w14:textId="77777777" w:rsidR="00CC618A" w:rsidRPr="00DD0F49" w:rsidRDefault="00CC618A" w:rsidP="00CC618A">
      <w:pPr>
        <w:pStyle w:val="Style7"/>
        <w:widowControl/>
        <w:spacing w:line="274" w:lineRule="exact"/>
        <w:ind w:left="709" w:hanging="329"/>
        <w:rPr>
          <w:rStyle w:val="FontStyle20"/>
        </w:rPr>
      </w:pPr>
      <w:r w:rsidRPr="00DD0F49">
        <w:rPr>
          <w:rStyle w:val="FontStyle20"/>
        </w:rPr>
        <w:t xml:space="preserve">1.1.1.Kontaktpersona: par iepirkuma priekšmetu, Jānis Vasariņš, </w:t>
      </w:r>
      <w:hyperlink r:id="rId8" w:history="1">
        <w:r w:rsidRPr="00DD0F49">
          <w:rPr>
            <w:rStyle w:val="Hipersaite"/>
            <w:sz w:val="22"/>
            <w:szCs w:val="22"/>
          </w:rPr>
          <w:t>janis.vasarins@biomed.lu.lv</w:t>
        </w:r>
      </w:hyperlink>
      <w:r w:rsidRPr="00DD0F49">
        <w:rPr>
          <w:rStyle w:val="FontStyle20"/>
        </w:rPr>
        <w:t>;</w:t>
      </w:r>
    </w:p>
    <w:p w14:paraId="5B1813AC" w14:textId="48B3CAA9" w:rsidR="00CC618A" w:rsidRPr="00DD0F49" w:rsidRDefault="00CC618A" w:rsidP="00CC618A">
      <w:pPr>
        <w:pStyle w:val="Style7"/>
        <w:widowControl/>
        <w:spacing w:line="274" w:lineRule="exact"/>
        <w:ind w:left="709" w:hanging="329"/>
        <w:rPr>
          <w:rStyle w:val="FontStyle20"/>
        </w:rPr>
      </w:pPr>
      <w:r w:rsidRPr="00DD0F49">
        <w:rPr>
          <w:sz w:val="22"/>
          <w:szCs w:val="22"/>
        </w:rPr>
        <w:t xml:space="preserve">1.1.2. Kontaktpersona, kura sniedz organizatorisku informāciju par Nolikumu – Oskars Zvejnieks, </w:t>
      </w:r>
      <w:hyperlink r:id="rId9" w:history="1">
        <w:r w:rsidRPr="00DD0F49">
          <w:rPr>
            <w:rStyle w:val="Hipersaite"/>
            <w:sz w:val="22"/>
            <w:szCs w:val="22"/>
          </w:rPr>
          <w:t>oskars.zvejnieks@biomed.lu.lv</w:t>
        </w:r>
      </w:hyperlink>
    </w:p>
    <w:p w14:paraId="2E199645" w14:textId="0455F93E" w:rsidR="00C947F9" w:rsidRPr="00DD0F49" w:rsidRDefault="00C947F9" w:rsidP="007B605C">
      <w:pPr>
        <w:pStyle w:val="Style7"/>
        <w:widowControl/>
        <w:spacing w:line="240" w:lineRule="auto"/>
        <w:ind w:left="360" w:firstLine="0"/>
        <w:rPr>
          <w:rStyle w:val="FontStyle20"/>
        </w:rPr>
      </w:pPr>
      <w:r w:rsidRPr="00DD0F49">
        <w:rPr>
          <w:rStyle w:val="FontStyle20"/>
        </w:rPr>
        <w:t xml:space="preserve">1.2. </w:t>
      </w:r>
      <w:r w:rsidR="007812D8" w:rsidRPr="00DD0F49">
        <w:rPr>
          <w:rStyle w:val="FontStyle20"/>
        </w:rPr>
        <w:t xml:space="preserve">Finansējuma avots – </w:t>
      </w:r>
      <w:r w:rsidR="007812D8" w:rsidRPr="0008249B">
        <w:rPr>
          <w:rStyle w:val="FontStyle20"/>
        </w:rPr>
        <w:t>iestādes budžets un ERAF projekts</w:t>
      </w:r>
      <w:r w:rsidR="0008249B" w:rsidRPr="0008249B">
        <w:rPr>
          <w:sz w:val="22"/>
          <w:szCs w:val="22"/>
        </w:rPr>
        <w:t>, vienošanās Nr. 1.1.1.4/17/I/009 "Latvijas Biomedicīnas pētījumu un studiju centra infrastruktūras attīstība pētniecības un tehnoloģiju pārneses kapacitātes stiprināšanai biomedicīnas un biotehnoloģijas jomās"</w:t>
      </w:r>
      <w:r w:rsidRPr="0008249B">
        <w:rPr>
          <w:rStyle w:val="FontStyle20"/>
        </w:rPr>
        <w:t>.</w:t>
      </w:r>
    </w:p>
    <w:p w14:paraId="7CF1E881" w14:textId="77777777" w:rsidR="00A51BC7" w:rsidRPr="00DD0F49" w:rsidRDefault="00A51BC7" w:rsidP="00A51BC7">
      <w:pPr>
        <w:numPr>
          <w:ilvl w:val="0"/>
          <w:numId w:val="1"/>
        </w:numPr>
        <w:spacing w:before="120"/>
        <w:ind w:left="357" w:hanging="357"/>
        <w:jc w:val="both"/>
        <w:rPr>
          <w:b/>
          <w:sz w:val="22"/>
          <w:szCs w:val="22"/>
        </w:rPr>
      </w:pPr>
      <w:r w:rsidRPr="00DD0F49">
        <w:rPr>
          <w:b/>
          <w:sz w:val="22"/>
          <w:szCs w:val="22"/>
        </w:rPr>
        <w:t>Pretendents</w:t>
      </w:r>
    </w:p>
    <w:p w14:paraId="1FB190A5" w14:textId="77777777" w:rsidR="002105DF" w:rsidRPr="00DD0F49" w:rsidRDefault="002105DF" w:rsidP="002105DF">
      <w:pPr>
        <w:ind w:left="357"/>
        <w:jc w:val="both"/>
        <w:rPr>
          <w:b/>
          <w:sz w:val="22"/>
          <w:szCs w:val="22"/>
        </w:rPr>
      </w:pPr>
      <w:r w:rsidRPr="00DD0F49">
        <w:rPr>
          <w:sz w:val="22"/>
          <w:szCs w:val="22"/>
        </w:rPr>
        <w:t>2.1. Piedāvājumu drīkst iesniegt:</w:t>
      </w:r>
    </w:p>
    <w:p w14:paraId="7A06D71D" w14:textId="77777777" w:rsidR="002105DF" w:rsidRPr="00DD0F49" w:rsidRDefault="002105DF" w:rsidP="002105DF">
      <w:pPr>
        <w:pStyle w:val="Sarakstarindkopa"/>
        <w:numPr>
          <w:ilvl w:val="2"/>
          <w:numId w:val="7"/>
        </w:numPr>
        <w:spacing w:after="0" w:line="240" w:lineRule="auto"/>
        <w:jc w:val="both"/>
        <w:rPr>
          <w:rFonts w:ascii="Times New Roman" w:hAnsi="Times New Roman"/>
        </w:rPr>
      </w:pPr>
      <w:r w:rsidRPr="00DD0F49">
        <w:rPr>
          <w:rFonts w:ascii="Times New Roman" w:hAnsi="Times New Roman"/>
        </w:rPr>
        <w:t>piegādātājs, kas ir fiziskā vai juridiskā persona, šāda personu apvienība jebkurā to kombinācijā (turpmāk – Pretendents).</w:t>
      </w:r>
    </w:p>
    <w:p w14:paraId="7377772E" w14:textId="77777777" w:rsidR="002105DF" w:rsidRPr="00DD0F49" w:rsidRDefault="002105DF" w:rsidP="002105DF">
      <w:pPr>
        <w:pStyle w:val="Sarakstarindkopa"/>
        <w:numPr>
          <w:ilvl w:val="2"/>
          <w:numId w:val="7"/>
        </w:numPr>
        <w:spacing w:after="0" w:line="240" w:lineRule="auto"/>
        <w:jc w:val="both"/>
        <w:rPr>
          <w:rFonts w:ascii="Times New Roman" w:hAnsi="Times New Roman"/>
        </w:rPr>
      </w:pPr>
      <w:r w:rsidRPr="00DD0F49">
        <w:rPr>
          <w:rFonts w:ascii="Times New Roman" w:hAnsi="Times New Roman"/>
        </w:rPr>
        <w:t xml:space="preserve">piegādātāju apvienība (turpmāk arī – Pretendents) nolikuma 1.pielikumā „Pieteikums dalībai iepirkumā” norādot visus apvienības dalībniekus. Pretendenta piedāvājumam jāpievieno visu apvienības dalībnieku parakstīta vienošanās vai sadarbības līgums. </w:t>
      </w:r>
    </w:p>
    <w:p w14:paraId="49242575" w14:textId="77777777" w:rsidR="002105DF" w:rsidRPr="00DD0F49" w:rsidRDefault="002105DF" w:rsidP="002105DF">
      <w:pPr>
        <w:ind w:left="1080"/>
        <w:jc w:val="both"/>
        <w:rPr>
          <w:sz w:val="22"/>
          <w:szCs w:val="22"/>
        </w:rPr>
      </w:pPr>
      <w:r w:rsidRPr="00DD0F49">
        <w:rPr>
          <w:sz w:val="22"/>
          <w:szCs w:val="22"/>
        </w:rPr>
        <w:t>2.1.1.1. Vienošanās tekstā jāiekļauj:</w:t>
      </w:r>
    </w:p>
    <w:p w14:paraId="0ABDDC30" w14:textId="77777777" w:rsidR="002105DF" w:rsidRPr="00DD0F49" w:rsidRDefault="002105DF" w:rsidP="002105DF">
      <w:pPr>
        <w:numPr>
          <w:ilvl w:val="0"/>
          <w:numId w:val="6"/>
        </w:numPr>
        <w:jc w:val="both"/>
        <w:rPr>
          <w:sz w:val="22"/>
          <w:szCs w:val="22"/>
        </w:rPr>
      </w:pPr>
      <w:r w:rsidRPr="00DD0F49">
        <w:rPr>
          <w:sz w:val="22"/>
          <w:szCs w:val="22"/>
        </w:rPr>
        <w:t>nosacījums, ka katrs apvienības dalībnieks atsevišķi un visi kopā ir atbildīgi par iepirkuma līguma izpildi,</w:t>
      </w:r>
    </w:p>
    <w:p w14:paraId="30B4D962" w14:textId="77777777" w:rsidR="002105DF" w:rsidRPr="00DD0F49" w:rsidRDefault="002105DF" w:rsidP="002105DF">
      <w:pPr>
        <w:numPr>
          <w:ilvl w:val="0"/>
          <w:numId w:val="6"/>
        </w:numPr>
        <w:jc w:val="both"/>
        <w:rPr>
          <w:sz w:val="22"/>
          <w:szCs w:val="22"/>
        </w:rPr>
      </w:pPr>
      <w:r w:rsidRPr="00DD0F49">
        <w:rPr>
          <w:sz w:val="22"/>
          <w:szCs w:val="22"/>
        </w:rPr>
        <w:t>galvenais dalībnieks, kurš pilnvarots parakstīt piedāvājumu, iepirkuma līgumu un citus dokumentus, saņemt un izdot rīkojumus piegādātāja apvienības dalībnieku vārdā, kā arī saņemt maksājumus no Pasūtītāja,</w:t>
      </w:r>
    </w:p>
    <w:p w14:paraId="25044411" w14:textId="1C5CBE11" w:rsidR="002105DF" w:rsidRPr="00DD0F49" w:rsidRDefault="002105DF" w:rsidP="002105DF">
      <w:pPr>
        <w:pStyle w:val="Sarakstarindkopa"/>
        <w:numPr>
          <w:ilvl w:val="3"/>
          <w:numId w:val="8"/>
        </w:numPr>
        <w:spacing w:after="0" w:line="240" w:lineRule="auto"/>
        <w:jc w:val="both"/>
        <w:rPr>
          <w:rFonts w:ascii="Times New Roman" w:hAnsi="Times New Roman"/>
        </w:rPr>
      </w:pPr>
      <w:r w:rsidRPr="00DD0F49">
        <w:rPr>
          <w:rFonts w:ascii="Times New Roman" w:hAnsi="Times New Roman"/>
        </w:rPr>
        <w:t xml:space="preserve">Ja ar piegādātāju apvienību tiks nolemts slēgt iepirkuma līgumu, tad pirms iepirkuma līguma noslēgšanas piegādātāju apvienībai pēc savas izvēles - jānoslēdz sabiedrības līgums Civillikumā (vai cits normatīvais akts) noteiktajā kārtībā un viens tā eksemplārs (oriģināls vai kopija, ja tiek uzrādīts oriģināls) jāiesniedz Pasūtītājam vai jānodibina pilnsabiedrības, iesniedzot reģistrācijas dokumenta kopiju. </w:t>
      </w:r>
    </w:p>
    <w:p w14:paraId="2FB4143F" w14:textId="77777777" w:rsidR="002105DF" w:rsidRPr="00DD0F49" w:rsidRDefault="002105DF" w:rsidP="002105DF">
      <w:pPr>
        <w:pStyle w:val="Sarakstarindkopa"/>
        <w:numPr>
          <w:ilvl w:val="2"/>
          <w:numId w:val="7"/>
        </w:numPr>
        <w:spacing w:after="0" w:line="240" w:lineRule="auto"/>
        <w:jc w:val="both"/>
        <w:rPr>
          <w:rFonts w:ascii="Times New Roman" w:hAnsi="Times New Roman"/>
        </w:rPr>
      </w:pPr>
      <w:r w:rsidRPr="00DD0F49">
        <w:rPr>
          <w:rFonts w:ascii="Times New Roman" w:hAnsi="Times New Roman"/>
        </w:rPr>
        <w:t>personālsabiedrība (pilnsabiedrība vai komandītsabiedrība) (turpmāk arī – Pretendents) nolikuma 1.pielikumā „Pieteikums dalībai iepirkumā” norādot visus sabiedrības dalībniekus.</w:t>
      </w:r>
    </w:p>
    <w:p w14:paraId="43741A9E" w14:textId="77777777" w:rsidR="000F2A52" w:rsidRPr="00DD0F49" w:rsidRDefault="000F2A52" w:rsidP="000F2A52">
      <w:pPr>
        <w:numPr>
          <w:ilvl w:val="0"/>
          <w:numId w:val="1"/>
        </w:numPr>
        <w:spacing w:before="120"/>
        <w:jc w:val="both"/>
        <w:rPr>
          <w:b/>
          <w:sz w:val="22"/>
          <w:szCs w:val="22"/>
        </w:rPr>
      </w:pPr>
      <w:r w:rsidRPr="00DD0F49">
        <w:rPr>
          <w:b/>
          <w:sz w:val="22"/>
          <w:szCs w:val="22"/>
        </w:rPr>
        <w:t>Iepirkuma priekšmets</w:t>
      </w:r>
    </w:p>
    <w:p w14:paraId="01CF5166" w14:textId="040C27FC" w:rsidR="00C947F9" w:rsidRPr="00DD0F49" w:rsidRDefault="009E0C58" w:rsidP="00C947F9">
      <w:pPr>
        <w:pStyle w:val="Style10"/>
        <w:widowControl/>
        <w:ind w:left="426" w:hanging="142"/>
        <w:jc w:val="both"/>
        <w:rPr>
          <w:sz w:val="22"/>
          <w:szCs w:val="22"/>
        </w:rPr>
      </w:pPr>
      <w:r w:rsidRPr="00DD0F49">
        <w:rPr>
          <w:rStyle w:val="FontStyle20"/>
        </w:rPr>
        <w:tab/>
      </w:r>
      <w:r w:rsidR="005D3A24" w:rsidRPr="00DD0F49">
        <w:rPr>
          <w:rStyle w:val="FontStyle20"/>
        </w:rPr>
        <w:t>3.1</w:t>
      </w:r>
      <w:r w:rsidR="002A53D7" w:rsidRPr="00DD0F49">
        <w:rPr>
          <w:rStyle w:val="FontStyle20"/>
        </w:rPr>
        <w:t>.</w:t>
      </w:r>
      <w:r w:rsidR="00AE6FDA" w:rsidRPr="00DD0F49">
        <w:rPr>
          <w:rStyle w:val="FontStyle20"/>
        </w:rPr>
        <w:t xml:space="preserve"> </w:t>
      </w:r>
      <w:r w:rsidR="00CC618A" w:rsidRPr="00DD0F49">
        <w:rPr>
          <w:b/>
          <w:sz w:val="22"/>
          <w:szCs w:val="22"/>
        </w:rPr>
        <w:t>Bioloģisko materiālu apstrādes un ģenēt</w:t>
      </w:r>
      <w:r w:rsidR="00980E31">
        <w:rPr>
          <w:b/>
          <w:sz w:val="22"/>
          <w:szCs w:val="22"/>
        </w:rPr>
        <w:t xml:space="preserve">isko analīžu kompleksa telpu </w:t>
      </w:r>
      <w:r w:rsidR="00106031">
        <w:rPr>
          <w:b/>
          <w:sz w:val="22"/>
          <w:szCs w:val="22"/>
        </w:rPr>
        <w:t xml:space="preserve">tehniskā </w:t>
      </w:r>
      <w:r w:rsidR="00CC618A" w:rsidRPr="00DD0F49">
        <w:rPr>
          <w:b/>
          <w:sz w:val="22"/>
          <w:szCs w:val="22"/>
        </w:rPr>
        <w:t>projekta izstrāde un autoruzraudzība</w:t>
      </w:r>
      <w:r w:rsidR="00CC618A" w:rsidRPr="00DD0F49">
        <w:rPr>
          <w:sz w:val="22"/>
          <w:szCs w:val="22"/>
        </w:rPr>
        <w:t xml:space="preserve"> (turpmāk – pakalpojums un/vai Darbi), saskaņā ar Tehnisko specifikāciju (2.pielikums).</w:t>
      </w:r>
    </w:p>
    <w:p w14:paraId="1ACD2AF2" w14:textId="2E4FECA6" w:rsidR="00C947F9" w:rsidRPr="00DD0F49" w:rsidRDefault="00C947F9" w:rsidP="00C947F9">
      <w:pPr>
        <w:pStyle w:val="Style10"/>
        <w:widowControl/>
        <w:ind w:left="426" w:hanging="142"/>
        <w:jc w:val="both"/>
        <w:rPr>
          <w:sz w:val="22"/>
          <w:szCs w:val="22"/>
        </w:rPr>
      </w:pPr>
      <w:r w:rsidRPr="00DD0F49">
        <w:rPr>
          <w:sz w:val="22"/>
          <w:szCs w:val="22"/>
        </w:rPr>
        <w:tab/>
      </w:r>
      <w:r w:rsidRPr="00DD0F49">
        <w:rPr>
          <w:rStyle w:val="FontStyle16"/>
          <w:smallCaps w:val="0"/>
          <w:sz w:val="22"/>
          <w:szCs w:val="22"/>
        </w:rPr>
        <w:t xml:space="preserve">3.2. </w:t>
      </w:r>
      <w:r w:rsidRPr="00DD0F49">
        <w:rPr>
          <w:sz w:val="22"/>
          <w:szCs w:val="22"/>
        </w:rPr>
        <w:t xml:space="preserve">Iepirkums </w:t>
      </w:r>
      <w:r w:rsidR="00CC618A" w:rsidRPr="00DD0F49">
        <w:rPr>
          <w:sz w:val="22"/>
          <w:szCs w:val="22"/>
        </w:rPr>
        <w:t>CPV kods: 71000000-8 (Arhitektūras, būvniecības, inženiertehniskie un pārbaudes pakalpojumi) un 71248000-8 (Projekta un dokumentācijas uzraudzība)</w:t>
      </w:r>
      <w:r w:rsidRPr="00DD0F49">
        <w:rPr>
          <w:sz w:val="22"/>
          <w:szCs w:val="22"/>
        </w:rPr>
        <w:t>.</w:t>
      </w:r>
    </w:p>
    <w:p w14:paraId="10BEEAEF" w14:textId="06EBDC6A" w:rsidR="007D5864" w:rsidRPr="00DD0F49" w:rsidRDefault="00AE4C9C" w:rsidP="001864E6">
      <w:pPr>
        <w:pStyle w:val="Style10"/>
        <w:ind w:left="426" w:hanging="142"/>
        <w:jc w:val="both"/>
        <w:rPr>
          <w:rStyle w:val="FontStyle16"/>
          <w:smallCaps w:val="0"/>
          <w:sz w:val="22"/>
          <w:szCs w:val="22"/>
        </w:rPr>
      </w:pPr>
      <w:r w:rsidRPr="00DD0F49">
        <w:rPr>
          <w:rStyle w:val="FontStyle16"/>
          <w:smallCaps w:val="0"/>
          <w:sz w:val="22"/>
          <w:szCs w:val="22"/>
        </w:rPr>
        <w:tab/>
        <w:t>3.3</w:t>
      </w:r>
      <w:r w:rsidR="00590703" w:rsidRPr="00DD0F49">
        <w:rPr>
          <w:rStyle w:val="FontStyle16"/>
          <w:smallCaps w:val="0"/>
          <w:sz w:val="22"/>
          <w:szCs w:val="22"/>
        </w:rPr>
        <w:t xml:space="preserve">. </w:t>
      </w:r>
      <w:r w:rsidR="007812D8" w:rsidRPr="00DD0F49">
        <w:rPr>
          <w:sz w:val="22"/>
          <w:szCs w:val="22"/>
        </w:rPr>
        <w:t>Visām izmaksām, kas nepieciešamas iepirkuma priekšmeta realizēšanai, izņemot PVN, jābūt iekļautām pretendenta piedāvājumā</w:t>
      </w:r>
      <w:r w:rsidR="00590703" w:rsidRPr="00DD0F49">
        <w:rPr>
          <w:rStyle w:val="FontStyle16"/>
          <w:smallCaps w:val="0"/>
          <w:sz w:val="22"/>
          <w:szCs w:val="22"/>
        </w:rPr>
        <w:t>.</w:t>
      </w:r>
      <w:r w:rsidR="00C947F9" w:rsidRPr="00DD0F49">
        <w:rPr>
          <w:rStyle w:val="FontStyle16"/>
          <w:smallCaps w:val="0"/>
          <w:sz w:val="22"/>
          <w:szCs w:val="22"/>
        </w:rPr>
        <w:tab/>
      </w:r>
    </w:p>
    <w:p w14:paraId="072438D5" w14:textId="70F1E99E" w:rsidR="002E0EB9" w:rsidRPr="00DD0F49" w:rsidRDefault="002E0EB9" w:rsidP="00CB7638">
      <w:pPr>
        <w:numPr>
          <w:ilvl w:val="0"/>
          <w:numId w:val="1"/>
        </w:numPr>
        <w:spacing w:before="120" w:line="320" w:lineRule="exact"/>
        <w:jc w:val="both"/>
        <w:rPr>
          <w:rStyle w:val="FontStyle20"/>
          <w:b/>
        </w:rPr>
      </w:pPr>
      <w:r w:rsidRPr="00DD0F49">
        <w:rPr>
          <w:rStyle w:val="FontStyle20"/>
          <w:b/>
        </w:rPr>
        <w:t xml:space="preserve">Iepirkuma </w:t>
      </w:r>
      <w:r w:rsidR="00F9750A" w:rsidRPr="00DD0F49">
        <w:rPr>
          <w:rStyle w:val="FontStyle20"/>
          <w:b/>
        </w:rPr>
        <w:t>likumiskais pamatojums</w:t>
      </w:r>
    </w:p>
    <w:p w14:paraId="0AB8DC14" w14:textId="77777777" w:rsidR="002105DF" w:rsidRPr="00DD0F49" w:rsidRDefault="002105DF" w:rsidP="002105DF">
      <w:pPr>
        <w:pStyle w:val="Sarakstarindkopa"/>
        <w:numPr>
          <w:ilvl w:val="1"/>
          <w:numId w:val="21"/>
        </w:numPr>
        <w:spacing w:after="0" w:line="240" w:lineRule="auto"/>
        <w:ind w:left="714" w:hanging="357"/>
        <w:jc w:val="both"/>
        <w:rPr>
          <w:rStyle w:val="FontStyle20"/>
          <w:b/>
        </w:rPr>
      </w:pPr>
      <w:r w:rsidRPr="00DD0F49">
        <w:rPr>
          <w:rStyle w:val="FontStyle20"/>
        </w:rPr>
        <w:t>Iepirkuma likumiskais pamatojums – Publisko iepirkumu likuma 9.pants.</w:t>
      </w:r>
    </w:p>
    <w:p w14:paraId="6A0688A7" w14:textId="3373840D" w:rsidR="002105DF" w:rsidRPr="00DD0F49" w:rsidRDefault="00F4665B" w:rsidP="002105DF">
      <w:pPr>
        <w:pStyle w:val="Sarakstarindkopa"/>
        <w:numPr>
          <w:ilvl w:val="1"/>
          <w:numId w:val="21"/>
        </w:numPr>
        <w:spacing w:after="0" w:line="240" w:lineRule="auto"/>
        <w:ind w:left="714" w:hanging="357"/>
        <w:jc w:val="both"/>
        <w:rPr>
          <w:rFonts w:ascii="Times New Roman" w:hAnsi="Times New Roman"/>
          <w:b/>
        </w:rPr>
      </w:pPr>
      <w:r w:rsidRPr="00DD0F49">
        <w:rPr>
          <w:rStyle w:val="FontStyle20"/>
        </w:rPr>
        <w:t>Pasūtītājs</w:t>
      </w:r>
      <w:r w:rsidR="002105DF" w:rsidRPr="00DD0F49">
        <w:rPr>
          <w:rStyle w:val="FontStyle20"/>
        </w:rPr>
        <w:t xml:space="preserve"> un pretendenti vadās pēc </w:t>
      </w:r>
      <w:r w:rsidRPr="00DD0F49">
        <w:rPr>
          <w:rStyle w:val="FontStyle20"/>
        </w:rPr>
        <w:t>normatīvo aktu</w:t>
      </w:r>
      <w:r w:rsidR="002105DF" w:rsidRPr="00DD0F49">
        <w:rPr>
          <w:rStyle w:val="FontStyle20"/>
        </w:rPr>
        <w:t xml:space="preserve"> pamatojuma, un jebkurš nosacījums, kas</w:t>
      </w:r>
      <w:r w:rsidR="002105DF" w:rsidRPr="00DD0F49">
        <w:rPr>
          <w:rStyle w:val="FontStyle20"/>
          <w:b/>
        </w:rPr>
        <w:t xml:space="preserve"> </w:t>
      </w:r>
      <w:r w:rsidR="002105DF" w:rsidRPr="00DD0F49">
        <w:rPr>
          <w:rStyle w:val="FontStyle20"/>
        </w:rPr>
        <w:t>nav minēts Nolikumā, izpildāms atbilstoši Publisko iepirkumu likumā un uz tā pamata izdotajos normatīvajos aktos noteiktajam.</w:t>
      </w:r>
    </w:p>
    <w:p w14:paraId="10F0DCFB" w14:textId="25395EB9" w:rsidR="000F2A52" w:rsidRPr="00DD0F49" w:rsidRDefault="00252C02" w:rsidP="00D228AF">
      <w:pPr>
        <w:numPr>
          <w:ilvl w:val="0"/>
          <w:numId w:val="1"/>
        </w:numPr>
        <w:spacing w:before="120" w:line="320" w:lineRule="exact"/>
        <w:jc w:val="both"/>
        <w:rPr>
          <w:b/>
          <w:sz w:val="22"/>
          <w:szCs w:val="22"/>
        </w:rPr>
      </w:pPr>
      <w:r w:rsidRPr="00DD0F49">
        <w:rPr>
          <w:b/>
          <w:sz w:val="22"/>
          <w:szCs w:val="22"/>
        </w:rPr>
        <w:lastRenderedPageBreak/>
        <w:t>Pakalpojuma</w:t>
      </w:r>
      <w:r w:rsidR="00D228AF" w:rsidRPr="00DD0F49">
        <w:rPr>
          <w:b/>
          <w:sz w:val="22"/>
          <w:szCs w:val="22"/>
        </w:rPr>
        <w:t xml:space="preserve"> </w:t>
      </w:r>
      <w:r w:rsidR="000D5A74" w:rsidRPr="00DD0F49">
        <w:rPr>
          <w:b/>
          <w:sz w:val="22"/>
          <w:szCs w:val="22"/>
        </w:rPr>
        <w:t xml:space="preserve">izpildes laiks un vieta, </w:t>
      </w:r>
      <w:r w:rsidRPr="00DD0F49">
        <w:rPr>
          <w:b/>
          <w:sz w:val="22"/>
          <w:szCs w:val="22"/>
        </w:rPr>
        <w:t>līguma slēgšana</w:t>
      </w:r>
    </w:p>
    <w:p w14:paraId="25804C7B" w14:textId="6F0D0BBE" w:rsidR="00EA648B" w:rsidRPr="00DD0F49" w:rsidRDefault="002E0EB9" w:rsidP="00EA648B">
      <w:pPr>
        <w:pStyle w:val="Style9"/>
        <w:widowControl/>
        <w:spacing w:line="240" w:lineRule="auto"/>
        <w:ind w:left="397"/>
        <w:rPr>
          <w:bCs/>
          <w:sz w:val="22"/>
        </w:rPr>
      </w:pPr>
      <w:r w:rsidRPr="00DD0F49">
        <w:rPr>
          <w:sz w:val="22"/>
          <w:szCs w:val="22"/>
        </w:rPr>
        <w:t>5</w:t>
      </w:r>
      <w:r w:rsidR="000F2A52" w:rsidRPr="00DD0F49">
        <w:rPr>
          <w:sz w:val="22"/>
          <w:szCs w:val="22"/>
        </w:rPr>
        <w:t xml:space="preserve">.1. </w:t>
      </w:r>
      <w:r w:rsidR="007812D8" w:rsidRPr="00DD0F49">
        <w:rPr>
          <w:sz w:val="22"/>
          <w:szCs w:val="22"/>
        </w:rPr>
        <w:t xml:space="preserve">Iepirkuma rezultātā </w:t>
      </w:r>
      <w:r w:rsidR="00CC618A" w:rsidRPr="00DD0F49">
        <w:rPr>
          <w:sz w:val="22"/>
          <w:szCs w:val="22"/>
        </w:rPr>
        <w:t xml:space="preserve">paredzēts noslēgt </w:t>
      </w:r>
      <w:r w:rsidR="00CC618A" w:rsidRPr="0017206D">
        <w:rPr>
          <w:sz w:val="22"/>
          <w:szCs w:val="22"/>
        </w:rPr>
        <w:t xml:space="preserve">pakalpojuma līgumu (sk. </w:t>
      </w:r>
      <w:r w:rsidR="000F4297">
        <w:rPr>
          <w:sz w:val="22"/>
          <w:szCs w:val="22"/>
        </w:rPr>
        <w:t>6</w:t>
      </w:r>
      <w:r w:rsidR="00CC618A" w:rsidRPr="0017206D">
        <w:rPr>
          <w:sz w:val="22"/>
          <w:szCs w:val="22"/>
        </w:rPr>
        <w:t xml:space="preserve">.pielikums Pakalpojuma līguma projekts) </w:t>
      </w:r>
      <w:r w:rsidR="00BF1079" w:rsidRPr="0017206D">
        <w:rPr>
          <w:sz w:val="22"/>
          <w:szCs w:val="22"/>
        </w:rPr>
        <w:t>ar darbu izpildes laiku</w:t>
      </w:r>
      <w:r w:rsidR="00CC618A" w:rsidRPr="0017206D">
        <w:rPr>
          <w:sz w:val="22"/>
          <w:szCs w:val="22"/>
        </w:rPr>
        <w:t xml:space="preserve"> </w:t>
      </w:r>
      <w:r w:rsidR="000F4297">
        <w:rPr>
          <w:sz w:val="22"/>
          <w:szCs w:val="22"/>
        </w:rPr>
        <w:t>6</w:t>
      </w:r>
      <w:r w:rsidR="00BF1079" w:rsidRPr="0017206D">
        <w:rPr>
          <w:sz w:val="22"/>
          <w:szCs w:val="22"/>
        </w:rPr>
        <w:t xml:space="preserve"> (</w:t>
      </w:r>
      <w:r w:rsidR="000F4297">
        <w:rPr>
          <w:sz w:val="22"/>
          <w:szCs w:val="22"/>
        </w:rPr>
        <w:t>seši</w:t>
      </w:r>
      <w:r w:rsidR="00BF1079" w:rsidRPr="0017206D">
        <w:rPr>
          <w:sz w:val="22"/>
          <w:szCs w:val="22"/>
        </w:rPr>
        <w:t>)</w:t>
      </w:r>
      <w:r w:rsidR="00CC618A" w:rsidRPr="0017206D">
        <w:rPr>
          <w:sz w:val="22"/>
          <w:szCs w:val="22"/>
        </w:rPr>
        <w:t xml:space="preserve"> mēneši</w:t>
      </w:r>
      <w:r w:rsidR="000F4297">
        <w:rPr>
          <w:sz w:val="22"/>
          <w:szCs w:val="22"/>
        </w:rPr>
        <w:t xml:space="preserve"> </w:t>
      </w:r>
      <w:r w:rsidR="00980E31">
        <w:rPr>
          <w:sz w:val="22"/>
          <w:szCs w:val="22"/>
        </w:rPr>
        <w:t xml:space="preserve">projekta </w:t>
      </w:r>
      <w:r w:rsidR="00CC618A" w:rsidRPr="00DD0F49">
        <w:rPr>
          <w:sz w:val="22"/>
          <w:szCs w:val="22"/>
        </w:rPr>
        <w:t>izstrādei, savukārt projekta autoruzraudzība – visā būvniecības gaitā</w:t>
      </w:r>
      <w:r w:rsidR="0070316D" w:rsidRPr="00DD0F49">
        <w:rPr>
          <w:bCs/>
          <w:sz w:val="22"/>
        </w:rPr>
        <w:t>.</w:t>
      </w:r>
    </w:p>
    <w:p w14:paraId="404FA2FB" w14:textId="2D22F4B6" w:rsidR="006E0B88" w:rsidRPr="00DD0F49" w:rsidRDefault="000D5A74" w:rsidP="007812D8">
      <w:pPr>
        <w:pStyle w:val="Style9"/>
        <w:widowControl/>
        <w:spacing w:line="240" w:lineRule="auto"/>
        <w:ind w:left="397"/>
        <w:rPr>
          <w:sz w:val="22"/>
          <w:szCs w:val="22"/>
        </w:rPr>
      </w:pPr>
      <w:r w:rsidRPr="00DD0F49">
        <w:rPr>
          <w:bCs/>
          <w:sz w:val="22"/>
          <w:szCs w:val="22"/>
        </w:rPr>
        <w:t xml:space="preserve">5.2. </w:t>
      </w:r>
      <w:r w:rsidR="007812D8" w:rsidRPr="00DD0F49">
        <w:rPr>
          <w:sz w:val="22"/>
          <w:szCs w:val="22"/>
        </w:rPr>
        <w:t>Līguma izpildes vieta: Rātsupītes iela 1 k-1, Rīgā un izpildītāja adresē</w:t>
      </w:r>
      <w:r w:rsidR="000E172D" w:rsidRPr="00DD0F49">
        <w:rPr>
          <w:sz w:val="22"/>
          <w:szCs w:val="22"/>
        </w:rPr>
        <w:t>.</w:t>
      </w:r>
    </w:p>
    <w:p w14:paraId="3D78A94B" w14:textId="77777777" w:rsidR="000F2A52" w:rsidRPr="00DD0F49" w:rsidRDefault="00FD141B" w:rsidP="00414156">
      <w:pPr>
        <w:numPr>
          <w:ilvl w:val="0"/>
          <w:numId w:val="1"/>
        </w:numPr>
        <w:spacing w:before="120"/>
        <w:jc w:val="both"/>
        <w:rPr>
          <w:b/>
          <w:sz w:val="22"/>
          <w:szCs w:val="22"/>
        </w:rPr>
      </w:pPr>
      <w:r w:rsidRPr="00DD0F49">
        <w:rPr>
          <w:b/>
          <w:sz w:val="22"/>
          <w:szCs w:val="22"/>
        </w:rPr>
        <w:t>Iepir</w:t>
      </w:r>
      <w:r w:rsidR="000F2A52" w:rsidRPr="00DD0F49">
        <w:rPr>
          <w:b/>
          <w:sz w:val="22"/>
          <w:szCs w:val="22"/>
        </w:rPr>
        <w:t>kuma nolikuma saņemšana</w:t>
      </w:r>
    </w:p>
    <w:p w14:paraId="590383E0" w14:textId="77777777" w:rsidR="000F2A52" w:rsidRPr="00DD0F49" w:rsidRDefault="004B726D" w:rsidP="00414156">
      <w:pPr>
        <w:spacing w:before="120"/>
        <w:ind w:left="357"/>
        <w:jc w:val="both"/>
        <w:rPr>
          <w:i/>
          <w:sz w:val="22"/>
          <w:szCs w:val="22"/>
        </w:rPr>
      </w:pPr>
      <w:r w:rsidRPr="00DD0F49">
        <w:rPr>
          <w:sz w:val="22"/>
          <w:szCs w:val="22"/>
        </w:rPr>
        <w:t>6</w:t>
      </w:r>
      <w:r w:rsidR="000F2A52" w:rsidRPr="00DD0F49">
        <w:rPr>
          <w:sz w:val="22"/>
          <w:szCs w:val="22"/>
        </w:rPr>
        <w:t>.1.</w:t>
      </w:r>
      <w:r w:rsidR="000F2A52" w:rsidRPr="00DD0F49">
        <w:rPr>
          <w:b/>
          <w:sz w:val="22"/>
          <w:szCs w:val="22"/>
        </w:rPr>
        <w:t xml:space="preserve"> </w:t>
      </w:r>
      <w:r w:rsidR="000F2A52" w:rsidRPr="00DD0F49">
        <w:rPr>
          <w:sz w:val="22"/>
          <w:szCs w:val="22"/>
        </w:rPr>
        <w:t xml:space="preserve">Nolikums un tā pielikumi, kas ir Nolikuma neatņemama sastāvdaļa, ir brīvi elektroniski pieejami un tos bez maksas var lejupielādēt Pasūtītāja mājas lapā internetā </w:t>
      </w:r>
      <w:hyperlink r:id="rId10" w:history="1">
        <w:r w:rsidR="000F2A52" w:rsidRPr="00DD0F49">
          <w:rPr>
            <w:rStyle w:val="Hipersaite"/>
            <w:sz w:val="22"/>
            <w:szCs w:val="22"/>
          </w:rPr>
          <w:t>www.biomed.lu.lv</w:t>
        </w:r>
      </w:hyperlink>
      <w:r w:rsidR="000F2A52" w:rsidRPr="00DD0F49">
        <w:rPr>
          <w:sz w:val="22"/>
          <w:szCs w:val="22"/>
        </w:rPr>
        <w:t xml:space="preserve">, sadaļā </w:t>
      </w:r>
      <w:r w:rsidR="000F2A52" w:rsidRPr="00DD0F49">
        <w:rPr>
          <w:i/>
          <w:sz w:val="22"/>
          <w:szCs w:val="22"/>
        </w:rPr>
        <w:t>Iepirkumi</w:t>
      </w:r>
      <w:r w:rsidR="000F2A52" w:rsidRPr="00DD0F49">
        <w:rPr>
          <w:sz w:val="22"/>
          <w:szCs w:val="22"/>
        </w:rPr>
        <w:t xml:space="preserve"> (kā arī </w:t>
      </w:r>
      <w:r w:rsidR="00CB46DE" w:rsidRPr="00DD0F49">
        <w:rPr>
          <w:sz w:val="22"/>
          <w:szCs w:val="22"/>
        </w:rPr>
        <w:t>apakš</w:t>
      </w:r>
      <w:r w:rsidR="000F2A52" w:rsidRPr="00DD0F49">
        <w:rPr>
          <w:sz w:val="22"/>
          <w:szCs w:val="22"/>
        </w:rPr>
        <w:t xml:space="preserve">sadaļā </w:t>
      </w:r>
      <w:r w:rsidR="000F2A52" w:rsidRPr="00DD0F49">
        <w:rPr>
          <w:i/>
          <w:sz w:val="22"/>
          <w:szCs w:val="22"/>
        </w:rPr>
        <w:t>Iepirkumi).</w:t>
      </w:r>
    </w:p>
    <w:p w14:paraId="76E71C36" w14:textId="77777777" w:rsidR="000F2A52" w:rsidRPr="00DD0F49" w:rsidRDefault="000F2A52" w:rsidP="00414156">
      <w:pPr>
        <w:numPr>
          <w:ilvl w:val="0"/>
          <w:numId w:val="1"/>
        </w:numPr>
        <w:spacing w:before="120"/>
        <w:jc w:val="both"/>
        <w:rPr>
          <w:b/>
          <w:sz w:val="22"/>
          <w:szCs w:val="22"/>
        </w:rPr>
      </w:pPr>
      <w:r w:rsidRPr="00DD0F49">
        <w:rPr>
          <w:b/>
          <w:sz w:val="22"/>
          <w:szCs w:val="22"/>
        </w:rPr>
        <w:t>Piedāvājuma iesniegšanas kārtība</w:t>
      </w:r>
    </w:p>
    <w:p w14:paraId="634F07CE" w14:textId="545C798A" w:rsidR="005C77D9" w:rsidRPr="00DD0F49" w:rsidRDefault="004B726D" w:rsidP="005C77D9">
      <w:pPr>
        <w:ind w:left="425"/>
        <w:jc w:val="both"/>
        <w:rPr>
          <w:sz w:val="22"/>
          <w:szCs w:val="22"/>
        </w:rPr>
      </w:pPr>
      <w:r w:rsidRPr="00DD0F49">
        <w:rPr>
          <w:sz w:val="22"/>
          <w:szCs w:val="22"/>
        </w:rPr>
        <w:t>7</w:t>
      </w:r>
      <w:r w:rsidR="000F2A52" w:rsidRPr="00DD0F49">
        <w:rPr>
          <w:sz w:val="22"/>
          <w:szCs w:val="22"/>
        </w:rPr>
        <w:t xml:space="preserve">.1. Piedāvājumi iesniedzami līdz </w:t>
      </w:r>
      <w:r w:rsidR="000F2A52" w:rsidRPr="00260DC6">
        <w:rPr>
          <w:b/>
          <w:sz w:val="22"/>
          <w:szCs w:val="22"/>
        </w:rPr>
        <w:t>201</w:t>
      </w:r>
      <w:r w:rsidR="00596191" w:rsidRPr="00260DC6">
        <w:rPr>
          <w:b/>
          <w:sz w:val="22"/>
          <w:szCs w:val="22"/>
        </w:rPr>
        <w:t>9</w:t>
      </w:r>
      <w:r w:rsidR="000F2A52" w:rsidRPr="00260DC6">
        <w:rPr>
          <w:b/>
          <w:sz w:val="22"/>
          <w:szCs w:val="22"/>
        </w:rPr>
        <w:t xml:space="preserve">.gada </w:t>
      </w:r>
      <w:r w:rsidR="00260DC6" w:rsidRPr="00260DC6">
        <w:rPr>
          <w:b/>
          <w:sz w:val="22"/>
          <w:szCs w:val="22"/>
        </w:rPr>
        <w:t>4.janvāra</w:t>
      </w:r>
      <w:r w:rsidR="009932AE">
        <w:rPr>
          <w:sz w:val="22"/>
          <w:szCs w:val="22"/>
        </w:rPr>
        <w:t xml:space="preserve">, </w:t>
      </w:r>
      <w:r w:rsidR="00C22CB2" w:rsidRPr="00260DC6">
        <w:rPr>
          <w:b/>
          <w:sz w:val="22"/>
          <w:szCs w:val="22"/>
        </w:rPr>
        <w:t>plkst.1</w:t>
      </w:r>
      <w:r w:rsidR="00AB72FD" w:rsidRPr="00260DC6">
        <w:rPr>
          <w:b/>
          <w:sz w:val="22"/>
          <w:szCs w:val="22"/>
        </w:rPr>
        <w:t>1</w:t>
      </w:r>
      <w:r w:rsidR="00C22CB2" w:rsidRPr="00260DC6">
        <w:rPr>
          <w:b/>
          <w:sz w:val="22"/>
          <w:szCs w:val="22"/>
        </w:rPr>
        <w:t>:</w:t>
      </w:r>
      <w:r w:rsidR="007B605C" w:rsidRPr="00260DC6">
        <w:rPr>
          <w:b/>
          <w:sz w:val="22"/>
          <w:szCs w:val="22"/>
        </w:rPr>
        <w:t>0</w:t>
      </w:r>
      <w:r w:rsidR="00C22CB2" w:rsidRPr="00260DC6">
        <w:rPr>
          <w:b/>
          <w:sz w:val="22"/>
          <w:szCs w:val="22"/>
        </w:rPr>
        <w:t>0</w:t>
      </w:r>
      <w:r w:rsidR="000F2A52" w:rsidRPr="00DD0F49">
        <w:rPr>
          <w:sz w:val="22"/>
          <w:szCs w:val="22"/>
        </w:rPr>
        <w:t xml:space="preserve"> Latvijas Biomedicīnas pētījumu un studiju centrā (BMC) Rātsupītes ielā 1</w:t>
      </w:r>
      <w:r w:rsidR="00C449D2" w:rsidRPr="00DD0F49">
        <w:rPr>
          <w:sz w:val="22"/>
          <w:szCs w:val="22"/>
        </w:rPr>
        <w:t xml:space="preserve"> k-1</w:t>
      </w:r>
      <w:r w:rsidR="00D55878" w:rsidRPr="00DD0F49">
        <w:rPr>
          <w:sz w:val="22"/>
          <w:szCs w:val="22"/>
        </w:rPr>
        <w:t>, Rīgā</w:t>
      </w:r>
      <w:r w:rsidR="00905D1B" w:rsidRPr="00DD0F49">
        <w:rPr>
          <w:rStyle w:val="Komentraatsauce"/>
        </w:rPr>
        <w:t xml:space="preserve"> </w:t>
      </w:r>
      <w:r w:rsidR="00905D1B" w:rsidRPr="00DD0F49">
        <w:rPr>
          <w:rStyle w:val="Komentraatsauce"/>
          <w:sz w:val="22"/>
        </w:rPr>
        <w:t>(</w:t>
      </w:r>
      <w:r w:rsidR="000F2A52" w:rsidRPr="00DD0F49">
        <w:rPr>
          <w:sz w:val="22"/>
          <w:szCs w:val="22"/>
        </w:rPr>
        <w:t>2.stāvā</w:t>
      </w:r>
      <w:r w:rsidR="00A82DE1" w:rsidRPr="00DD0F49">
        <w:rPr>
          <w:sz w:val="22"/>
          <w:szCs w:val="22"/>
        </w:rPr>
        <w:t>, 221</w:t>
      </w:r>
      <w:r w:rsidR="00937CE2" w:rsidRPr="00DD0F49">
        <w:rPr>
          <w:sz w:val="22"/>
          <w:szCs w:val="22"/>
        </w:rPr>
        <w:t>.kab.</w:t>
      </w:r>
      <w:r w:rsidR="000F2A52" w:rsidRPr="00DD0F49">
        <w:rPr>
          <w:sz w:val="22"/>
          <w:szCs w:val="22"/>
        </w:rPr>
        <w:t xml:space="preserve">) darba dienās no </w:t>
      </w:r>
      <w:r w:rsidR="00AB72FD" w:rsidRPr="00DD0F49">
        <w:rPr>
          <w:sz w:val="22"/>
          <w:szCs w:val="22"/>
        </w:rPr>
        <w:t>9</w:t>
      </w:r>
      <w:r w:rsidR="00AB72FD" w:rsidRPr="00DD0F49">
        <w:rPr>
          <w:sz w:val="22"/>
          <w:szCs w:val="22"/>
          <w:vertAlign w:val="superscript"/>
        </w:rPr>
        <w:t>3</w:t>
      </w:r>
      <w:r w:rsidR="000F2A52" w:rsidRPr="00DD0F49">
        <w:rPr>
          <w:sz w:val="22"/>
          <w:szCs w:val="22"/>
          <w:vertAlign w:val="superscript"/>
        </w:rPr>
        <w:t xml:space="preserve">0 </w:t>
      </w:r>
      <w:r w:rsidR="000F2A52" w:rsidRPr="00DD0F49">
        <w:rPr>
          <w:sz w:val="22"/>
          <w:szCs w:val="22"/>
        </w:rPr>
        <w:t>līdz 1</w:t>
      </w:r>
      <w:r w:rsidR="00C22CB2" w:rsidRPr="00DD0F49">
        <w:rPr>
          <w:sz w:val="22"/>
          <w:szCs w:val="22"/>
        </w:rPr>
        <w:t>6</w:t>
      </w:r>
      <w:r w:rsidR="00AB72FD" w:rsidRPr="00DD0F49">
        <w:rPr>
          <w:sz w:val="22"/>
          <w:szCs w:val="22"/>
          <w:vertAlign w:val="superscript"/>
        </w:rPr>
        <w:t>3</w:t>
      </w:r>
      <w:r w:rsidR="000F2A52" w:rsidRPr="00DD0F49">
        <w:rPr>
          <w:sz w:val="22"/>
          <w:szCs w:val="22"/>
          <w:vertAlign w:val="superscript"/>
        </w:rPr>
        <w:t>0</w:t>
      </w:r>
      <w:r w:rsidR="000F2A52" w:rsidRPr="00DD0F49">
        <w:rPr>
          <w:sz w:val="22"/>
          <w:szCs w:val="22"/>
        </w:rPr>
        <w:t xml:space="preserve"> iesniedzot personīgi vai atsūtot pa pastu. Pasta sūtījumam jābūt piegādātam BMC birojā līdz augstāk noteiktajam termiņam. Piedāvājums, kas iesniegts pēc noteiktā termiņa, neatkarīgi no kavēšanās iemesla, netiks pieņemts un neatvērts tiks atgriezts atpakaļ iesniedzējam.</w:t>
      </w:r>
    </w:p>
    <w:p w14:paraId="51B61029" w14:textId="77777777" w:rsidR="005C77D9" w:rsidRPr="00DD0F49" w:rsidRDefault="005C77D9" w:rsidP="005C77D9">
      <w:pPr>
        <w:ind w:left="425"/>
        <w:jc w:val="both"/>
        <w:rPr>
          <w:sz w:val="22"/>
          <w:szCs w:val="22"/>
        </w:rPr>
      </w:pPr>
      <w:r w:rsidRPr="00DD0F49">
        <w:rPr>
          <w:sz w:val="22"/>
          <w:szCs w:val="22"/>
        </w:rPr>
        <w:t>7.2. Ja ieinteresētais piegādātājs laikus ir pieprasījis papildu informāciju par Nolikumu, Pasūtītājs to sniedz triju darba dienu laikā, bet ne vēlāk kā 4 (četras) dienas pirms Nolikuma 7.1.punktā noteiktā piedāvājumu iesniegšanas termiņa beigām.</w:t>
      </w:r>
    </w:p>
    <w:p w14:paraId="2FCEB2A0" w14:textId="77777777" w:rsidR="005C77D9" w:rsidRPr="00DD0F49" w:rsidRDefault="005C77D9" w:rsidP="005C77D9">
      <w:pPr>
        <w:ind w:left="425"/>
        <w:jc w:val="both"/>
        <w:rPr>
          <w:sz w:val="22"/>
          <w:szCs w:val="22"/>
        </w:rPr>
      </w:pPr>
      <w:r w:rsidRPr="00DD0F49">
        <w:rPr>
          <w:sz w:val="22"/>
          <w:szCs w:val="22"/>
        </w:rPr>
        <w:t xml:space="preserve">7.3.Papildu informāciju Pasūtītājs ievieto Pasūtītāja mājas lapā </w:t>
      </w:r>
      <w:hyperlink r:id="rId11" w:history="1">
        <w:r w:rsidRPr="00DD0F49">
          <w:rPr>
            <w:rStyle w:val="Hipersaite"/>
            <w:sz w:val="22"/>
            <w:szCs w:val="22"/>
          </w:rPr>
          <w:t>www.biomed.lu.lv</w:t>
        </w:r>
      </w:hyperlink>
      <w:r w:rsidRPr="00DD0F49">
        <w:rPr>
          <w:sz w:val="22"/>
          <w:szCs w:val="22"/>
        </w:rPr>
        <w:t xml:space="preserve">, sadaļas </w:t>
      </w:r>
      <w:r w:rsidRPr="00DD0F49">
        <w:rPr>
          <w:i/>
          <w:sz w:val="22"/>
          <w:szCs w:val="22"/>
        </w:rPr>
        <w:t xml:space="preserve">Iepirkumi </w:t>
      </w:r>
      <w:r w:rsidRPr="00DD0F49">
        <w:rPr>
          <w:sz w:val="22"/>
          <w:szCs w:val="22"/>
        </w:rPr>
        <w:t xml:space="preserve">apakšsadaļā </w:t>
      </w:r>
      <w:r w:rsidRPr="00DD0F49">
        <w:rPr>
          <w:i/>
          <w:sz w:val="22"/>
          <w:szCs w:val="22"/>
        </w:rPr>
        <w:t>Iepirkumi</w:t>
      </w:r>
      <w:r w:rsidRPr="00DD0F49">
        <w:rPr>
          <w:sz w:val="22"/>
          <w:szCs w:val="22"/>
        </w:rPr>
        <w:t xml:space="preserve"> un nosūta ieinteresētajam piegādātājam, kurš uzdevis jautājumu. Ar brīdi, kad informācija ievietota Pasūtītāja mājas lapā internetā, uzskatāms, ka ieinteresētie piegādātāji ir saņēmuši papildu informāciju par Nolikumu.</w:t>
      </w:r>
    </w:p>
    <w:p w14:paraId="475DDA76" w14:textId="77777777" w:rsidR="005C77D9" w:rsidRPr="00DD0F49" w:rsidRDefault="005C77D9" w:rsidP="005C77D9">
      <w:pPr>
        <w:ind w:left="425"/>
        <w:jc w:val="both"/>
        <w:rPr>
          <w:sz w:val="22"/>
          <w:szCs w:val="22"/>
        </w:rPr>
      </w:pPr>
      <w:r w:rsidRPr="00DD0F49">
        <w:rPr>
          <w:sz w:val="22"/>
          <w:szCs w:val="22"/>
        </w:rPr>
        <w:t>7.4. Piedāvājumu atvēršanas sēde nav paredzēta.</w:t>
      </w:r>
    </w:p>
    <w:p w14:paraId="360E805F" w14:textId="7692BB3A" w:rsidR="005C77D9" w:rsidRPr="00DD0F49" w:rsidRDefault="005C77D9" w:rsidP="005C77D9">
      <w:pPr>
        <w:ind w:left="425"/>
        <w:jc w:val="both"/>
        <w:rPr>
          <w:bCs/>
          <w:sz w:val="22"/>
          <w:szCs w:val="22"/>
        </w:rPr>
      </w:pPr>
      <w:r w:rsidRPr="00DD0F49">
        <w:rPr>
          <w:sz w:val="22"/>
          <w:szCs w:val="22"/>
        </w:rPr>
        <w:t>7.5. Pretendents var iesniegt tikai vienu piedāvājumu par visu iepirkuma priekšmetu kopā. Ja pretendents iesniegs piedāvājuma variantus</w:t>
      </w:r>
      <w:r w:rsidRPr="00DD0F49">
        <w:rPr>
          <w:bCs/>
          <w:sz w:val="22"/>
          <w:szCs w:val="22"/>
        </w:rPr>
        <w:t>, Komisija neizskatīs nevienu no iesniegtajiem piedāvājumu variantiem.</w:t>
      </w:r>
    </w:p>
    <w:p w14:paraId="4169C573" w14:textId="77777777" w:rsidR="00CC618A" w:rsidRPr="00DD0F49" w:rsidRDefault="00CC618A" w:rsidP="00CC618A">
      <w:pPr>
        <w:ind w:left="425"/>
        <w:jc w:val="both"/>
        <w:rPr>
          <w:b/>
          <w:sz w:val="22"/>
          <w:szCs w:val="22"/>
        </w:rPr>
      </w:pPr>
      <w:r w:rsidRPr="00DD0F49">
        <w:rPr>
          <w:bCs/>
          <w:sz w:val="22"/>
          <w:szCs w:val="22"/>
        </w:rPr>
        <w:t xml:space="preserve">7.6. </w:t>
      </w:r>
      <w:r w:rsidRPr="00DD0F49">
        <w:rPr>
          <w:b/>
          <w:sz w:val="22"/>
          <w:szCs w:val="22"/>
          <w:u w:val="single"/>
        </w:rPr>
        <w:t>Piedāvājumu var iesniegt piegādātājs, kurš</w:t>
      </w:r>
      <w:r w:rsidRPr="00DD0F49">
        <w:rPr>
          <w:b/>
          <w:sz w:val="22"/>
          <w:szCs w:val="22"/>
        </w:rPr>
        <w:t>:</w:t>
      </w:r>
    </w:p>
    <w:p w14:paraId="365A863A" w14:textId="77777777" w:rsidR="00CC618A" w:rsidRPr="00DD0F49" w:rsidRDefault="00CC618A" w:rsidP="00CC618A">
      <w:pPr>
        <w:ind w:left="425"/>
        <w:jc w:val="both"/>
        <w:rPr>
          <w:b/>
          <w:sz w:val="22"/>
          <w:szCs w:val="22"/>
        </w:rPr>
      </w:pPr>
      <w:r w:rsidRPr="00DD0F49">
        <w:rPr>
          <w:sz w:val="22"/>
          <w:szCs w:val="22"/>
        </w:rPr>
        <w:t>7.6.1. rūpīgi iepazinies ar Nolikumu un apliecinājis to ar savu parakstu pieteikumā iepirkumam (1.pielikums);</w:t>
      </w:r>
    </w:p>
    <w:p w14:paraId="67307AF4" w14:textId="53FE252D" w:rsidR="00CC618A" w:rsidRPr="00DD0F49" w:rsidRDefault="00CC618A" w:rsidP="00CC618A">
      <w:pPr>
        <w:ind w:left="425"/>
        <w:jc w:val="both"/>
        <w:rPr>
          <w:b/>
          <w:sz w:val="22"/>
          <w:szCs w:val="22"/>
        </w:rPr>
      </w:pPr>
      <w:r w:rsidRPr="00DD0F49">
        <w:rPr>
          <w:sz w:val="22"/>
          <w:szCs w:val="22"/>
        </w:rPr>
        <w:t xml:space="preserve">7.6.2. vismaz </w:t>
      </w:r>
      <w:r w:rsidR="00BF1079" w:rsidRPr="00DD0F49">
        <w:rPr>
          <w:sz w:val="22"/>
          <w:szCs w:val="22"/>
        </w:rPr>
        <w:t>1</w:t>
      </w:r>
      <w:r w:rsidRPr="00DD0F49">
        <w:rPr>
          <w:sz w:val="22"/>
          <w:szCs w:val="22"/>
        </w:rPr>
        <w:t xml:space="preserve"> (</w:t>
      </w:r>
      <w:r w:rsidR="00BF1079" w:rsidRPr="00DD0F49">
        <w:rPr>
          <w:sz w:val="22"/>
          <w:szCs w:val="22"/>
        </w:rPr>
        <w:t>vienu) darba dienu</w:t>
      </w:r>
      <w:r w:rsidRPr="00DD0F49">
        <w:rPr>
          <w:sz w:val="22"/>
          <w:szCs w:val="22"/>
        </w:rPr>
        <w:t xml:space="preserve"> pirms piedāvājuma iesniegšanas dienas iepazinies ar tehnisko specifikāciju un apsekojis Latvijas Biomedicīnas pētījumu un studiju centra īpašumā esošo ēku Rīgā, Rātsupītes ielā 1 (turpmāk – Objekts). Apsekošanu fiksē Objekta apsekošanas lapā (4.pielikums), apsekošanu īsteno kompetenta persona. Piegādātāji var iepazīties ar objektu, iepriekš vienojoties par Objekta apskates laiku un ierašanos ar Pasūtītāja pārstāvi Jāni Vasariņu pa tālruni (tālrunis </w:t>
      </w:r>
      <w:r w:rsidRPr="00DD0F49">
        <w:rPr>
          <w:sz w:val="22"/>
        </w:rPr>
        <w:t>29817372</w:t>
      </w:r>
      <w:r w:rsidRPr="00DD0F49">
        <w:rPr>
          <w:sz w:val="22"/>
          <w:szCs w:val="22"/>
        </w:rPr>
        <w:t xml:space="preserve">). </w:t>
      </w:r>
    </w:p>
    <w:p w14:paraId="65E634BA" w14:textId="433B5E01" w:rsidR="00CC618A" w:rsidRPr="00DD0F49" w:rsidRDefault="00CC618A" w:rsidP="005C77D9">
      <w:pPr>
        <w:ind w:left="425"/>
        <w:jc w:val="both"/>
        <w:rPr>
          <w:b/>
          <w:sz w:val="22"/>
          <w:szCs w:val="22"/>
        </w:rPr>
      </w:pPr>
      <w:r w:rsidRPr="00DD0F49">
        <w:rPr>
          <w:i/>
          <w:sz w:val="22"/>
          <w:szCs w:val="22"/>
        </w:rPr>
        <w:t>Ja piedāvājumu iesniedz personu grupa, kuras dalībnieki uz piedāvājuma iesniegšanas dienu nav organizējušies kādā Komerclikuma piedāvātajā juridiskajā statusā (personālsabiedrība vai kapitālsabiedrība), tad vismaz vienam grupas dalībniekam ir jāveic apsekošana.</w:t>
      </w:r>
    </w:p>
    <w:p w14:paraId="197B9589" w14:textId="77777777" w:rsidR="000F2A52" w:rsidRPr="00DD0F49" w:rsidRDefault="000F2A52" w:rsidP="00414156">
      <w:pPr>
        <w:numPr>
          <w:ilvl w:val="0"/>
          <w:numId w:val="1"/>
        </w:numPr>
        <w:spacing w:before="120"/>
        <w:ind w:left="357"/>
        <w:jc w:val="both"/>
        <w:rPr>
          <w:b/>
          <w:sz w:val="22"/>
          <w:szCs w:val="22"/>
        </w:rPr>
      </w:pPr>
      <w:r w:rsidRPr="00DD0F49">
        <w:rPr>
          <w:b/>
          <w:sz w:val="22"/>
          <w:szCs w:val="22"/>
        </w:rPr>
        <w:t>Piedāvājuma noformējuma un atbilstības prasības</w:t>
      </w:r>
    </w:p>
    <w:p w14:paraId="352466AA" w14:textId="517EA6AE" w:rsidR="007B605C" w:rsidRPr="00DD0F49" w:rsidRDefault="007B605C" w:rsidP="00414156">
      <w:pPr>
        <w:spacing w:before="120"/>
        <w:ind w:left="357"/>
        <w:jc w:val="both"/>
        <w:rPr>
          <w:sz w:val="22"/>
          <w:szCs w:val="22"/>
        </w:rPr>
      </w:pPr>
      <w:r w:rsidRPr="00DD0F49">
        <w:rPr>
          <w:sz w:val="22"/>
          <w:szCs w:val="22"/>
        </w:rPr>
        <w:t xml:space="preserve">8.1. Piedāvājums iesniedzams </w:t>
      </w:r>
      <w:r w:rsidR="00C31C24" w:rsidRPr="00DD0F49">
        <w:rPr>
          <w:sz w:val="22"/>
          <w:szCs w:val="22"/>
        </w:rPr>
        <w:t xml:space="preserve">datorrakstā, </w:t>
      </w:r>
      <w:r w:rsidRPr="00DD0F49">
        <w:rPr>
          <w:sz w:val="22"/>
          <w:szCs w:val="22"/>
        </w:rPr>
        <w:t>cauršūts ar numurētām lapām, kā pirmo lapu ieliekot satura rādītāju, salīmējuma vietā sējuma aizmugurē izdarot atbilstošu apstiprinājumu (sašūto lapu skaits, paraksttiesīgās personas paraksts, tā atšifrējums un datums). Piedāvājums iesniedzams aizlīmētā aploksnē uz kuras norādīts iepirkuma numurs, nosaukums un iesniedzēja nosaukums. Piedāvājums iesniedzams latviešu valodā.</w:t>
      </w:r>
      <w:r w:rsidR="00C31C24" w:rsidRPr="00DD0F49">
        <w:rPr>
          <w:sz w:val="22"/>
          <w:szCs w:val="22"/>
        </w:rPr>
        <w:t xml:space="preserve"> Citās valodās iesniegtajiem dokumentiem jāpievieno apliecināts tulkojums latviešu valodā.</w:t>
      </w:r>
    </w:p>
    <w:p w14:paraId="50835396" w14:textId="3C02A7F7" w:rsidR="007B605C" w:rsidRPr="00DD0F49" w:rsidRDefault="007B605C" w:rsidP="00414156">
      <w:pPr>
        <w:spacing w:before="120"/>
        <w:ind w:left="357"/>
        <w:jc w:val="both"/>
        <w:rPr>
          <w:sz w:val="22"/>
          <w:szCs w:val="22"/>
        </w:rPr>
      </w:pPr>
      <w:r w:rsidRPr="00DD0F49">
        <w:rPr>
          <w:sz w:val="22"/>
          <w:szCs w:val="22"/>
        </w:rPr>
        <w:t xml:space="preserve">8.2. </w:t>
      </w:r>
      <w:r w:rsidR="007812D8" w:rsidRPr="00DD0F49">
        <w:rPr>
          <w:sz w:val="22"/>
          <w:szCs w:val="22"/>
        </w:rPr>
        <w:t xml:space="preserve">Piedāvājumu iesniedz </w:t>
      </w:r>
      <w:r w:rsidR="007812D8" w:rsidRPr="00DD0F49">
        <w:rPr>
          <w:sz w:val="22"/>
          <w:szCs w:val="22"/>
          <w:u w:val="single"/>
        </w:rPr>
        <w:t>divos eksemplāros</w:t>
      </w:r>
      <w:r w:rsidR="007812D8" w:rsidRPr="00DD0F49">
        <w:rPr>
          <w:sz w:val="22"/>
          <w:szCs w:val="22"/>
        </w:rPr>
        <w:t>. Pretrunu gadījumā starp p</w:t>
      </w:r>
      <w:r w:rsidR="003A7E42" w:rsidRPr="00DD0F49">
        <w:rPr>
          <w:sz w:val="22"/>
          <w:szCs w:val="22"/>
        </w:rPr>
        <w:t>iedāvājuma oriģinālu un kopiju</w:t>
      </w:r>
      <w:r w:rsidR="007812D8" w:rsidRPr="00DD0F49">
        <w:rPr>
          <w:sz w:val="22"/>
          <w:szCs w:val="22"/>
        </w:rPr>
        <w:t>, vērā tiks ņemts piedāvājuma oriģināls</w:t>
      </w:r>
      <w:r w:rsidR="005C77D9" w:rsidRPr="00DD0F49">
        <w:rPr>
          <w:sz w:val="22"/>
          <w:szCs w:val="22"/>
        </w:rPr>
        <w:t>.</w:t>
      </w:r>
    </w:p>
    <w:p w14:paraId="592A7470" w14:textId="76A880FD" w:rsidR="007B605C" w:rsidRPr="00DD0F49" w:rsidRDefault="007B605C" w:rsidP="00414156">
      <w:pPr>
        <w:spacing w:before="120"/>
        <w:ind w:left="357"/>
        <w:jc w:val="both"/>
        <w:rPr>
          <w:sz w:val="22"/>
          <w:szCs w:val="22"/>
        </w:rPr>
      </w:pPr>
      <w:r w:rsidRPr="00DD0F49">
        <w:rPr>
          <w:sz w:val="22"/>
          <w:szCs w:val="22"/>
        </w:rPr>
        <w:t>8.</w:t>
      </w:r>
      <w:r w:rsidR="00C52A46" w:rsidRPr="00DD0F49">
        <w:rPr>
          <w:sz w:val="22"/>
          <w:szCs w:val="22"/>
        </w:rPr>
        <w:t>3</w:t>
      </w:r>
      <w:r w:rsidRPr="00DD0F49">
        <w:rPr>
          <w:sz w:val="22"/>
          <w:szCs w:val="22"/>
        </w:rPr>
        <w:t>. Piedāvājums sastāv no:</w:t>
      </w:r>
    </w:p>
    <w:p w14:paraId="4CC1C973" w14:textId="1C6368EC" w:rsidR="005D2CA3" w:rsidRPr="00DD0F49" w:rsidRDefault="007B605C" w:rsidP="00531FFB">
      <w:pPr>
        <w:spacing w:before="120"/>
        <w:ind w:left="357"/>
        <w:jc w:val="both"/>
        <w:rPr>
          <w:sz w:val="22"/>
          <w:szCs w:val="22"/>
        </w:rPr>
      </w:pPr>
      <w:r w:rsidRPr="00DD0F49">
        <w:rPr>
          <w:sz w:val="22"/>
          <w:szCs w:val="22"/>
        </w:rPr>
        <w:lastRenderedPageBreak/>
        <w:t>8.</w:t>
      </w:r>
      <w:r w:rsidR="00C52A46" w:rsidRPr="00DD0F49">
        <w:rPr>
          <w:sz w:val="22"/>
          <w:szCs w:val="22"/>
        </w:rPr>
        <w:t>3</w:t>
      </w:r>
      <w:r w:rsidRPr="00DD0F49">
        <w:rPr>
          <w:sz w:val="22"/>
          <w:szCs w:val="22"/>
        </w:rPr>
        <w:t>.1. pieteikuma dalībai Iepirkumā (Nolikuma 1.pielikums);</w:t>
      </w:r>
    </w:p>
    <w:p w14:paraId="415A15AC" w14:textId="66108554" w:rsidR="000F2A52" w:rsidRPr="00DD0F49" w:rsidRDefault="007B605C" w:rsidP="00414156">
      <w:pPr>
        <w:spacing w:before="120"/>
        <w:ind w:left="357"/>
        <w:jc w:val="both"/>
        <w:rPr>
          <w:sz w:val="22"/>
          <w:szCs w:val="22"/>
        </w:rPr>
      </w:pPr>
      <w:r w:rsidRPr="00DD0F49">
        <w:rPr>
          <w:sz w:val="22"/>
          <w:szCs w:val="22"/>
        </w:rPr>
        <w:t>8.</w:t>
      </w:r>
      <w:r w:rsidR="00C52A46" w:rsidRPr="00DD0F49">
        <w:rPr>
          <w:sz w:val="22"/>
          <w:szCs w:val="22"/>
        </w:rPr>
        <w:t>3</w:t>
      </w:r>
      <w:r w:rsidRPr="00DD0F49">
        <w:rPr>
          <w:sz w:val="22"/>
          <w:szCs w:val="22"/>
        </w:rPr>
        <w:t>.2. atbilstības dokumentiem</w:t>
      </w:r>
      <w:r w:rsidR="006543FF" w:rsidRPr="00DD0F49">
        <w:rPr>
          <w:sz w:val="22"/>
          <w:szCs w:val="22"/>
        </w:rPr>
        <w:t>, tehniskā un finanšu piedāvājuma</w:t>
      </w:r>
      <w:r w:rsidRPr="00DD0F49">
        <w:rPr>
          <w:sz w:val="22"/>
          <w:szCs w:val="22"/>
        </w:rPr>
        <w:t xml:space="preserve"> (Nolikuma 9.punkts).</w:t>
      </w:r>
    </w:p>
    <w:p w14:paraId="6DD1F22B" w14:textId="64AD1C7E" w:rsidR="00A51BC7" w:rsidRPr="00DD0F49" w:rsidRDefault="000F2A52" w:rsidP="00A51BC7">
      <w:pPr>
        <w:numPr>
          <w:ilvl w:val="0"/>
          <w:numId w:val="1"/>
        </w:numPr>
        <w:spacing w:before="120"/>
        <w:jc w:val="both"/>
        <w:rPr>
          <w:b/>
          <w:sz w:val="22"/>
          <w:szCs w:val="22"/>
        </w:rPr>
      </w:pPr>
      <w:r w:rsidRPr="00DD0F49">
        <w:rPr>
          <w:b/>
          <w:sz w:val="22"/>
          <w:szCs w:val="22"/>
        </w:rPr>
        <w:t>Prasības pretendentiem</w:t>
      </w:r>
      <w:r w:rsidR="00481BE9" w:rsidRPr="00DD0F49">
        <w:rPr>
          <w:b/>
          <w:sz w:val="22"/>
          <w:szCs w:val="22"/>
        </w:rPr>
        <w:t xml:space="preserve"> un to piedāvājumam</w:t>
      </w:r>
      <w:r w:rsidR="00A7463B" w:rsidRPr="00DD0F49">
        <w:rPr>
          <w:b/>
          <w:sz w:val="22"/>
          <w:szCs w:val="22"/>
        </w:rPr>
        <w:t>, iesniedzamie dokumenti</w:t>
      </w:r>
    </w:p>
    <w:tbl>
      <w:tblPr>
        <w:tblStyle w:val="Reatabula"/>
        <w:tblW w:w="0" w:type="auto"/>
        <w:tblInd w:w="360" w:type="dxa"/>
        <w:tblLayout w:type="fixed"/>
        <w:tblLook w:val="04A0" w:firstRow="1" w:lastRow="0" w:firstColumn="1" w:lastColumn="0" w:noHBand="0" w:noVBand="1"/>
      </w:tblPr>
      <w:tblGrid>
        <w:gridCol w:w="4001"/>
        <w:gridCol w:w="4167"/>
      </w:tblGrid>
      <w:tr w:rsidR="00F13908" w:rsidRPr="00DD0F49" w14:paraId="78E21555" w14:textId="77777777" w:rsidTr="000F4297">
        <w:tc>
          <w:tcPr>
            <w:tcW w:w="4001" w:type="dxa"/>
          </w:tcPr>
          <w:p w14:paraId="2EF4CC25" w14:textId="77777777" w:rsidR="00F13908" w:rsidRPr="00DD0F49" w:rsidRDefault="00F13908" w:rsidP="00F13908">
            <w:pPr>
              <w:spacing w:before="120"/>
              <w:jc w:val="both"/>
              <w:rPr>
                <w:b/>
                <w:sz w:val="22"/>
                <w:szCs w:val="22"/>
              </w:rPr>
            </w:pPr>
            <w:r w:rsidRPr="00DD0F49">
              <w:rPr>
                <w:b/>
                <w:sz w:val="22"/>
                <w:szCs w:val="22"/>
              </w:rPr>
              <w:t>9.1. Prasība pretendentam un to piedāvājumiem</w:t>
            </w:r>
          </w:p>
        </w:tc>
        <w:tc>
          <w:tcPr>
            <w:tcW w:w="4167" w:type="dxa"/>
          </w:tcPr>
          <w:p w14:paraId="0048834F" w14:textId="77777777" w:rsidR="00F13908" w:rsidRPr="00DD0F49" w:rsidRDefault="009F3C95" w:rsidP="00F13908">
            <w:pPr>
              <w:spacing w:before="120"/>
              <w:jc w:val="both"/>
              <w:rPr>
                <w:b/>
                <w:sz w:val="22"/>
                <w:szCs w:val="22"/>
              </w:rPr>
            </w:pPr>
            <w:r w:rsidRPr="00DD0F49">
              <w:rPr>
                <w:b/>
                <w:sz w:val="22"/>
                <w:szCs w:val="22"/>
              </w:rPr>
              <w:t>9.2. Prasību izpildi apl</w:t>
            </w:r>
            <w:r w:rsidR="00F13908" w:rsidRPr="00DD0F49">
              <w:rPr>
                <w:b/>
                <w:sz w:val="22"/>
                <w:szCs w:val="22"/>
              </w:rPr>
              <w:t>iecinošie dokumenti</w:t>
            </w:r>
          </w:p>
        </w:tc>
      </w:tr>
      <w:tr w:rsidR="00C31C24" w:rsidRPr="00DD0F49" w14:paraId="17ED1E54" w14:textId="77777777" w:rsidTr="000F4297">
        <w:trPr>
          <w:trHeight w:val="1124"/>
        </w:trPr>
        <w:tc>
          <w:tcPr>
            <w:tcW w:w="4001" w:type="dxa"/>
            <w:shd w:val="clear" w:color="auto" w:fill="auto"/>
          </w:tcPr>
          <w:p w14:paraId="24B494E8" w14:textId="200CA6DB" w:rsidR="00C31C24" w:rsidRPr="00DD0F49" w:rsidRDefault="00C31C24" w:rsidP="00FA4995">
            <w:pPr>
              <w:spacing w:before="120"/>
              <w:jc w:val="both"/>
              <w:rPr>
                <w:sz w:val="22"/>
                <w:szCs w:val="22"/>
              </w:rPr>
            </w:pPr>
            <w:r w:rsidRPr="00DD0F49">
              <w:rPr>
                <w:sz w:val="22"/>
                <w:szCs w:val="18"/>
                <w:lang w:eastAsia="lv-LV"/>
              </w:rPr>
              <w:t>9.</w:t>
            </w:r>
            <w:r w:rsidR="00421321" w:rsidRPr="00DD0F49">
              <w:rPr>
                <w:sz w:val="22"/>
                <w:szCs w:val="18"/>
                <w:lang w:eastAsia="lv-LV"/>
              </w:rPr>
              <w:t>1</w:t>
            </w:r>
            <w:r w:rsidRPr="00DD0F49">
              <w:rPr>
                <w:sz w:val="22"/>
                <w:szCs w:val="18"/>
                <w:lang w:eastAsia="lv-LV"/>
              </w:rPr>
              <w:t>.</w:t>
            </w:r>
            <w:r w:rsidR="00FA4995" w:rsidRPr="00DD0F49">
              <w:rPr>
                <w:sz w:val="22"/>
                <w:szCs w:val="18"/>
                <w:lang w:eastAsia="lv-LV"/>
              </w:rPr>
              <w:t>1</w:t>
            </w:r>
            <w:r w:rsidRPr="00DD0F49">
              <w:rPr>
                <w:sz w:val="22"/>
                <w:szCs w:val="18"/>
                <w:lang w:eastAsia="lv-LV"/>
              </w:rPr>
              <w:t>. Pretendents iepazinies ar iepirkuma nosacījumiem un apņemas izpildīt iepirkuma līgumā noteiktos nosacījumus.</w:t>
            </w:r>
          </w:p>
        </w:tc>
        <w:tc>
          <w:tcPr>
            <w:tcW w:w="4167" w:type="dxa"/>
            <w:shd w:val="clear" w:color="auto" w:fill="auto"/>
          </w:tcPr>
          <w:p w14:paraId="3EC147D2" w14:textId="16FFCFE0" w:rsidR="00C31C24" w:rsidRPr="00DD0F49" w:rsidRDefault="00C31C24" w:rsidP="00FA4995">
            <w:pPr>
              <w:spacing w:before="120"/>
              <w:jc w:val="both"/>
              <w:rPr>
                <w:sz w:val="22"/>
                <w:szCs w:val="22"/>
              </w:rPr>
            </w:pPr>
            <w:r w:rsidRPr="00DD0F49">
              <w:rPr>
                <w:sz w:val="22"/>
                <w:szCs w:val="22"/>
              </w:rPr>
              <w:t>9.2.</w:t>
            </w:r>
            <w:r w:rsidR="00FA4995" w:rsidRPr="00DD0F49">
              <w:rPr>
                <w:sz w:val="22"/>
                <w:szCs w:val="22"/>
              </w:rPr>
              <w:t>1</w:t>
            </w:r>
            <w:r w:rsidRPr="00DD0F49">
              <w:rPr>
                <w:sz w:val="22"/>
                <w:szCs w:val="22"/>
              </w:rPr>
              <w:t>. Pieteikums dalībai iepirkumā, kas noformēts atbilstoši Nolikuma 1.pielikumam.</w:t>
            </w:r>
          </w:p>
        </w:tc>
      </w:tr>
      <w:tr w:rsidR="002624F1" w:rsidRPr="00DD0F49" w14:paraId="7F996935" w14:textId="77777777" w:rsidTr="000F4297">
        <w:trPr>
          <w:trHeight w:val="1124"/>
        </w:trPr>
        <w:tc>
          <w:tcPr>
            <w:tcW w:w="4001" w:type="dxa"/>
            <w:shd w:val="clear" w:color="auto" w:fill="auto"/>
          </w:tcPr>
          <w:p w14:paraId="5C58E4AE" w14:textId="22BCA24B" w:rsidR="002624F1" w:rsidRPr="00DD0F49" w:rsidRDefault="002624F1" w:rsidP="007812D8">
            <w:pPr>
              <w:spacing w:before="120"/>
              <w:jc w:val="both"/>
              <w:rPr>
                <w:sz w:val="22"/>
                <w:szCs w:val="18"/>
                <w:lang w:eastAsia="lv-LV"/>
              </w:rPr>
            </w:pPr>
            <w:r w:rsidRPr="00DD0F49">
              <w:rPr>
                <w:sz w:val="22"/>
                <w:szCs w:val="22"/>
              </w:rPr>
              <w:t>9.1.</w:t>
            </w:r>
            <w:r w:rsidR="007812D8" w:rsidRPr="00DD0F49">
              <w:rPr>
                <w:sz w:val="22"/>
                <w:szCs w:val="22"/>
              </w:rPr>
              <w:t>2</w:t>
            </w:r>
            <w:r w:rsidRPr="00DD0F49">
              <w:rPr>
                <w:sz w:val="22"/>
                <w:szCs w:val="22"/>
              </w:rPr>
              <w:t>. Pretendents sagatavojis tehnisko piedāvājumu un aizpildījis finanšu piedāvājumu.</w:t>
            </w:r>
          </w:p>
        </w:tc>
        <w:tc>
          <w:tcPr>
            <w:tcW w:w="4167" w:type="dxa"/>
            <w:shd w:val="clear" w:color="auto" w:fill="auto"/>
          </w:tcPr>
          <w:p w14:paraId="5949CF0F" w14:textId="319024F7" w:rsidR="002624F1" w:rsidRPr="00DD0F49" w:rsidRDefault="002624F1" w:rsidP="0017206D">
            <w:pPr>
              <w:spacing w:before="120"/>
              <w:jc w:val="both"/>
              <w:rPr>
                <w:sz w:val="22"/>
                <w:szCs w:val="22"/>
              </w:rPr>
            </w:pPr>
            <w:r w:rsidRPr="00DD0F49">
              <w:rPr>
                <w:sz w:val="22"/>
                <w:szCs w:val="22"/>
              </w:rPr>
              <w:t>9.2</w:t>
            </w:r>
            <w:r w:rsidR="00231511" w:rsidRPr="00DD0F49">
              <w:rPr>
                <w:sz w:val="22"/>
                <w:szCs w:val="22"/>
              </w:rPr>
              <w:t>.</w:t>
            </w:r>
            <w:r w:rsidR="007812D8" w:rsidRPr="00DD0F49">
              <w:rPr>
                <w:sz w:val="22"/>
                <w:szCs w:val="22"/>
              </w:rPr>
              <w:t>2</w:t>
            </w:r>
            <w:r w:rsidRPr="00DD0F49">
              <w:rPr>
                <w:sz w:val="22"/>
                <w:szCs w:val="22"/>
              </w:rPr>
              <w:t xml:space="preserve">. Pretendenta </w:t>
            </w:r>
            <w:r w:rsidRPr="00DD0F49">
              <w:rPr>
                <w:b/>
                <w:sz w:val="22"/>
                <w:szCs w:val="22"/>
              </w:rPr>
              <w:t>tehniskais un finanšu piedāvājums</w:t>
            </w:r>
            <w:r w:rsidRPr="00DD0F49">
              <w:rPr>
                <w:sz w:val="22"/>
                <w:szCs w:val="22"/>
              </w:rPr>
              <w:t xml:space="preserve">, kas aizpildīts atbilstoši </w:t>
            </w:r>
            <w:r w:rsidR="0017206D">
              <w:rPr>
                <w:sz w:val="22"/>
                <w:szCs w:val="22"/>
              </w:rPr>
              <w:t>3</w:t>
            </w:r>
            <w:r w:rsidRPr="00DD0F49">
              <w:rPr>
                <w:sz w:val="22"/>
                <w:szCs w:val="22"/>
              </w:rPr>
              <w:t>.pielikumā norādītajai formai.</w:t>
            </w:r>
          </w:p>
        </w:tc>
      </w:tr>
      <w:tr w:rsidR="00E62731" w:rsidRPr="00DD0F49" w14:paraId="37B392AB" w14:textId="77777777" w:rsidTr="000F4297">
        <w:trPr>
          <w:trHeight w:val="1124"/>
        </w:trPr>
        <w:tc>
          <w:tcPr>
            <w:tcW w:w="4001" w:type="dxa"/>
            <w:shd w:val="clear" w:color="auto" w:fill="auto"/>
          </w:tcPr>
          <w:p w14:paraId="44227226" w14:textId="1C7494E7" w:rsidR="00085D7D" w:rsidRPr="00DD0F49" w:rsidRDefault="00705F8D" w:rsidP="00085D7D">
            <w:pPr>
              <w:tabs>
                <w:tab w:val="left" w:pos="34"/>
                <w:tab w:val="left" w:pos="426"/>
              </w:tabs>
              <w:suppressAutoHyphens/>
              <w:spacing w:beforeLines="60" w:before="144" w:afterLines="60" w:after="144"/>
              <w:jc w:val="both"/>
              <w:rPr>
                <w:sz w:val="22"/>
                <w:szCs w:val="22"/>
                <w:lang w:eastAsia="ar-SA"/>
              </w:rPr>
            </w:pPr>
            <w:r w:rsidRPr="00DD0F49">
              <w:rPr>
                <w:sz w:val="22"/>
                <w:szCs w:val="22"/>
              </w:rPr>
              <w:t xml:space="preserve">9.1.3. </w:t>
            </w:r>
            <w:r w:rsidR="00EF7DBD" w:rsidRPr="00DD0F49">
              <w:rPr>
                <w:rFonts w:eastAsia="Calibri"/>
                <w:sz w:val="22"/>
                <w:szCs w:val="22"/>
              </w:rPr>
              <w:t>Pretendents</w:t>
            </w:r>
            <w:r w:rsidR="00085D7D" w:rsidRPr="00DD0F49">
              <w:rPr>
                <w:rFonts w:eastAsia="Calibri"/>
                <w:sz w:val="22"/>
                <w:szCs w:val="22"/>
              </w:rPr>
              <w:t xml:space="preserve"> ir reģistrētas normatīvajos aktos noteiktajā kārtībā.</w:t>
            </w:r>
            <w:r w:rsidR="00085D7D" w:rsidRPr="00DD0F49">
              <w:rPr>
                <w:rFonts w:ascii="Cambria" w:eastAsia="Calibri" w:hAnsi="Cambria"/>
                <w:sz w:val="22"/>
                <w:szCs w:val="22"/>
              </w:rPr>
              <w:t xml:space="preserve"> </w:t>
            </w:r>
          </w:p>
          <w:p w14:paraId="0809B93E" w14:textId="5E09B0E4" w:rsidR="00085D7D" w:rsidRPr="00DD0F49" w:rsidRDefault="00085D7D" w:rsidP="006212E5">
            <w:pPr>
              <w:tabs>
                <w:tab w:val="left" w:pos="34"/>
                <w:tab w:val="left" w:pos="426"/>
              </w:tabs>
              <w:suppressAutoHyphens/>
              <w:spacing w:beforeLines="60" w:before="144" w:afterLines="60" w:after="144"/>
              <w:jc w:val="both"/>
              <w:rPr>
                <w:sz w:val="22"/>
                <w:szCs w:val="22"/>
                <w:lang w:eastAsia="ar-SA"/>
              </w:rPr>
            </w:pPr>
          </w:p>
        </w:tc>
        <w:tc>
          <w:tcPr>
            <w:tcW w:w="4167" w:type="dxa"/>
            <w:shd w:val="clear" w:color="auto" w:fill="auto"/>
          </w:tcPr>
          <w:p w14:paraId="4156F4CF" w14:textId="28E6EFAA" w:rsidR="00085D7D" w:rsidRPr="00DD0F49" w:rsidRDefault="00705F8D" w:rsidP="00085D7D">
            <w:pPr>
              <w:widowControl w:val="0"/>
              <w:jc w:val="both"/>
              <w:rPr>
                <w:rFonts w:eastAsia="Calibri"/>
                <w:sz w:val="22"/>
                <w:szCs w:val="22"/>
              </w:rPr>
            </w:pPr>
            <w:r w:rsidRPr="00DD0F49">
              <w:rPr>
                <w:sz w:val="22"/>
                <w:szCs w:val="22"/>
              </w:rPr>
              <w:t xml:space="preserve">9.2.3. </w:t>
            </w:r>
            <w:r w:rsidR="00085D7D" w:rsidRPr="00DD0F49">
              <w:rPr>
                <w:rFonts w:eastAsia="Calibri"/>
                <w:sz w:val="22"/>
                <w:szCs w:val="22"/>
              </w:rPr>
              <w:t xml:space="preserve">a) Par </w:t>
            </w:r>
            <w:r w:rsidR="009F3E02" w:rsidRPr="00DD0F49">
              <w:rPr>
                <w:rFonts w:eastAsia="Calibri"/>
                <w:sz w:val="22"/>
                <w:szCs w:val="22"/>
              </w:rPr>
              <w:t xml:space="preserve">pretendents ir reģistrēts Latvijā, par </w:t>
            </w:r>
            <w:r w:rsidR="00085D7D" w:rsidRPr="00DD0F49">
              <w:rPr>
                <w:rFonts w:eastAsia="Calibri"/>
                <w:sz w:val="22"/>
                <w:szCs w:val="22"/>
              </w:rPr>
              <w:t>reģistrācijas faktu Pasūtītāj</w:t>
            </w:r>
            <w:r w:rsidR="009F3E02" w:rsidRPr="00DD0F49">
              <w:rPr>
                <w:rFonts w:eastAsia="Calibri"/>
                <w:sz w:val="22"/>
                <w:szCs w:val="22"/>
              </w:rPr>
              <w:t>s</w:t>
            </w:r>
            <w:r w:rsidR="00085D7D" w:rsidRPr="00DD0F49">
              <w:rPr>
                <w:rFonts w:eastAsia="Calibri"/>
                <w:sz w:val="22"/>
                <w:szCs w:val="22"/>
              </w:rPr>
              <w:t xml:space="preserve"> pārliecināsies Uzņēmumu reģistra tīmekļa vietnē </w:t>
            </w:r>
            <w:hyperlink r:id="rId12" w:history="1">
              <w:r w:rsidR="00085D7D" w:rsidRPr="00DD0F49">
                <w:rPr>
                  <w:rStyle w:val="Hipersaite"/>
                  <w:rFonts w:eastAsia="Calibri"/>
                  <w:sz w:val="22"/>
                  <w:szCs w:val="22"/>
                </w:rPr>
                <w:t>www.ur.gov.lv</w:t>
              </w:r>
            </w:hyperlink>
            <w:r w:rsidR="00085D7D" w:rsidRPr="00DD0F49">
              <w:rPr>
                <w:rFonts w:eastAsia="Calibri"/>
                <w:sz w:val="22"/>
                <w:szCs w:val="22"/>
              </w:rPr>
              <w:t>.</w:t>
            </w:r>
          </w:p>
          <w:p w14:paraId="45CA4DC9" w14:textId="77C1A4D8" w:rsidR="009F3E02" w:rsidRPr="00DD0F49" w:rsidRDefault="009F3E02" w:rsidP="00085D7D">
            <w:pPr>
              <w:widowControl w:val="0"/>
              <w:jc w:val="both"/>
              <w:rPr>
                <w:rFonts w:eastAsia="Calibri"/>
                <w:i/>
                <w:sz w:val="22"/>
                <w:szCs w:val="22"/>
                <w:lang w:eastAsia="en-US"/>
              </w:rPr>
            </w:pPr>
            <w:r w:rsidRPr="00DD0F49">
              <w:rPr>
                <w:rFonts w:eastAsia="Calibri"/>
                <w:i/>
                <w:sz w:val="22"/>
                <w:szCs w:val="22"/>
              </w:rPr>
              <w:t>Ja pretendents nav reģistrēts Uzņēmumu reģistrā, pretendents iesniedz reģistrācijas iestādes, kurā tas reģistrēts, apliecību vai izdruku no attiecīgā reģistra.</w:t>
            </w:r>
          </w:p>
          <w:p w14:paraId="781423EF" w14:textId="2587ADAD" w:rsidR="00E62731" w:rsidRPr="00DD0F49" w:rsidRDefault="00085D7D" w:rsidP="00EF7DBD">
            <w:pPr>
              <w:widowControl w:val="0"/>
              <w:jc w:val="both"/>
              <w:rPr>
                <w:rFonts w:eastAsia="Calibri"/>
                <w:sz w:val="22"/>
                <w:szCs w:val="22"/>
              </w:rPr>
            </w:pPr>
            <w:r w:rsidRPr="00DD0F49">
              <w:rPr>
                <w:rFonts w:eastAsia="Calibri"/>
                <w:sz w:val="22"/>
                <w:szCs w:val="22"/>
              </w:rPr>
              <w:t xml:space="preserve">b) Ja Pretendents </w:t>
            </w:r>
            <w:r w:rsidR="00EF7DBD" w:rsidRPr="00DD0F49">
              <w:rPr>
                <w:rFonts w:eastAsia="Calibri"/>
                <w:sz w:val="22"/>
                <w:szCs w:val="22"/>
              </w:rPr>
              <w:t xml:space="preserve">ir reģistrēts ārvalstīs, tam </w:t>
            </w:r>
            <w:r w:rsidRPr="00DD0F49">
              <w:rPr>
                <w:rFonts w:eastAsia="Calibri"/>
                <w:sz w:val="22"/>
                <w:szCs w:val="22"/>
              </w:rPr>
              <w:t>jāiesniedz komercreģistra vai līdzvērtīgas komercdarbību reģistrējošas iestādes ārvalstīs izdotas reģistrācijas apliecības kopija.</w:t>
            </w:r>
          </w:p>
        </w:tc>
      </w:tr>
      <w:tr w:rsidR="00CC618A" w:rsidRPr="00DD0F49" w14:paraId="6AF3B213" w14:textId="77777777" w:rsidTr="000F4297">
        <w:trPr>
          <w:trHeight w:val="882"/>
        </w:trPr>
        <w:tc>
          <w:tcPr>
            <w:tcW w:w="4001" w:type="dxa"/>
            <w:shd w:val="clear" w:color="auto" w:fill="auto"/>
          </w:tcPr>
          <w:p w14:paraId="5CE9D319" w14:textId="21EA0EA8" w:rsidR="00CC618A" w:rsidRPr="00DD0F49" w:rsidRDefault="00CC618A" w:rsidP="00980E31">
            <w:pPr>
              <w:spacing w:before="120"/>
              <w:jc w:val="both"/>
              <w:rPr>
                <w:sz w:val="22"/>
                <w:szCs w:val="22"/>
                <w:highlight w:val="green"/>
              </w:rPr>
            </w:pPr>
            <w:r w:rsidRPr="00DD0F49">
              <w:rPr>
                <w:sz w:val="22"/>
                <w:szCs w:val="22"/>
              </w:rPr>
              <w:t>9.1.</w:t>
            </w:r>
            <w:r w:rsidR="00980E31">
              <w:rPr>
                <w:sz w:val="22"/>
                <w:szCs w:val="22"/>
              </w:rPr>
              <w:t>4</w:t>
            </w:r>
            <w:r w:rsidRPr="00DD0F49">
              <w:rPr>
                <w:sz w:val="22"/>
                <w:szCs w:val="22"/>
              </w:rPr>
              <w:t>. Pretendents sagatavojis un iesniedzis darbu izpildes grafiku.</w:t>
            </w:r>
          </w:p>
        </w:tc>
        <w:tc>
          <w:tcPr>
            <w:tcW w:w="4167" w:type="dxa"/>
            <w:shd w:val="clear" w:color="auto" w:fill="auto"/>
          </w:tcPr>
          <w:p w14:paraId="115452A8" w14:textId="76A5263D" w:rsidR="00CC618A" w:rsidRPr="00DD0F49" w:rsidRDefault="00CC618A" w:rsidP="00980E31">
            <w:pPr>
              <w:autoSpaceDE w:val="0"/>
              <w:autoSpaceDN w:val="0"/>
              <w:adjustRightInd w:val="0"/>
              <w:jc w:val="both"/>
              <w:rPr>
                <w:bCs/>
                <w:iCs/>
                <w:color w:val="000000"/>
                <w:sz w:val="22"/>
                <w:szCs w:val="22"/>
                <w:highlight w:val="green"/>
              </w:rPr>
            </w:pPr>
            <w:r w:rsidRPr="00DD0F49">
              <w:rPr>
                <w:sz w:val="22"/>
                <w:szCs w:val="22"/>
              </w:rPr>
              <w:t>9.2.</w:t>
            </w:r>
            <w:r w:rsidR="00980E31">
              <w:rPr>
                <w:sz w:val="22"/>
                <w:szCs w:val="22"/>
              </w:rPr>
              <w:t>4</w:t>
            </w:r>
            <w:r w:rsidRPr="00DD0F49">
              <w:rPr>
                <w:sz w:val="22"/>
                <w:szCs w:val="22"/>
              </w:rPr>
              <w:t>. Darbu izpildes grafiks ar detalizāciju kalendārajās nedēļās par iepirkuma priekšmeta izpildi.</w:t>
            </w:r>
          </w:p>
        </w:tc>
      </w:tr>
      <w:tr w:rsidR="00C92D12" w:rsidRPr="00DD0F49" w14:paraId="2E24A332" w14:textId="77777777" w:rsidTr="000F4297">
        <w:trPr>
          <w:trHeight w:val="1124"/>
        </w:trPr>
        <w:tc>
          <w:tcPr>
            <w:tcW w:w="4001" w:type="dxa"/>
            <w:shd w:val="clear" w:color="auto" w:fill="auto"/>
          </w:tcPr>
          <w:p w14:paraId="0E097D46" w14:textId="488B75E1" w:rsidR="00C92D12" w:rsidRPr="00DD0F49" w:rsidRDefault="00C92D12" w:rsidP="00980E31">
            <w:pPr>
              <w:spacing w:before="120"/>
              <w:jc w:val="both"/>
              <w:rPr>
                <w:sz w:val="22"/>
                <w:szCs w:val="22"/>
              </w:rPr>
            </w:pPr>
            <w:r w:rsidRPr="00DD0F49">
              <w:rPr>
                <w:sz w:val="22"/>
                <w:szCs w:val="22"/>
              </w:rPr>
              <w:t>9.1.</w:t>
            </w:r>
            <w:r w:rsidR="00980E31">
              <w:rPr>
                <w:sz w:val="22"/>
                <w:szCs w:val="22"/>
              </w:rPr>
              <w:t>5</w:t>
            </w:r>
            <w:r w:rsidRPr="00DD0F49">
              <w:rPr>
                <w:sz w:val="22"/>
                <w:szCs w:val="22"/>
              </w:rPr>
              <w:t>. Piegādātājs Darbu izpildē piesaistīs vismaz vienu speciālistu – projektu vadītāju, ar pieredzi un kvalifikāciju projektēšanā.</w:t>
            </w:r>
          </w:p>
        </w:tc>
        <w:tc>
          <w:tcPr>
            <w:tcW w:w="4167" w:type="dxa"/>
            <w:shd w:val="clear" w:color="auto" w:fill="auto"/>
          </w:tcPr>
          <w:p w14:paraId="3D0CAA44" w14:textId="2AE8E384" w:rsidR="00C92D12" w:rsidRPr="00DD0F49" w:rsidRDefault="00C92D12" w:rsidP="00C92D12">
            <w:pPr>
              <w:overflowPunct w:val="0"/>
              <w:spacing w:line="239" w:lineRule="auto"/>
              <w:ind w:left="-55"/>
              <w:jc w:val="both"/>
              <w:rPr>
                <w:sz w:val="22"/>
                <w:szCs w:val="22"/>
              </w:rPr>
            </w:pPr>
            <w:r w:rsidRPr="00DD0F49">
              <w:rPr>
                <w:sz w:val="22"/>
                <w:szCs w:val="22"/>
              </w:rPr>
              <w:t>9.2.</w:t>
            </w:r>
            <w:r w:rsidR="00980E31">
              <w:rPr>
                <w:sz w:val="22"/>
                <w:szCs w:val="22"/>
              </w:rPr>
              <w:t>5</w:t>
            </w:r>
            <w:r w:rsidRPr="00DD0F49">
              <w:rPr>
                <w:sz w:val="22"/>
                <w:szCs w:val="22"/>
              </w:rPr>
              <w:t>. Pretendentam jānodrošina speciālists ar šādu kvalifikāciju un pieredzi projektēšanā, attiecīgi iesniedzot:</w:t>
            </w:r>
          </w:p>
          <w:p w14:paraId="4BBEC466" w14:textId="77777777" w:rsidR="00DD0F49" w:rsidRPr="00DD0F49" w:rsidRDefault="00DD0F49" w:rsidP="00C92D12">
            <w:pPr>
              <w:overflowPunct w:val="0"/>
              <w:spacing w:line="239" w:lineRule="auto"/>
              <w:ind w:left="-55"/>
              <w:jc w:val="both"/>
              <w:rPr>
                <w:sz w:val="22"/>
                <w:szCs w:val="22"/>
              </w:rPr>
            </w:pPr>
          </w:p>
          <w:p w14:paraId="29ECC2CE" w14:textId="77777777" w:rsidR="00C92D12" w:rsidRPr="00DD0F49" w:rsidRDefault="00C92D12" w:rsidP="00C92D12">
            <w:pPr>
              <w:overflowPunct w:val="0"/>
              <w:spacing w:line="239" w:lineRule="auto"/>
              <w:ind w:left="-55"/>
              <w:jc w:val="both"/>
              <w:rPr>
                <w:sz w:val="22"/>
                <w:szCs w:val="22"/>
              </w:rPr>
            </w:pPr>
            <w:r w:rsidRPr="00DD0F49">
              <w:rPr>
                <w:sz w:val="22"/>
                <w:szCs w:val="22"/>
              </w:rPr>
              <w:t>a) spēkā esošs būvprakses vai arhitekta prakses sertifikāts kādā no reglamentētajām projektēšanas sfērām.</w:t>
            </w:r>
          </w:p>
          <w:p w14:paraId="2DEA52C6" w14:textId="7A49E7F9" w:rsidR="00DD0F49" w:rsidRPr="00DD0F49" w:rsidRDefault="00DD0F49" w:rsidP="00DD0F49">
            <w:pPr>
              <w:overflowPunct w:val="0"/>
              <w:spacing w:line="239" w:lineRule="auto"/>
              <w:ind w:left="-55"/>
              <w:jc w:val="both"/>
              <w:rPr>
                <w:i/>
                <w:sz w:val="22"/>
                <w:szCs w:val="22"/>
              </w:rPr>
            </w:pPr>
            <w:r w:rsidRPr="00DD0F49">
              <w:rPr>
                <w:i/>
                <w:sz w:val="22"/>
                <w:szCs w:val="22"/>
              </w:rPr>
              <w:t>Ārvalstu pretendenta personāla kvalifikācijai jāatbilst speciālista reģistrācijas valsts prasībām noteiktu pakalpojumu sniegšanai.</w:t>
            </w:r>
          </w:p>
          <w:p w14:paraId="4B34E0EE" w14:textId="714A557E" w:rsidR="00DD0F49" w:rsidRPr="00DD0F49" w:rsidRDefault="00DD0F49" w:rsidP="00DD0F49">
            <w:pPr>
              <w:overflowPunct w:val="0"/>
              <w:spacing w:line="239" w:lineRule="auto"/>
              <w:ind w:left="-55"/>
              <w:jc w:val="both"/>
              <w:rPr>
                <w:i/>
                <w:sz w:val="22"/>
                <w:szCs w:val="22"/>
              </w:rPr>
            </w:pPr>
            <w:r w:rsidRPr="00DD0F49">
              <w:rPr>
                <w:i/>
                <w:sz w:val="22"/>
                <w:szCs w:val="22"/>
              </w:rPr>
              <w:t>Pretendents iesniedz apliecinājumu, ka tā piesaistītie ārvalstu speciālisti ir tiesīgi sniegt konkrētos pakalpojumus, kā arī gadījumā, ja ar pretendentu tiks noslēgts iepirkuma līgums, tas ne vēlāk kā piecu darbdienu laikā no iepirkuma līguma noslēgšanas normatīvajos aktos 5 noteiktajā kārtībā iesniegs atzīšanas institūcijai deklarāciju par īslaicīgu profesionālo pakalpojumu sniegšanu Latvijas Republikā reglamentētā profesijā.</w:t>
            </w:r>
          </w:p>
          <w:p w14:paraId="5837D745" w14:textId="77777777" w:rsidR="00DD0F49" w:rsidRPr="00DD0F49" w:rsidRDefault="00DD0F49" w:rsidP="00DD0F49">
            <w:pPr>
              <w:overflowPunct w:val="0"/>
              <w:spacing w:line="239" w:lineRule="auto"/>
              <w:ind w:left="-55"/>
              <w:jc w:val="both"/>
              <w:rPr>
                <w:i/>
                <w:sz w:val="22"/>
                <w:szCs w:val="22"/>
              </w:rPr>
            </w:pPr>
          </w:p>
          <w:p w14:paraId="0CD714D1" w14:textId="695A533B" w:rsidR="00C92D12" w:rsidRPr="00DD0F49" w:rsidRDefault="00C92D12" w:rsidP="00C92D12">
            <w:pPr>
              <w:shd w:val="clear" w:color="auto" w:fill="FFFFFF"/>
              <w:jc w:val="both"/>
              <w:rPr>
                <w:sz w:val="22"/>
                <w:szCs w:val="24"/>
                <w:lang w:eastAsia="lv-LV"/>
              </w:rPr>
            </w:pPr>
            <w:r w:rsidRPr="00DD0F49">
              <w:rPr>
                <w:sz w:val="22"/>
                <w:szCs w:val="22"/>
              </w:rPr>
              <w:t xml:space="preserve">b) iepriekšējo trīs gadu laikā īstenotu vismaz </w:t>
            </w:r>
            <w:r w:rsidRPr="00DD0F49">
              <w:rPr>
                <w:sz w:val="22"/>
                <w:szCs w:val="22"/>
              </w:rPr>
              <w:lastRenderedPageBreak/>
              <w:t xml:space="preserve">vienu </w:t>
            </w:r>
            <w:r w:rsidRPr="00DD0F49">
              <w:rPr>
                <w:sz w:val="22"/>
                <w:szCs w:val="24"/>
                <w:lang w:eastAsia="lv-LV"/>
              </w:rPr>
              <w:t>laboratorijas telpu kompleksa projektēšanu, ar kopējo projektējamo laboratoijas telpu platību, kas nav bijusi mazāka par 100 m2.</w:t>
            </w:r>
          </w:p>
          <w:p w14:paraId="1D179E67" w14:textId="7D69497B" w:rsidR="00C92D12" w:rsidRPr="00DD0F49" w:rsidRDefault="00C92D12" w:rsidP="00C92D12">
            <w:pPr>
              <w:autoSpaceDE w:val="0"/>
              <w:autoSpaceDN w:val="0"/>
              <w:adjustRightInd w:val="0"/>
              <w:jc w:val="both"/>
              <w:rPr>
                <w:sz w:val="22"/>
                <w:szCs w:val="22"/>
              </w:rPr>
            </w:pPr>
            <w:r w:rsidRPr="00DD0F49">
              <w:rPr>
                <w:i/>
                <w:sz w:val="22"/>
                <w:szCs w:val="22"/>
              </w:rPr>
              <w:t>(Norādot objekta nosaukumu, adresi, projektēšanas gadu, būvniecības gadu (ja objekts realizēts), pasūtītāja kontaktinformāciju.)</w:t>
            </w:r>
          </w:p>
        </w:tc>
      </w:tr>
    </w:tbl>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67"/>
      </w:tblGrid>
      <w:tr w:rsidR="00CC618A" w:rsidRPr="00DD0F49" w14:paraId="75150FBA" w14:textId="77777777" w:rsidTr="00CC618A">
        <w:tc>
          <w:tcPr>
            <w:tcW w:w="8136" w:type="dxa"/>
            <w:gridSpan w:val="2"/>
            <w:shd w:val="clear" w:color="auto" w:fill="BFBFBF"/>
          </w:tcPr>
          <w:p w14:paraId="4B415F81" w14:textId="77777777" w:rsidR="00CC618A" w:rsidRPr="00DD0F49" w:rsidRDefault="00CC618A" w:rsidP="00CC618A">
            <w:pPr>
              <w:pStyle w:val="Apakpunkts"/>
              <w:numPr>
                <w:ilvl w:val="0"/>
                <w:numId w:val="0"/>
              </w:numPr>
              <w:jc w:val="both"/>
              <w:rPr>
                <w:rFonts w:ascii="Times New Roman" w:hAnsi="Times New Roman"/>
                <w:b w:val="0"/>
                <w:i/>
                <w:sz w:val="22"/>
                <w:szCs w:val="22"/>
              </w:rPr>
            </w:pPr>
            <w:r w:rsidRPr="00DD0F49">
              <w:rPr>
                <w:rFonts w:ascii="Times New Roman" w:hAnsi="Times New Roman"/>
                <w:b w:val="0"/>
                <w:i/>
                <w:sz w:val="22"/>
                <w:szCs w:val="22"/>
              </w:rPr>
              <w:lastRenderedPageBreak/>
              <w:t>Prasības, kas jāizpilda tikai tam</w:t>
            </w:r>
            <w:r w:rsidRPr="00DD0F49">
              <w:rPr>
                <w:rStyle w:val="FontStyle20"/>
                <w:b w:val="0"/>
                <w:i/>
              </w:rPr>
              <w:t xml:space="preserve"> pretendentam</w:t>
            </w:r>
            <w:r w:rsidRPr="00DD0F49">
              <w:rPr>
                <w:rFonts w:ascii="Times New Roman" w:hAnsi="Times New Roman"/>
                <w:b w:val="0"/>
                <w:i/>
                <w:sz w:val="22"/>
                <w:szCs w:val="22"/>
              </w:rPr>
              <w:t>, kuram būs piešķirtas līguma slēgšanas tiesības.</w:t>
            </w:r>
          </w:p>
          <w:p w14:paraId="25F9A3FE" w14:textId="4FD05048" w:rsidR="00CC618A" w:rsidRPr="00DD0F49" w:rsidRDefault="00CC618A" w:rsidP="00660E11">
            <w:pPr>
              <w:pStyle w:val="Pamatteksts"/>
              <w:tabs>
                <w:tab w:val="left" w:pos="2127"/>
              </w:tabs>
              <w:suppressAutoHyphens/>
              <w:jc w:val="both"/>
              <w:rPr>
                <w:bCs/>
                <w:sz w:val="22"/>
                <w:szCs w:val="24"/>
              </w:rPr>
            </w:pPr>
            <w:r w:rsidRPr="00DD0F49">
              <w:rPr>
                <w:b/>
                <w:i/>
                <w:sz w:val="22"/>
                <w:szCs w:val="22"/>
                <w:u w:val="single"/>
              </w:rPr>
              <w:t>Nav</w:t>
            </w:r>
            <w:r w:rsidRPr="00DD0F49">
              <w:rPr>
                <w:b/>
                <w:i/>
                <w:sz w:val="22"/>
                <w:szCs w:val="22"/>
              </w:rPr>
              <w:t xml:space="preserve"> jāiesniedz līdz ar piedāvājumu </w:t>
            </w:r>
            <w:r w:rsidR="00660E11">
              <w:rPr>
                <w:b/>
                <w:i/>
                <w:sz w:val="22"/>
                <w:szCs w:val="22"/>
              </w:rPr>
              <w:t>iepirkumā</w:t>
            </w:r>
            <w:r w:rsidRPr="00DD0F49">
              <w:rPr>
                <w:b/>
                <w:i/>
                <w:sz w:val="22"/>
                <w:szCs w:val="22"/>
              </w:rPr>
              <w:t>.</w:t>
            </w:r>
          </w:p>
        </w:tc>
      </w:tr>
      <w:tr w:rsidR="00CC618A" w:rsidRPr="00DD0F49" w14:paraId="4B3999DE" w14:textId="77777777" w:rsidTr="000F4297">
        <w:tc>
          <w:tcPr>
            <w:tcW w:w="3969" w:type="dxa"/>
            <w:shd w:val="clear" w:color="auto" w:fill="auto"/>
          </w:tcPr>
          <w:p w14:paraId="44094536" w14:textId="1A2BACAC" w:rsidR="00CC618A" w:rsidRPr="00602873" w:rsidRDefault="00C92D12" w:rsidP="00980E31">
            <w:pPr>
              <w:spacing w:before="120"/>
              <w:jc w:val="both"/>
              <w:rPr>
                <w:sz w:val="22"/>
                <w:szCs w:val="22"/>
              </w:rPr>
            </w:pPr>
            <w:r w:rsidRPr="00602873">
              <w:rPr>
                <w:sz w:val="22"/>
                <w:szCs w:val="22"/>
              </w:rPr>
              <w:t>9.1.</w:t>
            </w:r>
            <w:r w:rsidR="00980E31" w:rsidRPr="00602873">
              <w:rPr>
                <w:sz w:val="22"/>
                <w:szCs w:val="22"/>
              </w:rPr>
              <w:t>6</w:t>
            </w:r>
            <w:r w:rsidR="00CC618A" w:rsidRPr="00602873">
              <w:rPr>
                <w:sz w:val="22"/>
                <w:szCs w:val="22"/>
              </w:rPr>
              <w:t xml:space="preserve">. </w:t>
            </w:r>
            <w:bookmarkStart w:id="0" w:name="OLE_LINK1"/>
            <w:r w:rsidR="00CC618A" w:rsidRPr="00602873">
              <w:rPr>
                <w:sz w:val="22"/>
                <w:szCs w:val="22"/>
              </w:rPr>
              <w:t xml:space="preserve">Pretendentam jānodrošina </w:t>
            </w:r>
            <w:bookmarkEnd w:id="0"/>
            <w:r w:rsidR="00CC618A" w:rsidRPr="00602873">
              <w:rPr>
                <w:sz w:val="22"/>
                <w:szCs w:val="22"/>
              </w:rPr>
              <w:t>saistību izpildes (līguma izpildes) nodrošinājumu 10% apmērā no iepirkuma līguma cenas.</w:t>
            </w:r>
          </w:p>
        </w:tc>
        <w:tc>
          <w:tcPr>
            <w:tcW w:w="4167" w:type="dxa"/>
            <w:shd w:val="clear" w:color="auto" w:fill="auto"/>
          </w:tcPr>
          <w:p w14:paraId="32B0FF29" w14:textId="5047636C" w:rsidR="00CC618A" w:rsidRPr="00DD0F49" w:rsidRDefault="00C92D12" w:rsidP="00980E31">
            <w:pPr>
              <w:spacing w:before="120"/>
              <w:jc w:val="both"/>
              <w:rPr>
                <w:sz w:val="22"/>
                <w:szCs w:val="22"/>
              </w:rPr>
            </w:pPr>
            <w:r w:rsidRPr="00602873">
              <w:rPr>
                <w:sz w:val="22"/>
                <w:szCs w:val="22"/>
              </w:rPr>
              <w:t>9.2.</w:t>
            </w:r>
            <w:r w:rsidR="00980E31" w:rsidRPr="00602873">
              <w:rPr>
                <w:sz w:val="22"/>
                <w:szCs w:val="22"/>
              </w:rPr>
              <w:t>6</w:t>
            </w:r>
            <w:r w:rsidR="00CC618A" w:rsidRPr="00602873">
              <w:rPr>
                <w:sz w:val="22"/>
                <w:szCs w:val="22"/>
              </w:rPr>
              <w:t xml:space="preserve">. Neatsaucama beznosacījumu garantija – līguma nodrošinājumu 10% apmērā no līguma cenas, kas noformēts kā bankas garantija vai apdrošināšanas polise saskaņā ar paraugu </w:t>
            </w:r>
            <w:r w:rsidR="0017206D" w:rsidRPr="00602873">
              <w:rPr>
                <w:sz w:val="22"/>
                <w:szCs w:val="22"/>
              </w:rPr>
              <w:t>5</w:t>
            </w:r>
            <w:r w:rsidR="00CC618A" w:rsidRPr="00602873">
              <w:rPr>
                <w:sz w:val="22"/>
                <w:szCs w:val="22"/>
              </w:rPr>
              <w:t>.Pielikumā.</w:t>
            </w:r>
          </w:p>
        </w:tc>
      </w:tr>
    </w:tbl>
    <w:p w14:paraId="4FDE5E58" w14:textId="77777777" w:rsidR="001E1148" w:rsidRPr="00DD0F49" w:rsidRDefault="001E1148" w:rsidP="00414156">
      <w:pPr>
        <w:pStyle w:val="Pamattekstsaratkpi"/>
        <w:spacing w:before="120"/>
        <w:rPr>
          <w:color w:val="000000"/>
          <w:sz w:val="22"/>
          <w:szCs w:val="22"/>
          <w:shd w:val="clear" w:color="auto" w:fill="FFFFFF"/>
        </w:rPr>
      </w:pPr>
      <w:r w:rsidRPr="00DD0F49">
        <w:rPr>
          <w:color w:val="000000"/>
          <w:sz w:val="22"/>
          <w:szCs w:val="22"/>
          <w:shd w:val="clear" w:color="auto" w:fill="FFFFFF"/>
        </w:rPr>
        <w:t>9.</w:t>
      </w:r>
      <w:r w:rsidR="008768FF" w:rsidRPr="00DD0F49">
        <w:rPr>
          <w:color w:val="000000"/>
          <w:sz w:val="22"/>
          <w:szCs w:val="22"/>
          <w:shd w:val="clear" w:color="auto" w:fill="FFFFFF"/>
        </w:rPr>
        <w:t>3</w:t>
      </w:r>
      <w:r w:rsidRPr="00DD0F49">
        <w:rPr>
          <w:color w:val="000000"/>
          <w:sz w:val="22"/>
          <w:szCs w:val="22"/>
          <w:shd w:val="clear" w:color="auto" w:fill="FFFFFF"/>
        </w:rPr>
        <w:t>. Pasūtītājs izslēdz pretendentu</w:t>
      </w:r>
      <w:r w:rsidR="00392D97" w:rsidRPr="00DD0F49">
        <w:rPr>
          <w:color w:val="000000"/>
          <w:sz w:val="22"/>
          <w:szCs w:val="22"/>
          <w:shd w:val="clear" w:color="auto" w:fill="FFFFFF"/>
        </w:rPr>
        <w:t>,</w:t>
      </w:r>
      <w:r w:rsidRPr="00DD0F49">
        <w:rPr>
          <w:color w:val="000000"/>
          <w:sz w:val="22"/>
          <w:szCs w:val="22"/>
          <w:shd w:val="clear" w:color="auto" w:fill="FFFFFF"/>
        </w:rPr>
        <w:t xml:space="preserve"> no dalības iepirkumā jebkurā no šādiem gadījumiem:</w:t>
      </w:r>
    </w:p>
    <w:p w14:paraId="03A9F2BF" w14:textId="1A32EE01" w:rsidR="00CC618A" w:rsidRPr="00DD0F49" w:rsidRDefault="001E1148" w:rsidP="00CC618A">
      <w:pPr>
        <w:pStyle w:val="Pamattekstsaratkpi"/>
        <w:spacing w:before="120"/>
        <w:ind w:left="360"/>
        <w:rPr>
          <w:color w:val="000000"/>
          <w:sz w:val="22"/>
          <w:szCs w:val="22"/>
          <w:shd w:val="clear" w:color="auto" w:fill="FFFFFF"/>
        </w:rPr>
      </w:pPr>
      <w:r w:rsidRPr="00DD0F49">
        <w:rPr>
          <w:color w:val="000000"/>
          <w:sz w:val="22"/>
          <w:szCs w:val="22"/>
          <w:shd w:val="clear" w:color="auto" w:fill="FFFFFF"/>
        </w:rPr>
        <w:tab/>
      </w:r>
      <w:r w:rsidR="00CC618A" w:rsidRPr="00DD0F49">
        <w:rPr>
          <w:color w:val="000000"/>
          <w:sz w:val="22"/>
          <w:szCs w:val="22"/>
          <w:shd w:val="clear" w:color="auto" w:fill="FFFFFF"/>
        </w:rPr>
        <w:t>9.3.1. pasludināts pretendenta maksātnespējas process (izņemot gadījumu, kad maksātnespējas procesā tiek piemērots uz parādnieka maksātspējas atjaunošanu vērsts pasākumu kopums), apturēta tā saimnieciskā darbība vai pretendents tiek likvidēts;</w:t>
      </w:r>
    </w:p>
    <w:p w14:paraId="29D24D46" w14:textId="44E9DBAD" w:rsidR="00CC618A" w:rsidRPr="00DD0F49" w:rsidRDefault="00CC618A" w:rsidP="00CC618A">
      <w:pPr>
        <w:pStyle w:val="Pamattekstsaratkpi"/>
        <w:spacing w:before="120"/>
        <w:ind w:left="360"/>
        <w:rPr>
          <w:color w:val="000000"/>
          <w:sz w:val="22"/>
          <w:szCs w:val="22"/>
          <w:shd w:val="clear" w:color="auto" w:fill="FFFFFF"/>
        </w:rPr>
      </w:pPr>
      <w:r w:rsidRPr="00DD0F49">
        <w:rPr>
          <w:color w:val="000000"/>
          <w:sz w:val="22"/>
          <w:szCs w:val="22"/>
          <w:shd w:val="clear" w:color="auto" w:fill="FFFFFF"/>
        </w:rPr>
        <w:tab/>
        <w:t xml:space="preserve">9.3.2. ievērojot Valsts ieņēmumu dienesta publiskās nodokļu parādnieku datubāzes pēdējās datu aktualizācijas datumu, ir konstatēts, ka pretendentam piedāvājumu iesniegšanas termiņa pēdējā </w:t>
      </w:r>
      <w:r w:rsidRPr="00DD0F49">
        <w:rPr>
          <w:color w:val="000000"/>
          <w:sz w:val="22"/>
          <w:szCs w:val="22"/>
          <w:shd w:val="clear" w:color="auto" w:fill="FFFFFF"/>
        </w:rPr>
        <w:tab/>
        <w:t xml:space="preserve">dienā vai dienā, kad pieņemts lēmums par iespējamu iepirkuma līguma slēgšanas tiesību </w:t>
      </w:r>
      <w:r w:rsidRPr="00DD0F49">
        <w:rPr>
          <w:color w:val="000000"/>
          <w:sz w:val="22"/>
          <w:szCs w:val="22"/>
          <w:shd w:val="clear" w:color="auto" w:fill="FFFFFF"/>
        </w:rPr>
        <w:tab/>
        <w:t>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3EB3FA3" w14:textId="52451444" w:rsidR="00CC618A" w:rsidRPr="00DD0F49" w:rsidRDefault="00CC618A" w:rsidP="00CC618A">
      <w:pPr>
        <w:pStyle w:val="Pamattekstsaratkpi"/>
        <w:spacing w:before="120"/>
        <w:ind w:left="360"/>
        <w:rPr>
          <w:color w:val="000000"/>
          <w:sz w:val="22"/>
          <w:szCs w:val="22"/>
          <w:shd w:val="clear" w:color="auto" w:fill="FFFFFF"/>
        </w:rPr>
      </w:pPr>
      <w:r w:rsidRPr="00DD0F49">
        <w:rPr>
          <w:color w:val="000000"/>
          <w:sz w:val="22"/>
          <w:szCs w:val="22"/>
          <w:shd w:val="clear" w:color="auto" w:fill="FFFFFF"/>
        </w:rPr>
        <w:tab/>
        <w:t xml:space="preserve">9.3.3. iepirkuma dokumentu sagatavotājs (pasūtītāja amatpersona vai darbinieks), iepirkuma komisijas loceklis vai eksperts ir saistīts ar pretendentu Publisko iepirkuma likuma 25.panta pirmās un otrās daļas izpratnē vai ir ieinteresēts kāda pretendenta izvēlē, un pasūtītājam nav iespējams novērst šo situāciju ar mazāk pretendentu ierobežojošiem </w:t>
      </w:r>
      <w:r w:rsidRPr="00DD0F49">
        <w:rPr>
          <w:color w:val="000000"/>
          <w:sz w:val="22"/>
          <w:szCs w:val="22"/>
          <w:shd w:val="clear" w:color="auto" w:fill="FFFFFF"/>
        </w:rPr>
        <w:tab/>
        <w:t>pasākumiem;</w:t>
      </w:r>
    </w:p>
    <w:p w14:paraId="72F51572" w14:textId="3B8C8E11" w:rsidR="00CC618A" w:rsidRPr="00DD0F49" w:rsidRDefault="00CC618A" w:rsidP="00CC618A">
      <w:pPr>
        <w:pStyle w:val="Pamattekstsaratkpi"/>
        <w:spacing w:before="120"/>
        <w:ind w:left="360"/>
        <w:rPr>
          <w:color w:val="000000"/>
          <w:sz w:val="22"/>
          <w:szCs w:val="22"/>
          <w:shd w:val="clear" w:color="auto" w:fill="FFFFFF"/>
        </w:rPr>
      </w:pPr>
      <w:r w:rsidRPr="00DD0F49">
        <w:rPr>
          <w:color w:val="000000"/>
          <w:sz w:val="22"/>
          <w:szCs w:val="22"/>
          <w:shd w:val="clear" w:color="auto" w:fill="FFFFFF"/>
        </w:rPr>
        <w:tab/>
        <w:t xml:space="preserve">9.3.4. uz pretendenta norādīto personu, uz kuras iespējām pretendents balstās, lai apliecinātu, ka tā kvalifikācija atbilst paziņojumā par plānoto līgumu vai iepirkuma dokumentos noteiktajām </w:t>
      </w:r>
      <w:r w:rsidRPr="00DD0F49">
        <w:rPr>
          <w:color w:val="000000"/>
          <w:sz w:val="22"/>
          <w:szCs w:val="22"/>
          <w:shd w:val="clear" w:color="auto" w:fill="FFFFFF"/>
        </w:rPr>
        <w:tab/>
        <w:t>prasībām, kā arī uz personālsabiedrības biedru, ja pretendents ir personālsabiedrība, attiecināmi Nolikuma 9.3.1., 9.3.2. un 9.3.3.punktā minētie nosacījumi.</w:t>
      </w:r>
    </w:p>
    <w:p w14:paraId="1CBFA389" w14:textId="3F44B053" w:rsidR="00060598" w:rsidRPr="00DD0F49" w:rsidRDefault="00CC618A" w:rsidP="00CC618A">
      <w:pPr>
        <w:autoSpaceDE w:val="0"/>
        <w:autoSpaceDN w:val="0"/>
        <w:adjustRightInd w:val="0"/>
        <w:ind w:left="709"/>
        <w:jc w:val="both"/>
        <w:rPr>
          <w:sz w:val="22"/>
          <w:szCs w:val="22"/>
          <w:lang w:eastAsia="lv-LV"/>
        </w:rPr>
      </w:pPr>
      <w:r w:rsidRPr="00DD0F49">
        <w:rPr>
          <w:color w:val="000000"/>
          <w:sz w:val="22"/>
          <w:szCs w:val="22"/>
          <w:shd w:val="clear" w:color="auto" w:fill="FFFFFF"/>
        </w:rPr>
        <w:tab/>
        <w:t>9.3.5. pretendents ir ārzonā reģistrēta juridiskā persona vai personu apvienība</w:t>
      </w:r>
      <w:r w:rsidR="003D36E4" w:rsidRPr="00DD0F49">
        <w:rPr>
          <w:sz w:val="22"/>
          <w:szCs w:val="22"/>
          <w:lang w:eastAsia="lv-LV"/>
        </w:rPr>
        <w:t>.</w:t>
      </w:r>
    </w:p>
    <w:p w14:paraId="7EF18B31" w14:textId="77777777" w:rsidR="00486D7B" w:rsidRPr="00DD0F49" w:rsidRDefault="00486D7B" w:rsidP="00414156">
      <w:pPr>
        <w:autoSpaceDE w:val="0"/>
        <w:autoSpaceDN w:val="0"/>
        <w:adjustRightInd w:val="0"/>
        <w:spacing w:before="120"/>
        <w:ind w:left="426"/>
        <w:jc w:val="both"/>
        <w:rPr>
          <w:sz w:val="22"/>
          <w:szCs w:val="22"/>
          <w:lang w:eastAsia="lv-LV"/>
        </w:rPr>
      </w:pPr>
      <w:r w:rsidRPr="00DD0F49">
        <w:rPr>
          <w:sz w:val="22"/>
          <w:szCs w:val="22"/>
          <w:lang w:eastAsia="lv-LV"/>
        </w:rPr>
        <w:t>9.</w:t>
      </w:r>
      <w:r w:rsidR="008768FF" w:rsidRPr="00DD0F49">
        <w:rPr>
          <w:sz w:val="22"/>
          <w:szCs w:val="22"/>
          <w:lang w:eastAsia="lv-LV"/>
        </w:rPr>
        <w:t>4</w:t>
      </w:r>
      <w:r w:rsidRPr="00DD0F49">
        <w:rPr>
          <w:sz w:val="22"/>
          <w:szCs w:val="22"/>
          <w:lang w:eastAsia="lv-LV"/>
        </w:rPr>
        <w:t xml:space="preserve">. </w:t>
      </w:r>
      <w:r w:rsidRPr="00DD0F49">
        <w:rPr>
          <w:color w:val="000000"/>
          <w:sz w:val="22"/>
          <w:szCs w:val="22"/>
          <w:lang w:eastAsia="lv-LV"/>
        </w:rPr>
        <w:t xml:space="preserve">Lai izvērtētu pretendentu saskaņā </w:t>
      </w:r>
      <w:r w:rsidR="003D375E" w:rsidRPr="00DD0F49">
        <w:rPr>
          <w:color w:val="000000"/>
          <w:sz w:val="22"/>
          <w:szCs w:val="22"/>
          <w:lang w:eastAsia="lv-LV"/>
        </w:rPr>
        <w:t>Nolikuma 9.</w:t>
      </w:r>
      <w:r w:rsidR="008768FF" w:rsidRPr="00DD0F49">
        <w:rPr>
          <w:color w:val="000000"/>
          <w:sz w:val="22"/>
          <w:szCs w:val="22"/>
          <w:lang w:eastAsia="lv-LV"/>
        </w:rPr>
        <w:t>3</w:t>
      </w:r>
      <w:r w:rsidR="003D375E" w:rsidRPr="00DD0F49">
        <w:rPr>
          <w:color w:val="000000"/>
          <w:sz w:val="22"/>
          <w:szCs w:val="22"/>
          <w:lang w:eastAsia="lv-LV"/>
        </w:rPr>
        <w:t>.apakšpunktu</w:t>
      </w:r>
      <w:r w:rsidRPr="00DD0F49">
        <w:rPr>
          <w:color w:val="000000"/>
          <w:sz w:val="22"/>
          <w:szCs w:val="22"/>
          <w:lang w:eastAsia="lv-LV"/>
        </w:rPr>
        <w:t>, pasūtītājs:</w:t>
      </w:r>
    </w:p>
    <w:p w14:paraId="1375E17F" w14:textId="77777777" w:rsidR="00DC7F7D" w:rsidRPr="00DD0F49" w:rsidRDefault="00486D7B" w:rsidP="00DC7F7D">
      <w:pPr>
        <w:autoSpaceDE w:val="0"/>
        <w:autoSpaceDN w:val="0"/>
        <w:adjustRightInd w:val="0"/>
        <w:ind w:left="720"/>
        <w:jc w:val="both"/>
        <w:rPr>
          <w:sz w:val="22"/>
          <w:szCs w:val="22"/>
          <w:lang w:eastAsia="lv-LV"/>
        </w:rPr>
      </w:pPr>
      <w:r w:rsidRPr="00DD0F49">
        <w:rPr>
          <w:sz w:val="22"/>
          <w:szCs w:val="22"/>
          <w:lang w:eastAsia="lv-LV"/>
        </w:rPr>
        <w:t>9.</w:t>
      </w:r>
      <w:r w:rsidR="008768FF" w:rsidRPr="00DD0F49">
        <w:rPr>
          <w:sz w:val="22"/>
          <w:szCs w:val="22"/>
          <w:lang w:eastAsia="lv-LV"/>
        </w:rPr>
        <w:t>4</w:t>
      </w:r>
      <w:r w:rsidRPr="00DD0F49">
        <w:rPr>
          <w:sz w:val="22"/>
          <w:szCs w:val="22"/>
          <w:lang w:eastAsia="lv-LV"/>
        </w:rPr>
        <w:t>.1.</w:t>
      </w:r>
      <w:r w:rsidRPr="00DD0F49">
        <w:rPr>
          <w:color w:val="000000"/>
          <w:sz w:val="22"/>
          <w:szCs w:val="22"/>
          <w:lang w:eastAsia="lv-LV"/>
        </w:rPr>
        <w:t xml:space="preserve"> </w:t>
      </w:r>
      <w:r w:rsidR="00DC7F7D" w:rsidRPr="00DD0F49">
        <w:rPr>
          <w:sz w:val="22"/>
          <w:szCs w:val="22"/>
          <w:lang w:eastAsia="lv-LV"/>
        </w:rPr>
        <w:t xml:space="preserve">attiecībā uz </w:t>
      </w:r>
      <w:r w:rsidR="005934AF" w:rsidRPr="00DD0F49">
        <w:rPr>
          <w:sz w:val="22"/>
          <w:szCs w:val="22"/>
          <w:lang w:eastAsia="lv-LV"/>
        </w:rPr>
        <w:t> Latvijā reģistrētu vai pastāvīgi dzīvojošu pretendentu un Nolikuma 9.3.3.punktā norādīto personu</w:t>
      </w:r>
      <w:r w:rsidR="00DC7F7D" w:rsidRPr="00DD0F49">
        <w:rPr>
          <w:sz w:val="22"/>
          <w:szCs w:val="22"/>
          <w:lang w:eastAsia="lv-LV"/>
        </w:rPr>
        <w:t>, izmantojot Ministru kabineta noteikto informācijas sistēmu, Ministru kabineta noteiktajā kārtībā iegūst informāciju:</w:t>
      </w:r>
    </w:p>
    <w:p w14:paraId="2C588102" w14:textId="77777777" w:rsidR="00DC7F7D" w:rsidRPr="00DD0F49" w:rsidRDefault="00DC7F7D" w:rsidP="00DC7F7D">
      <w:pPr>
        <w:autoSpaceDE w:val="0"/>
        <w:autoSpaceDN w:val="0"/>
        <w:adjustRightInd w:val="0"/>
        <w:ind w:firstLine="720"/>
        <w:jc w:val="both"/>
        <w:rPr>
          <w:sz w:val="22"/>
          <w:szCs w:val="22"/>
          <w:lang w:eastAsia="lv-LV"/>
        </w:rPr>
      </w:pPr>
      <w:r w:rsidRPr="00DD0F49">
        <w:rPr>
          <w:sz w:val="22"/>
          <w:szCs w:val="22"/>
          <w:lang w:eastAsia="lv-LV"/>
        </w:rPr>
        <w:t>a) par Nolikuma 9.3.1.apakšpunktā minētajiem faktiem — no Uzņēmumu reģistra,</w:t>
      </w:r>
    </w:p>
    <w:p w14:paraId="5A59E239" w14:textId="77777777" w:rsidR="00DC7F7D" w:rsidRPr="00DD0F49" w:rsidRDefault="00DC7F7D" w:rsidP="00DC7F7D">
      <w:pPr>
        <w:autoSpaceDE w:val="0"/>
        <w:autoSpaceDN w:val="0"/>
        <w:adjustRightInd w:val="0"/>
        <w:ind w:left="720"/>
        <w:jc w:val="both"/>
        <w:rPr>
          <w:sz w:val="22"/>
          <w:szCs w:val="22"/>
          <w:lang w:eastAsia="lv-LV"/>
        </w:rPr>
      </w:pPr>
      <w:r w:rsidRPr="00DD0F49">
        <w:rPr>
          <w:sz w:val="22"/>
          <w:szCs w:val="22"/>
          <w:lang w:eastAsia="lv-LV"/>
        </w:rPr>
        <w:t>b) par Nolikuma 9.3.2.apakšpunktā minēto faktu — no Valsts ieņēmumu dienesta. Pasūtītājs minēto informāciju no Valsts ieņēmumu dienesta tiesīgs saņemt, neprasot pretendenta</w:t>
      </w:r>
      <w:r w:rsidR="005934AF" w:rsidRPr="00DD0F49">
        <w:rPr>
          <w:sz w:val="22"/>
          <w:szCs w:val="22"/>
          <w:lang w:eastAsia="lv-LV"/>
        </w:rPr>
        <w:t xml:space="preserve"> un Nolikuma 9.3.3.punktā norādītās personas</w:t>
      </w:r>
      <w:r w:rsidRPr="00DD0F49">
        <w:rPr>
          <w:sz w:val="22"/>
          <w:szCs w:val="22"/>
          <w:lang w:eastAsia="lv-LV"/>
        </w:rPr>
        <w:t xml:space="preserve"> piekrišanu</w:t>
      </w:r>
      <w:r w:rsidR="00486D7B" w:rsidRPr="00DD0F49">
        <w:rPr>
          <w:color w:val="000000"/>
          <w:sz w:val="22"/>
          <w:szCs w:val="22"/>
          <w:lang w:eastAsia="lv-LV"/>
        </w:rPr>
        <w:t xml:space="preserve">. </w:t>
      </w:r>
    </w:p>
    <w:p w14:paraId="45487CE6" w14:textId="77777777" w:rsidR="00DC7F7D" w:rsidRPr="00DD0F49" w:rsidRDefault="007B5CB1" w:rsidP="00DC7F7D">
      <w:pPr>
        <w:autoSpaceDE w:val="0"/>
        <w:autoSpaceDN w:val="0"/>
        <w:adjustRightInd w:val="0"/>
        <w:spacing w:before="120"/>
        <w:ind w:left="426" w:firstLine="426"/>
        <w:jc w:val="both"/>
        <w:rPr>
          <w:sz w:val="22"/>
          <w:szCs w:val="22"/>
          <w:lang w:eastAsia="lv-LV"/>
        </w:rPr>
      </w:pPr>
      <w:r w:rsidRPr="00DD0F49">
        <w:rPr>
          <w:color w:val="000000"/>
          <w:sz w:val="22"/>
          <w:szCs w:val="22"/>
          <w:lang w:eastAsia="lv-LV"/>
        </w:rPr>
        <w:t xml:space="preserve">9.4.1.1. </w:t>
      </w:r>
      <w:r w:rsidR="00486D7B" w:rsidRPr="00DD0F49">
        <w:rPr>
          <w:color w:val="000000"/>
          <w:sz w:val="22"/>
          <w:szCs w:val="22"/>
          <w:lang w:eastAsia="lv-LV"/>
        </w:rPr>
        <w:t>Atkarībā no pārbaudes rezultātiem pasūtītājs:</w:t>
      </w:r>
    </w:p>
    <w:p w14:paraId="08EC5561" w14:textId="77777777" w:rsidR="00486D7B" w:rsidRPr="00DD0F49" w:rsidRDefault="00486D7B" w:rsidP="00DC7F7D">
      <w:pPr>
        <w:autoSpaceDE w:val="0"/>
        <w:autoSpaceDN w:val="0"/>
        <w:adjustRightInd w:val="0"/>
        <w:spacing w:before="120"/>
        <w:ind w:left="426" w:firstLine="426"/>
        <w:jc w:val="both"/>
        <w:rPr>
          <w:sz w:val="22"/>
          <w:szCs w:val="22"/>
          <w:lang w:eastAsia="lv-LV"/>
        </w:rPr>
      </w:pPr>
      <w:r w:rsidRPr="00DD0F49">
        <w:rPr>
          <w:color w:val="000000"/>
          <w:sz w:val="22"/>
          <w:szCs w:val="22"/>
          <w:lang w:eastAsia="lv-LV"/>
        </w:rPr>
        <w:lastRenderedPageBreak/>
        <w:t xml:space="preserve">a) neizslēdz pretendentu no turpmākās dalības iepirkumā, ja konstatē, ka saskaņā ar </w:t>
      </w:r>
      <w:r w:rsidR="00DC7F7D" w:rsidRPr="00DD0F49">
        <w:rPr>
          <w:sz w:val="22"/>
          <w:szCs w:val="22"/>
          <w:lang w:eastAsia="lv-LV"/>
        </w:rPr>
        <w:t>Ministru kabineta noteiktajā informācijas sistēmā esošo informāciju pretendentam</w:t>
      </w:r>
      <w:r w:rsidRPr="00DD0F49">
        <w:rPr>
          <w:color w:val="000000"/>
          <w:sz w:val="22"/>
          <w:szCs w:val="22"/>
          <w:lang w:eastAsia="lv-LV"/>
        </w:rPr>
        <w:t xml:space="preserve"> </w:t>
      </w:r>
      <w:r w:rsidR="00A877A5" w:rsidRPr="00DD0F49">
        <w:rPr>
          <w:sz w:val="22"/>
          <w:szCs w:val="22"/>
          <w:lang w:eastAsia="lv-LV"/>
        </w:rPr>
        <w:t>un Nolikuma 9.3.3.punktā norādītajai personai</w:t>
      </w:r>
      <w:r w:rsidR="00A877A5" w:rsidRPr="00DD0F49">
        <w:rPr>
          <w:color w:val="000000"/>
          <w:sz w:val="22"/>
          <w:szCs w:val="22"/>
          <w:lang w:eastAsia="lv-LV"/>
        </w:rPr>
        <w:t xml:space="preserve"> </w:t>
      </w:r>
      <w:r w:rsidRPr="00DD0F49">
        <w:rPr>
          <w:color w:val="000000"/>
          <w:sz w:val="22"/>
          <w:szCs w:val="22"/>
          <w:lang w:eastAsia="lv-LV"/>
        </w:rPr>
        <w:t>nav nodokļu parādu, tajā skaitā valsts sociālās apdrošināšanas obligāto iemaksu parādu, kas kopsummā pārsniedz 1</w:t>
      </w:r>
      <w:r w:rsidR="00DC7F7D" w:rsidRPr="00DD0F49">
        <w:rPr>
          <w:color w:val="000000"/>
          <w:sz w:val="22"/>
          <w:szCs w:val="22"/>
          <w:lang w:eastAsia="lv-LV"/>
        </w:rPr>
        <w:t>5</w:t>
      </w:r>
      <w:r w:rsidRPr="00DD0F49">
        <w:rPr>
          <w:color w:val="000000"/>
          <w:sz w:val="22"/>
          <w:szCs w:val="22"/>
          <w:lang w:eastAsia="lv-LV"/>
        </w:rPr>
        <w:t xml:space="preserve">0 </w:t>
      </w:r>
      <w:r w:rsidR="00DC7F7D" w:rsidRPr="00DD0F49">
        <w:rPr>
          <w:i/>
          <w:color w:val="000000"/>
          <w:sz w:val="22"/>
          <w:szCs w:val="22"/>
          <w:lang w:eastAsia="lv-LV"/>
        </w:rPr>
        <w:t>euro</w:t>
      </w:r>
      <w:r w:rsidRPr="00DD0F49">
        <w:rPr>
          <w:color w:val="000000"/>
          <w:sz w:val="22"/>
          <w:szCs w:val="22"/>
          <w:lang w:eastAsia="lv-LV"/>
        </w:rPr>
        <w:t>,</w:t>
      </w:r>
    </w:p>
    <w:p w14:paraId="6D942B33" w14:textId="77777777" w:rsidR="00486D7B" w:rsidRPr="00DD0F49" w:rsidRDefault="00486D7B" w:rsidP="00414156">
      <w:pPr>
        <w:autoSpaceDE w:val="0"/>
        <w:autoSpaceDN w:val="0"/>
        <w:adjustRightInd w:val="0"/>
        <w:spacing w:before="120"/>
        <w:ind w:left="426" w:firstLine="426"/>
        <w:jc w:val="both"/>
        <w:rPr>
          <w:color w:val="000000"/>
          <w:sz w:val="22"/>
          <w:szCs w:val="22"/>
          <w:lang w:eastAsia="lv-LV"/>
        </w:rPr>
      </w:pPr>
      <w:r w:rsidRPr="00DD0F49">
        <w:rPr>
          <w:color w:val="000000"/>
          <w:sz w:val="22"/>
          <w:szCs w:val="22"/>
          <w:lang w:eastAsia="lv-LV"/>
        </w:rPr>
        <w:t xml:space="preserve">b) </w:t>
      </w:r>
      <w:r w:rsidR="0086776E" w:rsidRPr="00DD0F49">
        <w:rPr>
          <w:color w:val="000000"/>
          <w:sz w:val="22"/>
          <w:szCs w:val="22"/>
          <w:lang w:eastAsia="lv-LV"/>
        </w:rPr>
        <w:t xml:space="preserve">informē pretendentu par to, ka saskaņā ar Valsts ieņēmumu dienesta publiskajā nodokļu parādnieku datubāzē pēdējās datu aktualizācijas datumā ievietoto informāciju ir konstatēts, ka tam vai </w:t>
      </w:r>
      <w:r w:rsidR="00DE4D42" w:rsidRPr="00DD0F49">
        <w:rPr>
          <w:sz w:val="22"/>
          <w:szCs w:val="22"/>
          <w:lang w:eastAsia="lv-LV"/>
        </w:rPr>
        <w:t>Nolikuma 9.3.3.punktā norādītajai personai</w:t>
      </w:r>
      <w:r w:rsidR="00DE4D42" w:rsidRPr="00DD0F49">
        <w:rPr>
          <w:color w:val="000000"/>
          <w:sz w:val="22"/>
          <w:szCs w:val="22"/>
          <w:lang w:eastAsia="lv-LV"/>
        </w:rPr>
        <w:t xml:space="preserve"> </w:t>
      </w:r>
      <w:r w:rsidR="0086776E" w:rsidRPr="00DD0F49">
        <w:rPr>
          <w:color w:val="000000"/>
          <w:sz w:val="22"/>
          <w:szCs w:val="22"/>
          <w:lang w:eastAsia="lv-LV"/>
        </w:rPr>
        <w:t>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0086776E" w:rsidRPr="00DD0F49">
        <w:rPr>
          <w:i/>
          <w:iCs/>
          <w:color w:val="000000"/>
          <w:sz w:val="22"/>
          <w:szCs w:val="22"/>
          <w:lang w:eastAsia="lv-LV"/>
        </w:rPr>
        <w:t>euro</w:t>
      </w:r>
      <w:r w:rsidR="0086776E" w:rsidRPr="00DD0F49">
        <w:rPr>
          <w:color w:val="000000"/>
          <w:sz w:val="22"/>
          <w:szCs w:val="22"/>
          <w:lang w:eastAsia="lv-LV"/>
        </w:rPr>
        <w:t xml:space="preserve">, un nosaka termiņu — 10 dienas pēc informācijas izsniegšanas vai nosūtīšanas dienas — apliecinājuma iesniegšanai. Pretendents, lai apliecinātu, ka tam un </w:t>
      </w:r>
      <w:r w:rsidR="00DE4D42" w:rsidRPr="00DD0F49">
        <w:rPr>
          <w:sz w:val="22"/>
          <w:szCs w:val="22"/>
          <w:lang w:eastAsia="lv-LV"/>
        </w:rPr>
        <w:t>Nolikuma 9.3.3.punktā norādītajai personai</w:t>
      </w:r>
      <w:r w:rsidR="00DE4D42" w:rsidRPr="00DD0F49">
        <w:rPr>
          <w:color w:val="000000"/>
          <w:sz w:val="22"/>
          <w:szCs w:val="22"/>
          <w:lang w:eastAsia="lv-LV"/>
        </w:rPr>
        <w:t xml:space="preserve"> </w:t>
      </w:r>
      <w:r w:rsidR="0086776E" w:rsidRPr="00DD0F49">
        <w:rPr>
          <w:color w:val="000000"/>
          <w:sz w:val="22"/>
          <w:szCs w:val="22"/>
          <w:lang w:eastAsia="lv-LV"/>
        </w:rPr>
        <w:t>nebija nodokļu parādu, tajā skaitā valsts sociālās apdrošināšanas obligāto iemaksu parādu, kas kopsummā pārsniedz 150 </w:t>
      </w:r>
      <w:r w:rsidR="0086776E" w:rsidRPr="00DD0F49">
        <w:rPr>
          <w:i/>
          <w:iCs/>
          <w:color w:val="000000"/>
          <w:sz w:val="22"/>
          <w:szCs w:val="22"/>
          <w:lang w:eastAsia="lv-LV"/>
        </w:rPr>
        <w:t>euro</w:t>
      </w:r>
      <w:r w:rsidR="0086776E" w:rsidRPr="00DD0F49">
        <w:rPr>
          <w:color w:val="000000"/>
          <w:sz w:val="22"/>
          <w:szCs w:val="22"/>
          <w:lang w:eastAsia="lv-LV"/>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86776E" w:rsidRPr="00DD0F49">
        <w:rPr>
          <w:i/>
          <w:iCs/>
          <w:color w:val="000000"/>
          <w:sz w:val="22"/>
          <w:szCs w:val="22"/>
          <w:lang w:eastAsia="lv-LV"/>
        </w:rPr>
        <w:t>euro</w:t>
      </w:r>
      <w:r w:rsidR="0086776E" w:rsidRPr="00DD0F49">
        <w:rPr>
          <w:color w:val="000000"/>
          <w:sz w:val="22"/>
          <w:szCs w:val="22"/>
          <w:lang w:eastAsia="lv-LV"/>
        </w:rPr>
        <w:t>. Ja noteiktajā termiņā minētais apliecinājums nav iesniegts, pasūtītājs pretendentu izslēdz no dalības iepirkumā.</w:t>
      </w:r>
    </w:p>
    <w:p w14:paraId="684A2FDF" w14:textId="77777777" w:rsidR="00486D7B" w:rsidRPr="00DD0F49" w:rsidRDefault="00486D7B" w:rsidP="00414156">
      <w:pPr>
        <w:autoSpaceDE w:val="0"/>
        <w:autoSpaceDN w:val="0"/>
        <w:adjustRightInd w:val="0"/>
        <w:spacing w:before="120"/>
        <w:ind w:left="426" w:firstLine="426"/>
        <w:jc w:val="both"/>
        <w:rPr>
          <w:color w:val="000000"/>
          <w:sz w:val="22"/>
          <w:szCs w:val="22"/>
          <w:lang w:eastAsia="lv-LV"/>
        </w:rPr>
      </w:pPr>
      <w:r w:rsidRPr="00DD0F49">
        <w:rPr>
          <w:color w:val="000000"/>
          <w:sz w:val="22"/>
          <w:szCs w:val="22"/>
          <w:lang w:eastAsia="lv-LV"/>
        </w:rPr>
        <w:t>9.</w:t>
      </w:r>
      <w:r w:rsidR="008768FF" w:rsidRPr="00DD0F49">
        <w:rPr>
          <w:color w:val="000000"/>
          <w:sz w:val="22"/>
          <w:szCs w:val="22"/>
          <w:lang w:eastAsia="lv-LV"/>
        </w:rPr>
        <w:t>4</w:t>
      </w:r>
      <w:r w:rsidRPr="00DD0F49">
        <w:rPr>
          <w:color w:val="000000"/>
          <w:sz w:val="22"/>
          <w:szCs w:val="22"/>
          <w:lang w:eastAsia="lv-LV"/>
        </w:rPr>
        <w:t>.</w:t>
      </w:r>
      <w:r w:rsidR="007B5CB1" w:rsidRPr="00DD0F49">
        <w:rPr>
          <w:color w:val="000000"/>
          <w:sz w:val="22"/>
          <w:szCs w:val="22"/>
          <w:lang w:eastAsia="lv-LV"/>
        </w:rPr>
        <w:t>2</w:t>
      </w:r>
      <w:r w:rsidRPr="00DD0F49">
        <w:rPr>
          <w:color w:val="000000"/>
          <w:sz w:val="22"/>
          <w:szCs w:val="22"/>
          <w:lang w:eastAsia="lv-LV"/>
        </w:rPr>
        <w:t xml:space="preserve">. attiecībā uz ārvalstī reģistrētu </w:t>
      </w:r>
      <w:r w:rsidR="00A877A5" w:rsidRPr="00DD0F49">
        <w:rPr>
          <w:color w:val="000000"/>
          <w:sz w:val="22"/>
          <w:szCs w:val="22"/>
          <w:lang w:eastAsia="lv-LV"/>
        </w:rPr>
        <w:t xml:space="preserve">vai pastāvīgi dzīvojošu pretendentu </w:t>
      </w:r>
      <w:r w:rsidR="00A877A5" w:rsidRPr="00DD0F49">
        <w:rPr>
          <w:sz w:val="22"/>
          <w:szCs w:val="22"/>
          <w:lang w:eastAsia="lv-LV"/>
        </w:rPr>
        <w:t>un Nolikuma 9.3.3.punktā norādīto personu</w:t>
      </w:r>
      <w:r w:rsidRPr="00DD0F49">
        <w:rPr>
          <w:color w:val="000000"/>
          <w:sz w:val="22"/>
          <w:szCs w:val="22"/>
          <w:lang w:eastAsia="lv-LV"/>
        </w:rPr>
        <w:t xml:space="preserve"> pieprasa, lai</w:t>
      </w:r>
      <w:r w:rsidR="00A877A5" w:rsidRPr="00DD0F49">
        <w:rPr>
          <w:color w:val="000000"/>
          <w:sz w:val="22"/>
          <w:szCs w:val="22"/>
          <w:lang w:eastAsia="lv-LV"/>
        </w:rPr>
        <w:t xml:space="preserve"> pretendents</w:t>
      </w:r>
      <w:r w:rsidRPr="00DD0F49">
        <w:rPr>
          <w:color w:val="000000"/>
          <w:sz w:val="22"/>
          <w:szCs w:val="22"/>
          <w:lang w:eastAsia="lv-LV"/>
        </w:rPr>
        <w:t xml:space="preserve"> termiņā, kas nav īsāks par 10 darbdienām pēc dienas, kad pieprasījums izsniegts vai nosūtīts, iesniedz </w:t>
      </w:r>
      <w:r w:rsidR="00A877A5" w:rsidRPr="00DD0F49">
        <w:rPr>
          <w:color w:val="000000"/>
          <w:sz w:val="22"/>
          <w:szCs w:val="22"/>
          <w:lang w:eastAsia="lv-LV"/>
        </w:rPr>
        <w:t xml:space="preserve">Latvijas vai </w:t>
      </w:r>
      <w:r w:rsidRPr="00DD0F49">
        <w:rPr>
          <w:color w:val="000000"/>
          <w:sz w:val="22"/>
          <w:szCs w:val="22"/>
          <w:lang w:eastAsia="lv-LV"/>
        </w:rPr>
        <w:t>attiecīgās ārvalsts kompetentās institūcijas izziņu, kas apliecina, ka:</w:t>
      </w:r>
    </w:p>
    <w:p w14:paraId="011B7108" w14:textId="77777777" w:rsidR="00486D7B" w:rsidRPr="00DD0F49" w:rsidRDefault="00486D7B" w:rsidP="00414156">
      <w:pPr>
        <w:autoSpaceDE w:val="0"/>
        <w:autoSpaceDN w:val="0"/>
        <w:adjustRightInd w:val="0"/>
        <w:spacing w:before="120"/>
        <w:ind w:left="426" w:firstLine="426"/>
        <w:jc w:val="both"/>
        <w:rPr>
          <w:color w:val="000000"/>
          <w:sz w:val="22"/>
          <w:szCs w:val="22"/>
          <w:lang w:eastAsia="lv-LV"/>
        </w:rPr>
      </w:pPr>
      <w:r w:rsidRPr="00DD0F49">
        <w:rPr>
          <w:color w:val="000000"/>
          <w:sz w:val="22"/>
          <w:szCs w:val="22"/>
          <w:lang w:eastAsia="lv-LV"/>
        </w:rPr>
        <w:t xml:space="preserve">a) pretendentam nav pasludināts </w:t>
      </w:r>
      <w:r w:rsidR="00A877A5" w:rsidRPr="00DD0F49">
        <w:rPr>
          <w:sz w:val="22"/>
          <w:szCs w:val="22"/>
          <w:lang w:eastAsia="lv-LV"/>
        </w:rPr>
        <w:t>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DD0F49">
        <w:rPr>
          <w:color w:val="000000"/>
          <w:sz w:val="22"/>
          <w:szCs w:val="22"/>
          <w:lang w:eastAsia="lv-LV"/>
        </w:rPr>
        <w:t>,</w:t>
      </w:r>
    </w:p>
    <w:p w14:paraId="14CBEC6B" w14:textId="77777777" w:rsidR="00486D7B" w:rsidRPr="00DD0F49" w:rsidRDefault="00486D7B" w:rsidP="00414156">
      <w:pPr>
        <w:autoSpaceDE w:val="0"/>
        <w:autoSpaceDN w:val="0"/>
        <w:adjustRightInd w:val="0"/>
        <w:spacing w:before="120"/>
        <w:ind w:left="426" w:firstLine="426"/>
        <w:jc w:val="both"/>
        <w:rPr>
          <w:color w:val="000000"/>
          <w:sz w:val="22"/>
          <w:szCs w:val="22"/>
          <w:lang w:eastAsia="lv-LV"/>
        </w:rPr>
      </w:pPr>
      <w:r w:rsidRPr="00DD0F49">
        <w:rPr>
          <w:color w:val="000000"/>
          <w:sz w:val="22"/>
          <w:szCs w:val="22"/>
          <w:lang w:eastAsia="lv-LV"/>
        </w:rPr>
        <w:t xml:space="preserve">b) pretendentam attiecīgajā ārvalstī nav nodokļu parādu, tajā skaitā valsts sociālās apdrošināšanas obligāto iemaksu parādu, kas kopsummā pārsniedz </w:t>
      </w:r>
      <w:r w:rsidR="007B5CB1" w:rsidRPr="00DD0F49">
        <w:rPr>
          <w:color w:val="000000"/>
          <w:sz w:val="22"/>
          <w:szCs w:val="22"/>
          <w:lang w:eastAsia="lv-LV"/>
        </w:rPr>
        <w:t xml:space="preserve">150 </w:t>
      </w:r>
      <w:r w:rsidR="007B5CB1" w:rsidRPr="00DD0F49">
        <w:rPr>
          <w:i/>
          <w:color w:val="000000"/>
          <w:sz w:val="22"/>
          <w:szCs w:val="22"/>
          <w:lang w:eastAsia="lv-LV"/>
        </w:rPr>
        <w:t>euro</w:t>
      </w:r>
      <w:r w:rsidR="00A877A5" w:rsidRPr="00DD0F49">
        <w:rPr>
          <w:color w:val="000000"/>
          <w:sz w:val="22"/>
          <w:szCs w:val="22"/>
          <w:lang w:eastAsia="lv-LV"/>
        </w:rPr>
        <w:t>;</w:t>
      </w:r>
    </w:p>
    <w:p w14:paraId="6E39744D" w14:textId="77777777" w:rsidR="00A877A5" w:rsidRPr="00DD0F49" w:rsidRDefault="00A877A5" w:rsidP="00414156">
      <w:pPr>
        <w:autoSpaceDE w:val="0"/>
        <w:autoSpaceDN w:val="0"/>
        <w:adjustRightInd w:val="0"/>
        <w:spacing w:before="120"/>
        <w:ind w:left="426" w:firstLine="426"/>
        <w:jc w:val="both"/>
        <w:rPr>
          <w:i/>
          <w:color w:val="000000"/>
          <w:sz w:val="22"/>
          <w:szCs w:val="22"/>
          <w:lang w:eastAsia="lv-LV"/>
        </w:rPr>
      </w:pPr>
      <w:r w:rsidRPr="00DD0F49">
        <w:rPr>
          <w:color w:val="000000"/>
          <w:sz w:val="22"/>
          <w:szCs w:val="22"/>
          <w:lang w:eastAsia="lv-LV"/>
        </w:rPr>
        <w:t xml:space="preserve">c) pretendentam Latvijā nav nodokļu parādu, tajā skaitā valsts sociālās apdrošināšanas obligāto iemaksu parādu, kas kopsummā pārsniedz 150 </w:t>
      </w:r>
      <w:r w:rsidRPr="00DD0F49">
        <w:rPr>
          <w:i/>
          <w:color w:val="000000"/>
          <w:sz w:val="22"/>
          <w:szCs w:val="22"/>
          <w:lang w:eastAsia="lv-LV"/>
        </w:rPr>
        <w:t>euro;</w:t>
      </w:r>
    </w:p>
    <w:p w14:paraId="2D2F927E" w14:textId="77777777" w:rsidR="00A877A5" w:rsidRPr="00DD0F49" w:rsidRDefault="00A877A5" w:rsidP="00414156">
      <w:pPr>
        <w:autoSpaceDE w:val="0"/>
        <w:autoSpaceDN w:val="0"/>
        <w:adjustRightInd w:val="0"/>
        <w:spacing w:before="120"/>
        <w:ind w:left="426" w:firstLine="426"/>
        <w:jc w:val="both"/>
        <w:rPr>
          <w:color w:val="000000"/>
          <w:sz w:val="22"/>
          <w:szCs w:val="22"/>
          <w:lang w:eastAsia="lv-LV"/>
        </w:rPr>
      </w:pPr>
      <w:r w:rsidRPr="00DD0F49">
        <w:rPr>
          <w:color w:val="000000"/>
          <w:sz w:val="22"/>
          <w:szCs w:val="22"/>
          <w:lang w:eastAsia="lv-LV"/>
        </w:rPr>
        <w:t xml:space="preserve">d) </w:t>
      </w:r>
      <w:r w:rsidRPr="00DD0F49">
        <w:rPr>
          <w:sz w:val="22"/>
          <w:szCs w:val="22"/>
          <w:lang w:eastAsia="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9.3.1. un 9.3.2.punktā minētie nosacījumi.</w:t>
      </w:r>
    </w:p>
    <w:p w14:paraId="1513A5D9" w14:textId="77777777" w:rsidR="008B4E05" w:rsidRPr="00DD0F49" w:rsidRDefault="005F4D37" w:rsidP="008768FF">
      <w:pPr>
        <w:autoSpaceDE w:val="0"/>
        <w:autoSpaceDN w:val="0"/>
        <w:adjustRightInd w:val="0"/>
        <w:spacing w:before="120"/>
        <w:ind w:firstLine="426"/>
        <w:jc w:val="both"/>
        <w:rPr>
          <w:color w:val="000000"/>
          <w:sz w:val="22"/>
          <w:szCs w:val="22"/>
          <w:lang w:eastAsia="lv-LV"/>
        </w:rPr>
      </w:pPr>
      <w:r w:rsidRPr="00DD0F49">
        <w:rPr>
          <w:color w:val="000000"/>
          <w:sz w:val="22"/>
          <w:szCs w:val="22"/>
          <w:lang w:eastAsia="lv-LV"/>
        </w:rPr>
        <w:t>9.</w:t>
      </w:r>
      <w:r w:rsidR="008768FF" w:rsidRPr="00DD0F49">
        <w:rPr>
          <w:color w:val="000000"/>
          <w:sz w:val="22"/>
          <w:szCs w:val="22"/>
          <w:lang w:eastAsia="lv-LV"/>
        </w:rPr>
        <w:t>5</w:t>
      </w:r>
      <w:r w:rsidR="00043B6D" w:rsidRPr="00DD0F49">
        <w:rPr>
          <w:color w:val="000000"/>
          <w:sz w:val="22"/>
          <w:szCs w:val="22"/>
          <w:lang w:eastAsia="lv-LV"/>
        </w:rPr>
        <w:t xml:space="preserve">. Ja informāciju Pasūtītājs </w:t>
      </w:r>
      <w:r w:rsidRPr="00DD0F49">
        <w:rPr>
          <w:color w:val="000000"/>
          <w:sz w:val="22"/>
          <w:szCs w:val="22"/>
          <w:lang w:eastAsia="lv-LV"/>
        </w:rPr>
        <w:t>n</w:t>
      </w:r>
      <w:r w:rsidR="00043B6D" w:rsidRPr="00DD0F49">
        <w:rPr>
          <w:color w:val="000000"/>
          <w:sz w:val="22"/>
          <w:szCs w:val="22"/>
          <w:lang w:eastAsia="lv-LV"/>
        </w:rPr>
        <w:t>e</w:t>
      </w:r>
      <w:r w:rsidRPr="00DD0F49">
        <w:rPr>
          <w:color w:val="000000"/>
          <w:sz w:val="22"/>
          <w:szCs w:val="22"/>
          <w:lang w:eastAsia="lv-LV"/>
        </w:rPr>
        <w:t>var iegūt kādā no publiski pieejam</w:t>
      </w:r>
      <w:r w:rsidR="00043B6D" w:rsidRPr="00DD0F49">
        <w:rPr>
          <w:color w:val="000000"/>
          <w:sz w:val="22"/>
          <w:szCs w:val="22"/>
          <w:lang w:eastAsia="lv-LV"/>
        </w:rPr>
        <w:t>ajām datubāzēm, tas ir tiesīgs</w:t>
      </w:r>
      <w:r w:rsidRPr="00DD0F49">
        <w:rPr>
          <w:color w:val="000000"/>
          <w:sz w:val="22"/>
          <w:szCs w:val="22"/>
          <w:lang w:eastAsia="lv-LV"/>
        </w:rPr>
        <w:t xml:space="preserve"> pieprasīt pretendentam</w:t>
      </w:r>
      <w:r w:rsidR="00043B6D" w:rsidRPr="00DD0F49">
        <w:rPr>
          <w:color w:val="000000"/>
          <w:sz w:val="22"/>
          <w:szCs w:val="22"/>
          <w:lang w:eastAsia="lv-LV"/>
        </w:rPr>
        <w:t xml:space="preserve"> iesniegt attiecīgo informāciju</w:t>
      </w:r>
      <w:r w:rsidRPr="00DD0F49">
        <w:rPr>
          <w:color w:val="000000"/>
          <w:sz w:val="22"/>
          <w:szCs w:val="22"/>
          <w:lang w:eastAsia="lv-LV"/>
        </w:rPr>
        <w:t>.</w:t>
      </w:r>
    </w:p>
    <w:p w14:paraId="2DCE208B" w14:textId="77777777" w:rsidR="000F2A52" w:rsidRPr="00DD0F49" w:rsidRDefault="000F2A52" w:rsidP="00414156">
      <w:pPr>
        <w:pStyle w:val="Pamattekstsaratkpi"/>
        <w:numPr>
          <w:ilvl w:val="0"/>
          <w:numId w:val="1"/>
        </w:numPr>
        <w:spacing w:before="120"/>
        <w:rPr>
          <w:b/>
          <w:sz w:val="22"/>
          <w:szCs w:val="22"/>
        </w:rPr>
      </w:pPr>
      <w:r w:rsidRPr="00DD0F49">
        <w:rPr>
          <w:b/>
          <w:sz w:val="22"/>
          <w:szCs w:val="22"/>
        </w:rPr>
        <w:t>Piedāvājuma noformējuma pārbaude, pretendentu atlase un piedāvājumu atbilstības pārbaude</w:t>
      </w:r>
    </w:p>
    <w:p w14:paraId="57C33C80" w14:textId="77777777" w:rsidR="000F2A52" w:rsidRPr="00DD0F49" w:rsidRDefault="000F2A52" w:rsidP="00414156">
      <w:pPr>
        <w:pStyle w:val="Pamattekstsaratkpi"/>
        <w:spacing w:before="120"/>
        <w:ind w:left="397"/>
        <w:rPr>
          <w:sz w:val="22"/>
          <w:szCs w:val="22"/>
        </w:rPr>
      </w:pPr>
      <w:r w:rsidRPr="00DD0F49">
        <w:rPr>
          <w:sz w:val="22"/>
          <w:szCs w:val="22"/>
        </w:rPr>
        <w:t>1</w:t>
      </w:r>
      <w:r w:rsidR="005F4D37" w:rsidRPr="00DD0F49">
        <w:rPr>
          <w:sz w:val="22"/>
          <w:szCs w:val="22"/>
        </w:rPr>
        <w:t>0</w:t>
      </w:r>
      <w:r w:rsidRPr="00DD0F49">
        <w:rPr>
          <w:sz w:val="22"/>
          <w:szCs w:val="22"/>
        </w:rPr>
        <w:t>.1.</w:t>
      </w:r>
      <w:r w:rsidRPr="00DD0F49">
        <w:rPr>
          <w:b/>
          <w:sz w:val="22"/>
          <w:szCs w:val="22"/>
        </w:rPr>
        <w:t xml:space="preserve"> </w:t>
      </w:r>
      <w:r w:rsidRPr="00DD0F49">
        <w:rPr>
          <w:sz w:val="22"/>
          <w:szCs w:val="22"/>
        </w:rPr>
        <w:t xml:space="preserve">Komisija pēc Nolikuma </w:t>
      </w:r>
      <w:r w:rsidR="00626213" w:rsidRPr="00DD0F49">
        <w:rPr>
          <w:sz w:val="22"/>
          <w:szCs w:val="22"/>
        </w:rPr>
        <w:t>8</w:t>
      </w:r>
      <w:r w:rsidRPr="00DD0F49">
        <w:rPr>
          <w:sz w:val="22"/>
          <w:szCs w:val="22"/>
        </w:rPr>
        <w:t xml:space="preserve">.punktā noteiktajām noformējuma prasībām pārbauda piedāvājuma noformējumu. </w:t>
      </w:r>
    </w:p>
    <w:p w14:paraId="77F4E9B1" w14:textId="77777777" w:rsidR="000F2A52" w:rsidRPr="00DD0F49" w:rsidRDefault="000F2A52" w:rsidP="00414156">
      <w:pPr>
        <w:pStyle w:val="Pamattekstsaratkpi"/>
        <w:spacing w:before="120"/>
        <w:ind w:left="397"/>
        <w:rPr>
          <w:sz w:val="22"/>
          <w:szCs w:val="22"/>
        </w:rPr>
      </w:pPr>
      <w:r w:rsidRPr="00DD0F49">
        <w:rPr>
          <w:sz w:val="22"/>
          <w:szCs w:val="22"/>
        </w:rPr>
        <w:t>1</w:t>
      </w:r>
      <w:r w:rsidR="005F4D37" w:rsidRPr="00DD0F49">
        <w:rPr>
          <w:sz w:val="22"/>
          <w:szCs w:val="22"/>
        </w:rPr>
        <w:t>0</w:t>
      </w:r>
      <w:r w:rsidRPr="00DD0F49">
        <w:rPr>
          <w:sz w:val="22"/>
          <w:szCs w:val="22"/>
        </w:rPr>
        <w:t xml:space="preserve">.2. Komisija pēc iesniegtajiem, Nolikuma </w:t>
      </w:r>
      <w:r w:rsidR="00626213" w:rsidRPr="00DD0F49">
        <w:rPr>
          <w:sz w:val="22"/>
          <w:szCs w:val="22"/>
        </w:rPr>
        <w:t>9</w:t>
      </w:r>
      <w:r w:rsidRPr="00DD0F49">
        <w:rPr>
          <w:sz w:val="22"/>
          <w:szCs w:val="22"/>
        </w:rPr>
        <w:t>.punktā noteiktajiem pretendentu kvalifikācijas prasībām, nosaka pretendentu atbilstību.</w:t>
      </w:r>
    </w:p>
    <w:p w14:paraId="09B61A6C" w14:textId="77777777" w:rsidR="000F2A52" w:rsidRPr="00DD0F49" w:rsidRDefault="000F2A52" w:rsidP="00414156">
      <w:pPr>
        <w:pStyle w:val="Pamattekstsaratkpi"/>
        <w:spacing w:before="120"/>
        <w:ind w:left="397"/>
        <w:rPr>
          <w:sz w:val="22"/>
          <w:szCs w:val="22"/>
        </w:rPr>
      </w:pPr>
      <w:r w:rsidRPr="00DD0F49">
        <w:rPr>
          <w:sz w:val="22"/>
          <w:szCs w:val="22"/>
        </w:rPr>
        <w:t>1</w:t>
      </w:r>
      <w:r w:rsidR="005F4D37" w:rsidRPr="00DD0F49">
        <w:rPr>
          <w:sz w:val="22"/>
          <w:szCs w:val="22"/>
        </w:rPr>
        <w:t>0</w:t>
      </w:r>
      <w:r w:rsidRPr="00DD0F49">
        <w:rPr>
          <w:sz w:val="22"/>
          <w:szCs w:val="22"/>
        </w:rPr>
        <w:t>.</w:t>
      </w:r>
      <w:r w:rsidR="00E04CD5" w:rsidRPr="00DD0F49">
        <w:rPr>
          <w:sz w:val="22"/>
          <w:szCs w:val="22"/>
        </w:rPr>
        <w:t>3</w:t>
      </w:r>
      <w:r w:rsidRPr="00DD0F49">
        <w:rPr>
          <w:sz w:val="22"/>
          <w:szCs w:val="22"/>
        </w:rPr>
        <w:t xml:space="preserve">. Pretendenta neatbilstība kādai no Nolikuma prasībām un/vai tā piedāvājuma neatbilstība kādai no Nolikuma prasībām, vai visas Nolikumā pieprasītās informācijas </w:t>
      </w:r>
      <w:r w:rsidRPr="00DD0F49">
        <w:rPr>
          <w:sz w:val="22"/>
          <w:szCs w:val="22"/>
        </w:rPr>
        <w:lastRenderedPageBreak/>
        <w:t>neiesniegšana var būt pamats attiecīgā pretendenta piedāvājuma noraidīšanai un pretendenta izslēgšanai no turpmākās dalības Iepirkumā.</w:t>
      </w:r>
    </w:p>
    <w:p w14:paraId="2A206319" w14:textId="77777777" w:rsidR="000F2A52" w:rsidRPr="00DD0F49" w:rsidRDefault="000F2A52" w:rsidP="000121D4">
      <w:pPr>
        <w:pStyle w:val="Pamattekstsaratkpi"/>
        <w:numPr>
          <w:ilvl w:val="0"/>
          <w:numId w:val="1"/>
        </w:numPr>
        <w:spacing w:before="120"/>
        <w:rPr>
          <w:b/>
          <w:sz w:val="22"/>
          <w:szCs w:val="22"/>
        </w:rPr>
      </w:pPr>
      <w:r w:rsidRPr="00DD0F49">
        <w:rPr>
          <w:b/>
          <w:sz w:val="22"/>
          <w:szCs w:val="22"/>
        </w:rPr>
        <w:t xml:space="preserve"> Piedāvājuma vērtēšanas kritērij</w:t>
      </w:r>
      <w:r w:rsidR="00C734F9" w:rsidRPr="00DD0F49">
        <w:rPr>
          <w:b/>
          <w:sz w:val="22"/>
          <w:szCs w:val="22"/>
        </w:rPr>
        <w:t>s</w:t>
      </w:r>
    </w:p>
    <w:p w14:paraId="047D6C94" w14:textId="2E85EE1B" w:rsidR="00C92D12" w:rsidRPr="000F4297" w:rsidRDefault="00C92D12" w:rsidP="00C92D12">
      <w:pPr>
        <w:pStyle w:val="Pamattekstsaratkpi"/>
        <w:spacing w:before="120"/>
        <w:ind w:left="360"/>
        <w:rPr>
          <w:sz w:val="22"/>
          <w:szCs w:val="22"/>
        </w:rPr>
      </w:pPr>
      <w:r w:rsidRPr="00DD0F49">
        <w:rPr>
          <w:sz w:val="22"/>
          <w:szCs w:val="22"/>
        </w:rPr>
        <w:t xml:space="preserve">11.1. </w:t>
      </w:r>
      <w:r w:rsidRPr="000F4297">
        <w:rPr>
          <w:sz w:val="22"/>
          <w:szCs w:val="22"/>
        </w:rPr>
        <w:t xml:space="preserve">Saimnieciski </w:t>
      </w:r>
      <w:r w:rsidR="000F4297" w:rsidRPr="000F4297">
        <w:rPr>
          <w:sz w:val="22"/>
          <w:szCs w:val="22"/>
        </w:rPr>
        <w:t>izdevīgākais piedāvājums</w:t>
      </w:r>
      <w:r w:rsidR="000F4297">
        <w:rPr>
          <w:b/>
          <w:sz w:val="22"/>
          <w:szCs w:val="22"/>
        </w:rPr>
        <w:t xml:space="preserve"> </w:t>
      </w:r>
      <w:r w:rsidR="000F4297">
        <w:rPr>
          <w:sz w:val="22"/>
          <w:szCs w:val="22"/>
        </w:rPr>
        <w:t>kā vērtēšanas kritēriju izmantojot zemāko vērtējamo cenu.</w:t>
      </w:r>
    </w:p>
    <w:p w14:paraId="3E5AD8C8" w14:textId="680E1758" w:rsidR="000F2A52" w:rsidRPr="00DD0F49" w:rsidRDefault="000F2A52" w:rsidP="009B1AA5">
      <w:pPr>
        <w:pStyle w:val="Pamattekstsaratkpi"/>
        <w:numPr>
          <w:ilvl w:val="0"/>
          <w:numId w:val="19"/>
        </w:numPr>
        <w:spacing w:before="120"/>
        <w:rPr>
          <w:b/>
          <w:sz w:val="22"/>
          <w:szCs w:val="22"/>
        </w:rPr>
      </w:pPr>
      <w:r w:rsidRPr="00DD0F49">
        <w:rPr>
          <w:b/>
          <w:sz w:val="22"/>
          <w:szCs w:val="22"/>
        </w:rPr>
        <w:t>Citi noteikumi</w:t>
      </w:r>
    </w:p>
    <w:p w14:paraId="3E3B3A16" w14:textId="1F29304F" w:rsidR="000F2A52" w:rsidRPr="00DD0F49" w:rsidRDefault="000F2A52" w:rsidP="00414156">
      <w:pPr>
        <w:pStyle w:val="Pamattekstsaratkpi"/>
        <w:spacing w:before="120"/>
        <w:ind w:left="397"/>
        <w:rPr>
          <w:sz w:val="22"/>
          <w:szCs w:val="22"/>
        </w:rPr>
      </w:pPr>
      <w:r w:rsidRPr="00DD0F49">
        <w:rPr>
          <w:sz w:val="22"/>
          <w:szCs w:val="22"/>
        </w:rPr>
        <w:t>1</w:t>
      </w:r>
      <w:r w:rsidR="00C52A46" w:rsidRPr="00DD0F49">
        <w:rPr>
          <w:sz w:val="22"/>
          <w:szCs w:val="22"/>
        </w:rPr>
        <w:t>2</w:t>
      </w:r>
      <w:r w:rsidRPr="00DD0F49">
        <w:rPr>
          <w:sz w:val="22"/>
          <w:szCs w:val="22"/>
        </w:rPr>
        <w:t>.1. No</w:t>
      </w:r>
      <w:r w:rsidR="000200A6" w:rsidRPr="00DD0F49">
        <w:rPr>
          <w:sz w:val="22"/>
          <w:szCs w:val="22"/>
        </w:rPr>
        <w:t>likumā minētajai numerāc</w:t>
      </w:r>
      <w:r w:rsidRPr="00DD0F49">
        <w:rPr>
          <w:sz w:val="22"/>
          <w:szCs w:val="22"/>
        </w:rPr>
        <w:t>ijai un atsaucei uz punktiem ir informatīvs raksturs, jebkura neprecizitāte vai nepareiza atsauce jāskata</w:t>
      </w:r>
      <w:r w:rsidR="006B5805" w:rsidRPr="00DD0F49">
        <w:rPr>
          <w:sz w:val="22"/>
          <w:szCs w:val="22"/>
        </w:rPr>
        <w:t xml:space="preserve"> kopsakarībā ar Nolikuma tekstu, tā </w:t>
      </w:r>
      <w:r w:rsidRPr="00DD0F49">
        <w:rPr>
          <w:sz w:val="22"/>
          <w:szCs w:val="22"/>
        </w:rPr>
        <w:t>prasībām</w:t>
      </w:r>
      <w:r w:rsidR="006B5805" w:rsidRPr="00DD0F49">
        <w:rPr>
          <w:sz w:val="22"/>
          <w:szCs w:val="22"/>
        </w:rPr>
        <w:t xml:space="preserve"> un Publisko iepirkumu likumu</w:t>
      </w:r>
      <w:r w:rsidRPr="00DD0F49">
        <w:rPr>
          <w:sz w:val="22"/>
          <w:szCs w:val="22"/>
        </w:rPr>
        <w:t>.</w:t>
      </w:r>
    </w:p>
    <w:p w14:paraId="01303823" w14:textId="739ECB44" w:rsidR="000F2A52" w:rsidRPr="00DD0F49" w:rsidRDefault="000F2A52" w:rsidP="00414156">
      <w:pPr>
        <w:pStyle w:val="Pamattekstsaratkpi"/>
        <w:spacing w:before="120"/>
        <w:ind w:left="397"/>
        <w:rPr>
          <w:sz w:val="22"/>
          <w:szCs w:val="22"/>
        </w:rPr>
      </w:pPr>
      <w:r w:rsidRPr="00DD0F49">
        <w:rPr>
          <w:sz w:val="22"/>
          <w:szCs w:val="22"/>
        </w:rPr>
        <w:t>1</w:t>
      </w:r>
      <w:r w:rsidR="00C52A46" w:rsidRPr="00DD0F49">
        <w:rPr>
          <w:sz w:val="22"/>
          <w:szCs w:val="22"/>
        </w:rPr>
        <w:t>2</w:t>
      </w:r>
      <w:r w:rsidRPr="00DD0F49">
        <w:rPr>
          <w:sz w:val="22"/>
          <w:szCs w:val="22"/>
        </w:rPr>
        <w:t>.2. Ja izraudzītais pretendents (p</w:t>
      </w:r>
      <w:r w:rsidR="007812D8" w:rsidRPr="00DD0F49">
        <w:rPr>
          <w:sz w:val="22"/>
          <w:szCs w:val="22"/>
        </w:rPr>
        <w:t>retendents, ar kuru būtu slēdzams iepirku</w:t>
      </w:r>
      <w:r w:rsidR="00DD0F49">
        <w:rPr>
          <w:sz w:val="22"/>
          <w:szCs w:val="22"/>
        </w:rPr>
        <w:t>ma</w:t>
      </w:r>
      <w:r w:rsidR="007812D8" w:rsidRPr="00DD0F49">
        <w:rPr>
          <w:sz w:val="22"/>
          <w:szCs w:val="22"/>
        </w:rPr>
        <w:t xml:space="preserve"> līgums</w:t>
      </w:r>
      <w:r w:rsidRPr="00DD0F49">
        <w:rPr>
          <w:sz w:val="22"/>
          <w:szCs w:val="22"/>
        </w:rPr>
        <w:t xml:space="preserve">) </w:t>
      </w:r>
      <w:r w:rsidR="007812D8" w:rsidRPr="00DD0F49">
        <w:rPr>
          <w:sz w:val="22"/>
          <w:szCs w:val="22"/>
        </w:rPr>
        <w:t>iepirkuma līgumu</w:t>
      </w:r>
      <w:r w:rsidRPr="00DD0F49">
        <w:rPr>
          <w:sz w:val="22"/>
          <w:szCs w:val="22"/>
        </w:rPr>
        <w:t xml:space="preserve"> nenoslēdz </w:t>
      </w:r>
      <w:r w:rsidR="00AA3C3F" w:rsidRPr="00DD0F49">
        <w:rPr>
          <w:sz w:val="22"/>
          <w:szCs w:val="22"/>
        </w:rPr>
        <w:t>5</w:t>
      </w:r>
      <w:r w:rsidRPr="00DD0F49">
        <w:rPr>
          <w:sz w:val="22"/>
          <w:szCs w:val="22"/>
        </w:rPr>
        <w:t xml:space="preserve"> (</w:t>
      </w:r>
      <w:r w:rsidR="00AA3C3F" w:rsidRPr="00DD0F49">
        <w:rPr>
          <w:sz w:val="22"/>
          <w:szCs w:val="22"/>
        </w:rPr>
        <w:t>piecu</w:t>
      </w:r>
      <w:r w:rsidRPr="00DD0F49">
        <w:rPr>
          <w:sz w:val="22"/>
          <w:szCs w:val="22"/>
        </w:rPr>
        <w:t>) dienu laikā no Pasūtītāja uzaicinājuma nosūtīšanas, Komisijai ir tiesības uzskatīt, ka pretendents att</w:t>
      </w:r>
      <w:r w:rsidR="00C86F25" w:rsidRPr="00DD0F49">
        <w:rPr>
          <w:sz w:val="22"/>
          <w:szCs w:val="22"/>
        </w:rPr>
        <w:t>ei</w:t>
      </w:r>
      <w:r w:rsidRPr="00DD0F49">
        <w:rPr>
          <w:sz w:val="22"/>
          <w:szCs w:val="22"/>
        </w:rPr>
        <w:t xml:space="preserve">cies slēgt </w:t>
      </w:r>
      <w:r w:rsidR="007812D8" w:rsidRPr="00DD0F49">
        <w:rPr>
          <w:sz w:val="22"/>
          <w:szCs w:val="22"/>
        </w:rPr>
        <w:t xml:space="preserve">iepirkuma līgumu </w:t>
      </w:r>
      <w:r w:rsidRPr="00DD0F49">
        <w:rPr>
          <w:sz w:val="22"/>
          <w:szCs w:val="22"/>
        </w:rPr>
        <w:t xml:space="preserve">ar Pasūtītāju, un pieņemt pamatotu lēmumu slēgt </w:t>
      </w:r>
      <w:r w:rsidR="007812D8" w:rsidRPr="00DD0F49">
        <w:rPr>
          <w:sz w:val="22"/>
          <w:szCs w:val="22"/>
        </w:rPr>
        <w:t xml:space="preserve">iepirkuma līgumu </w:t>
      </w:r>
      <w:r w:rsidRPr="00DD0F49">
        <w:rPr>
          <w:sz w:val="22"/>
          <w:szCs w:val="22"/>
        </w:rPr>
        <w:t xml:space="preserve">(pirms tam pieprasot pretendentam iesniegt </w:t>
      </w:r>
      <w:r w:rsidR="007812D8" w:rsidRPr="00DD0F49">
        <w:rPr>
          <w:sz w:val="22"/>
          <w:szCs w:val="22"/>
        </w:rPr>
        <w:t>normatīvajos aktos</w:t>
      </w:r>
      <w:r w:rsidRPr="00DD0F49">
        <w:rPr>
          <w:sz w:val="22"/>
          <w:szCs w:val="22"/>
        </w:rPr>
        <w:t xml:space="preserve"> noteiktos dokumentus) ar pretendentu, kurš </w:t>
      </w:r>
      <w:r w:rsidR="00CB197E" w:rsidRPr="00DD0F49">
        <w:rPr>
          <w:sz w:val="22"/>
          <w:szCs w:val="22"/>
        </w:rPr>
        <w:t>piedāvājis</w:t>
      </w:r>
      <w:r w:rsidRPr="00DD0F49">
        <w:rPr>
          <w:sz w:val="22"/>
          <w:szCs w:val="22"/>
        </w:rPr>
        <w:t xml:space="preserve"> nākamo zemāko cenu.</w:t>
      </w:r>
    </w:p>
    <w:p w14:paraId="31E63789" w14:textId="791FA865" w:rsidR="00EF6691" w:rsidRPr="00DD0F49" w:rsidRDefault="009B1AA5" w:rsidP="00414156">
      <w:pPr>
        <w:pStyle w:val="Pamattekstsaratkpi"/>
        <w:spacing w:before="120"/>
        <w:ind w:left="397"/>
        <w:rPr>
          <w:sz w:val="22"/>
          <w:szCs w:val="22"/>
        </w:rPr>
      </w:pPr>
      <w:r w:rsidRPr="00DD0F49">
        <w:rPr>
          <w:sz w:val="22"/>
          <w:szCs w:val="22"/>
        </w:rPr>
        <w:t>1</w:t>
      </w:r>
      <w:r w:rsidR="00C52A46" w:rsidRPr="00DD0F49">
        <w:rPr>
          <w:sz w:val="22"/>
          <w:szCs w:val="22"/>
        </w:rPr>
        <w:t>2</w:t>
      </w:r>
      <w:r w:rsidR="00EF6691" w:rsidRPr="00DD0F49">
        <w:rPr>
          <w:sz w:val="22"/>
          <w:szCs w:val="22"/>
        </w:rPr>
        <w:t xml:space="preserve">.3. </w:t>
      </w:r>
      <w:r w:rsidR="006B07F4" w:rsidRPr="00DD0F49">
        <w:rPr>
          <w:sz w:val="22"/>
          <w:szCs w:val="22"/>
        </w:rPr>
        <w:t xml:space="preserve">Ja nolikumā minēts konkrēts nosaukums, </w:t>
      </w:r>
      <w:r w:rsidR="006B07F4" w:rsidRPr="00DD0F49">
        <w:rPr>
          <w:sz w:val="22"/>
          <w:szCs w:val="22"/>
          <w:lang w:eastAsia="en-US"/>
        </w:rPr>
        <w:t>kataloga numurs, sastāvdaļa,</w:t>
      </w:r>
      <w:r w:rsidR="006B07F4" w:rsidRPr="00DD0F49">
        <w:rPr>
          <w:sz w:val="22"/>
          <w:szCs w:val="22"/>
        </w:rPr>
        <w:t xml:space="preserve"> standarts, specifiska izcelsme, īpašs process, zīmols, patents vai specifisks preču veids, </w:t>
      </w:r>
      <w:r w:rsidR="006B07F4" w:rsidRPr="00DD0F49">
        <w:rPr>
          <w:sz w:val="22"/>
          <w:szCs w:val="22"/>
          <w:lang w:eastAsia="en-US"/>
        </w:rPr>
        <w:t>vai kāds cits konkrēts nosaukums</w:t>
      </w:r>
      <w:r w:rsidR="006B07F4" w:rsidRPr="00DD0F49">
        <w:rPr>
          <w:sz w:val="22"/>
          <w:szCs w:val="22"/>
        </w:rPr>
        <w:t xml:space="preserve"> pretendents ir tiesīgs iesniegts ekvivalentu piedāvājumu</w:t>
      </w:r>
      <w:r w:rsidR="00EF6691" w:rsidRPr="00DD0F49">
        <w:rPr>
          <w:sz w:val="22"/>
          <w:szCs w:val="22"/>
        </w:rPr>
        <w:t>.</w:t>
      </w:r>
    </w:p>
    <w:p w14:paraId="50EF2464" w14:textId="64C54D33" w:rsidR="005C77D9" w:rsidRPr="00DD0F49" w:rsidRDefault="005C77D9" w:rsidP="00414156">
      <w:pPr>
        <w:pStyle w:val="Pamattekstsaratkpi"/>
        <w:spacing w:before="120"/>
        <w:ind w:left="397"/>
        <w:rPr>
          <w:sz w:val="22"/>
          <w:szCs w:val="22"/>
        </w:rPr>
      </w:pPr>
      <w:r w:rsidRPr="00DD0F49">
        <w:rPr>
          <w:sz w:val="22"/>
          <w:szCs w:val="22"/>
        </w:rPr>
        <w:t>1</w:t>
      </w:r>
      <w:r w:rsidR="00C52A46" w:rsidRPr="00DD0F49">
        <w:rPr>
          <w:sz w:val="22"/>
          <w:szCs w:val="22"/>
        </w:rPr>
        <w:t>2</w:t>
      </w:r>
      <w:r w:rsidRPr="00DD0F49">
        <w:rPr>
          <w:sz w:val="22"/>
          <w:szCs w:val="22"/>
        </w:rPr>
        <w:t>.4. Piedāvājuma iesniegšana ir pretendenta brīvas gribas izpausme, tāpēc neatkarīgi no iepirkuma rezultātiem, Pasūtītājs neuzņemas atbildību par pretendenta izdevumiem, kas saistīti ar piedāvājuma sagatavošanu un iesniegšanu</w:t>
      </w:r>
      <w:r w:rsidR="00896031" w:rsidRPr="00DD0F49">
        <w:rPr>
          <w:sz w:val="22"/>
          <w:szCs w:val="22"/>
        </w:rPr>
        <w:t>.</w:t>
      </w:r>
    </w:p>
    <w:p w14:paraId="2CC6B140" w14:textId="1525DC56" w:rsidR="007812D8" w:rsidRPr="00DD0F49" w:rsidRDefault="007812D8" w:rsidP="00414156">
      <w:pPr>
        <w:pStyle w:val="Pamattekstsaratkpi"/>
        <w:spacing w:before="120"/>
        <w:ind w:left="397"/>
        <w:rPr>
          <w:sz w:val="22"/>
          <w:szCs w:val="22"/>
        </w:rPr>
      </w:pPr>
      <w:r w:rsidRPr="00DD0F49">
        <w:rPr>
          <w:sz w:val="22"/>
          <w:szCs w:val="22"/>
        </w:rPr>
        <w:t>12.5.</w:t>
      </w:r>
      <w:r w:rsidRPr="00DD0F49">
        <w:rPr>
          <w:rStyle w:val="FontStyle20"/>
        </w:rPr>
        <w:t xml:space="preserve"> Pasūtītāja un pretendenti vadās pēc normatīvo aktu regulējuma, un jebkurš nosacījums, kas</w:t>
      </w:r>
      <w:r w:rsidRPr="00DD0F49">
        <w:rPr>
          <w:rStyle w:val="FontStyle20"/>
          <w:b/>
        </w:rPr>
        <w:t xml:space="preserve"> </w:t>
      </w:r>
      <w:r w:rsidRPr="00DD0F49">
        <w:rPr>
          <w:rStyle w:val="FontStyle20"/>
        </w:rPr>
        <w:t>nav minēts Nolikumā, izpildāms atbilstoši Publisko iepirkumu likumā un uz tā pamata izdotajos normatīvajos aktos noteiktajam. Jebkurš Nolikumā minētais nosacījums, kas ir pretrunā Publisko iepirkumu likumam vai uz tā pamata izdotajiem normatīvajiem aktiem, izpildāms atbilstoši Publisko iepirkumu likumā un uz tā pamata izdotajos normatīvajos aktos noteiktajam.</w:t>
      </w:r>
    </w:p>
    <w:p w14:paraId="157D0713" w14:textId="77777777" w:rsidR="000F2A52" w:rsidRPr="00DD0F49" w:rsidRDefault="000F2A52" w:rsidP="009B1AA5">
      <w:pPr>
        <w:pStyle w:val="Pamattekstsaratkpi"/>
        <w:numPr>
          <w:ilvl w:val="0"/>
          <w:numId w:val="19"/>
        </w:numPr>
        <w:spacing w:before="120"/>
        <w:rPr>
          <w:b/>
          <w:sz w:val="22"/>
          <w:szCs w:val="22"/>
        </w:rPr>
      </w:pPr>
      <w:r w:rsidRPr="00DD0F49">
        <w:rPr>
          <w:b/>
          <w:sz w:val="22"/>
          <w:szCs w:val="22"/>
        </w:rPr>
        <w:t>Iepirkumu komisija.</w:t>
      </w:r>
    </w:p>
    <w:p w14:paraId="7885302D" w14:textId="66A7D0EA" w:rsidR="000F2A52" w:rsidRPr="00DD0F49" w:rsidRDefault="000F2A52" w:rsidP="00414156">
      <w:pPr>
        <w:spacing w:before="120"/>
        <w:ind w:left="397"/>
        <w:rPr>
          <w:snapToGrid w:val="0"/>
          <w:sz w:val="22"/>
          <w:szCs w:val="22"/>
        </w:rPr>
      </w:pPr>
      <w:r w:rsidRPr="00DD0F49">
        <w:rPr>
          <w:sz w:val="22"/>
          <w:szCs w:val="22"/>
        </w:rPr>
        <w:t>1</w:t>
      </w:r>
      <w:r w:rsidR="00C52A46" w:rsidRPr="00DD0F49">
        <w:rPr>
          <w:sz w:val="22"/>
          <w:szCs w:val="22"/>
        </w:rPr>
        <w:t>3</w:t>
      </w:r>
      <w:r w:rsidRPr="00DD0F49">
        <w:rPr>
          <w:sz w:val="22"/>
          <w:szCs w:val="22"/>
        </w:rPr>
        <w:t xml:space="preserve">.1. </w:t>
      </w:r>
      <w:r w:rsidR="00F2203F" w:rsidRPr="00DD0F49">
        <w:rPr>
          <w:snapToGrid w:val="0"/>
          <w:sz w:val="22"/>
          <w:szCs w:val="22"/>
        </w:rPr>
        <w:t>Direktora rīkojums Nr.</w:t>
      </w:r>
      <w:r w:rsidR="003A7E42" w:rsidRPr="00DD0F49">
        <w:rPr>
          <w:snapToGrid w:val="0"/>
          <w:sz w:val="22"/>
          <w:szCs w:val="22"/>
        </w:rPr>
        <w:t>1.1</w:t>
      </w:r>
      <w:r w:rsidR="00F2203F" w:rsidRPr="00DD0F49">
        <w:rPr>
          <w:snapToGrid w:val="0"/>
          <w:sz w:val="22"/>
          <w:szCs w:val="22"/>
        </w:rPr>
        <w:t>-</w:t>
      </w:r>
      <w:r w:rsidR="003A7E42" w:rsidRPr="00DD0F49">
        <w:rPr>
          <w:snapToGrid w:val="0"/>
          <w:sz w:val="22"/>
          <w:szCs w:val="22"/>
        </w:rPr>
        <w:t>16</w:t>
      </w:r>
      <w:r w:rsidR="00F2203F" w:rsidRPr="00DD0F49">
        <w:rPr>
          <w:snapToGrid w:val="0"/>
          <w:sz w:val="22"/>
          <w:szCs w:val="22"/>
        </w:rPr>
        <w:t>/</w:t>
      </w:r>
      <w:r w:rsidR="003A7E42" w:rsidRPr="00DD0F49">
        <w:rPr>
          <w:snapToGrid w:val="0"/>
          <w:sz w:val="22"/>
          <w:szCs w:val="22"/>
        </w:rPr>
        <w:t>12</w:t>
      </w:r>
      <w:r w:rsidR="00F2203F" w:rsidRPr="00DD0F49">
        <w:rPr>
          <w:snapToGrid w:val="0"/>
          <w:sz w:val="22"/>
          <w:szCs w:val="22"/>
        </w:rPr>
        <w:t xml:space="preserve"> (</w:t>
      </w:r>
      <w:r w:rsidR="003A7E42" w:rsidRPr="00DD0F49">
        <w:rPr>
          <w:snapToGrid w:val="0"/>
          <w:sz w:val="22"/>
          <w:szCs w:val="22"/>
        </w:rPr>
        <w:t>24</w:t>
      </w:r>
      <w:r w:rsidR="001C14C8" w:rsidRPr="00DD0F49">
        <w:rPr>
          <w:snapToGrid w:val="0"/>
          <w:sz w:val="22"/>
          <w:szCs w:val="22"/>
        </w:rPr>
        <w:t>.10</w:t>
      </w:r>
      <w:r w:rsidR="00F2203F" w:rsidRPr="00DD0F49">
        <w:rPr>
          <w:snapToGrid w:val="0"/>
          <w:sz w:val="22"/>
          <w:szCs w:val="22"/>
        </w:rPr>
        <w:t>.201</w:t>
      </w:r>
      <w:r w:rsidR="003A7E42" w:rsidRPr="00DD0F49">
        <w:rPr>
          <w:snapToGrid w:val="0"/>
          <w:sz w:val="22"/>
          <w:szCs w:val="22"/>
        </w:rPr>
        <w:t>8</w:t>
      </w:r>
      <w:r w:rsidR="00F2203F" w:rsidRPr="00DD0F49">
        <w:rPr>
          <w:snapToGrid w:val="0"/>
          <w:sz w:val="22"/>
          <w:szCs w:val="22"/>
        </w:rPr>
        <w:t>.</w:t>
      </w:r>
      <w:r w:rsidR="001C14C8" w:rsidRPr="00DD0F49">
        <w:rPr>
          <w:snapToGrid w:val="0"/>
          <w:sz w:val="22"/>
          <w:szCs w:val="22"/>
        </w:rPr>
        <w:t xml:space="preserve">) </w:t>
      </w:r>
    </w:p>
    <w:p w14:paraId="28962B1B" w14:textId="7BA3C6D2" w:rsidR="000F2A52" w:rsidRPr="00DD0F49" w:rsidRDefault="000F2A52" w:rsidP="00414156">
      <w:pPr>
        <w:pStyle w:val="Pamattekstsaratkpi"/>
        <w:spacing w:before="120"/>
        <w:ind w:left="397"/>
        <w:rPr>
          <w:sz w:val="22"/>
          <w:szCs w:val="22"/>
        </w:rPr>
      </w:pPr>
      <w:r w:rsidRPr="00DD0F49">
        <w:rPr>
          <w:sz w:val="22"/>
          <w:szCs w:val="22"/>
        </w:rPr>
        <w:t>1</w:t>
      </w:r>
      <w:r w:rsidR="00C52A46" w:rsidRPr="00DD0F49">
        <w:rPr>
          <w:sz w:val="22"/>
          <w:szCs w:val="22"/>
        </w:rPr>
        <w:t>3</w:t>
      </w:r>
      <w:r w:rsidRPr="00DD0F49">
        <w:rPr>
          <w:sz w:val="22"/>
          <w:szCs w:val="22"/>
        </w:rPr>
        <w:t xml:space="preserve">.2. </w:t>
      </w:r>
      <w:r w:rsidR="00612CC9" w:rsidRPr="00DD0F49">
        <w:rPr>
          <w:sz w:val="22"/>
          <w:szCs w:val="22"/>
        </w:rPr>
        <w:t>Iepirkuma komisijas darbs un tā</w:t>
      </w:r>
      <w:r w:rsidRPr="00DD0F49">
        <w:rPr>
          <w:sz w:val="22"/>
          <w:szCs w:val="22"/>
        </w:rPr>
        <w:t xml:space="preserve"> attiecības ar pretendentu tiek organizētas saskaņā ar Publisko iepirkumu likumu un attiecīgajiem Ministru kabineta noteikumiem. </w:t>
      </w:r>
    </w:p>
    <w:p w14:paraId="24006EEC" w14:textId="77777777" w:rsidR="005B742F" w:rsidRPr="00DD0F49" w:rsidRDefault="005B742F" w:rsidP="00A82DE1">
      <w:pPr>
        <w:pStyle w:val="Pamatteksts"/>
        <w:spacing w:before="120"/>
        <w:jc w:val="left"/>
        <w:rPr>
          <w:snapToGrid w:val="0"/>
          <w:sz w:val="22"/>
          <w:szCs w:val="22"/>
        </w:rPr>
      </w:pPr>
    </w:p>
    <w:p w14:paraId="1F46A976" w14:textId="77777777" w:rsidR="008F72E6" w:rsidRPr="00DD0F49" w:rsidRDefault="008F72E6" w:rsidP="00A82DE1">
      <w:pPr>
        <w:pStyle w:val="Pamatteksts"/>
        <w:spacing w:before="120"/>
        <w:jc w:val="left"/>
        <w:rPr>
          <w:snapToGrid w:val="0"/>
          <w:sz w:val="22"/>
          <w:szCs w:val="22"/>
        </w:rPr>
      </w:pPr>
    </w:p>
    <w:p w14:paraId="3FAC0B7B" w14:textId="77777777" w:rsidR="000121D4" w:rsidRPr="00DD0F49" w:rsidRDefault="00DD33C3" w:rsidP="000121D4">
      <w:pPr>
        <w:pStyle w:val="Pamatteksts"/>
        <w:spacing w:before="120"/>
        <w:jc w:val="left"/>
        <w:rPr>
          <w:snapToGrid w:val="0"/>
          <w:sz w:val="22"/>
          <w:szCs w:val="22"/>
        </w:rPr>
      </w:pPr>
      <w:r w:rsidRPr="00DD0F49">
        <w:rPr>
          <w:snapToGrid w:val="0"/>
          <w:sz w:val="22"/>
          <w:szCs w:val="22"/>
        </w:rPr>
        <w:t>P</w:t>
      </w:r>
      <w:r w:rsidR="000F2A52" w:rsidRPr="00DD0F49">
        <w:rPr>
          <w:snapToGrid w:val="0"/>
          <w:sz w:val="22"/>
          <w:szCs w:val="22"/>
        </w:rPr>
        <w:t>asūtītāja pilnvarotā komisija:</w:t>
      </w:r>
      <w:r w:rsidRPr="00DD0F49">
        <w:rPr>
          <w:snapToGrid w:val="0"/>
          <w:sz w:val="22"/>
          <w:szCs w:val="22"/>
        </w:rPr>
        <w:t xml:space="preserve"> </w:t>
      </w:r>
    </w:p>
    <w:p w14:paraId="46414CEB" w14:textId="4D8C93E7" w:rsidR="000121D4" w:rsidRPr="00DD0F49" w:rsidRDefault="001134BE" w:rsidP="000121D4">
      <w:pPr>
        <w:pStyle w:val="Pamatteksts"/>
        <w:spacing w:before="120"/>
        <w:jc w:val="left"/>
        <w:rPr>
          <w:snapToGrid w:val="0"/>
          <w:sz w:val="22"/>
        </w:rPr>
      </w:pPr>
      <w:r w:rsidRPr="00DD0F49">
        <w:rPr>
          <w:snapToGrid w:val="0"/>
          <w:sz w:val="22"/>
        </w:rPr>
        <w:t>Dāvids Fridmanis</w:t>
      </w:r>
      <w:r w:rsidR="007E29EC" w:rsidRPr="00DD0F49">
        <w:rPr>
          <w:snapToGrid w:val="0"/>
          <w:sz w:val="22"/>
        </w:rPr>
        <w:t xml:space="preserve">, </w:t>
      </w:r>
      <w:r w:rsidR="007B3FE4" w:rsidRPr="00DD0F49">
        <w:rPr>
          <w:snapToGrid w:val="0"/>
          <w:sz w:val="22"/>
        </w:rPr>
        <w:t>Juris Jansons,</w:t>
      </w:r>
      <w:r w:rsidR="008859DE" w:rsidRPr="00DD0F49">
        <w:rPr>
          <w:snapToGrid w:val="0"/>
          <w:sz w:val="22"/>
        </w:rPr>
        <w:t xml:space="preserve"> Artūrs Ābols,</w:t>
      </w:r>
      <w:r w:rsidR="007B3FE4" w:rsidRPr="00DD0F49">
        <w:rPr>
          <w:snapToGrid w:val="0"/>
          <w:sz w:val="22"/>
        </w:rPr>
        <w:t xml:space="preserve"> </w:t>
      </w:r>
      <w:r w:rsidR="003A7E42" w:rsidRPr="00DD0F49">
        <w:rPr>
          <w:snapToGrid w:val="0"/>
          <w:sz w:val="22"/>
        </w:rPr>
        <w:t>Zanda Portnaja</w:t>
      </w:r>
      <w:r w:rsidR="007E29EC" w:rsidRPr="00DD0F49">
        <w:rPr>
          <w:snapToGrid w:val="0"/>
          <w:sz w:val="22"/>
        </w:rPr>
        <w:t xml:space="preserve">, </w:t>
      </w:r>
      <w:r w:rsidR="00A0714B" w:rsidRPr="00DD0F49">
        <w:rPr>
          <w:snapToGrid w:val="0"/>
          <w:sz w:val="22"/>
        </w:rPr>
        <w:t>Oskars Zvejnieks</w:t>
      </w:r>
    </w:p>
    <w:p w14:paraId="5230A80A" w14:textId="77777777" w:rsidR="0003493E" w:rsidRPr="00DD0F49" w:rsidRDefault="000F2A52" w:rsidP="0003493E">
      <w:pPr>
        <w:pStyle w:val="Galvene"/>
        <w:tabs>
          <w:tab w:val="clear" w:pos="4153"/>
          <w:tab w:val="clear" w:pos="8306"/>
        </w:tabs>
        <w:spacing w:before="20"/>
        <w:ind w:firstLine="720"/>
        <w:jc w:val="right"/>
        <w:rPr>
          <w:i/>
          <w:sz w:val="20"/>
          <w:szCs w:val="18"/>
        </w:rPr>
      </w:pPr>
      <w:r w:rsidRPr="00DD0F49">
        <w:rPr>
          <w:szCs w:val="22"/>
        </w:rPr>
        <w:br w:type="page"/>
      </w:r>
      <w:bookmarkStart w:id="1" w:name="_Toc278273009"/>
      <w:r w:rsidR="0003493E" w:rsidRPr="00DD0F49">
        <w:rPr>
          <w:i/>
          <w:sz w:val="20"/>
          <w:szCs w:val="18"/>
        </w:rPr>
        <w:lastRenderedPageBreak/>
        <w:t>1.pielikums</w:t>
      </w:r>
    </w:p>
    <w:p w14:paraId="5E3CDFD1" w14:textId="315728DD" w:rsidR="00382EA7" w:rsidRPr="00DD0F49" w:rsidRDefault="0003493E" w:rsidP="00666B7C">
      <w:pPr>
        <w:pStyle w:val="Virsraksts3"/>
        <w:jc w:val="right"/>
        <w:rPr>
          <w:i/>
          <w:sz w:val="20"/>
          <w:szCs w:val="18"/>
        </w:rPr>
      </w:pPr>
      <w:r w:rsidRPr="00DD0F49">
        <w:rPr>
          <w:b w:val="0"/>
          <w:i/>
          <w:sz w:val="20"/>
          <w:szCs w:val="18"/>
        </w:rPr>
        <w:t>Nolikumam Nr. BMC 201</w:t>
      </w:r>
      <w:r w:rsidR="00666B7C" w:rsidRPr="00DD0F49">
        <w:rPr>
          <w:b w:val="0"/>
          <w:i/>
          <w:sz w:val="20"/>
          <w:szCs w:val="18"/>
        </w:rPr>
        <w:t>8</w:t>
      </w:r>
      <w:r w:rsidRPr="00DD0F49">
        <w:rPr>
          <w:b w:val="0"/>
          <w:i/>
          <w:sz w:val="20"/>
          <w:szCs w:val="18"/>
        </w:rPr>
        <w:t>/</w:t>
      </w:r>
      <w:r w:rsidR="00666B7C" w:rsidRPr="00DD0F49">
        <w:rPr>
          <w:b w:val="0"/>
          <w:i/>
          <w:sz w:val="20"/>
          <w:szCs w:val="18"/>
        </w:rPr>
        <w:t>4</w:t>
      </w:r>
      <w:r w:rsidR="000F4297">
        <w:rPr>
          <w:b w:val="0"/>
          <w:i/>
          <w:sz w:val="20"/>
          <w:szCs w:val="18"/>
        </w:rPr>
        <w:t>4</w:t>
      </w:r>
      <w:r w:rsidR="00596191">
        <w:rPr>
          <w:b w:val="0"/>
          <w:i/>
          <w:sz w:val="20"/>
          <w:szCs w:val="18"/>
        </w:rPr>
        <w:t>2</w:t>
      </w:r>
    </w:p>
    <w:bookmarkEnd w:id="1"/>
    <w:p w14:paraId="60632FAA" w14:textId="50FF31A3" w:rsidR="00A43DA9" w:rsidRPr="00DD0F49" w:rsidRDefault="000F2A52" w:rsidP="007B5CB1">
      <w:pPr>
        <w:pStyle w:val="Style1"/>
        <w:widowControl/>
        <w:spacing w:before="65"/>
        <w:jc w:val="center"/>
        <w:rPr>
          <w:sz w:val="20"/>
        </w:rPr>
      </w:pPr>
      <w:r w:rsidRPr="00DD0F49">
        <w:rPr>
          <w:sz w:val="20"/>
        </w:rPr>
        <w:t>Pieteikum</w:t>
      </w:r>
      <w:r w:rsidR="003E1D4E" w:rsidRPr="00DD0F49">
        <w:rPr>
          <w:sz w:val="20"/>
        </w:rPr>
        <w:t xml:space="preserve">s </w:t>
      </w:r>
      <w:r w:rsidRPr="00DD0F49">
        <w:rPr>
          <w:sz w:val="20"/>
        </w:rPr>
        <w:t>dalībai iepirkumā</w:t>
      </w:r>
      <w:r w:rsidRPr="00DD0F49">
        <w:rPr>
          <w:sz w:val="20"/>
        </w:rPr>
        <w:br/>
      </w:r>
      <w:r w:rsidRPr="00DD0F49">
        <w:rPr>
          <w:b/>
          <w:sz w:val="20"/>
        </w:rPr>
        <w:t>,,</w:t>
      </w:r>
      <w:r w:rsidR="00CC618A" w:rsidRPr="00DD0F49">
        <w:rPr>
          <w:b/>
          <w:sz w:val="22"/>
          <w:szCs w:val="22"/>
        </w:rPr>
        <w:t>Bioloģisko materiālu apstrādes un ģenēt</w:t>
      </w:r>
      <w:r w:rsidR="00980E31">
        <w:rPr>
          <w:b/>
          <w:sz w:val="22"/>
          <w:szCs w:val="22"/>
        </w:rPr>
        <w:t xml:space="preserve">isko analīžu kompleksa telpu </w:t>
      </w:r>
      <w:r w:rsidR="00106031">
        <w:rPr>
          <w:b/>
          <w:sz w:val="22"/>
          <w:szCs w:val="22"/>
        </w:rPr>
        <w:t xml:space="preserve">tehniskā </w:t>
      </w:r>
      <w:r w:rsidR="00CC618A" w:rsidRPr="00DD0F49">
        <w:rPr>
          <w:b/>
          <w:sz w:val="22"/>
          <w:szCs w:val="22"/>
        </w:rPr>
        <w:t>projekta izstrāde un autoruzraudzība</w:t>
      </w:r>
      <w:r w:rsidRPr="00DD0F49">
        <w:rPr>
          <w:sz w:val="20"/>
        </w:rPr>
        <w:t>”</w:t>
      </w:r>
    </w:p>
    <w:p w14:paraId="58286552" w14:textId="77777777" w:rsidR="000F2A52" w:rsidRPr="00DD0F49" w:rsidRDefault="000F2A52" w:rsidP="000F2A52"/>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677"/>
      </w:tblGrid>
      <w:tr w:rsidR="000F2A52" w:rsidRPr="00DD0F49" w14:paraId="417DB14D" w14:textId="77777777" w:rsidTr="00666B7C">
        <w:trPr>
          <w:cantSplit/>
          <w:trHeight w:val="999"/>
        </w:trPr>
        <w:tc>
          <w:tcPr>
            <w:tcW w:w="3936" w:type="dxa"/>
          </w:tcPr>
          <w:p w14:paraId="20C3EF74" w14:textId="77777777" w:rsidR="000F2A52" w:rsidRPr="00DD0F49" w:rsidRDefault="000F2A52" w:rsidP="000F2A52">
            <w:pPr>
              <w:pStyle w:val="Galvene"/>
              <w:spacing w:before="20"/>
              <w:rPr>
                <w:sz w:val="20"/>
                <w:szCs w:val="20"/>
              </w:rPr>
            </w:pPr>
          </w:p>
          <w:p w14:paraId="17C607DD" w14:textId="3D84DF04" w:rsidR="000F2A52" w:rsidRPr="00DD0F49" w:rsidRDefault="000F2A52" w:rsidP="000F2A52">
            <w:pPr>
              <w:pStyle w:val="naisf"/>
              <w:spacing w:before="20" w:beforeAutospacing="0" w:after="0" w:afterAutospacing="0"/>
              <w:rPr>
                <w:b/>
                <w:bCs/>
                <w:sz w:val="20"/>
                <w:szCs w:val="20"/>
              </w:rPr>
            </w:pPr>
            <w:r w:rsidRPr="00DD0F49">
              <w:rPr>
                <w:b/>
                <w:bCs/>
                <w:sz w:val="20"/>
                <w:szCs w:val="20"/>
              </w:rPr>
              <w:t>__________</w:t>
            </w:r>
            <w:r w:rsidR="00666B7C" w:rsidRPr="00DD0F49">
              <w:rPr>
                <w:b/>
                <w:bCs/>
                <w:sz w:val="20"/>
                <w:szCs w:val="20"/>
              </w:rPr>
              <w:t>___________________________</w:t>
            </w:r>
          </w:p>
          <w:p w14:paraId="23287125" w14:textId="77777777" w:rsidR="000F2A52" w:rsidRPr="00DD0F49" w:rsidRDefault="000F2A52" w:rsidP="000F2A52">
            <w:pPr>
              <w:pStyle w:val="naisf"/>
              <w:spacing w:before="20" w:beforeAutospacing="0" w:after="0" w:afterAutospacing="0"/>
              <w:jc w:val="center"/>
              <w:rPr>
                <w:bCs/>
                <w:i/>
                <w:sz w:val="18"/>
                <w:szCs w:val="20"/>
              </w:rPr>
            </w:pPr>
            <w:r w:rsidRPr="00DD0F49">
              <w:rPr>
                <w:bCs/>
                <w:i/>
                <w:sz w:val="18"/>
                <w:szCs w:val="20"/>
              </w:rPr>
              <w:t>/Pretendenta nosaukums/</w:t>
            </w:r>
          </w:p>
          <w:p w14:paraId="61895355" w14:textId="77777777" w:rsidR="000F2A52" w:rsidRPr="00DD0F49" w:rsidRDefault="000F2A52" w:rsidP="000F2A52">
            <w:pPr>
              <w:pStyle w:val="Galvene"/>
              <w:spacing w:before="20"/>
              <w:rPr>
                <w:sz w:val="20"/>
                <w:szCs w:val="20"/>
              </w:rPr>
            </w:pPr>
            <w:r w:rsidRPr="00DD0F49">
              <w:rPr>
                <w:sz w:val="20"/>
                <w:szCs w:val="20"/>
              </w:rPr>
              <w:t>__________________________</w:t>
            </w:r>
          </w:p>
          <w:p w14:paraId="6C4EDB3D" w14:textId="77777777" w:rsidR="000F2A52" w:rsidRPr="00DD0F49" w:rsidRDefault="000F2A52" w:rsidP="000F2A52">
            <w:pPr>
              <w:pStyle w:val="Galvene"/>
              <w:spacing w:before="20"/>
              <w:rPr>
                <w:i/>
                <w:sz w:val="20"/>
                <w:szCs w:val="20"/>
              </w:rPr>
            </w:pPr>
            <w:r w:rsidRPr="00DD0F49">
              <w:rPr>
                <w:sz w:val="18"/>
                <w:szCs w:val="20"/>
              </w:rPr>
              <w:t xml:space="preserve">                  </w:t>
            </w:r>
            <w:r w:rsidRPr="00DD0F49">
              <w:rPr>
                <w:i/>
                <w:sz w:val="18"/>
                <w:szCs w:val="20"/>
              </w:rPr>
              <w:t>/Datums/</w:t>
            </w:r>
          </w:p>
        </w:tc>
        <w:tc>
          <w:tcPr>
            <w:tcW w:w="4677" w:type="dxa"/>
          </w:tcPr>
          <w:p w14:paraId="5E5F5343" w14:textId="77777777" w:rsidR="000F2A52" w:rsidRPr="00DD0F49" w:rsidRDefault="000F2A52" w:rsidP="000F2A52">
            <w:pPr>
              <w:pStyle w:val="Galvene"/>
              <w:spacing w:before="20"/>
              <w:jc w:val="right"/>
              <w:rPr>
                <w:sz w:val="20"/>
                <w:szCs w:val="20"/>
                <w:highlight w:val="cyan"/>
              </w:rPr>
            </w:pPr>
            <w:r w:rsidRPr="00DD0F49">
              <w:rPr>
                <w:sz w:val="20"/>
                <w:szCs w:val="20"/>
              </w:rPr>
              <w:t>APP Latvijas Biomedicīnas pētījumu un studiju centrs</w:t>
            </w:r>
          </w:p>
          <w:p w14:paraId="0A0A2016" w14:textId="77777777" w:rsidR="000F2A52" w:rsidRPr="00DD0F49" w:rsidRDefault="000F2A52" w:rsidP="000F2A52">
            <w:pPr>
              <w:pStyle w:val="Galvene"/>
              <w:spacing w:before="20"/>
              <w:jc w:val="right"/>
              <w:rPr>
                <w:sz w:val="20"/>
                <w:szCs w:val="20"/>
              </w:rPr>
            </w:pPr>
            <w:r w:rsidRPr="00DD0F49">
              <w:rPr>
                <w:sz w:val="20"/>
                <w:szCs w:val="20"/>
              </w:rPr>
              <w:t>Iepirkuma komisijai</w:t>
            </w:r>
          </w:p>
        </w:tc>
      </w:tr>
    </w:tbl>
    <w:p w14:paraId="0E07B17D" w14:textId="77777777" w:rsidR="000F2A52" w:rsidRPr="00DD0F49" w:rsidRDefault="000F2A52" w:rsidP="00216002">
      <w:pPr>
        <w:spacing w:before="20"/>
      </w:pPr>
    </w:p>
    <w:p w14:paraId="5830CC12" w14:textId="77777777" w:rsidR="000F2A52" w:rsidRPr="00DD0F49" w:rsidRDefault="000F2A52" w:rsidP="000F2A52">
      <w:pPr>
        <w:spacing w:before="20"/>
        <w:ind w:left="180" w:hanging="180"/>
        <w:jc w:val="center"/>
      </w:pPr>
      <w:r w:rsidRPr="00DD0F49">
        <w:t>Līdz ar pieteikuma un tam pievienoto dokumentu iesniegšanu, piesaku pretendenta:</w:t>
      </w:r>
    </w:p>
    <w:p w14:paraId="6311A933" w14:textId="77777777" w:rsidR="000F2A52" w:rsidRPr="00DD0F49" w:rsidRDefault="000F2A52" w:rsidP="000F2A52">
      <w:pPr>
        <w:spacing w:before="20"/>
        <w:ind w:left="180" w:hanging="180"/>
        <w:jc w:val="center"/>
      </w:pPr>
      <w:r w:rsidRPr="00DD0F49">
        <w:t>___________________________________________________ (turpmāk tekstā - Pretendents)</w:t>
      </w:r>
    </w:p>
    <w:p w14:paraId="3795017D" w14:textId="77777777" w:rsidR="000F2A52" w:rsidRPr="00DD0F49" w:rsidRDefault="000F2A52" w:rsidP="000F2A52">
      <w:pPr>
        <w:spacing w:before="20"/>
        <w:ind w:left="180" w:hanging="180"/>
        <w:jc w:val="center"/>
      </w:pPr>
      <w:r w:rsidRPr="00DD0F49">
        <w:rPr>
          <w:i/>
        </w:rPr>
        <w:t>/</w:t>
      </w:r>
      <w:r w:rsidR="00501019" w:rsidRPr="00DD0F49">
        <w:rPr>
          <w:i/>
        </w:rPr>
        <w:t xml:space="preserve"> </w:t>
      </w:r>
      <w:r w:rsidRPr="00DD0F49">
        <w:rPr>
          <w:i/>
        </w:rPr>
        <w:t>nosaukums/</w:t>
      </w:r>
    </w:p>
    <w:p w14:paraId="6A66EAD4" w14:textId="38FBBAC9" w:rsidR="000F2A52" w:rsidRPr="00DD0F49" w:rsidRDefault="000121D4" w:rsidP="00A82DE1">
      <w:pPr>
        <w:pStyle w:val="Style1"/>
        <w:widowControl/>
        <w:spacing w:before="65"/>
        <w:jc w:val="center"/>
        <w:rPr>
          <w:sz w:val="20"/>
          <w:szCs w:val="20"/>
        </w:rPr>
      </w:pPr>
      <w:r w:rsidRPr="00DD0F49">
        <w:rPr>
          <w:sz w:val="20"/>
          <w:szCs w:val="20"/>
        </w:rPr>
        <w:t xml:space="preserve"> </w:t>
      </w:r>
      <w:r w:rsidRPr="00DD0F49">
        <w:rPr>
          <w:sz w:val="20"/>
          <w:szCs w:val="20"/>
        </w:rPr>
        <w:tab/>
      </w:r>
      <w:r w:rsidR="000F2A52" w:rsidRPr="00DD0F49">
        <w:rPr>
          <w:sz w:val="20"/>
          <w:szCs w:val="20"/>
        </w:rPr>
        <w:t xml:space="preserve">dalību iepirkumā </w:t>
      </w:r>
      <w:r w:rsidR="000F2A52" w:rsidRPr="00DD0F49">
        <w:rPr>
          <w:b/>
          <w:sz w:val="20"/>
          <w:szCs w:val="20"/>
        </w:rPr>
        <w:t>„</w:t>
      </w:r>
      <w:r w:rsidR="00CC618A" w:rsidRPr="00DD0F49">
        <w:rPr>
          <w:b/>
          <w:sz w:val="20"/>
          <w:szCs w:val="22"/>
        </w:rPr>
        <w:t>Bioloģisko materiālu apstrādes un ģenēt</w:t>
      </w:r>
      <w:r w:rsidR="00980E31">
        <w:rPr>
          <w:b/>
          <w:sz w:val="20"/>
          <w:szCs w:val="22"/>
        </w:rPr>
        <w:t xml:space="preserve">isko analīžu kompleksa telpu </w:t>
      </w:r>
      <w:r w:rsidR="00106031">
        <w:rPr>
          <w:b/>
          <w:sz w:val="20"/>
          <w:szCs w:val="22"/>
        </w:rPr>
        <w:t xml:space="preserve">tehniskā </w:t>
      </w:r>
      <w:r w:rsidR="00CC618A" w:rsidRPr="00DD0F49">
        <w:rPr>
          <w:b/>
          <w:sz w:val="20"/>
          <w:szCs w:val="22"/>
        </w:rPr>
        <w:t>projekta izstrāde un autoruzraudzība</w:t>
      </w:r>
      <w:r w:rsidR="000F2A52" w:rsidRPr="00DD0F49">
        <w:rPr>
          <w:b/>
          <w:sz w:val="20"/>
          <w:szCs w:val="20"/>
        </w:rPr>
        <w:t>”</w:t>
      </w:r>
      <w:r w:rsidR="00216002" w:rsidRPr="00DD0F49">
        <w:rPr>
          <w:b/>
          <w:sz w:val="20"/>
          <w:szCs w:val="20"/>
        </w:rPr>
        <w:t>, id. Nr.BMC 201</w:t>
      </w:r>
      <w:r w:rsidR="00666B7C" w:rsidRPr="00DD0F49">
        <w:rPr>
          <w:b/>
          <w:sz w:val="20"/>
          <w:szCs w:val="20"/>
        </w:rPr>
        <w:t>8</w:t>
      </w:r>
      <w:r w:rsidR="00216002" w:rsidRPr="00DD0F49">
        <w:rPr>
          <w:b/>
          <w:sz w:val="20"/>
          <w:szCs w:val="20"/>
        </w:rPr>
        <w:t>/</w:t>
      </w:r>
      <w:r w:rsidR="00666B7C" w:rsidRPr="00DD0F49">
        <w:rPr>
          <w:b/>
          <w:sz w:val="20"/>
          <w:szCs w:val="20"/>
        </w:rPr>
        <w:t>4</w:t>
      </w:r>
      <w:r w:rsidR="00596191">
        <w:rPr>
          <w:b/>
          <w:sz w:val="20"/>
          <w:szCs w:val="20"/>
        </w:rPr>
        <w:t>42</w:t>
      </w:r>
      <w:r w:rsidR="00666B7C" w:rsidRPr="00DD0F49">
        <w:rPr>
          <w:b/>
          <w:sz w:val="20"/>
          <w:szCs w:val="20"/>
        </w:rPr>
        <w:t xml:space="preserve"> </w:t>
      </w:r>
      <w:r w:rsidR="007B3DE0" w:rsidRPr="00DD0F49">
        <w:rPr>
          <w:sz w:val="20"/>
          <w:szCs w:val="20"/>
        </w:rPr>
        <w:t>(turpmāk</w:t>
      </w:r>
      <w:r w:rsidR="00A82DE1" w:rsidRPr="00DD0F49">
        <w:rPr>
          <w:sz w:val="20"/>
          <w:szCs w:val="20"/>
        </w:rPr>
        <w:t xml:space="preserve"> </w:t>
      </w:r>
      <w:r w:rsidR="000F2A52" w:rsidRPr="00DD0F49">
        <w:rPr>
          <w:sz w:val="20"/>
          <w:szCs w:val="20"/>
        </w:rPr>
        <w:t>tekstā - Iepirkums) un:</w:t>
      </w:r>
    </w:p>
    <w:p w14:paraId="094BBFBB" w14:textId="77777777" w:rsidR="000F2A52" w:rsidRPr="00DD0F49" w:rsidRDefault="000F2A52" w:rsidP="00221B4A">
      <w:pPr>
        <w:spacing w:before="20"/>
        <w:ind w:left="360" w:hanging="180"/>
        <w:jc w:val="both"/>
      </w:pPr>
      <w:r w:rsidRPr="00DD0F49">
        <w:t xml:space="preserve">1) </w:t>
      </w:r>
      <w:r w:rsidR="00D70CF7" w:rsidRPr="00DD0F49">
        <w:rPr>
          <w:szCs w:val="22"/>
        </w:rPr>
        <w:t xml:space="preserve">piedāvājam </w:t>
      </w:r>
      <w:r w:rsidR="006C5A1F" w:rsidRPr="00DD0F49">
        <w:rPr>
          <w:szCs w:val="22"/>
        </w:rPr>
        <w:t xml:space="preserve"> sniegt APP Latvijas Biomedicīnas pētījumu un studiju centram Nolikuma iepirkuma priekšmetā minēto pakalpojumu, ievērojot Nolikuma noteikumus un saskaņā ar iesniegto piedāvājumu, t.sk., finanšu piedāvājumu</w:t>
      </w:r>
      <w:r w:rsidRPr="00DD0F49">
        <w:t>;</w:t>
      </w:r>
    </w:p>
    <w:p w14:paraId="3A070DF3" w14:textId="77777777" w:rsidR="000F2A52" w:rsidRPr="00DD0F49" w:rsidRDefault="000F2A52" w:rsidP="00221B4A">
      <w:pPr>
        <w:spacing w:before="20"/>
        <w:ind w:left="180"/>
        <w:jc w:val="both"/>
      </w:pPr>
      <w:r w:rsidRPr="00DD0F49">
        <w:t>2) apliecinu, ka visas piedāvājumam pievienotās dokumentu kopijas ir pareizas;</w:t>
      </w:r>
    </w:p>
    <w:p w14:paraId="3BAEF2C7" w14:textId="77777777" w:rsidR="000F2A52" w:rsidRPr="00DD0F49" w:rsidRDefault="000F2A52" w:rsidP="00221B4A">
      <w:pPr>
        <w:spacing w:before="20"/>
        <w:ind w:left="360" w:hanging="180"/>
        <w:jc w:val="both"/>
      </w:pPr>
      <w:r w:rsidRPr="00DD0F49">
        <w:t>3) apliecinu, ka visa piedāvājuma dokumentācijā ietvertā informācija ir patiesa un Pretendents neliks šķēršļus tās pārbaudei;</w:t>
      </w:r>
    </w:p>
    <w:p w14:paraId="41A48B6B" w14:textId="2C962EB6" w:rsidR="000121D4" w:rsidRPr="00DD0F49" w:rsidRDefault="00CE0079" w:rsidP="00D70CF7">
      <w:pPr>
        <w:spacing w:before="20"/>
        <w:ind w:left="360" w:hanging="180"/>
        <w:jc w:val="both"/>
      </w:pPr>
      <w:r w:rsidRPr="00DD0F49">
        <w:t>4</w:t>
      </w:r>
      <w:r w:rsidR="000F2A52" w:rsidRPr="00DD0F49">
        <w:t xml:space="preserve">) </w:t>
      </w:r>
      <w:r w:rsidR="00321EFF" w:rsidRPr="00DD0F49">
        <w:t xml:space="preserve">apliecinu, ka gadījumā, ja mūsu piedāvājums tiks atzīts par </w:t>
      </w:r>
      <w:r w:rsidR="004F188D" w:rsidRPr="00DD0F49">
        <w:t>Iepirkuma</w:t>
      </w:r>
      <w:r w:rsidR="00321EFF" w:rsidRPr="00DD0F49">
        <w:t xml:space="preserve"> rezultātā uzvarējušo piedāvājumu, esam gatavi slēgt </w:t>
      </w:r>
      <w:r w:rsidR="003E354D" w:rsidRPr="00DD0F49">
        <w:t>iepirkuma līgumu</w:t>
      </w:r>
      <w:r w:rsidR="00574C92" w:rsidRPr="00DD0F49">
        <w:t xml:space="preserve"> </w:t>
      </w:r>
      <w:r w:rsidR="00321EFF" w:rsidRPr="00DD0F49">
        <w:t xml:space="preserve">atbilstoši Nolikumam pievienotā </w:t>
      </w:r>
      <w:r w:rsidR="003E354D" w:rsidRPr="00DD0F49">
        <w:t>iepirkuma līguma</w:t>
      </w:r>
      <w:r w:rsidR="00574C92" w:rsidRPr="00DD0F49">
        <w:t xml:space="preserve"> </w:t>
      </w:r>
      <w:r w:rsidR="00321EFF" w:rsidRPr="00DD0F49">
        <w:t>projekta noteikumiem, uzņemties un pildīt visas tajā noteiktās saistības</w:t>
      </w:r>
      <w:r w:rsidR="00D70CF7" w:rsidRPr="00DD0F49">
        <w:t>.</w:t>
      </w:r>
    </w:p>
    <w:p w14:paraId="4922502B" w14:textId="77777777" w:rsidR="00666B7C" w:rsidRPr="00DD0F49" w:rsidRDefault="00666B7C" w:rsidP="00666B7C">
      <w:pPr>
        <w:spacing w:before="20"/>
        <w:ind w:left="360" w:hanging="180"/>
        <w:jc w:val="both"/>
      </w:pPr>
      <w:r w:rsidRPr="00DD0F49">
        <w:t xml:space="preserve">5) Atbilstoši Komisijas 2003. gada 6. maija Ieteikumam par mikro, mazo un vidējo uzņēmumu definīciju (OV L124, 20.5.2003.): </w:t>
      </w:r>
    </w:p>
    <w:p w14:paraId="446A5B03" w14:textId="77777777" w:rsidR="00666B7C" w:rsidRPr="00DD0F49" w:rsidRDefault="00666B7C" w:rsidP="00666B7C">
      <w:pPr>
        <w:spacing w:before="20"/>
        <w:ind w:left="360" w:hanging="180"/>
        <w:jc w:val="both"/>
        <w:rPr>
          <w:i/>
        </w:rPr>
      </w:pPr>
      <w:r w:rsidRPr="00DD0F49">
        <w:rPr>
          <w:i/>
        </w:rPr>
        <w:t xml:space="preserve">Mazais uzņēmums ir uzņēmums, kurā nodarbinātas mazāk nekā 50 personas un kura gada apgrozījums un/vai gada bilance kopā nepārsniedz 10 miljonus euro; </w:t>
      </w:r>
    </w:p>
    <w:p w14:paraId="3F325051" w14:textId="77777777" w:rsidR="00666B7C" w:rsidRPr="00DD0F49" w:rsidRDefault="00666B7C" w:rsidP="00666B7C">
      <w:pPr>
        <w:spacing w:before="20"/>
        <w:ind w:left="360" w:hanging="180"/>
        <w:jc w:val="both"/>
        <w:rPr>
          <w:i/>
        </w:rPr>
      </w:pPr>
      <w:r w:rsidRPr="00DD0F49">
        <w:rPr>
          <w:i/>
        </w:rPr>
        <w:t>Vidējais uzņēmums ir uzņēmums, kas nav mazais uzņēmums, un kurā nodarbinātas mazāk nekā 250 personas un kura gada apgrozījums nepārsniedz 50 miljonus euro, un/vai, kura gada bilance kopā nepārsniedz 43 miljonus euro.</w:t>
      </w:r>
    </w:p>
    <w:p w14:paraId="083FFF2F" w14:textId="271F7427" w:rsidR="00666B7C" w:rsidRPr="00DD0F49" w:rsidRDefault="00666B7C" w:rsidP="00666B7C">
      <w:pPr>
        <w:spacing w:before="20"/>
        <w:ind w:left="360" w:hanging="180"/>
        <w:jc w:val="both"/>
      </w:pPr>
      <w:r w:rsidRPr="00DD0F49">
        <w:t>Ņemot vērā to, ka pasūtītājiem paziņojumu veidlapās par līguma slēgšanas tiesību piešķiršanu vai paziņojumā par rezultātiem ir jānorāda in</w:t>
      </w:r>
      <w:r w:rsidR="003A0389" w:rsidRPr="00DD0F49">
        <w:t>formācija par to, vai iepirkumā</w:t>
      </w:r>
      <w:r w:rsidRPr="00DD0F49">
        <w:t xml:space="preserve"> piedāvājumus ir iesnieguši tādi uzņēmumi, kas atbilst mazā vai vidējā uzņēmuma definīcijai, kā arī, vai šādiem uzņēmumiem ir piešķirtas līguma slēgšanas tiesības, lūdzam, norādīt:</w:t>
      </w:r>
    </w:p>
    <w:p w14:paraId="60855A84" w14:textId="57F067D2" w:rsidR="00216002" w:rsidRPr="00DD0F49" w:rsidRDefault="00666B7C" w:rsidP="00666B7C">
      <w:pPr>
        <w:spacing w:before="20"/>
        <w:ind w:left="360" w:hanging="180"/>
        <w:jc w:val="both"/>
      </w:pPr>
      <w:r w:rsidRPr="00DD0F49">
        <w:t xml:space="preserve">Pretendents  atbilstoši šai definīcijai ir </w:t>
      </w:r>
      <w:r w:rsidRPr="00DD0F49">
        <w:rPr>
          <w:b/>
          <w:highlight w:val="green"/>
        </w:rPr>
        <w:t>__________</w:t>
      </w:r>
      <w:r w:rsidRPr="00DD0F49">
        <w:rPr>
          <w:b/>
        </w:rPr>
        <w:t xml:space="preserve"> </w:t>
      </w:r>
      <w:r w:rsidRPr="00DD0F49">
        <w:t xml:space="preserve">uzņēmums </w:t>
      </w:r>
      <w:r w:rsidRPr="00DD0F49">
        <w:rPr>
          <w:i/>
        </w:rPr>
        <w:t>(norāda mazais vai vidējais)</w:t>
      </w:r>
    </w:p>
    <w:p w14:paraId="3CCBB7CF" w14:textId="77777777" w:rsidR="00666B7C" w:rsidRPr="00DD0F49" w:rsidRDefault="00666B7C" w:rsidP="00666B7C">
      <w:pPr>
        <w:spacing w:before="20"/>
        <w:ind w:left="360" w:hanging="180"/>
        <w:jc w:val="both"/>
      </w:pPr>
    </w:p>
    <w:p w14:paraId="76EE6134" w14:textId="77777777" w:rsidR="00216002" w:rsidRPr="00DD0F49" w:rsidRDefault="00216002" w:rsidP="00216002">
      <w:pPr>
        <w:spacing w:before="20"/>
        <w:ind w:left="180" w:hanging="180"/>
        <w:jc w:val="center"/>
      </w:pPr>
      <w:r w:rsidRPr="00DD0F49">
        <w:rPr>
          <w:b/>
        </w:rPr>
        <w:t>Vispārēja informācija par Pretendentu:</w:t>
      </w:r>
      <w:r w:rsidRPr="00DD0F49">
        <w:t xml:space="preserve"> </w:t>
      </w:r>
      <w:r w:rsidRPr="00DD0F49">
        <w:rPr>
          <w:i/>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761"/>
        <w:gridCol w:w="5301"/>
      </w:tblGrid>
      <w:tr w:rsidR="00216002" w:rsidRPr="00DD0F49" w14:paraId="143A655F" w14:textId="77777777" w:rsidTr="00666B7C">
        <w:tc>
          <w:tcPr>
            <w:tcW w:w="466" w:type="dxa"/>
            <w:tcBorders>
              <w:top w:val="single" w:sz="4" w:space="0" w:color="auto"/>
              <w:left w:val="single" w:sz="4" w:space="0" w:color="auto"/>
              <w:bottom w:val="single" w:sz="4" w:space="0" w:color="auto"/>
              <w:right w:val="single" w:sz="4" w:space="0" w:color="auto"/>
            </w:tcBorders>
          </w:tcPr>
          <w:p w14:paraId="3213ED45" w14:textId="77777777" w:rsidR="00216002" w:rsidRPr="00DD0F49" w:rsidRDefault="00216002" w:rsidP="0063463F">
            <w:pPr>
              <w:pStyle w:val="Galvene"/>
              <w:tabs>
                <w:tab w:val="right" w:pos="0"/>
              </w:tabs>
              <w:spacing w:before="20"/>
              <w:rPr>
                <w:i/>
                <w:sz w:val="20"/>
                <w:szCs w:val="20"/>
              </w:rPr>
            </w:pPr>
            <w:r w:rsidRPr="00DD0F49">
              <w:rPr>
                <w:i/>
                <w:sz w:val="20"/>
                <w:szCs w:val="20"/>
              </w:rPr>
              <w:t>1.</w:t>
            </w:r>
          </w:p>
        </w:tc>
        <w:tc>
          <w:tcPr>
            <w:tcW w:w="2761" w:type="dxa"/>
            <w:tcBorders>
              <w:top w:val="single" w:sz="4" w:space="0" w:color="auto"/>
              <w:left w:val="single" w:sz="4" w:space="0" w:color="auto"/>
              <w:bottom w:val="single" w:sz="4" w:space="0" w:color="auto"/>
              <w:right w:val="single" w:sz="4" w:space="0" w:color="auto"/>
            </w:tcBorders>
          </w:tcPr>
          <w:p w14:paraId="418240C4" w14:textId="77777777" w:rsidR="00216002" w:rsidRPr="00DD0F49" w:rsidRDefault="00216002" w:rsidP="0063463F">
            <w:pPr>
              <w:pStyle w:val="Galvene"/>
              <w:tabs>
                <w:tab w:val="right" w:pos="0"/>
              </w:tabs>
              <w:spacing w:before="20"/>
              <w:rPr>
                <w:i/>
                <w:sz w:val="20"/>
                <w:szCs w:val="20"/>
              </w:rPr>
            </w:pPr>
            <w:r w:rsidRPr="00DD0F49">
              <w:rPr>
                <w:i/>
                <w:sz w:val="20"/>
                <w:szCs w:val="20"/>
              </w:rPr>
              <w:t>Pretendenta nosaukums</w:t>
            </w:r>
          </w:p>
        </w:tc>
        <w:tc>
          <w:tcPr>
            <w:tcW w:w="5302" w:type="dxa"/>
            <w:tcBorders>
              <w:top w:val="single" w:sz="4" w:space="0" w:color="auto"/>
              <w:left w:val="single" w:sz="4" w:space="0" w:color="auto"/>
              <w:bottom w:val="single" w:sz="4" w:space="0" w:color="auto"/>
              <w:right w:val="single" w:sz="4" w:space="0" w:color="auto"/>
            </w:tcBorders>
          </w:tcPr>
          <w:p w14:paraId="3CFB6ABB" w14:textId="77777777" w:rsidR="00216002" w:rsidRPr="00DD0F49" w:rsidRDefault="00216002" w:rsidP="0063463F">
            <w:pPr>
              <w:pStyle w:val="Galvene"/>
              <w:tabs>
                <w:tab w:val="right" w:pos="0"/>
              </w:tabs>
              <w:spacing w:before="20"/>
              <w:rPr>
                <w:i/>
                <w:sz w:val="20"/>
                <w:szCs w:val="20"/>
              </w:rPr>
            </w:pPr>
          </w:p>
        </w:tc>
      </w:tr>
      <w:tr w:rsidR="00216002" w:rsidRPr="00DD0F49" w14:paraId="0B3D2D10" w14:textId="77777777" w:rsidTr="00666B7C">
        <w:tc>
          <w:tcPr>
            <w:tcW w:w="466" w:type="dxa"/>
            <w:tcBorders>
              <w:top w:val="single" w:sz="4" w:space="0" w:color="auto"/>
              <w:left w:val="single" w:sz="4" w:space="0" w:color="auto"/>
              <w:bottom w:val="single" w:sz="4" w:space="0" w:color="auto"/>
              <w:right w:val="single" w:sz="4" w:space="0" w:color="auto"/>
            </w:tcBorders>
          </w:tcPr>
          <w:p w14:paraId="1F4FB465" w14:textId="77777777" w:rsidR="00216002" w:rsidRPr="00DD0F49" w:rsidRDefault="00216002" w:rsidP="0063463F">
            <w:pPr>
              <w:pStyle w:val="Galvene"/>
              <w:tabs>
                <w:tab w:val="right" w:pos="0"/>
              </w:tabs>
              <w:spacing w:before="20"/>
              <w:rPr>
                <w:i/>
                <w:sz w:val="20"/>
                <w:szCs w:val="20"/>
              </w:rPr>
            </w:pPr>
            <w:r w:rsidRPr="00DD0F49">
              <w:rPr>
                <w:i/>
                <w:sz w:val="20"/>
                <w:szCs w:val="20"/>
              </w:rPr>
              <w:t>2.</w:t>
            </w:r>
          </w:p>
        </w:tc>
        <w:tc>
          <w:tcPr>
            <w:tcW w:w="2761" w:type="dxa"/>
            <w:tcBorders>
              <w:top w:val="single" w:sz="4" w:space="0" w:color="auto"/>
              <w:left w:val="single" w:sz="4" w:space="0" w:color="auto"/>
              <w:bottom w:val="single" w:sz="4" w:space="0" w:color="auto"/>
              <w:right w:val="single" w:sz="4" w:space="0" w:color="auto"/>
            </w:tcBorders>
          </w:tcPr>
          <w:p w14:paraId="4FC85A16" w14:textId="77777777" w:rsidR="00216002" w:rsidRPr="00DD0F49" w:rsidRDefault="00216002" w:rsidP="0063463F">
            <w:pPr>
              <w:pStyle w:val="Galvene"/>
              <w:tabs>
                <w:tab w:val="right" w:pos="0"/>
              </w:tabs>
              <w:spacing w:before="20"/>
              <w:rPr>
                <w:i/>
                <w:sz w:val="20"/>
                <w:szCs w:val="20"/>
              </w:rPr>
            </w:pPr>
            <w:r w:rsidRPr="00DD0F49">
              <w:rPr>
                <w:i/>
                <w:sz w:val="20"/>
                <w:szCs w:val="20"/>
              </w:rPr>
              <w:t>Reģistrācijas Nr.</w:t>
            </w:r>
          </w:p>
        </w:tc>
        <w:tc>
          <w:tcPr>
            <w:tcW w:w="5302" w:type="dxa"/>
            <w:tcBorders>
              <w:top w:val="single" w:sz="4" w:space="0" w:color="auto"/>
              <w:left w:val="single" w:sz="4" w:space="0" w:color="auto"/>
              <w:bottom w:val="single" w:sz="4" w:space="0" w:color="auto"/>
              <w:right w:val="single" w:sz="4" w:space="0" w:color="auto"/>
            </w:tcBorders>
          </w:tcPr>
          <w:p w14:paraId="5434DE33" w14:textId="77777777" w:rsidR="00216002" w:rsidRPr="00DD0F49" w:rsidRDefault="00216002" w:rsidP="0063463F">
            <w:pPr>
              <w:pStyle w:val="Galvene"/>
              <w:tabs>
                <w:tab w:val="right" w:pos="0"/>
              </w:tabs>
              <w:spacing w:before="20"/>
              <w:rPr>
                <w:i/>
                <w:sz w:val="20"/>
                <w:szCs w:val="20"/>
              </w:rPr>
            </w:pPr>
          </w:p>
        </w:tc>
      </w:tr>
      <w:tr w:rsidR="00216002" w:rsidRPr="00DD0F49" w14:paraId="7282683E" w14:textId="77777777" w:rsidTr="00666B7C">
        <w:tc>
          <w:tcPr>
            <w:tcW w:w="466" w:type="dxa"/>
            <w:tcBorders>
              <w:top w:val="single" w:sz="4" w:space="0" w:color="auto"/>
              <w:left w:val="single" w:sz="4" w:space="0" w:color="auto"/>
              <w:bottom w:val="single" w:sz="4" w:space="0" w:color="auto"/>
              <w:right w:val="single" w:sz="4" w:space="0" w:color="auto"/>
            </w:tcBorders>
          </w:tcPr>
          <w:p w14:paraId="44F66CD2" w14:textId="77777777" w:rsidR="00216002" w:rsidRPr="00DD0F49" w:rsidRDefault="00216002" w:rsidP="0063463F">
            <w:pPr>
              <w:pStyle w:val="Galvene"/>
              <w:tabs>
                <w:tab w:val="right" w:pos="0"/>
              </w:tabs>
              <w:spacing w:before="20"/>
              <w:rPr>
                <w:i/>
                <w:sz w:val="20"/>
                <w:szCs w:val="20"/>
              </w:rPr>
            </w:pPr>
            <w:r w:rsidRPr="00DD0F49">
              <w:rPr>
                <w:i/>
                <w:sz w:val="20"/>
                <w:szCs w:val="20"/>
              </w:rPr>
              <w:t>3.</w:t>
            </w:r>
          </w:p>
        </w:tc>
        <w:tc>
          <w:tcPr>
            <w:tcW w:w="2761" w:type="dxa"/>
            <w:tcBorders>
              <w:top w:val="single" w:sz="4" w:space="0" w:color="auto"/>
              <w:left w:val="single" w:sz="4" w:space="0" w:color="auto"/>
              <w:bottom w:val="single" w:sz="4" w:space="0" w:color="auto"/>
              <w:right w:val="single" w:sz="4" w:space="0" w:color="auto"/>
            </w:tcBorders>
          </w:tcPr>
          <w:p w14:paraId="3CB97BFF" w14:textId="77777777" w:rsidR="00216002" w:rsidRPr="00DD0F49" w:rsidRDefault="00216002" w:rsidP="0063463F">
            <w:pPr>
              <w:pStyle w:val="Galvene"/>
              <w:tabs>
                <w:tab w:val="right" w:pos="0"/>
              </w:tabs>
              <w:spacing w:before="20"/>
              <w:rPr>
                <w:i/>
                <w:sz w:val="20"/>
                <w:szCs w:val="20"/>
              </w:rPr>
            </w:pPr>
            <w:r w:rsidRPr="00DD0F49">
              <w:rPr>
                <w:i/>
                <w:sz w:val="20"/>
                <w:szCs w:val="20"/>
              </w:rPr>
              <w:t>Nod. maks. reģistrācijas Nr.</w:t>
            </w:r>
          </w:p>
        </w:tc>
        <w:tc>
          <w:tcPr>
            <w:tcW w:w="5302" w:type="dxa"/>
            <w:tcBorders>
              <w:top w:val="single" w:sz="4" w:space="0" w:color="auto"/>
              <w:left w:val="single" w:sz="4" w:space="0" w:color="auto"/>
              <w:bottom w:val="single" w:sz="4" w:space="0" w:color="auto"/>
              <w:right w:val="single" w:sz="4" w:space="0" w:color="auto"/>
            </w:tcBorders>
          </w:tcPr>
          <w:p w14:paraId="32D6B8F5" w14:textId="77777777" w:rsidR="00216002" w:rsidRPr="00DD0F49" w:rsidRDefault="00216002" w:rsidP="0063463F">
            <w:pPr>
              <w:pStyle w:val="Galvene"/>
              <w:tabs>
                <w:tab w:val="right" w:pos="0"/>
              </w:tabs>
              <w:spacing w:before="20"/>
              <w:rPr>
                <w:i/>
                <w:sz w:val="20"/>
                <w:szCs w:val="20"/>
              </w:rPr>
            </w:pPr>
          </w:p>
        </w:tc>
      </w:tr>
      <w:tr w:rsidR="00216002" w:rsidRPr="00DD0F49" w14:paraId="0380E7E0" w14:textId="77777777" w:rsidTr="00666B7C">
        <w:tc>
          <w:tcPr>
            <w:tcW w:w="466" w:type="dxa"/>
            <w:tcBorders>
              <w:top w:val="single" w:sz="4" w:space="0" w:color="auto"/>
              <w:left w:val="single" w:sz="4" w:space="0" w:color="auto"/>
              <w:bottom w:val="single" w:sz="4" w:space="0" w:color="auto"/>
              <w:right w:val="single" w:sz="4" w:space="0" w:color="auto"/>
            </w:tcBorders>
          </w:tcPr>
          <w:p w14:paraId="0FE5F92E" w14:textId="77777777" w:rsidR="00216002" w:rsidRPr="00DD0F49" w:rsidRDefault="005B742F" w:rsidP="0063463F">
            <w:pPr>
              <w:pStyle w:val="Galvene"/>
              <w:tabs>
                <w:tab w:val="right" w:pos="0"/>
              </w:tabs>
              <w:spacing w:before="20"/>
              <w:rPr>
                <w:i/>
                <w:sz w:val="20"/>
                <w:szCs w:val="20"/>
              </w:rPr>
            </w:pPr>
            <w:r w:rsidRPr="00DD0F49">
              <w:rPr>
                <w:i/>
                <w:sz w:val="20"/>
                <w:szCs w:val="20"/>
              </w:rPr>
              <w:t>4</w:t>
            </w:r>
            <w:r w:rsidR="00216002" w:rsidRPr="00DD0F4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0495077F" w14:textId="77777777" w:rsidR="00216002" w:rsidRPr="00DD0F49" w:rsidRDefault="00216002" w:rsidP="0063463F">
            <w:pPr>
              <w:pStyle w:val="Galvene"/>
              <w:tabs>
                <w:tab w:val="right" w:pos="0"/>
              </w:tabs>
              <w:spacing w:before="20"/>
              <w:rPr>
                <w:i/>
                <w:sz w:val="20"/>
                <w:szCs w:val="20"/>
              </w:rPr>
            </w:pPr>
            <w:r w:rsidRPr="00DD0F49">
              <w:rPr>
                <w:i/>
                <w:sz w:val="20"/>
                <w:szCs w:val="20"/>
              </w:rPr>
              <w:t>Juridiskā adrese, pasta indekss</w:t>
            </w:r>
          </w:p>
        </w:tc>
        <w:tc>
          <w:tcPr>
            <w:tcW w:w="5302" w:type="dxa"/>
            <w:tcBorders>
              <w:top w:val="single" w:sz="4" w:space="0" w:color="auto"/>
              <w:left w:val="single" w:sz="4" w:space="0" w:color="auto"/>
              <w:bottom w:val="single" w:sz="4" w:space="0" w:color="auto"/>
              <w:right w:val="single" w:sz="4" w:space="0" w:color="auto"/>
            </w:tcBorders>
          </w:tcPr>
          <w:p w14:paraId="644D45F0" w14:textId="77777777" w:rsidR="00216002" w:rsidRPr="00DD0F49" w:rsidRDefault="00216002" w:rsidP="0063463F">
            <w:pPr>
              <w:pStyle w:val="Galvene"/>
              <w:tabs>
                <w:tab w:val="right" w:pos="0"/>
              </w:tabs>
              <w:spacing w:before="20"/>
              <w:rPr>
                <w:i/>
                <w:sz w:val="20"/>
                <w:szCs w:val="20"/>
              </w:rPr>
            </w:pPr>
          </w:p>
        </w:tc>
      </w:tr>
      <w:tr w:rsidR="00216002" w:rsidRPr="00DD0F49" w14:paraId="48DF5D32" w14:textId="77777777" w:rsidTr="00666B7C">
        <w:tc>
          <w:tcPr>
            <w:tcW w:w="466" w:type="dxa"/>
            <w:tcBorders>
              <w:top w:val="single" w:sz="4" w:space="0" w:color="auto"/>
              <w:left w:val="single" w:sz="4" w:space="0" w:color="auto"/>
              <w:bottom w:val="single" w:sz="4" w:space="0" w:color="auto"/>
              <w:right w:val="single" w:sz="4" w:space="0" w:color="auto"/>
            </w:tcBorders>
          </w:tcPr>
          <w:p w14:paraId="034C2E22" w14:textId="77777777" w:rsidR="00216002" w:rsidRPr="00DD0F49" w:rsidRDefault="005B742F" w:rsidP="0063463F">
            <w:pPr>
              <w:pStyle w:val="Galvene"/>
              <w:tabs>
                <w:tab w:val="right" w:pos="0"/>
              </w:tabs>
              <w:spacing w:before="20"/>
              <w:rPr>
                <w:i/>
                <w:sz w:val="20"/>
                <w:szCs w:val="20"/>
              </w:rPr>
            </w:pPr>
            <w:r w:rsidRPr="00DD0F49">
              <w:rPr>
                <w:i/>
                <w:sz w:val="20"/>
                <w:szCs w:val="20"/>
              </w:rPr>
              <w:t>5</w:t>
            </w:r>
            <w:r w:rsidR="00216002" w:rsidRPr="00DD0F4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1C9272D8" w14:textId="77777777" w:rsidR="00216002" w:rsidRPr="00DD0F49" w:rsidRDefault="00216002" w:rsidP="0063463F">
            <w:pPr>
              <w:pStyle w:val="Galvene"/>
              <w:tabs>
                <w:tab w:val="right" w:pos="0"/>
              </w:tabs>
              <w:spacing w:before="20"/>
              <w:rPr>
                <w:i/>
                <w:sz w:val="20"/>
                <w:szCs w:val="20"/>
              </w:rPr>
            </w:pPr>
            <w:r w:rsidRPr="00DD0F49">
              <w:rPr>
                <w:i/>
                <w:sz w:val="20"/>
                <w:szCs w:val="20"/>
              </w:rPr>
              <w:t>Faktiskā adrese, pasta indekss</w:t>
            </w:r>
          </w:p>
        </w:tc>
        <w:tc>
          <w:tcPr>
            <w:tcW w:w="5302" w:type="dxa"/>
            <w:tcBorders>
              <w:top w:val="single" w:sz="4" w:space="0" w:color="auto"/>
              <w:left w:val="single" w:sz="4" w:space="0" w:color="auto"/>
              <w:bottom w:val="single" w:sz="4" w:space="0" w:color="auto"/>
              <w:right w:val="single" w:sz="4" w:space="0" w:color="auto"/>
            </w:tcBorders>
          </w:tcPr>
          <w:p w14:paraId="394C8D8E" w14:textId="77777777" w:rsidR="00216002" w:rsidRPr="00DD0F49" w:rsidRDefault="00216002" w:rsidP="0063463F">
            <w:pPr>
              <w:pStyle w:val="Galvene"/>
              <w:tabs>
                <w:tab w:val="right" w:pos="0"/>
              </w:tabs>
              <w:spacing w:before="20"/>
              <w:rPr>
                <w:i/>
                <w:sz w:val="20"/>
                <w:szCs w:val="20"/>
              </w:rPr>
            </w:pPr>
          </w:p>
        </w:tc>
      </w:tr>
      <w:tr w:rsidR="00216002" w:rsidRPr="00DD0F49" w14:paraId="2D6E1D6A" w14:textId="77777777" w:rsidTr="00666B7C">
        <w:tc>
          <w:tcPr>
            <w:tcW w:w="466" w:type="dxa"/>
            <w:tcBorders>
              <w:top w:val="single" w:sz="4" w:space="0" w:color="auto"/>
              <w:left w:val="single" w:sz="4" w:space="0" w:color="auto"/>
              <w:bottom w:val="single" w:sz="4" w:space="0" w:color="auto"/>
              <w:right w:val="single" w:sz="4" w:space="0" w:color="auto"/>
            </w:tcBorders>
          </w:tcPr>
          <w:p w14:paraId="3C07347C" w14:textId="77777777" w:rsidR="00216002" w:rsidRPr="00DD0F49" w:rsidRDefault="005B742F" w:rsidP="0063463F">
            <w:pPr>
              <w:pStyle w:val="Galvene"/>
              <w:tabs>
                <w:tab w:val="right" w:pos="0"/>
              </w:tabs>
              <w:spacing w:before="20"/>
              <w:rPr>
                <w:i/>
                <w:sz w:val="20"/>
                <w:szCs w:val="20"/>
              </w:rPr>
            </w:pPr>
            <w:r w:rsidRPr="00DD0F49">
              <w:rPr>
                <w:i/>
                <w:sz w:val="20"/>
                <w:szCs w:val="20"/>
              </w:rPr>
              <w:t>6</w:t>
            </w:r>
            <w:r w:rsidR="00216002" w:rsidRPr="00DD0F4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7B755368" w14:textId="77777777" w:rsidR="00216002" w:rsidRPr="00DD0F49" w:rsidRDefault="00216002" w:rsidP="0063463F">
            <w:pPr>
              <w:pStyle w:val="Galvene"/>
              <w:tabs>
                <w:tab w:val="right" w:pos="0"/>
              </w:tabs>
              <w:spacing w:before="20"/>
              <w:rPr>
                <w:i/>
                <w:sz w:val="20"/>
                <w:szCs w:val="20"/>
              </w:rPr>
            </w:pPr>
            <w:r w:rsidRPr="00DD0F49">
              <w:rPr>
                <w:i/>
                <w:sz w:val="20"/>
                <w:szCs w:val="20"/>
              </w:rPr>
              <w:t>Bankas konta Nr.</w:t>
            </w:r>
          </w:p>
        </w:tc>
        <w:tc>
          <w:tcPr>
            <w:tcW w:w="5302" w:type="dxa"/>
            <w:tcBorders>
              <w:top w:val="single" w:sz="4" w:space="0" w:color="auto"/>
              <w:left w:val="single" w:sz="4" w:space="0" w:color="auto"/>
              <w:bottom w:val="single" w:sz="4" w:space="0" w:color="auto"/>
              <w:right w:val="single" w:sz="4" w:space="0" w:color="auto"/>
            </w:tcBorders>
          </w:tcPr>
          <w:p w14:paraId="5F0DBF3B" w14:textId="77777777" w:rsidR="00216002" w:rsidRPr="00DD0F49" w:rsidRDefault="00216002" w:rsidP="0063463F">
            <w:pPr>
              <w:pStyle w:val="Galvene"/>
              <w:tabs>
                <w:tab w:val="right" w:pos="0"/>
              </w:tabs>
              <w:spacing w:before="20"/>
              <w:rPr>
                <w:i/>
                <w:sz w:val="20"/>
                <w:szCs w:val="20"/>
              </w:rPr>
            </w:pPr>
          </w:p>
        </w:tc>
      </w:tr>
      <w:tr w:rsidR="00216002" w:rsidRPr="00DD0F49" w14:paraId="65C488BB" w14:textId="77777777" w:rsidTr="00666B7C">
        <w:tc>
          <w:tcPr>
            <w:tcW w:w="466" w:type="dxa"/>
            <w:tcBorders>
              <w:top w:val="single" w:sz="4" w:space="0" w:color="auto"/>
              <w:left w:val="single" w:sz="4" w:space="0" w:color="auto"/>
              <w:bottom w:val="single" w:sz="4" w:space="0" w:color="auto"/>
              <w:right w:val="single" w:sz="4" w:space="0" w:color="auto"/>
            </w:tcBorders>
          </w:tcPr>
          <w:p w14:paraId="746B4352" w14:textId="77777777" w:rsidR="00216002" w:rsidRPr="00DD0F49" w:rsidRDefault="005B742F" w:rsidP="0063463F">
            <w:pPr>
              <w:pStyle w:val="Galvene"/>
              <w:tabs>
                <w:tab w:val="right" w:pos="0"/>
              </w:tabs>
              <w:spacing w:before="20"/>
              <w:rPr>
                <w:i/>
                <w:sz w:val="20"/>
                <w:szCs w:val="20"/>
              </w:rPr>
            </w:pPr>
            <w:r w:rsidRPr="00DD0F49">
              <w:rPr>
                <w:i/>
                <w:sz w:val="20"/>
                <w:szCs w:val="20"/>
              </w:rPr>
              <w:t>7</w:t>
            </w:r>
            <w:r w:rsidR="00216002" w:rsidRPr="00DD0F4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52029C7F" w14:textId="77777777" w:rsidR="00216002" w:rsidRPr="00DD0F49" w:rsidRDefault="00216002" w:rsidP="0063463F">
            <w:pPr>
              <w:pStyle w:val="Galvene"/>
              <w:tabs>
                <w:tab w:val="right" w:pos="0"/>
              </w:tabs>
              <w:spacing w:before="20"/>
              <w:rPr>
                <w:i/>
                <w:sz w:val="20"/>
                <w:szCs w:val="20"/>
              </w:rPr>
            </w:pPr>
            <w:r w:rsidRPr="00DD0F49">
              <w:rPr>
                <w:i/>
                <w:sz w:val="20"/>
                <w:szCs w:val="20"/>
              </w:rPr>
              <w:t>Bankas kods</w:t>
            </w:r>
          </w:p>
        </w:tc>
        <w:tc>
          <w:tcPr>
            <w:tcW w:w="5302" w:type="dxa"/>
            <w:tcBorders>
              <w:top w:val="single" w:sz="4" w:space="0" w:color="auto"/>
              <w:left w:val="single" w:sz="4" w:space="0" w:color="auto"/>
              <w:bottom w:val="single" w:sz="4" w:space="0" w:color="auto"/>
              <w:right w:val="single" w:sz="4" w:space="0" w:color="auto"/>
            </w:tcBorders>
          </w:tcPr>
          <w:p w14:paraId="493A89C8" w14:textId="77777777" w:rsidR="00216002" w:rsidRPr="00DD0F49" w:rsidRDefault="00216002" w:rsidP="0063463F">
            <w:pPr>
              <w:pStyle w:val="Galvene"/>
              <w:tabs>
                <w:tab w:val="right" w:pos="0"/>
              </w:tabs>
              <w:spacing w:before="20"/>
              <w:rPr>
                <w:i/>
                <w:sz w:val="20"/>
                <w:szCs w:val="20"/>
              </w:rPr>
            </w:pPr>
          </w:p>
        </w:tc>
      </w:tr>
      <w:tr w:rsidR="00216002" w:rsidRPr="00DD0F49" w14:paraId="4C625AB0" w14:textId="77777777" w:rsidTr="00666B7C">
        <w:tc>
          <w:tcPr>
            <w:tcW w:w="466" w:type="dxa"/>
            <w:tcBorders>
              <w:top w:val="single" w:sz="4" w:space="0" w:color="auto"/>
              <w:left w:val="single" w:sz="4" w:space="0" w:color="auto"/>
              <w:bottom w:val="single" w:sz="4" w:space="0" w:color="auto"/>
              <w:right w:val="single" w:sz="4" w:space="0" w:color="auto"/>
            </w:tcBorders>
          </w:tcPr>
          <w:p w14:paraId="3FBE6E49" w14:textId="77777777" w:rsidR="00216002" w:rsidRPr="00DD0F49" w:rsidRDefault="005B742F" w:rsidP="0063463F">
            <w:pPr>
              <w:pStyle w:val="Galvene"/>
              <w:tabs>
                <w:tab w:val="right" w:pos="0"/>
              </w:tabs>
              <w:spacing w:before="20"/>
              <w:rPr>
                <w:i/>
                <w:sz w:val="20"/>
                <w:szCs w:val="20"/>
              </w:rPr>
            </w:pPr>
            <w:r w:rsidRPr="00DD0F49">
              <w:rPr>
                <w:i/>
                <w:sz w:val="20"/>
                <w:szCs w:val="20"/>
              </w:rPr>
              <w:t>8</w:t>
            </w:r>
          </w:p>
        </w:tc>
        <w:tc>
          <w:tcPr>
            <w:tcW w:w="2761" w:type="dxa"/>
            <w:tcBorders>
              <w:top w:val="single" w:sz="4" w:space="0" w:color="auto"/>
              <w:left w:val="single" w:sz="4" w:space="0" w:color="auto"/>
              <w:bottom w:val="single" w:sz="4" w:space="0" w:color="auto"/>
              <w:right w:val="single" w:sz="4" w:space="0" w:color="auto"/>
            </w:tcBorders>
          </w:tcPr>
          <w:p w14:paraId="0799C622" w14:textId="77777777" w:rsidR="00216002" w:rsidRPr="00DD0F49" w:rsidRDefault="00216002" w:rsidP="0063463F">
            <w:pPr>
              <w:pStyle w:val="Galvene"/>
              <w:tabs>
                <w:tab w:val="right" w:pos="0"/>
              </w:tabs>
              <w:spacing w:before="20"/>
              <w:rPr>
                <w:i/>
                <w:sz w:val="20"/>
                <w:szCs w:val="20"/>
              </w:rPr>
            </w:pPr>
            <w:r w:rsidRPr="00DD0F49">
              <w:rPr>
                <w:i/>
                <w:sz w:val="20"/>
                <w:szCs w:val="20"/>
              </w:rPr>
              <w:t>Bankas nosaukums</w:t>
            </w:r>
          </w:p>
        </w:tc>
        <w:tc>
          <w:tcPr>
            <w:tcW w:w="5302" w:type="dxa"/>
            <w:tcBorders>
              <w:top w:val="single" w:sz="4" w:space="0" w:color="auto"/>
              <w:left w:val="single" w:sz="4" w:space="0" w:color="auto"/>
              <w:bottom w:val="single" w:sz="4" w:space="0" w:color="auto"/>
              <w:right w:val="single" w:sz="4" w:space="0" w:color="auto"/>
            </w:tcBorders>
          </w:tcPr>
          <w:p w14:paraId="3152B123" w14:textId="77777777" w:rsidR="00216002" w:rsidRPr="00DD0F49" w:rsidRDefault="00216002" w:rsidP="0063463F">
            <w:pPr>
              <w:pStyle w:val="Galvene"/>
              <w:tabs>
                <w:tab w:val="right" w:pos="0"/>
              </w:tabs>
              <w:spacing w:before="20"/>
              <w:rPr>
                <w:i/>
                <w:sz w:val="20"/>
                <w:szCs w:val="20"/>
              </w:rPr>
            </w:pPr>
          </w:p>
        </w:tc>
      </w:tr>
      <w:tr w:rsidR="00216002" w:rsidRPr="00DD0F49" w14:paraId="1B2B5D20" w14:textId="77777777" w:rsidTr="00666B7C">
        <w:tc>
          <w:tcPr>
            <w:tcW w:w="466" w:type="dxa"/>
            <w:tcBorders>
              <w:top w:val="single" w:sz="4" w:space="0" w:color="auto"/>
              <w:left w:val="single" w:sz="4" w:space="0" w:color="auto"/>
              <w:bottom w:val="single" w:sz="4" w:space="0" w:color="auto"/>
              <w:right w:val="single" w:sz="4" w:space="0" w:color="auto"/>
            </w:tcBorders>
          </w:tcPr>
          <w:p w14:paraId="743DFD02" w14:textId="77777777" w:rsidR="00216002" w:rsidRPr="00DD0F49" w:rsidRDefault="005B742F" w:rsidP="0063463F">
            <w:pPr>
              <w:pStyle w:val="Galvene"/>
              <w:tabs>
                <w:tab w:val="right" w:pos="0"/>
              </w:tabs>
              <w:spacing w:before="20"/>
              <w:rPr>
                <w:i/>
                <w:sz w:val="20"/>
                <w:szCs w:val="20"/>
              </w:rPr>
            </w:pPr>
            <w:r w:rsidRPr="00DD0F49">
              <w:rPr>
                <w:i/>
                <w:sz w:val="20"/>
                <w:szCs w:val="20"/>
              </w:rPr>
              <w:t>9</w:t>
            </w:r>
            <w:r w:rsidR="00216002" w:rsidRPr="00DD0F4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09202539" w14:textId="77777777" w:rsidR="00216002" w:rsidRPr="00DD0F49" w:rsidRDefault="00216002" w:rsidP="0063463F">
            <w:pPr>
              <w:pStyle w:val="Galvene"/>
              <w:tabs>
                <w:tab w:val="right" w:pos="0"/>
              </w:tabs>
              <w:spacing w:before="20"/>
              <w:rPr>
                <w:i/>
                <w:sz w:val="20"/>
                <w:szCs w:val="20"/>
              </w:rPr>
            </w:pPr>
            <w:r w:rsidRPr="00DD0F49">
              <w:rPr>
                <w:i/>
                <w:sz w:val="20"/>
                <w:szCs w:val="20"/>
              </w:rPr>
              <w:t>Kontaktpersona</w:t>
            </w:r>
          </w:p>
        </w:tc>
        <w:tc>
          <w:tcPr>
            <w:tcW w:w="5302" w:type="dxa"/>
            <w:tcBorders>
              <w:top w:val="single" w:sz="4" w:space="0" w:color="auto"/>
              <w:left w:val="single" w:sz="4" w:space="0" w:color="auto"/>
              <w:bottom w:val="single" w:sz="4" w:space="0" w:color="auto"/>
              <w:right w:val="single" w:sz="4" w:space="0" w:color="auto"/>
            </w:tcBorders>
          </w:tcPr>
          <w:p w14:paraId="3140B9F9" w14:textId="77777777" w:rsidR="00216002" w:rsidRPr="00DD0F49" w:rsidRDefault="00216002" w:rsidP="0063463F">
            <w:pPr>
              <w:pStyle w:val="Galvene"/>
              <w:tabs>
                <w:tab w:val="right" w:pos="0"/>
              </w:tabs>
              <w:spacing w:before="20"/>
              <w:rPr>
                <w:i/>
                <w:sz w:val="20"/>
                <w:szCs w:val="20"/>
              </w:rPr>
            </w:pPr>
          </w:p>
        </w:tc>
      </w:tr>
      <w:tr w:rsidR="00216002" w:rsidRPr="00DD0F49" w14:paraId="315C4A0C" w14:textId="77777777" w:rsidTr="00666B7C">
        <w:tc>
          <w:tcPr>
            <w:tcW w:w="466" w:type="dxa"/>
            <w:tcBorders>
              <w:top w:val="single" w:sz="4" w:space="0" w:color="auto"/>
              <w:left w:val="single" w:sz="4" w:space="0" w:color="auto"/>
              <w:bottom w:val="single" w:sz="4" w:space="0" w:color="auto"/>
              <w:right w:val="single" w:sz="4" w:space="0" w:color="auto"/>
            </w:tcBorders>
          </w:tcPr>
          <w:p w14:paraId="69A05C08" w14:textId="77777777" w:rsidR="00216002" w:rsidRPr="00DD0F49" w:rsidRDefault="00216002" w:rsidP="005B742F">
            <w:pPr>
              <w:pStyle w:val="Galvene"/>
              <w:tabs>
                <w:tab w:val="right" w:pos="0"/>
              </w:tabs>
              <w:spacing w:before="20"/>
              <w:rPr>
                <w:i/>
                <w:sz w:val="20"/>
                <w:szCs w:val="20"/>
              </w:rPr>
            </w:pPr>
            <w:r w:rsidRPr="00DD0F49">
              <w:rPr>
                <w:i/>
                <w:sz w:val="20"/>
                <w:szCs w:val="20"/>
              </w:rPr>
              <w:t>1</w:t>
            </w:r>
            <w:r w:rsidR="005B742F" w:rsidRPr="00DD0F49">
              <w:rPr>
                <w:i/>
                <w:sz w:val="20"/>
                <w:szCs w:val="20"/>
              </w:rPr>
              <w:t>0</w:t>
            </w:r>
            <w:r w:rsidRPr="00DD0F4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47F77CB7" w14:textId="77777777" w:rsidR="00216002" w:rsidRPr="00DD0F49" w:rsidRDefault="00216002" w:rsidP="0063463F">
            <w:pPr>
              <w:pStyle w:val="Galvene"/>
              <w:tabs>
                <w:tab w:val="right" w:pos="0"/>
              </w:tabs>
              <w:spacing w:before="20"/>
              <w:rPr>
                <w:i/>
                <w:sz w:val="20"/>
                <w:szCs w:val="20"/>
              </w:rPr>
            </w:pPr>
            <w:r w:rsidRPr="00DD0F49">
              <w:rPr>
                <w:i/>
                <w:sz w:val="20"/>
                <w:szCs w:val="20"/>
              </w:rPr>
              <w:t>Tālruņa Nr.</w:t>
            </w:r>
          </w:p>
        </w:tc>
        <w:tc>
          <w:tcPr>
            <w:tcW w:w="5302" w:type="dxa"/>
            <w:tcBorders>
              <w:top w:val="single" w:sz="4" w:space="0" w:color="auto"/>
              <w:left w:val="single" w:sz="4" w:space="0" w:color="auto"/>
              <w:bottom w:val="single" w:sz="4" w:space="0" w:color="auto"/>
              <w:right w:val="single" w:sz="4" w:space="0" w:color="auto"/>
            </w:tcBorders>
          </w:tcPr>
          <w:p w14:paraId="7C786233" w14:textId="77777777" w:rsidR="00216002" w:rsidRPr="00DD0F49" w:rsidRDefault="00216002" w:rsidP="0063463F">
            <w:pPr>
              <w:pStyle w:val="Galvene"/>
              <w:tabs>
                <w:tab w:val="right" w:pos="0"/>
              </w:tabs>
              <w:spacing w:before="20"/>
              <w:rPr>
                <w:i/>
                <w:sz w:val="20"/>
                <w:szCs w:val="20"/>
              </w:rPr>
            </w:pPr>
          </w:p>
        </w:tc>
      </w:tr>
      <w:tr w:rsidR="00216002" w:rsidRPr="00DD0F49" w14:paraId="36E9E559" w14:textId="77777777" w:rsidTr="00666B7C">
        <w:tc>
          <w:tcPr>
            <w:tcW w:w="466" w:type="dxa"/>
            <w:tcBorders>
              <w:top w:val="single" w:sz="4" w:space="0" w:color="auto"/>
              <w:left w:val="single" w:sz="4" w:space="0" w:color="auto"/>
              <w:bottom w:val="single" w:sz="4" w:space="0" w:color="auto"/>
              <w:right w:val="single" w:sz="4" w:space="0" w:color="auto"/>
            </w:tcBorders>
          </w:tcPr>
          <w:p w14:paraId="2D8081BD" w14:textId="7DFC0042" w:rsidR="00216002" w:rsidRPr="00DD0F49" w:rsidRDefault="00216002" w:rsidP="005B742F">
            <w:pPr>
              <w:pStyle w:val="Galvene"/>
              <w:tabs>
                <w:tab w:val="right" w:pos="0"/>
              </w:tabs>
              <w:spacing w:before="20"/>
              <w:rPr>
                <w:i/>
                <w:sz w:val="20"/>
                <w:szCs w:val="20"/>
              </w:rPr>
            </w:pPr>
            <w:r w:rsidRPr="00DD0F49">
              <w:rPr>
                <w:i/>
                <w:sz w:val="20"/>
                <w:szCs w:val="20"/>
              </w:rPr>
              <w:t>1</w:t>
            </w:r>
            <w:r w:rsidR="00666B7C" w:rsidRPr="00DD0F49">
              <w:rPr>
                <w:i/>
                <w:sz w:val="20"/>
                <w:szCs w:val="20"/>
              </w:rPr>
              <w:t>1</w:t>
            </w:r>
            <w:r w:rsidRPr="00DD0F49">
              <w:rPr>
                <w:i/>
                <w:sz w:val="20"/>
                <w:szCs w:val="20"/>
              </w:rPr>
              <w:t>.</w:t>
            </w:r>
          </w:p>
        </w:tc>
        <w:tc>
          <w:tcPr>
            <w:tcW w:w="2761" w:type="dxa"/>
            <w:tcBorders>
              <w:top w:val="single" w:sz="4" w:space="0" w:color="auto"/>
              <w:left w:val="single" w:sz="4" w:space="0" w:color="auto"/>
              <w:bottom w:val="single" w:sz="4" w:space="0" w:color="auto"/>
              <w:right w:val="single" w:sz="4" w:space="0" w:color="auto"/>
            </w:tcBorders>
          </w:tcPr>
          <w:p w14:paraId="35FDF5A5" w14:textId="77777777" w:rsidR="00216002" w:rsidRPr="00DD0F49" w:rsidRDefault="00216002" w:rsidP="0063463F">
            <w:pPr>
              <w:pStyle w:val="Galvene"/>
              <w:tabs>
                <w:tab w:val="right" w:pos="0"/>
              </w:tabs>
              <w:spacing w:before="20"/>
              <w:rPr>
                <w:i/>
                <w:sz w:val="20"/>
                <w:szCs w:val="20"/>
              </w:rPr>
            </w:pPr>
            <w:r w:rsidRPr="00DD0F49">
              <w:rPr>
                <w:i/>
                <w:sz w:val="20"/>
                <w:szCs w:val="20"/>
              </w:rPr>
              <w:t>E-pasta adrese</w:t>
            </w:r>
          </w:p>
        </w:tc>
        <w:tc>
          <w:tcPr>
            <w:tcW w:w="5302" w:type="dxa"/>
            <w:tcBorders>
              <w:top w:val="single" w:sz="4" w:space="0" w:color="auto"/>
              <w:left w:val="single" w:sz="4" w:space="0" w:color="auto"/>
              <w:bottom w:val="single" w:sz="4" w:space="0" w:color="auto"/>
              <w:right w:val="single" w:sz="4" w:space="0" w:color="auto"/>
            </w:tcBorders>
          </w:tcPr>
          <w:p w14:paraId="6AC58771" w14:textId="77777777" w:rsidR="00216002" w:rsidRPr="00DD0F49" w:rsidRDefault="00216002" w:rsidP="0063463F">
            <w:pPr>
              <w:pStyle w:val="Galvene"/>
              <w:tabs>
                <w:tab w:val="right" w:pos="0"/>
              </w:tabs>
              <w:spacing w:before="20"/>
              <w:rPr>
                <w:i/>
                <w:sz w:val="20"/>
                <w:szCs w:val="20"/>
              </w:rPr>
            </w:pPr>
          </w:p>
        </w:tc>
      </w:tr>
    </w:tbl>
    <w:p w14:paraId="7E0D9F69" w14:textId="0626FB77" w:rsidR="00216002" w:rsidRPr="00DD0F49" w:rsidRDefault="00216002" w:rsidP="001A5FA3">
      <w:pPr>
        <w:pStyle w:val="Galvene"/>
        <w:spacing w:before="20"/>
        <w:jc w:val="both"/>
        <w:rPr>
          <w:sz w:val="20"/>
          <w:szCs w:val="20"/>
        </w:rPr>
      </w:pPr>
      <w:r w:rsidRPr="00DD0F49">
        <w:rPr>
          <w:sz w:val="20"/>
          <w:szCs w:val="20"/>
        </w:rPr>
        <w:t>Pretendents ap</w:t>
      </w:r>
      <w:r w:rsidR="00666B7C" w:rsidRPr="00DD0F49">
        <w:rPr>
          <w:sz w:val="20"/>
          <w:szCs w:val="20"/>
        </w:rPr>
        <w:t>liecina, ka augstāk norādītā</w:t>
      </w:r>
      <w:r w:rsidRPr="00DD0F49">
        <w:rPr>
          <w:sz w:val="20"/>
          <w:szCs w:val="20"/>
        </w:rPr>
        <w:t xml:space="preserve"> </w:t>
      </w:r>
      <w:r w:rsidR="00695529" w:rsidRPr="00DD0F49">
        <w:rPr>
          <w:b/>
          <w:sz w:val="20"/>
          <w:szCs w:val="20"/>
        </w:rPr>
        <w:t>E-pasta</w:t>
      </w:r>
      <w:r w:rsidR="00695529" w:rsidRPr="00DD0F49">
        <w:rPr>
          <w:sz w:val="20"/>
          <w:szCs w:val="20"/>
        </w:rPr>
        <w:t xml:space="preserve"> adrese </w:t>
      </w:r>
      <w:r w:rsidRPr="00DD0F49">
        <w:rPr>
          <w:sz w:val="20"/>
          <w:szCs w:val="20"/>
        </w:rPr>
        <w:t>tiks izmantot</w:t>
      </w:r>
      <w:r w:rsidR="00695529" w:rsidRPr="00DD0F49">
        <w:rPr>
          <w:sz w:val="20"/>
          <w:szCs w:val="20"/>
        </w:rPr>
        <w:t>i</w:t>
      </w:r>
      <w:r w:rsidR="00666B7C" w:rsidRPr="00DD0F49">
        <w:rPr>
          <w:sz w:val="20"/>
          <w:szCs w:val="20"/>
        </w:rPr>
        <w:t xml:space="preserve"> sarakstes nodrošināšanai </w:t>
      </w:r>
      <w:r w:rsidR="004F188D" w:rsidRPr="00DD0F49">
        <w:rPr>
          <w:sz w:val="20"/>
          <w:szCs w:val="20"/>
        </w:rPr>
        <w:t>Iepirkuma</w:t>
      </w:r>
      <w:r w:rsidRPr="00DD0F49">
        <w:rPr>
          <w:sz w:val="20"/>
          <w:szCs w:val="20"/>
        </w:rPr>
        <w:t xml:space="preserve"> ietvaros.</w:t>
      </w:r>
    </w:p>
    <w:p w14:paraId="42600D93" w14:textId="77777777" w:rsidR="001A5FA3" w:rsidRPr="00DD0F49" w:rsidRDefault="001A5FA3" w:rsidP="001A5FA3">
      <w:pPr>
        <w:pStyle w:val="Galvene"/>
        <w:spacing w:before="20"/>
        <w:rPr>
          <w:sz w:val="20"/>
        </w:rPr>
      </w:pPr>
      <w:r w:rsidRPr="00DD0F49">
        <w:rPr>
          <w:sz w:val="20"/>
        </w:rPr>
        <w:t xml:space="preserve">Pretendenta pārstāvja </w:t>
      </w:r>
      <w:r w:rsidR="00555B5A" w:rsidRPr="00DD0F49">
        <w:rPr>
          <w:sz w:val="20"/>
        </w:rPr>
        <w:t>vārds, uzvārds, amats, pārstāvības pamats</w:t>
      </w:r>
      <w:r w:rsidR="00666B7C" w:rsidRPr="00DD0F49">
        <w:rPr>
          <w:sz w:val="20"/>
        </w:rPr>
        <w:t xml:space="preserve"> un paraksts</w:t>
      </w:r>
      <w:r w:rsidR="00555B5A" w:rsidRPr="00DD0F49">
        <w:rPr>
          <w:sz w:val="20"/>
        </w:rPr>
        <w:t xml:space="preserve">: </w:t>
      </w:r>
    </w:p>
    <w:p w14:paraId="5DA24481" w14:textId="79F59A9D" w:rsidR="00FB4AB7" w:rsidRPr="00DD0F49" w:rsidRDefault="00555B5A" w:rsidP="001A5FA3">
      <w:pPr>
        <w:pStyle w:val="Galvene"/>
        <w:spacing w:before="20"/>
        <w:rPr>
          <w:sz w:val="20"/>
        </w:rPr>
      </w:pPr>
      <w:r w:rsidRPr="00DD0F49">
        <w:rPr>
          <w:sz w:val="20"/>
        </w:rPr>
        <w:t>____________________________________</w:t>
      </w:r>
    </w:p>
    <w:p w14:paraId="6B1A9266" w14:textId="77777777" w:rsidR="002F7C07" w:rsidRPr="00DD0F49" w:rsidRDefault="002F7C07" w:rsidP="002F7C07">
      <w:pPr>
        <w:pStyle w:val="Galvene"/>
        <w:tabs>
          <w:tab w:val="clear" w:pos="4153"/>
          <w:tab w:val="clear" w:pos="8306"/>
        </w:tabs>
        <w:spacing w:before="20"/>
        <w:ind w:firstLine="720"/>
        <w:jc w:val="right"/>
        <w:rPr>
          <w:i/>
          <w:sz w:val="20"/>
          <w:szCs w:val="18"/>
        </w:rPr>
      </w:pPr>
      <w:r w:rsidRPr="00DD0F49">
        <w:rPr>
          <w:i/>
          <w:sz w:val="20"/>
          <w:szCs w:val="18"/>
        </w:rPr>
        <w:lastRenderedPageBreak/>
        <w:t>2</w:t>
      </w:r>
      <w:r w:rsidR="00E96E12" w:rsidRPr="00DD0F49">
        <w:rPr>
          <w:i/>
          <w:sz w:val="20"/>
          <w:szCs w:val="18"/>
        </w:rPr>
        <w:t>.</w:t>
      </w:r>
      <w:r w:rsidRPr="00DD0F49">
        <w:rPr>
          <w:i/>
          <w:sz w:val="20"/>
          <w:szCs w:val="18"/>
        </w:rPr>
        <w:t>pielikums</w:t>
      </w:r>
    </w:p>
    <w:p w14:paraId="756F3223" w14:textId="339A0DBD" w:rsidR="00043B6D" w:rsidRPr="00DD0F49" w:rsidRDefault="0003493E" w:rsidP="00043B6D">
      <w:pPr>
        <w:pStyle w:val="Virsraksts3"/>
        <w:jc w:val="right"/>
        <w:rPr>
          <w:i/>
          <w:sz w:val="20"/>
          <w:szCs w:val="18"/>
        </w:rPr>
      </w:pPr>
      <w:r w:rsidRPr="00DD0F49">
        <w:rPr>
          <w:b w:val="0"/>
          <w:i/>
          <w:sz w:val="20"/>
          <w:szCs w:val="18"/>
        </w:rPr>
        <w:t xml:space="preserve">Nolikumam </w:t>
      </w:r>
      <w:r w:rsidR="002510F2" w:rsidRPr="00DD0F49">
        <w:rPr>
          <w:b w:val="0"/>
          <w:i/>
          <w:sz w:val="20"/>
          <w:szCs w:val="18"/>
        </w:rPr>
        <w:t>Nr.</w:t>
      </w:r>
      <w:r w:rsidR="00043B6D" w:rsidRPr="00DD0F49">
        <w:rPr>
          <w:b w:val="0"/>
          <w:i/>
          <w:sz w:val="20"/>
          <w:szCs w:val="18"/>
        </w:rPr>
        <w:t xml:space="preserve">BMC </w:t>
      </w:r>
      <w:r w:rsidR="00666B7C" w:rsidRPr="00DD0F49">
        <w:rPr>
          <w:b w:val="0"/>
          <w:i/>
          <w:sz w:val="20"/>
          <w:szCs w:val="18"/>
        </w:rPr>
        <w:t>2018/4</w:t>
      </w:r>
      <w:r w:rsidR="000F4297">
        <w:rPr>
          <w:b w:val="0"/>
          <w:i/>
          <w:sz w:val="20"/>
          <w:szCs w:val="18"/>
        </w:rPr>
        <w:t>4</w:t>
      </w:r>
      <w:r w:rsidR="00596191">
        <w:rPr>
          <w:b w:val="0"/>
          <w:i/>
          <w:sz w:val="20"/>
          <w:szCs w:val="18"/>
        </w:rPr>
        <w:t>2</w:t>
      </w:r>
    </w:p>
    <w:p w14:paraId="45E355E3" w14:textId="77777777" w:rsidR="003B523D" w:rsidRPr="00DD0F49" w:rsidRDefault="003B523D" w:rsidP="003B523D">
      <w:pPr>
        <w:pStyle w:val="Galvene"/>
        <w:spacing w:before="20"/>
        <w:rPr>
          <w:b/>
          <w:sz w:val="22"/>
          <w:szCs w:val="18"/>
        </w:rPr>
      </w:pPr>
    </w:p>
    <w:p w14:paraId="3395F59F" w14:textId="77777777" w:rsidR="00CC618A" w:rsidRPr="00DD0F49" w:rsidRDefault="00CC618A" w:rsidP="00CC618A">
      <w:pPr>
        <w:pStyle w:val="Virsraksts2"/>
        <w:spacing w:before="120"/>
        <w:rPr>
          <w:caps/>
          <w:sz w:val="28"/>
          <w:szCs w:val="28"/>
        </w:rPr>
      </w:pPr>
      <w:r w:rsidRPr="00DD0F49">
        <w:rPr>
          <w:caps/>
          <w:sz w:val="28"/>
          <w:szCs w:val="28"/>
        </w:rPr>
        <w:t>TEHNISKĀ specifikācija</w:t>
      </w:r>
    </w:p>
    <w:p w14:paraId="1AFCA8F2" w14:textId="77777777" w:rsidR="00CC618A" w:rsidRPr="00DD0F49" w:rsidRDefault="00CC618A" w:rsidP="00CC618A">
      <w:pPr>
        <w:jc w:val="center"/>
        <w:rPr>
          <w:b/>
          <w:sz w:val="28"/>
          <w:szCs w:val="28"/>
        </w:rPr>
      </w:pPr>
    </w:p>
    <w:p w14:paraId="69EA1561" w14:textId="77777777" w:rsidR="00CC618A" w:rsidRPr="00DD0F49" w:rsidRDefault="00CC618A" w:rsidP="00CC618A">
      <w:pPr>
        <w:spacing w:after="200" w:line="276" w:lineRule="auto"/>
        <w:jc w:val="both"/>
        <w:rPr>
          <w:rFonts w:eastAsia="Calibri"/>
          <w:b/>
          <w:sz w:val="22"/>
          <w:szCs w:val="22"/>
          <w:lang w:eastAsia="en-US"/>
        </w:rPr>
      </w:pPr>
      <w:r w:rsidRPr="00DD0F49">
        <w:rPr>
          <w:rFonts w:eastAsia="Calibri"/>
          <w:b/>
          <w:sz w:val="22"/>
          <w:szCs w:val="22"/>
          <w:lang w:eastAsia="en-US"/>
        </w:rPr>
        <w:t>Vispārējās norādes:</w:t>
      </w:r>
    </w:p>
    <w:p w14:paraId="54431B0B" w14:textId="5F3AC8F6" w:rsidR="00CC618A" w:rsidRDefault="00135D2D" w:rsidP="00CC618A">
      <w:pPr>
        <w:spacing w:after="200" w:line="276" w:lineRule="auto"/>
        <w:jc w:val="both"/>
        <w:rPr>
          <w:rFonts w:eastAsia="Calibri"/>
          <w:sz w:val="22"/>
          <w:szCs w:val="22"/>
          <w:lang w:eastAsia="en-US"/>
        </w:rPr>
      </w:pPr>
      <w:r>
        <w:rPr>
          <w:rFonts w:eastAsia="Calibri"/>
          <w:sz w:val="22"/>
          <w:szCs w:val="22"/>
          <w:lang w:eastAsia="en-US"/>
        </w:rPr>
        <w:t>1. Pasūtītāja o</w:t>
      </w:r>
      <w:r w:rsidR="00CC618A" w:rsidRPr="00DD0F49">
        <w:rPr>
          <w:rFonts w:eastAsia="Calibri"/>
          <w:sz w:val="22"/>
          <w:szCs w:val="22"/>
          <w:lang w:eastAsia="en-US"/>
        </w:rPr>
        <w:t xml:space="preserve">bjektā – Latvijas </w:t>
      </w:r>
      <w:r w:rsidR="00DD0F49">
        <w:rPr>
          <w:rFonts w:eastAsia="Calibri"/>
          <w:sz w:val="22"/>
          <w:szCs w:val="22"/>
          <w:lang w:eastAsia="en-US"/>
        </w:rPr>
        <w:t>B</w:t>
      </w:r>
      <w:r w:rsidR="00CC618A" w:rsidRPr="00DD0F49">
        <w:rPr>
          <w:rFonts w:eastAsia="Calibri"/>
          <w:sz w:val="22"/>
          <w:szCs w:val="22"/>
          <w:lang w:eastAsia="en-US"/>
        </w:rPr>
        <w:t>iomedicīnas pētījumu un studiju centra īpašumā, Rātsupītes ielā 1</w:t>
      </w:r>
      <w:r>
        <w:rPr>
          <w:rFonts w:eastAsia="Calibri"/>
          <w:sz w:val="22"/>
          <w:szCs w:val="22"/>
          <w:lang w:eastAsia="en-US"/>
        </w:rPr>
        <w:t>, Rīgā,</w:t>
      </w:r>
      <w:r w:rsidR="00CC618A" w:rsidRPr="00DD0F49">
        <w:rPr>
          <w:rFonts w:eastAsia="Calibri"/>
          <w:sz w:val="22"/>
          <w:szCs w:val="22"/>
          <w:lang w:eastAsia="en-US"/>
        </w:rPr>
        <w:t xml:space="preserve"> saskaņā </w:t>
      </w:r>
      <w:r>
        <w:rPr>
          <w:rFonts w:eastAsia="Calibri"/>
          <w:sz w:val="22"/>
          <w:szCs w:val="22"/>
          <w:lang w:eastAsia="en-US"/>
        </w:rPr>
        <w:t xml:space="preserve">ar </w:t>
      </w:r>
      <w:r w:rsidR="00CC618A" w:rsidRPr="00DD0F49">
        <w:rPr>
          <w:rFonts w:eastAsia="Calibri"/>
          <w:sz w:val="22"/>
          <w:szCs w:val="22"/>
          <w:lang w:eastAsia="en-US"/>
        </w:rPr>
        <w:t>tehnisko specifikāciju Izpildītājam ir jāizstrādā Bioloģisko materiālu apstrādes un ģenēt</w:t>
      </w:r>
      <w:r w:rsidR="00980E31">
        <w:rPr>
          <w:rFonts w:eastAsia="Calibri"/>
          <w:sz w:val="22"/>
          <w:szCs w:val="22"/>
          <w:lang w:eastAsia="en-US"/>
        </w:rPr>
        <w:t xml:space="preserve">isko analīžu kompleksa telpu </w:t>
      </w:r>
      <w:r w:rsidR="00106031">
        <w:rPr>
          <w:rFonts w:eastAsia="Calibri"/>
          <w:sz w:val="22"/>
          <w:szCs w:val="22"/>
          <w:lang w:eastAsia="en-US"/>
        </w:rPr>
        <w:t xml:space="preserve">tehniskais </w:t>
      </w:r>
      <w:r w:rsidR="00CC618A" w:rsidRPr="00DD0F49">
        <w:rPr>
          <w:rFonts w:eastAsia="Calibri"/>
          <w:sz w:val="22"/>
          <w:szCs w:val="22"/>
          <w:lang w:eastAsia="en-US"/>
        </w:rPr>
        <w:t>projekts un būvdarbu izpildes gadījumā jāveic projekta autoruzraudzība.</w:t>
      </w:r>
    </w:p>
    <w:p w14:paraId="4690D5BE" w14:textId="648A60BB" w:rsidR="00BE0F96" w:rsidRDefault="00BE0F96" w:rsidP="00135D2D">
      <w:pPr>
        <w:spacing w:after="200" w:line="276" w:lineRule="auto"/>
        <w:jc w:val="both"/>
        <w:rPr>
          <w:rFonts w:eastAsia="Calibri"/>
          <w:sz w:val="22"/>
          <w:szCs w:val="22"/>
          <w:lang w:eastAsia="en-US"/>
        </w:rPr>
      </w:pPr>
      <w:r>
        <w:rPr>
          <w:rFonts w:eastAsia="Calibri"/>
          <w:sz w:val="22"/>
          <w:szCs w:val="22"/>
          <w:lang w:eastAsia="en-US"/>
        </w:rPr>
        <w:t xml:space="preserve">2. </w:t>
      </w:r>
      <w:r w:rsidRPr="00DD0F49">
        <w:rPr>
          <w:rFonts w:eastAsia="Calibri"/>
          <w:sz w:val="22"/>
          <w:szCs w:val="22"/>
          <w:lang w:eastAsia="en-US"/>
        </w:rPr>
        <w:t>Izpildītājam ir jāizstrādā būvprojekts minimālā sastāvā un Būvproj</w:t>
      </w:r>
      <w:r w:rsidR="00596191">
        <w:rPr>
          <w:rFonts w:eastAsia="Calibri"/>
          <w:sz w:val="22"/>
          <w:szCs w:val="22"/>
          <w:lang w:eastAsia="en-US"/>
        </w:rPr>
        <w:t>ekts</w:t>
      </w:r>
      <w:r w:rsidRPr="00DD0F49">
        <w:rPr>
          <w:rFonts w:eastAsia="Calibri"/>
          <w:sz w:val="22"/>
          <w:szCs w:val="22"/>
          <w:lang w:eastAsia="en-US"/>
        </w:rPr>
        <w:t xml:space="preserve"> ar saņemtu būvvaldes atzīmi par projektēšanas nosacījumu izpildi.</w:t>
      </w:r>
    </w:p>
    <w:p w14:paraId="473C1FCD" w14:textId="3D64BE6E" w:rsidR="00135D2D" w:rsidRPr="00596191" w:rsidRDefault="00135D2D" w:rsidP="00135D2D">
      <w:pPr>
        <w:spacing w:after="200" w:line="276" w:lineRule="auto"/>
        <w:jc w:val="both"/>
        <w:rPr>
          <w:rFonts w:eastAsia="Calibri"/>
          <w:sz w:val="22"/>
          <w:szCs w:val="22"/>
          <w:lang w:eastAsia="en-US"/>
        </w:rPr>
      </w:pPr>
      <w:r w:rsidRPr="00135D2D">
        <w:rPr>
          <w:rFonts w:eastAsia="Calibri"/>
          <w:sz w:val="22"/>
          <w:szCs w:val="22"/>
          <w:lang w:eastAsia="en-US"/>
        </w:rPr>
        <w:t xml:space="preserve">Pretendents var iesniegt piedāvājumu </w:t>
      </w:r>
      <w:r>
        <w:rPr>
          <w:rFonts w:eastAsia="Calibri"/>
          <w:sz w:val="22"/>
          <w:szCs w:val="22"/>
          <w:lang w:eastAsia="en-US"/>
        </w:rPr>
        <w:t xml:space="preserve">projektēšanai cita būvniecības </w:t>
      </w:r>
      <w:r w:rsidRPr="00135D2D">
        <w:rPr>
          <w:rFonts w:eastAsia="Calibri"/>
          <w:sz w:val="22"/>
          <w:szCs w:val="22"/>
          <w:lang w:eastAsia="en-US"/>
        </w:rPr>
        <w:t xml:space="preserve">procesa ietvaros (telpu </w:t>
      </w:r>
      <w:r w:rsidRPr="00596191">
        <w:rPr>
          <w:rFonts w:eastAsia="Calibri"/>
          <w:sz w:val="22"/>
          <w:szCs w:val="22"/>
          <w:lang w:eastAsia="en-US"/>
        </w:rPr>
        <w:t>grupas vienkāršotā atjaunošana), ja to uzskata par iespējamu.</w:t>
      </w:r>
    </w:p>
    <w:p w14:paraId="39C13C40" w14:textId="416B2DAB" w:rsidR="00980E31" w:rsidRPr="00596191" w:rsidRDefault="00980E31" w:rsidP="00CC618A">
      <w:pPr>
        <w:spacing w:after="200" w:line="276" w:lineRule="auto"/>
        <w:jc w:val="both"/>
        <w:rPr>
          <w:rFonts w:eastAsia="Calibri"/>
          <w:sz w:val="22"/>
          <w:szCs w:val="22"/>
          <w:lang w:eastAsia="en-US"/>
        </w:rPr>
      </w:pPr>
      <w:r w:rsidRPr="00596191">
        <w:rPr>
          <w:rFonts w:eastAsia="Calibri"/>
          <w:sz w:val="22"/>
          <w:szCs w:val="22"/>
          <w:lang w:eastAsia="en-US"/>
        </w:rPr>
        <w:t xml:space="preserve">Ja tiek piedāvāts izstrādāt </w:t>
      </w:r>
      <w:r w:rsidR="00135D2D" w:rsidRPr="00596191">
        <w:rPr>
          <w:rFonts w:eastAsia="Calibri"/>
          <w:sz w:val="22"/>
          <w:szCs w:val="22"/>
          <w:lang w:eastAsia="en-US"/>
        </w:rPr>
        <w:t xml:space="preserve">telpu grupu </w:t>
      </w:r>
      <w:r w:rsidRPr="00596191">
        <w:rPr>
          <w:rFonts w:eastAsia="Calibri"/>
          <w:sz w:val="22"/>
          <w:szCs w:val="22"/>
          <w:lang w:eastAsia="en-US"/>
        </w:rPr>
        <w:t>vienkāršoto atjaunošanu, un pretendents garantē, ka šādā veidā tiek ievēroti visi tie nosa</w:t>
      </w:r>
      <w:r w:rsidR="00135D2D" w:rsidRPr="00596191">
        <w:rPr>
          <w:rFonts w:eastAsia="Calibri"/>
          <w:sz w:val="22"/>
          <w:szCs w:val="22"/>
          <w:lang w:eastAsia="en-US"/>
        </w:rPr>
        <w:t>c</w:t>
      </w:r>
      <w:r w:rsidRPr="00596191">
        <w:rPr>
          <w:rFonts w:eastAsia="Calibri"/>
          <w:sz w:val="22"/>
          <w:szCs w:val="22"/>
          <w:lang w:eastAsia="en-US"/>
        </w:rPr>
        <w:t xml:space="preserve">ījumi, kas būs nepieciešami gan </w:t>
      </w:r>
      <w:r w:rsidR="00135D2D" w:rsidRPr="00596191">
        <w:rPr>
          <w:rFonts w:eastAsia="Calibri"/>
          <w:sz w:val="22"/>
          <w:szCs w:val="22"/>
          <w:lang w:eastAsia="en-US"/>
        </w:rPr>
        <w:t xml:space="preserve">tehniskā </w:t>
      </w:r>
      <w:r w:rsidRPr="00596191">
        <w:rPr>
          <w:rFonts w:eastAsia="Calibri"/>
          <w:sz w:val="22"/>
          <w:szCs w:val="22"/>
          <w:lang w:eastAsia="en-US"/>
        </w:rPr>
        <w:t xml:space="preserve">projekta izstrādei, gan būvniecībai saskaņā ar normatīvajiem aktiem, tad </w:t>
      </w:r>
      <w:r w:rsidR="009616D6" w:rsidRPr="00596191">
        <w:rPr>
          <w:rFonts w:eastAsia="Calibri"/>
          <w:sz w:val="22"/>
          <w:szCs w:val="22"/>
          <w:lang w:eastAsia="en-US"/>
        </w:rPr>
        <w:t xml:space="preserve">līguma </w:t>
      </w:r>
      <w:r w:rsidR="00596191">
        <w:rPr>
          <w:rFonts w:eastAsia="Calibri"/>
          <w:sz w:val="22"/>
          <w:szCs w:val="22"/>
          <w:lang w:eastAsia="en-US"/>
        </w:rPr>
        <w:t>priekš</w:t>
      </w:r>
      <w:r w:rsidR="00135D2D" w:rsidRPr="00596191">
        <w:rPr>
          <w:rFonts w:eastAsia="Calibri"/>
          <w:sz w:val="22"/>
          <w:szCs w:val="22"/>
          <w:lang w:eastAsia="en-US"/>
        </w:rPr>
        <w:t>m</w:t>
      </w:r>
      <w:r w:rsidR="00596191">
        <w:rPr>
          <w:rFonts w:eastAsia="Calibri"/>
          <w:sz w:val="22"/>
          <w:szCs w:val="22"/>
          <w:lang w:eastAsia="en-US"/>
        </w:rPr>
        <w:t>e</w:t>
      </w:r>
      <w:r w:rsidR="00135D2D" w:rsidRPr="00596191">
        <w:rPr>
          <w:rFonts w:eastAsia="Calibri"/>
          <w:sz w:val="22"/>
          <w:szCs w:val="22"/>
          <w:lang w:eastAsia="en-US"/>
        </w:rPr>
        <w:t>ts</w:t>
      </w:r>
      <w:r w:rsidR="009616D6" w:rsidRPr="00596191">
        <w:rPr>
          <w:rFonts w:eastAsia="Calibri"/>
          <w:sz w:val="22"/>
          <w:szCs w:val="22"/>
          <w:lang w:eastAsia="en-US"/>
        </w:rPr>
        <w:t xml:space="preserve"> ir </w:t>
      </w:r>
      <w:r w:rsidR="00135D2D" w:rsidRPr="00596191">
        <w:rPr>
          <w:rFonts w:eastAsia="Calibri"/>
          <w:sz w:val="22"/>
          <w:szCs w:val="22"/>
          <w:lang w:eastAsia="en-US"/>
        </w:rPr>
        <w:t xml:space="preserve">telpu grupu </w:t>
      </w:r>
      <w:r w:rsidR="009616D6" w:rsidRPr="00596191">
        <w:rPr>
          <w:rFonts w:eastAsia="Calibri"/>
          <w:sz w:val="22"/>
          <w:szCs w:val="22"/>
          <w:lang w:eastAsia="en-US"/>
        </w:rPr>
        <w:t>vienk</w:t>
      </w:r>
      <w:r w:rsidR="00135D2D" w:rsidRPr="00596191">
        <w:rPr>
          <w:rFonts w:eastAsia="Calibri"/>
          <w:sz w:val="22"/>
          <w:szCs w:val="22"/>
          <w:lang w:eastAsia="en-US"/>
        </w:rPr>
        <w:t>āršo</w:t>
      </w:r>
      <w:r w:rsidR="009616D6" w:rsidRPr="00596191">
        <w:rPr>
          <w:rFonts w:eastAsia="Calibri"/>
          <w:sz w:val="22"/>
          <w:szCs w:val="22"/>
          <w:lang w:eastAsia="en-US"/>
        </w:rPr>
        <w:t>tā atjaunošana. Šādā gadījumā visas iepirkuma nolikumā minētās atsauces uz būvprojektu (t.sk. minimālo sastāvu) tiek svītrotas un tehnisk</w:t>
      </w:r>
      <w:r w:rsidR="00135D2D" w:rsidRPr="00596191">
        <w:rPr>
          <w:rFonts w:eastAsia="Calibri"/>
          <w:sz w:val="22"/>
          <w:szCs w:val="22"/>
          <w:lang w:eastAsia="en-US"/>
        </w:rPr>
        <w:t>ā specifikāc</w:t>
      </w:r>
      <w:r w:rsidR="009616D6" w:rsidRPr="00596191">
        <w:rPr>
          <w:rFonts w:eastAsia="Calibri"/>
          <w:sz w:val="22"/>
          <w:szCs w:val="22"/>
          <w:lang w:eastAsia="en-US"/>
        </w:rPr>
        <w:t xml:space="preserve">ija paredz </w:t>
      </w:r>
      <w:r w:rsidR="00135D2D" w:rsidRPr="00596191">
        <w:rPr>
          <w:rFonts w:eastAsia="Calibri"/>
          <w:sz w:val="22"/>
          <w:szCs w:val="22"/>
          <w:lang w:eastAsia="en-US"/>
        </w:rPr>
        <w:t xml:space="preserve">tehniskā </w:t>
      </w:r>
      <w:r w:rsidR="009616D6" w:rsidRPr="00596191">
        <w:rPr>
          <w:rFonts w:eastAsia="Calibri"/>
          <w:sz w:val="22"/>
          <w:szCs w:val="22"/>
          <w:lang w:eastAsia="en-US"/>
        </w:rPr>
        <w:t xml:space="preserve">projekta izstrādi kā </w:t>
      </w:r>
      <w:r w:rsidR="00135D2D" w:rsidRPr="00596191">
        <w:rPr>
          <w:rFonts w:eastAsia="Calibri"/>
          <w:sz w:val="22"/>
          <w:szCs w:val="22"/>
          <w:lang w:eastAsia="en-US"/>
        </w:rPr>
        <w:t xml:space="preserve">telpu grupu </w:t>
      </w:r>
      <w:r w:rsidR="009616D6" w:rsidRPr="00596191">
        <w:rPr>
          <w:rFonts w:eastAsia="Calibri"/>
          <w:sz w:val="22"/>
          <w:szCs w:val="22"/>
          <w:lang w:eastAsia="en-US"/>
        </w:rPr>
        <w:t>vienkāršoto atjaunošanu, saskaņā ar spēkā esošajiem normatīvajiem aktiem</w:t>
      </w:r>
      <w:r w:rsidR="00135D2D" w:rsidRPr="00596191">
        <w:rPr>
          <w:rFonts w:eastAsia="Calibri"/>
          <w:sz w:val="22"/>
          <w:szCs w:val="22"/>
          <w:lang w:eastAsia="en-US"/>
        </w:rPr>
        <w:t xml:space="preserve"> un Latvijas arhitektu savienības (turpmāk – LAS) labas profesionālās prakses standartu LAS-C-02-15</w:t>
      </w:r>
      <w:r w:rsidR="009616D6" w:rsidRPr="00596191">
        <w:rPr>
          <w:rFonts w:eastAsia="Calibri"/>
          <w:sz w:val="22"/>
          <w:szCs w:val="22"/>
          <w:lang w:eastAsia="en-US"/>
        </w:rPr>
        <w:t>. Jebkuras prasības attiecībā uz darbu izpildi, dokumentāciju, dokumentu iesniegšanu būvvaldē, tad nosakāmas atbilstoši spēkā esošajiem normatīvajiem aktiem</w:t>
      </w:r>
      <w:r w:rsidR="00135D2D" w:rsidRPr="00596191">
        <w:rPr>
          <w:rFonts w:eastAsia="Calibri"/>
          <w:sz w:val="22"/>
          <w:szCs w:val="22"/>
          <w:lang w:eastAsia="en-US"/>
        </w:rPr>
        <w:t xml:space="preserve"> un LAS labas profesionālās prakses standartā LAS-C-02-15 ski</w:t>
      </w:r>
      <w:r w:rsidR="00BE0F96" w:rsidRPr="00596191">
        <w:rPr>
          <w:rFonts w:eastAsia="Calibri"/>
          <w:sz w:val="22"/>
          <w:szCs w:val="22"/>
          <w:lang w:eastAsia="en-US"/>
        </w:rPr>
        <w:t xml:space="preserve">ču </w:t>
      </w:r>
      <w:r w:rsidR="00135D2D" w:rsidRPr="00596191">
        <w:rPr>
          <w:rFonts w:eastAsia="Calibri"/>
          <w:sz w:val="22"/>
          <w:szCs w:val="22"/>
          <w:lang w:eastAsia="en-US"/>
        </w:rPr>
        <w:t>p</w:t>
      </w:r>
      <w:r w:rsidR="00BE0F96" w:rsidRPr="00596191">
        <w:rPr>
          <w:rFonts w:eastAsia="Calibri"/>
          <w:sz w:val="22"/>
          <w:szCs w:val="22"/>
          <w:lang w:eastAsia="en-US"/>
        </w:rPr>
        <w:t>rojektam un tehniskajam</w:t>
      </w:r>
      <w:r w:rsidR="00135D2D" w:rsidRPr="00596191">
        <w:rPr>
          <w:rFonts w:eastAsia="Calibri"/>
          <w:sz w:val="22"/>
          <w:szCs w:val="22"/>
          <w:lang w:eastAsia="en-US"/>
        </w:rPr>
        <w:t xml:space="preserve"> projektam noteiktajiem nosacījumiem</w:t>
      </w:r>
      <w:r w:rsidR="009616D6" w:rsidRPr="00596191">
        <w:rPr>
          <w:rFonts w:eastAsia="Calibri"/>
          <w:sz w:val="22"/>
          <w:szCs w:val="22"/>
          <w:lang w:eastAsia="en-US"/>
        </w:rPr>
        <w:t>.</w:t>
      </w:r>
    </w:p>
    <w:p w14:paraId="2D714D43" w14:textId="0C9FB028" w:rsidR="00CC618A" w:rsidRPr="00BE0F96" w:rsidRDefault="00BE0F96" w:rsidP="00CC618A">
      <w:pPr>
        <w:spacing w:after="200" w:line="276" w:lineRule="auto"/>
        <w:jc w:val="both"/>
        <w:rPr>
          <w:rFonts w:eastAsia="Calibri"/>
          <w:sz w:val="22"/>
          <w:szCs w:val="22"/>
          <w:lang w:eastAsia="en-US"/>
        </w:rPr>
      </w:pPr>
      <w:r w:rsidRPr="00596191">
        <w:rPr>
          <w:rFonts w:eastAsia="Calibri"/>
          <w:sz w:val="22"/>
          <w:szCs w:val="22"/>
          <w:lang w:eastAsia="en-US"/>
        </w:rPr>
        <w:t xml:space="preserve">LAS C-02-15 standarts: </w:t>
      </w:r>
      <w:hyperlink r:id="rId13" w:history="1">
        <w:r w:rsidRPr="00596191">
          <w:rPr>
            <w:rStyle w:val="Hipersaite"/>
            <w:rFonts w:eastAsia="Calibri"/>
            <w:sz w:val="22"/>
            <w:szCs w:val="22"/>
            <w:lang w:eastAsia="en-US"/>
          </w:rPr>
          <w:t>https://www.latarh.lv/f/profesijas_standarts.pdf</w:t>
        </w:r>
      </w:hyperlink>
    </w:p>
    <w:p w14:paraId="6EADDC21" w14:textId="7464A955" w:rsidR="00CC618A" w:rsidRPr="00DD0F49" w:rsidRDefault="00CC618A" w:rsidP="00CC618A">
      <w:pPr>
        <w:spacing w:after="200" w:line="276" w:lineRule="auto"/>
        <w:jc w:val="both"/>
        <w:rPr>
          <w:rFonts w:eastAsia="Calibri"/>
          <w:sz w:val="22"/>
          <w:szCs w:val="22"/>
          <w:lang w:eastAsia="en-US"/>
        </w:rPr>
      </w:pPr>
      <w:r w:rsidRPr="00DD0F49">
        <w:rPr>
          <w:rFonts w:eastAsia="Calibri"/>
          <w:sz w:val="22"/>
          <w:szCs w:val="22"/>
          <w:lang w:eastAsia="en-US"/>
        </w:rPr>
        <w:t xml:space="preserve">3. Izpildītājam izstrādājot </w:t>
      </w:r>
      <w:r w:rsidR="00BE0F96">
        <w:rPr>
          <w:rFonts w:eastAsia="Calibri"/>
          <w:sz w:val="22"/>
          <w:szCs w:val="22"/>
          <w:lang w:eastAsia="en-US"/>
        </w:rPr>
        <w:t xml:space="preserve">tehnisko projektu, visi tehniskajā </w:t>
      </w:r>
      <w:r w:rsidRPr="00DD0F49">
        <w:rPr>
          <w:rFonts w:eastAsia="Calibri"/>
          <w:sz w:val="22"/>
          <w:szCs w:val="22"/>
          <w:lang w:eastAsia="en-US"/>
        </w:rPr>
        <w:t>projektā iekļautie risinājumi jāsaskaņo ar Pasūtītāju.</w:t>
      </w:r>
    </w:p>
    <w:p w14:paraId="1EE2C132" w14:textId="37C9DBF7" w:rsidR="00CC618A" w:rsidRPr="00DD0F49" w:rsidRDefault="00CC618A" w:rsidP="00CC618A">
      <w:pPr>
        <w:spacing w:after="200" w:line="276" w:lineRule="auto"/>
        <w:jc w:val="both"/>
        <w:rPr>
          <w:rFonts w:eastAsia="Calibri"/>
          <w:sz w:val="22"/>
          <w:szCs w:val="22"/>
          <w:lang w:eastAsia="en-US"/>
        </w:rPr>
      </w:pPr>
      <w:r w:rsidRPr="00DD0F49">
        <w:rPr>
          <w:rFonts w:eastAsia="Calibri"/>
          <w:sz w:val="22"/>
          <w:szCs w:val="22"/>
          <w:lang w:eastAsia="en-US"/>
        </w:rPr>
        <w:t xml:space="preserve">4. Izpildītājam </w:t>
      </w:r>
      <w:r w:rsidRPr="00BE0F96">
        <w:rPr>
          <w:rFonts w:eastAsia="Calibri"/>
          <w:sz w:val="22"/>
          <w:szCs w:val="22"/>
          <w:lang w:eastAsia="en-US"/>
        </w:rPr>
        <w:t>projektēšanas darbi jāveic atbilstoši Latvijas Republikas (LR) normatīvajiem aktiem</w:t>
      </w:r>
      <w:r w:rsidR="00BE0F96" w:rsidRPr="00BE0F96">
        <w:rPr>
          <w:rFonts w:eastAsia="Calibri"/>
          <w:sz w:val="22"/>
          <w:szCs w:val="22"/>
          <w:lang w:eastAsia="en-US"/>
        </w:rPr>
        <w:t xml:space="preserve"> un LAS-C-02-15 standartam</w:t>
      </w:r>
      <w:r w:rsidR="00BE0F96">
        <w:rPr>
          <w:rFonts w:eastAsia="Calibri"/>
          <w:sz w:val="22"/>
          <w:szCs w:val="22"/>
          <w:lang w:eastAsia="en-US"/>
        </w:rPr>
        <w:t xml:space="preserve"> (attiecībā uz skiču projektu un tehnisko projektu)</w:t>
      </w:r>
      <w:r w:rsidRPr="00DD0F49">
        <w:rPr>
          <w:rFonts w:eastAsia="Calibri"/>
          <w:sz w:val="22"/>
          <w:szCs w:val="22"/>
          <w:lang w:eastAsia="en-US"/>
        </w:rPr>
        <w:t>, jebkurš nosacījums, kas nav ietverts šajā tehniskajā specifikācijā, izskatāms un izpildāms atbilstoši LR normatīvajiem aktiem, jebkurš šīs tehniskās specifikācijas noteikums, kas ir pretrunā LR normatīvajiem aktiem, nav saistošs un par prioritāru atzīstams LR normatīvajos aktos noteiktais.</w:t>
      </w:r>
    </w:p>
    <w:p w14:paraId="7C1A6185" w14:textId="213D78E6" w:rsidR="00CC618A" w:rsidRPr="00DD0F49" w:rsidRDefault="00CC618A" w:rsidP="00CC618A">
      <w:pPr>
        <w:spacing w:after="200" w:line="276" w:lineRule="auto"/>
        <w:jc w:val="both"/>
        <w:rPr>
          <w:rFonts w:eastAsia="Calibri"/>
          <w:sz w:val="22"/>
          <w:szCs w:val="22"/>
          <w:lang w:eastAsia="en-US"/>
        </w:rPr>
      </w:pPr>
      <w:r w:rsidRPr="00DD0F49">
        <w:rPr>
          <w:rFonts w:eastAsia="Calibri"/>
          <w:sz w:val="22"/>
          <w:szCs w:val="22"/>
          <w:lang w:eastAsia="en-US"/>
        </w:rPr>
        <w:t>5. Izpildītājs kā p</w:t>
      </w:r>
      <w:r w:rsidR="00BE0F96">
        <w:rPr>
          <w:rFonts w:eastAsia="Calibri"/>
          <w:sz w:val="22"/>
          <w:szCs w:val="22"/>
          <w:lang w:eastAsia="en-US"/>
        </w:rPr>
        <w:t xml:space="preserve">rojektētājs ir atbildīgs par tehnisko </w:t>
      </w:r>
      <w:r w:rsidRPr="00DD0F49">
        <w:rPr>
          <w:rFonts w:eastAsia="Calibri"/>
          <w:sz w:val="22"/>
          <w:szCs w:val="22"/>
          <w:lang w:eastAsia="en-US"/>
        </w:rPr>
        <w:t>projektu kopumā, projektēšanai nepieciešamo izejmater</w:t>
      </w:r>
      <w:r w:rsidR="00BE0F96">
        <w:rPr>
          <w:rFonts w:eastAsia="Calibri"/>
          <w:sz w:val="22"/>
          <w:szCs w:val="22"/>
          <w:lang w:eastAsia="en-US"/>
        </w:rPr>
        <w:t xml:space="preserve">iālu un noteikumu saņemšanu, tehniskā </w:t>
      </w:r>
      <w:r w:rsidRPr="00DD0F49">
        <w:rPr>
          <w:rFonts w:eastAsia="Calibri"/>
          <w:sz w:val="22"/>
          <w:szCs w:val="22"/>
          <w:lang w:eastAsia="en-US"/>
        </w:rPr>
        <w:t>projekta saskaņošanu ar tehnisko un īpašo noteikumu izdevējiem, kā arī visām atbildīgajām institūcijām un Pasūtītāju.</w:t>
      </w:r>
    </w:p>
    <w:p w14:paraId="1B1C1AAA" w14:textId="54951A1F" w:rsidR="00CC618A" w:rsidRPr="00DD0F49" w:rsidRDefault="00CC618A" w:rsidP="00CC618A">
      <w:pPr>
        <w:spacing w:after="200" w:line="276" w:lineRule="auto"/>
        <w:jc w:val="both"/>
        <w:rPr>
          <w:rFonts w:eastAsia="Calibri"/>
          <w:sz w:val="22"/>
          <w:szCs w:val="22"/>
          <w:lang w:eastAsia="en-US"/>
        </w:rPr>
      </w:pPr>
      <w:r w:rsidRPr="00DD0F49">
        <w:rPr>
          <w:rFonts w:eastAsia="Calibri"/>
          <w:sz w:val="22"/>
          <w:szCs w:val="22"/>
          <w:lang w:eastAsia="en-US"/>
        </w:rPr>
        <w:t>6. Izpildītājam j</w:t>
      </w:r>
      <w:r w:rsidR="00BE0F96">
        <w:rPr>
          <w:rFonts w:eastAsia="Calibri"/>
          <w:sz w:val="22"/>
          <w:szCs w:val="22"/>
          <w:lang w:eastAsia="en-US"/>
        </w:rPr>
        <w:t xml:space="preserve">āuzņemas pilna atbildība par tehniskā </w:t>
      </w:r>
      <w:r w:rsidRPr="00DD0F49">
        <w:rPr>
          <w:rFonts w:eastAsia="Calibri"/>
          <w:sz w:val="22"/>
          <w:szCs w:val="22"/>
          <w:lang w:eastAsia="en-US"/>
        </w:rPr>
        <w:t>projekta risinājumu atbilstoši spēka esošajiem normatīviem un standartiem. Pasūtītāja paraksts uz rasējumiem nozīmē apstiprinājumu tajos ietvertās informācija</w:t>
      </w:r>
      <w:r w:rsidR="00BE0F96">
        <w:rPr>
          <w:rFonts w:eastAsia="Calibri"/>
          <w:sz w:val="22"/>
          <w:szCs w:val="22"/>
          <w:lang w:eastAsia="en-US"/>
        </w:rPr>
        <w:t>s atbilstībai Pasūtītāja vēlmēm un</w:t>
      </w:r>
      <w:r w:rsidRPr="00DD0F49">
        <w:rPr>
          <w:rFonts w:eastAsia="Calibri"/>
          <w:sz w:val="22"/>
          <w:szCs w:val="22"/>
          <w:lang w:eastAsia="en-US"/>
        </w:rPr>
        <w:t xml:space="preserve"> prasībām.</w:t>
      </w:r>
    </w:p>
    <w:p w14:paraId="20379C3D" w14:textId="56E39779" w:rsidR="00CC618A" w:rsidRPr="00DD0F49" w:rsidRDefault="00BE0F96" w:rsidP="00CC618A">
      <w:pPr>
        <w:spacing w:after="200" w:line="276" w:lineRule="auto"/>
        <w:jc w:val="both"/>
        <w:rPr>
          <w:rFonts w:eastAsia="Calibri"/>
          <w:sz w:val="22"/>
          <w:szCs w:val="22"/>
          <w:lang w:eastAsia="en-US"/>
        </w:rPr>
      </w:pPr>
      <w:r>
        <w:rPr>
          <w:rFonts w:eastAsia="Calibri"/>
          <w:sz w:val="22"/>
          <w:szCs w:val="22"/>
          <w:lang w:eastAsia="en-US"/>
        </w:rPr>
        <w:lastRenderedPageBreak/>
        <w:t xml:space="preserve">7. Izpildītājam izstrādājot tehnisko projektu, jāveic tehniskajam </w:t>
      </w:r>
      <w:r w:rsidR="00CC618A" w:rsidRPr="00DD0F49">
        <w:rPr>
          <w:rFonts w:eastAsia="Calibri"/>
          <w:sz w:val="22"/>
          <w:szCs w:val="22"/>
          <w:lang w:eastAsia="en-US"/>
        </w:rPr>
        <w:t>projektam nepieciešamie aprēķini, jāsagatavo specifikācijas un apraksti par pielietotajiem materiāliem un iekārtām, lai Pasūtītājs vai Pasūtītāja izvēlētie konsultanti, eksperti varētu pārlie</w:t>
      </w:r>
      <w:r>
        <w:rPr>
          <w:rFonts w:eastAsia="Calibri"/>
          <w:sz w:val="22"/>
          <w:szCs w:val="22"/>
          <w:lang w:eastAsia="en-US"/>
        </w:rPr>
        <w:t xml:space="preserve">cināties par to pareizību un tehniskā </w:t>
      </w:r>
      <w:r w:rsidR="00CC618A" w:rsidRPr="00DD0F49">
        <w:rPr>
          <w:rFonts w:eastAsia="Calibri"/>
          <w:sz w:val="22"/>
          <w:szCs w:val="22"/>
          <w:lang w:eastAsia="en-US"/>
        </w:rPr>
        <w:t>projekta kvalitāti, ēku energoefektivitāti un ēkas ekspluatācijas izdevumu aprēķinu.</w:t>
      </w:r>
    </w:p>
    <w:p w14:paraId="107197A5" w14:textId="77777777" w:rsidR="00CC618A" w:rsidRPr="00DD0F49" w:rsidRDefault="00CC618A" w:rsidP="00CC618A">
      <w:pPr>
        <w:spacing w:after="200" w:line="276" w:lineRule="auto"/>
        <w:jc w:val="both"/>
        <w:rPr>
          <w:rFonts w:eastAsia="Calibri"/>
          <w:sz w:val="22"/>
          <w:szCs w:val="22"/>
          <w:lang w:eastAsia="en-US"/>
        </w:rPr>
      </w:pPr>
      <w:r w:rsidRPr="00DD0F49">
        <w:rPr>
          <w:rFonts w:eastAsia="Calibri"/>
          <w:sz w:val="22"/>
          <w:szCs w:val="22"/>
          <w:lang w:eastAsia="en-US"/>
        </w:rPr>
        <w:t>8. Specifikācijā norādītie telpu kvadrātmetri ir šobrīd plānotie. Saskaņojot ar pasūtītāju tie iespēju robežās var tikt mainīti.</w:t>
      </w:r>
    </w:p>
    <w:p w14:paraId="70D3535B" w14:textId="5C70BFB3" w:rsidR="00CC618A" w:rsidRPr="00DD0F49" w:rsidRDefault="00CC618A" w:rsidP="00CC618A">
      <w:pPr>
        <w:spacing w:after="200" w:line="276" w:lineRule="auto"/>
        <w:jc w:val="both"/>
        <w:rPr>
          <w:rFonts w:eastAsia="Calibri"/>
          <w:sz w:val="22"/>
          <w:szCs w:val="22"/>
          <w:lang w:eastAsia="en-US"/>
        </w:rPr>
      </w:pPr>
      <w:r w:rsidRPr="00DD0F49">
        <w:rPr>
          <w:rFonts w:eastAsia="Calibri"/>
          <w:sz w:val="22"/>
          <w:szCs w:val="22"/>
          <w:lang w:eastAsia="en-US"/>
        </w:rPr>
        <w:t>9. Tehniskā projekta dokumentācija jāizstrādā latviešu valodā.</w:t>
      </w:r>
    </w:p>
    <w:p w14:paraId="7631AFA9" w14:textId="77777777" w:rsidR="00CC618A" w:rsidRPr="00DD0F49" w:rsidRDefault="00CC618A" w:rsidP="00CC618A">
      <w:pPr>
        <w:spacing w:after="200" w:line="276" w:lineRule="auto"/>
        <w:jc w:val="both"/>
        <w:rPr>
          <w:rFonts w:eastAsia="Calibri"/>
          <w:b/>
          <w:sz w:val="22"/>
          <w:szCs w:val="22"/>
          <w:lang w:eastAsia="en-US"/>
        </w:rPr>
      </w:pPr>
      <w:r w:rsidRPr="00DD0F49">
        <w:rPr>
          <w:rFonts w:eastAsia="Calibri"/>
          <w:b/>
          <w:sz w:val="22"/>
          <w:szCs w:val="22"/>
          <w:lang w:eastAsia="en-US"/>
        </w:rPr>
        <w:t>Projektēšanas izejmateriāli:</w:t>
      </w:r>
    </w:p>
    <w:p w14:paraId="6B2CCBEC" w14:textId="36998F9E" w:rsidR="00CC618A" w:rsidRPr="00DD0F49" w:rsidRDefault="00CC618A" w:rsidP="00CC618A">
      <w:pPr>
        <w:spacing w:after="200" w:line="276" w:lineRule="auto"/>
        <w:jc w:val="both"/>
        <w:rPr>
          <w:rFonts w:eastAsia="Calibri"/>
          <w:sz w:val="22"/>
          <w:szCs w:val="22"/>
          <w:lang w:eastAsia="en-US"/>
        </w:rPr>
      </w:pPr>
      <w:r w:rsidRPr="00DD0F49">
        <w:rPr>
          <w:rFonts w:eastAsia="Calibri"/>
          <w:sz w:val="22"/>
          <w:szCs w:val="22"/>
          <w:lang w:eastAsia="en-US"/>
        </w:rPr>
        <w:t>1. Pasūtītā</w:t>
      </w:r>
      <w:r w:rsidR="00BE0F96">
        <w:rPr>
          <w:rFonts w:eastAsia="Calibri"/>
          <w:sz w:val="22"/>
          <w:szCs w:val="22"/>
          <w:lang w:eastAsia="en-US"/>
        </w:rPr>
        <w:t xml:space="preserve">js pirms </w:t>
      </w:r>
      <w:r w:rsidRPr="00DD0F49">
        <w:rPr>
          <w:rFonts w:eastAsia="Calibri"/>
          <w:sz w:val="22"/>
          <w:szCs w:val="22"/>
          <w:lang w:eastAsia="en-US"/>
        </w:rPr>
        <w:t>projektēšanas darbu uzsākšanas izsniedz Izpildītājam zemesgrāmatas kopiju, zemes robežu plāna kopiju un būves kadastrālās uzmērīšanas un tehniskās inventarizācijas lietu kopijas.</w:t>
      </w:r>
    </w:p>
    <w:p w14:paraId="3097FB5F" w14:textId="0E8C4156" w:rsidR="00CC618A" w:rsidRPr="00DD0F49" w:rsidRDefault="00BE0F96" w:rsidP="00CC618A">
      <w:pPr>
        <w:spacing w:after="200" w:line="276" w:lineRule="auto"/>
        <w:jc w:val="both"/>
        <w:rPr>
          <w:rFonts w:eastAsia="Calibri"/>
          <w:sz w:val="22"/>
          <w:szCs w:val="22"/>
          <w:lang w:eastAsia="en-US"/>
        </w:rPr>
      </w:pPr>
      <w:r>
        <w:rPr>
          <w:rFonts w:eastAsia="Calibri"/>
          <w:sz w:val="22"/>
          <w:szCs w:val="22"/>
          <w:lang w:eastAsia="en-US"/>
        </w:rPr>
        <w:t xml:space="preserve">2. Pasūtītājs pirms </w:t>
      </w:r>
      <w:r w:rsidR="00CC618A" w:rsidRPr="00DD0F49">
        <w:rPr>
          <w:rFonts w:eastAsia="Calibri"/>
          <w:sz w:val="22"/>
          <w:szCs w:val="22"/>
          <w:lang w:eastAsia="en-US"/>
        </w:rPr>
        <w:t>projektēšanas darbu uzsākšanas pilnvaro Izpildītāju Pasūtītāja vārdā iesniegt, saņemt, kā arī kārtot visas nepieciešamās formalitātes Rīgas pilsētas būvvaldē un citos pil</w:t>
      </w:r>
      <w:r>
        <w:rPr>
          <w:rFonts w:eastAsia="Calibri"/>
          <w:sz w:val="22"/>
          <w:szCs w:val="22"/>
          <w:lang w:eastAsia="en-US"/>
        </w:rPr>
        <w:t xml:space="preserve">sētas dienestos, saistībā ar tehniskā </w:t>
      </w:r>
      <w:r w:rsidR="00CC618A" w:rsidRPr="00DD0F49">
        <w:rPr>
          <w:rFonts w:eastAsia="Calibri"/>
          <w:sz w:val="22"/>
          <w:szCs w:val="22"/>
          <w:lang w:eastAsia="en-US"/>
        </w:rPr>
        <w:t>projekta izstrādei nepieciešamo dokumentāciju, Pasūtītāj</w:t>
      </w:r>
      <w:r>
        <w:rPr>
          <w:rFonts w:eastAsia="Calibri"/>
          <w:sz w:val="22"/>
          <w:szCs w:val="22"/>
          <w:lang w:eastAsia="en-US"/>
        </w:rPr>
        <w:t>a Objektā, Rātsupītes ielā 1</w:t>
      </w:r>
      <w:r w:rsidR="00CC618A" w:rsidRPr="00DD0F49">
        <w:rPr>
          <w:rFonts w:eastAsia="Calibri"/>
          <w:sz w:val="22"/>
          <w:szCs w:val="22"/>
          <w:lang w:eastAsia="en-US"/>
        </w:rPr>
        <w:t>, Rīgā.</w:t>
      </w:r>
    </w:p>
    <w:p w14:paraId="51932EDF" w14:textId="77777777" w:rsidR="00CC618A" w:rsidRPr="00DD0F49" w:rsidRDefault="00CC618A" w:rsidP="00CC618A">
      <w:pPr>
        <w:spacing w:after="200" w:line="276" w:lineRule="auto"/>
        <w:jc w:val="both"/>
        <w:rPr>
          <w:rFonts w:eastAsia="Calibri"/>
          <w:sz w:val="22"/>
          <w:szCs w:val="22"/>
          <w:lang w:eastAsia="en-US"/>
        </w:rPr>
      </w:pPr>
      <w:r w:rsidRPr="00DD0F49">
        <w:rPr>
          <w:rFonts w:eastAsia="Calibri"/>
          <w:sz w:val="22"/>
          <w:szCs w:val="22"/>
          <w:lang w:eastAsia="en-US"/>
        </w:rPr>
        <w:t>3. Visi citi projektēšanas izejmateriāli, kurus nenodrošina Pasūtītājs ir jāsagādā Izpildītājam.</w:t>
      </w:r>
    </w:p>
    <w:p w14:paraId="167A062B" w14:textId="767B77CF" w:rsidR="00CC618A" w:rsidRPr="00DD0F49" w:rsidRDefault="00BE0F96" w:rsidP="00CC618A">
      <w:pPr>
        <w:spacing w:after="200" w:line="276" w:lineRule="auto"/>
        <w:jc w:val="both"/>
        <w:rPr>
          <w:rFonts w:eastAsia="Calibri"/>
          <w:b/>
          <w:sz w:val="22"/>
          <w:szCs w:val="22"/>
          <w:u w:val="single"/>
          <w:lang w:eastAsia="en-US"/>
        </w:rPr>
      </w:pPr>
      <w:r>
        <w:rPr>
          <w:rFonts w:eastAsia="Calibri"/>
          <w:b/>
          <w:sz w:val="22"/>
          <w:szCs w:val="22"/>
          <w:u w:val="single"/>
          <w:lang w:eastAsia="en-US"/>
        </w:rPr>
        <w:t>Tehniskā projekta</w:t>
      </w:r>
      <w:r w:rsidR="00CC618A" w:rsidRPr="00DD0F49">
        <w:rPr>
          <w:rFonts w:eastAsia="Calibri"/>
          <w:b/>
          <w:sz w:val="22"/>
          <w:szCs w:val="22"/>
          <w:u w:val="single"/>
          <w:lang w:eastAsia="en-US"/>
        </w:rPr>
        <w:t xml:space="preserve"> izstrādes nosacījumi:</w:t>
      </w:r>
    </w:p>
    <w:p w14:paraId="7AF7B792" w14:textId="77777777" w:rsidR="002A4B53" w:rsidRPr="002A4B53" w:rsidRDefault="00CC618A" w:rsidP="002A4B53">
      <w:pPr>
        <w:numPr>
          <w:ilvl w:val="0"/>
          <w:numId w:val="33"/>
        </w:numPr>
        <w:spacing w:after="200" w:line="276" w:lineRule="auto"/>
        <w:contextualSpacing/>
        <w:jc w:val="both"/>
        <w:rPr>
          <w:rFonts w:eastAsia="Calibri"/>
          <w:sz w:val="22"/>
          <w:szCs w:val="22"/>
          <w:lang w:eastAsia="en-US"/>
        </w:rPr>
      </w:pPr>
      <w:r w:rsidRPr="00DD0F49">
        <w:rPr>
          <w:sz w:val="22"/>
          <w:szCs w:val="22"/>
        </w:rPr>
        <w:t>Izpildītājam jāveic būvprojekta minimālā sastāvā izstrādāšanu.</w:t>
      </w:r>
    </w:p>
    <w:p w14:paraId="04481D1D" w14:textId="176680A6" w:rsidR="002A4B53" w:rsidRDefault="002A4B53" w:rsidP="002A4B53">
      <w:pPr>
        <w:spacing w:after="200" w:line="276" w:lineRule="auto"/>
        <w:ind w:left="720"/>
        <w:contextualSpacing/>
        <w:jc w:val="both"/>
        <w:rPr>
          <w:rFonts w:eastAsia="Calibri"/>
          <w:i/>
          <w:sz w:val="22"/>
          <w:szCs w:val="22"/>
          <w:lang w:eastAsia="en-US"/>
        </w:rPr>
      </w:pPr>
      <w:r>
        <w:rPr>
          <w:rFonts w:eastAsia="Calibri"/>
          <w:i/>
          <w:sz w:val="22"/>
          <w:szCs w:val="22"/>
          <w:highlight w:val="lightGray"/>
          <w:lang w:eastAsia="en-US"/>
        </w:rPr>
        <w:t>v</w:t>
      </w:r>
      <w:r w:rsidRPr="002A4B53">
        <w:rPr>
          <w:rFonts w:eastAsia="Calibri"/>
          <w:i/>
          <w:sz w:val="22"/>
          <w:szCs w:val="22"/>
          <w:highlight w:val="lightGray"/>
          <w:lang w:eastAsia="en-US"/>
        </w:rPr>
        <w:t>ai</w:t>
      </w:r>
    </w:p>
    <w:p w14:paraId="676162CF" w14:textId="519936CF" w:rsidR="002A4B53" w:rsidRPr="002A4B53" w:rsidRDefault="002A4B53" w:rsidP="002A4B53">
      <w:pPr>
        <w:spacing w:after="200" w:line="276" w:lineRule="auto"/>
        <w:ind w:left="720"/>
        <w:contextualSpacing/>
        <w:jc w:val="both"/>
        <w:rPr>
          <w:rFonts w:eastAsia="Calibri"/>
          <w:sz w:val="22"/>
          <w:szCs w:val="22"/>
          <w:lang w:eastAsia="en-US"/>
        </w:rPr>
      </w:pPr>
      <w:r w:rsidRPr="00DD0F49">
        <w:rPr>
          <w:sz w:val="22"/>
          <w:szCs w:val="22"/>
        </w:rPr>
        <w:t xml:space="preserve">Izpildītājam jāveic </w:t>
      </w:r>
      <w:r w:rsidRPr="002A4B53">
        <w:rPr>
          <w:sz w:val="22"/>
          <w:szCs w:val="22"/>
        </w:rPr>
        <w:t>telpu plānojuma variantu izstrāde ņemot vērā inženierkomunikāciju iespējamos pieslēgumus (skiču projekts, atbilstoši LAS labas profesionālās prakses standartam LAS-C-02-15)</w:t>
      </w:r>
      <w:r>
        <w:rPr>
          <w:sz w:val="22"/>
          <w:szCs w:val="22"/>
        </w:rPr>
        <w:t>.</w:t>
      </w:r>
    </w:p>
    <w:p w14:paraId="7FFBE986" w14:textId="43278F7D" w:rsidR="00CC618A" w:rsidRPr="002A4B53" w:rsidRDefault="00CC618A" w:rsidP="00CC618A">
      <w:pPr>
        <w:numPr>
          <w:ilvl w:val="0"/>
          <w:numId w:val="33"/>
        </w:numPr>
        <w:spacing w:after="200" w:line="276" w:lineRule="auto"/>
        <w:contextualSpacing/>
        <w:jc w:val="both"/>
        <w:rPr>
          <w:rFonts w:eastAsia="Calibri"/>
          <w:sz w:val="22"/>
          <w:szCs w:val="22"/>
          <w:highlight w:val="lightGray"/>
          <w:lang w:eastAsia="en-US"/>
        </w:rPr>
      </w:pPr>
      <w:r w:rsidRPr="00032A79">
        <w:rPr>
          <w:sz w:val="22"/>
          <w:szCs w:val="22"/>
        </w:rPr>
        <w:t>Izpildītājam jāpieprasa būvatļauju ar projektēšanas un būvniecības uzsākšanas nosacījumiem un ar nepieciešamiem tehniskiem noteikumiem no visām institūcijām</w:t>
      </w:r>
      <w:r w:rsidR="002A4B53" w:rsidRPr="00032A79">
        <w:rPr>
          <w:sz w:val="22"/>
          <w:szCs w:val="22"/>
        </w:rPr>
        <w:t xml:space="preserve"> </w:t>
      </w:r>
      <w:r w:rsidR="002A4B53" w:rsidRPr="002A4B53">
        <w:rPr>
          <w:sz w:val="22"/>
          <w:szCs w:val="22"/>
          <w:highlight w:val="lightGray"/>
        </w:rPr>
        <w:t>(būvprojekta gadījumā)</w:t>
      </w:r>
      <w:r w:rsidRPr="002A4B53">
        <w:rPr>
          <w:sz w:val="22"/>
          <w:szCs w:val="22"/>
          <w:highlight w:val="lightGray"/>
        </w:rPr>
        <w:t>.</w:t>
      </w:r>
    </w:p>
    <w:p w14:paraId="7E3AC079" w14:textId="2A4DBED7" w:rsidR="00CC618A" w:rsidRPr="00DD0F49" w:rsidRDefault="00CC618A" w:rsidP="00CC618A">
      <w:pPr>
        <w:numPr>
          <w:ilvl w:val="0"/>
          <w:numId w:val="33"/>
        </w:numPr>
        <w:spacing w:after="200" w:line="276" w:lineRule="auto"/>
        <w:contextualSpacing/>
        <w:jc w:val="both"/>
        <w:rPr>
          <w:rFonts w:eastAsia="Calibri"/>
          <w:sz w:val="22"/>
          <w:szCs w:val="22"/>
          <w:lang w:eastAsia="en-US"/>
        </w:rPr>
      </w:pPr>
      <w:r w:rsidRPr="00DD0F49">
        <w:rPr>
          <w:sz w:val="22"/>
          <w:szCs w:val="22"/>
        </w:rPr>
        <w:t>Visa projektēšanas izstrādei iegūtā dokumentācija – atzinumi, u.c.,</w:t>
      </w:r>
      <w:r w:rsidR="00BE0F96">
        <w:rPr>
          <w:sz w:val="22"/>
          <w:szCs w:val="22"/>
        </w:rPr>
        <w:t xml:space="preserve"> dokumentācija ir jāpievieno tehniskajam </w:t>
      </w:r>
      <w:r w:rsidRPr="00DD0F49">
        <w:rPr>
          <w:sz w:val="22"/>
          <w:szCs w:val="22"/>
        </w:rPr>
        <w:t>projektam.</w:t>
      </w:r>
      <w:r w:rsidRPr="00DD0F49">
        <w:rPr>
          <w:rFonts w:eastAsia="Calibri"/>
          <w:sz w:val="22"/>
          <w:szCs w:val="22"/>
          <w:lang w:eastAsia="en-US"/>
        </w:rPr>
        <w:t xml:space="preserve"> Visa, no Pasūtītāja saņemtā dokumentācija pēc projekta izstrādes vai pēc pirmā pieprasījuma – arī projekta laikā - ir jāatdod Pasūtītājam.</w:t>
      </w:r>
    </w:p>
    <w:p w14:paraId="2EF6D978" w14:textId="77777777" w:rsidR="00CC618A" w:rsidRDefault="00CC618A" w:rsidP="00CC618A">
      <w:pPr>
        <w:numPr>
          <w:ilvl w:val="0"/>
          <w:numId w:val="33"/>
        </w:numPr>
        <w:spacing w:after="200" w:line="276" w:lineRule="auto"/>
        <w:contextualSpacing/>
        <w:jc w:val="both"/>
        <w:rPr>
          <w:rFonts w:eastAsia="Calibri"/>
          <w:sz w:val="22"/>
          <w:szCs w:val="22"/>
          <w:lang w:eastAsia="en-US"/>
        </w:rPr>
      </w:pPr>
      <w:r w:rsidRPr="00DD0F49">
        <w:rPr>
          <w:sz w:val="22"/>
          <w:szCs w:val="22"/>
        </w:rPr>
        <w:t>Pēc būvprojekta minimālā sastāva apstiprināšanas un Pasūtītāja lēmuma pieņemšanas par tehniskā projekta izstrādāšanu, Izpildītājs tiesīgs izstrādāt projektu būvprojekta līmenī, precizēt būvprojekta apjomus un finanšu aprēķinus</w:t>
      </w:r>
      <w:r w:rsidRPr="00DD0F49">
        <w:rPr>
          <w:rFonts w:eastAsia="Calibri"/>
          <w:sz w:val="22"/>
          <w:szCs w:val="22"/>
          <w:lang w:eastAsia="en-US"/>
        </w:rPr>
        <w:t>.</w:t>
      </w:r>
    </w:p>
    <w:p w14:paraId="527B8FF5" w14:textId="1C52C0E8" w:rsidR="00BE0F96" w:rsidRPr="00E358D2" w:rsidRDefault="008639C8" w:rsidP="00BE0F96">
      <w:pPr>
        <w:spacing w:after="200" w:line="276" w:lineRule="auto"/>
        <w:ind w:left="720"/>
        <w:contextualSpacing/>
        <w:jc w:val="both"/>
        <w:rPr>
          <w:rFonts w:eastAsia="Calibri"/>
          <w:i/>
          <w:sz w:val="22"/>
          <w:szCs w:val="22"/>
          <w:lang w:eastAsia="en-US"/>
        </w:rPr>
      </w:pPr>
      <w:r w:rsidRPr="00E358D2">
        <w:rPr>
          <w:rFonts w:eastAsia="Calibri"/>
          <w:i/>
          <w:sz w:val="22"/>
          <w:szCs w:val="22"/>
          <w:highlight w:val="lightGray"/>
          <w:lang w:eastAsia="en-US"/>
        </w:rPr>
        <w:t>v</w:t>
      </w:r>
      <w:r w:rsidR="00BE0F96" w:rsidRPr="00E358D2">
        <w:rPr>
          <w:rFonts w:eastAsia="Calibri"/>
          <w:i/>
          <w:sz w:val="22"/>
          <w:szCs w:val="22"/>
          <w:highlight w:val="lightGray"/>
          <w:lang w:eastAsia="en-US"/>
        </w:rPr>
        <w:t>ai</w:t>
      </w:r>
    </w:p>
    <w:p w14:paraId="069D2AB1" w14:textId="06081BC3" w:rsidR="00BE0F96" w:rsidRPr="00BE0F96" w:rsidRDefault="00BE0F96" w:rsidP="008639C8">
      <w:pPr>
        <w:spacing w:after="200" w:line="276" w:lineRule="auto"/>
        <w:ind w:left="720"/>
        <w:contextualSpacing/>
        <w:jc w:val="both"/>
        <w:rPr>
          <w:sz w:val="22"/>
          <w:szCs w:val="22"/>
        </w:rPr>
      </w:pPr>
      <w:r w:rsidRPr="00DD0F49">
        <w:rPr>
          <w:sz w:val="22"/>
          <w:szCs w:val="22"/>
        </w:rPr>
        <w:t xml:space="preserve">Pēc </w:t>
      </w:r>
      <w:r w:rsidRPr="00BE0F96">
        <w:rPr>
          <w:sz w:val="22"/>
          <w:szCs w:val="22"/>
        </w:rPr>
        <w:t>telpu plānojuma variantu izstrāde</w:t>
      </w:r>
      <w:r>
        <w:rPr>
          <w:sz w:val="22"/>
          <w:szCs w:val="22"/>
        </w:rPr>
        <w:t>s</w:t>
      </w:r>
      <w:r w:rsidRPr="00BE0F96">
        <w:rPr>
          <w:sz w:val="22"/>
          <w:szCs w:val="22"/>
        </w:rPr>
        <w:t xml:space="preserve"> ņemot vērā inženierkomunikāciju iespējamos pieslēgumus (skiču projekts, atbilstoši LAS labas profesionālās prakses standartam LAS-C-02-15)</w:t>
      </w:r>
      <w:r>
        <w:rPr>
          <w:sz w:val="22"/>
          <w:szCs w:val="22"/>
        </w:rPr>
        <w:t xml:space="preserve"> </w:t>
      </w:r>
      <w:r w:rsidRPr="00DD0F49">
        <w:rPr>
          <w:sz w:val="22"/>
          <w:szCs w:val="22"/>
        </w:rPr>
        <w:t>apstiprināšanas</w:t>
      </w:r>
      <w:r>
        <w:rPr>
          <w:sz w:val="22"/>
          <w:szCs w:val="22"/>
        </w:rPr>
        <w:t xml:space="preserve"> no Pasūtītāja puses</w:t>
      </w:r>
      <w:r w:rsidRPr="00DD0F49">
        <w:rPr>
          <w:sz w:val="22"/>
          <w:szCs w:val="22"/>
        </w:rPr>
        <w:t xml:space="preserve"> un Pasūtītāja lēmuma pieņemšanas par tehniskā projekta izstrādāšanu, Izpildītājs tiesīgs </w:t>
      </w:r>
      <w:r w:rsidR="008639C8" w:rsidRPr="008639C8">
        <w:rPr>
          <w:sz w:val="22"/>
          <w:szCs w:val="22"/>
        </w:rPr>
        <w:t xml:space="preserve">detalizēti </w:t>
      </w:r>
      <w:r w:rsidR="008639C8" w:rsidRPr="00DD0F49">
        <w:rPr>
          <w:sz w:val="22"/>
          <w:szCs w:val="22"/>
        </w:rPr>
        <w:t>izstrādāt</w:t>
      </w:r>
      <w:r w:rsidR="008639C8" w:rsidRPr="008639C8">
        <w:rPr>
          <w:sz w:val="22"/>
          <w:szCs w:val="22"/>
        </w:rPr>
        <w:t xml:space="preserve"> </w:t>
      </w:r>
      <w:r w:rsidR="008639C8">
        <w:rPr>
          <w:sz w:val="22"/>
          <w:szCs w:val="22"/>
        </w:rPr>
        <w:t>projekta daļu risinājumus</w:t>
      </w:r>
      <w:r w:rsidR="008639C8" w:rsidRPr="008639C8">
        <w:rPr>
          <w:sz w:val="22"/>
          <w:szCs w:val="22"/>
        </w:rPr>
        <w:t xml:space="preserve"> (tehniskais projekts, atbilstoši LAS labas profesionālās </w:t>
      </w:r>
      <w:r w:rsidR="008639C8">
        <w:rPr>
          <w:sz w:val="22"/>
          <w:szCs w:val="22"/>
        </w:rPr>
        <w:t>prakses standartam LAS-C-02-15)</w:t>
      </w:r>
      <w:r>
        <w:rPr>
          <w:sz w:val="22"/>
          <w:szCs w:val="22"/>
        </w:rPr>
        <w:t xml:space="preserve">, precizēt tehniskā </w:t>
      </w:r>
      <w:r w:rsidRPr="00DD0F49">
        <w:rPr>
          <w:sz w:val="22"/>
          <w:szCs w:val="22"/>
        </w:rPr>
        <w:t>projekta apjomus un finanšu aprēķinus</w:t>
      </w:r>
      <w:r>
        <w:rPr>
          <w:sz w:val="22"/>
          <w:szCs w:val="22"/>
        </w:rPr>
        <w:t>.</w:t>
      </w:r>
    </w:p>
    <w:p w14:paraId="4F019FA4" w14:textId="77777777" w:rsidR="00CC618A" w:rsidRPr="00E358D2" w:rsidRDefault="00CC618A" w:rsidP="00CC618A">
      <w:pPr>
        <w:numPr>
          <w:ilvl w:val="0"/>
          <w:numId w:val="33"/>
        </w:numPr>
        <w:spacing w:after="200" w:line="276" w:lineRule="auto"/>
        <w:contextualSpacing/>
        <w:jc w:val="both"/>
        <w:rPr>
          <w:rFonts w:eastAsia="Calibri"/>
          <w:sz w:val="22"/>
          <w:szCs w:val="22"/>
          <w:lang w:eastAsia="en-US"/>
        </w:rPr>
      </w:pPr>
      <w:r w:rsidRPr="00DD0F49">
        <w:rPr>
          <w:sz w:val="22"/>
          <w:szCs w:val="22"/>
        </w:rPr>
        <w:t xml:space="preserve">Izpildītājs organizē būvprojektēšanas sapulces, kurās prezentē būvprojekta minimālā sastāva variantus, Pasūtītāja nozīmētajai darba grupai. Būvprojektēšanas sapulces darba grupai tiek organizētas pēc vienošanās, taču ne retāk kā 1 reizi divās nedēļās </w:t>
      </w:r>
      <w:r w:rsidRPr="00DD0F49">
        <w:rPr>
          <w:sz w:val="22"/>
          <w:szCs w:val="22"/>
        </w:rPr>
        <w:lastRenderedPageBreak/>
        <w:t>(līdzēji tiesīgi vienoties par citu sapulču biežumu, t.sk. biežāk vai retāk). Visas būvprojektēšanas sapulces nepieciešams protokolēt, un to nodrošina Izpildītājs.</w:t>
      </w:r>
    </w:p>
    <w:p w14:paraId="124FD702" w14:textId="23EB6D08" w:rsidR="00E358D2" w:rsidRPr="00E358D2" w:rsidRDefault="00E358D2" w:rsidP="00E358D2">
      <w:pPr>
        <w:spacing w:after="200" w:line="276" w:lineRule="auto"/>
        <w:ind w:left="720"/>
        <w:contextualSpacing/>
        <w:jc w:val="both"/>
        <w:rPr>
          <w:i/>
          <w:sz w:val="22"/>
          <w:szCs w:val="22"/>
        </w:rPr>
      </w:pPr>
      <w:r w:rsidRPr="00E358D2">
        <w:rPr>
          <w:i/>
          <w:sz w:val="22"/>
          <w:szCs w:val="22"/>
          <w:highlight w:val="lightGray"/>
        </w:rPr>
        <w:t>vai</w:t>
      </w:r>
    </w:p>
    <w:p w14:paraId="321221AF" w14:textId="1645B4AE" w:rsidR="00E358D2" w:rsidRPr="00E358D2" w:rsidRDefault="00E358D2" w:rsidP="00E358D2">
      <w:pPr>
        <w:spacing w:after="200" w:line="276" w:lineRule="auto"/>
        <w:ind w:left="720"/>
        <w:contextualSpacing/>
        <w:jc w:val="both"/>
        <w:rPr>
          <w:sz w:val="22"/>
          <w:szCs w:val="22"/>
        </w:rPr>
      </w:pPr>
      <w:r>
        <w:rPr>
          <w:sz w:val="22"/>
          <w:szCs w:val="22"/>
        </w:rPr>
        <w:t xml:space="preserve">Izpildītājs organizē </w:t>
      </w:r>
      <w:r w:rsidRPr="00DD0F49">
        <w:rPr>
          <w:sz w:val="22"/>
          <w:szCs w:val="22"/>
        </w:rPr>
        <w:t xml:space="preserve">projektēšanas sapulces, kurās prezentē </w:t>
      </w:r>
      <w:r>
        <w:rPr>
          <w:sz w:val="22"/>
          <w:szCs w:val="22"/>
        </w:rPr>
        <w:t>telpu plānojumu (</w:t>
      </w:r>
      <w:r w:rsidRPr="00BE0F96">
        <w:rPr>
          <w:sz w:val="22"/>
          <w:szCs w:val="22"/>
        </w:rPr>
        <w:t>ņemot vērā inženierkomunikāciju iespējamos pieslēgumus</w:t>
      </w:r>
      <w:r>
        <w:rPr>
          <w:sz w:val="22"/>
          <w:szCs w:val="22"/>
        </w:rPr>
        <w:t>) variantus</w:t>
      </w:r>
      <w:r w:rsidRPr="00BE0F96">
        <w:rPr>
          <w:sz w:val="22"/>
          <w:szCs w:val="22"/>
        </w:rPr>
        <w:t xml:space="preserve"> (skič</w:t>
      </w:r>
      <w:r>
        <w:rPr>
          <w:sz w:val="22"/>
          <w:szCs w:val="22"/>
        </w:rPr>
        <w:t xml:space="preserve">u projektus) </w:t>
      </w:r>
      <w:r w:rsidRPr="00DD0F49">
        <w:rPr>
          <w:sz w:val="22"/>
          <w:szCs w:val="22"/>
        </w:rPr>
        <w:t>Pasūtītāj</w:t>
      </w:r>
      <w:r>
        <w:rPr>
          <w:sz w:val="22"/>
          <w:szCs w:val="22"/>
        </w:rPr>
        <w:t>a nozīmētajai darba grupai. P</w:t>
      </w:r>
      <w:r w:rsidRPr="00DD0F49">
        <w:rPr>
          <w:sz w:val="22"/>
          <w:szCs w:val="22"/>
        </w:rPr>
        <w:t>rojektēšanas sapulces darba grupai tiek organizētas pēc vienošanās, taču ne retāk kā 1 reizi divās nedēļās (līdzēji tiesīgi vienoties par citu sapulču biežumu, t.</w:t>
      </w:r>
      <w:r>
        <w:rPr>
          <w:sz w:val="22"/>
          <w:szCs w:val="22"/>
        </w:rPr>
        <w:t xml:space="preserve">sk. biežāk vai retāk). Visas </w:t>
      </w:r>
      <w:r w:rsidRPr="00DD0F49">
        <w:rPr>
          <w:sz w:val="22"/>
          <w:szCs w:val="22"/>
        </w:rPr>
        <w:t>projektēšanas sapulces nepieciešams protokolēt, un to nodrošina Izpildītājs.</w:t>
      </w:r>
    </w:p>
    <w:p w14:paraId="0C56489F" w14:textId="77777777" w:rsidR="00CC618A" w:rsidRDefault="00CC618A" w:rsidP="00CC618A">
      <w:pPr>
        <w:numPr>
          <w:ilvl w:val="0"/>
          <w:numId w:val="33"/>
        </w:numPr>
        <w:spacing w:after="200" w:line="276" w:lineRule="auto"/>
        <w:contextualSpacing/>
        <w:jc w:val="both"/>
        <w:rPr>
          <w:rFonts w:eastAsia="Calibri"/>
          <w:sz w:val="22"/>
          <w:szCs w:val="22"/>
          <w:lang w:eastAsia="en-US"/>
        </w:rPr>
      </w:pPr>
      <w:r w:rsidRPr="00DD0F49">
        <w:rPr>
          <w:rFonts w:eastAsia="Calibri"/>
          <w:sz w:val="22"/>
          <w:szCs w:val="22"/>
          <w:lang w:eastAsia="en-US"/>
        </w:rPr>
        <w:t xml:space="preserve">Izpildītājs organizē būvprojektēšanas sapulces, kurās prezentē būvprojekta starpmateriālus, Pasūtītāja nozīmētajai darba grupai. Būvprojektēšanas sapulces darba grupai tiek organizētas pēc vienošanās, taču ne retāk kā 1 reizi divās nedēļās </w:t>
      </w:r>
      <w:r w:rsidRPr="00DD0F49">
        <w:rPr>
          <w:sz w:val="22"/>
          <w:szCs w:val="22"/>
        </w:rPr>
        <w:t>(līdzēji tiesīgi vienoties par citu sapulču biežumu, t.sk. biežāk vai retāk)</w:t>
      </w:r>
      <w:r w:rsidRPr="00DD0F49">
        <w:rPr>
          <w:rFonts w:eastAsia="Calibri"/>
          <w:sz w:val="22"/>
          <w:szCs w:val="22"/>
          <w:lang w:eastAsia="en-US"/>
        </w:rPr>
        <w:t>. Visas būvprojektēšanas sapulces nepieciešams protokolēt, un to nodrošina Izpildītājs.</w:t>
      </w:r>
    </w:p>
    <w:p w14:paraId="0B3124FF" w14:textId="08DE6158" w:rsidR="00E358D2" w:rsidRPr="00E358D2" w:rsidRDefault="00E358D2" w:rsidP="00E358D2">
      <w:pPr>
        <w:spacing w:after="200" w:line="276" w:lineRule="auto"/>
        <w:ind w:left="720"/>
        <w:contextualSpacing/>
        <w:jc w:val="both"/>
        <w:rPr>
          <w:rFonts w:eastAsia="Calibri"/>
          <w:i/>
          <w:sz w:val="22"/>
          <w:szCs w:val="22"/>
          <w:lang w:eastAsia="en-US"/>
        </w:rPr>
      </w:pPr>
      <w:r>
        <w:rPr>
          <w:rFonts w:eastAsia="Calibri"/>
          <w:sz w:val="22"/>
          <w:szCs w:val="22"/>
          <w:highlight w:val="lightGray"/>
          <w:lang w:eastAsia="en-US"/>
        </w:rPr>
        <w:t>v</w:t>
      </w:r>
      <w:r w:rsidRPr="00E358D2">
        <w:rPr>
          <w:rFonts w:eastAsia="Calibri"/>
          <w:sz w:val="22"/>
          <w:szCs w:val="22"/>
          <w:highlight w:val="lightGray"/>
          <w:lang w:eastAsia="en-US"/>
        </w:rPr>
        <w:t>ai</w:t>
      </w:r>
    </w:p>
    <w:p w14:paraId="71B627E1" w14:textId="2DC7829F" w:rsidR="00E358D2" w:rsidRPr="00DD0F49" w:rsidRDefault="00E358D2" w:rsidP="00E358D2">
      <w:pPr>
        <w:spacing w:after="200" w:line="276" w:lineRule="auto"/>
        <w:ind w:left="720"/>
        <w:contextualSpacing/>
        <w:jc w:val="both"/>
        <w:rPr>
          <w:rFonts w:eastAsia="Calibri"/>
          <w:sz w:val="22"/>
          <w:szCs w:val="22"/>
          <w:lang w:eastAsia="en-US"/>
        </w:rPr>
      </w:pPr>
      <w:r>
        <w:rPr>
          <w:rFonts w:eastAsia="Calibri"/>
          <w:sz w:val="22"/>
          <w:szCs w:val="22"/>
          <w:lang w:eastAsia="en-US"/>
        </w:rPr>
        <w:t xml:space="preserve">Izpildītājs organizē </w:t>
      </w:r>
      <w:r w:rsidRPr="00DD0F49">
        <w:rPr>
          <w:rFonts w:eastAsia="Calibri"/>
          <w:sz w:val="22"/>
          <w:szCs w:val="22"/>
          <w:lang w:eastAsia="en-US"/>
        </w:rPr>
        <w:t>projektēša</w:t>
      </w:r>
      <w:r>
        <w:rPr>
          <w:rFonts w:eastAsia="Calibri"/>
          <w:sz w:val="22"/>
          <w:szCs w:val="22"/>
          <w:lang w:eastAsia="en-US"/>
        </w:rPr>
        <w:t xml:space="preserve">nas sapulces, kurās prezentē tehniskā </w:t>
      </w:r>
      <w:r w:rsidRPr="00DD0F49">
        <w:rPr>
          <w:rFonts w:eastAsia="Calibri"/>
          <w:sz w:val="22"/>
          <w:szCs w:val="22"/>
          <w:lang w:eastAsia="en-US"/>
        </w:rPr>
        <w:t>projekta starpmateriālus, Pasūtītā</w:t>
      </w:r>
      <w:r>
        <w:rPr>
          <w:rFonts w:eastAsia="Calibri"/>
          <w:sz w:val="22"/>
          <w:szCs w:val="22"/>
          <w:lang w:eastAsia="en-US"/>
        </w:rPr>
        <w:t>ja nozīmētajai darba grupai. P</w:t>
      </w:r>
      <w:r w:rsidRPr="00DD0F49">
        <w:rPr>
          <w:rFonts w:eastAsia="Calibri"/>
          <w:sz w:val="22"/>
          <w:szCs w:val="22"/>
          <w:lang w:eastAsia="en-US"/>
        </w:rPr>
        <w:t xml:space="preserve">rojektēšanas sapulces darba grupai tiek organizētas pēc vienošanās, taču ne retāk kā 1 reizi divās nedēļās </w:t>
      </w:r>
      <w:r w:rsidRPr="00DD0F49">
        <w:rPr>
          <w:sz w:val="22"/>
          <w:szCs w:val="22"/>
        </w:rPr>
        <w:t>(līdzēji tiesīgi vienoties par citu sapulču biežumu, t.sk. biežāk vai retāk)</w:t>
      </w:r>
      <w:r>
        <w:rPr>
          <w:rFonts w:eastAsia="Calibri"/>
          <w:sz w:val="22"/>
          <w:szCs w:val="22"/>
          <w:lang w:eastAsia="en-US"/>
        </w:rPr>
        <w:t xml:space="preserve">. Visas </w:t>
      </w:r>
      <w:r w:rsidRPr="00DD0F49">
        <w:rPr>
          <w:rFonts w:eastAsia="Calibri"/>
          <w:sz w:val="22"/>
          <w:szCs w:val="22"/>
          <w:lang w:eastAsia="en-US"/>
        </w:rPr>
        <w:t>projektēšanas sapulces nepieciešams protokolēt, un to nodrošina Izpildītājs</w:t>
      </w:r>
    </w:p>
    <w:p w14:paraId="652CC0C5" w14:textId="77777777" w:rsidR="00CC618A" w:rsidRPr="00DD0F49" w:rsidRDefault="00CC618A" w:rsidP="00CC618A">
      <w:pPr>
        <w:spacing w:after="200" w:line="276" w:lineRule="auto"/>
        <w:contextualSpacing/>
        <w:jc w:val="both"/>
        <w:rPr>
          <w:rFonts w:eastAsia="Calibri"/>
          <w:sz w:val="22"/>
          <w:szCs w:val="22"/>
          <w:highlight w:val="yellow"/>
          <w:lang w:eastAsia="en-US"/>
        </w:rPr>
      </w:pPr>
    </w:p>
    <w:p w14:paraId="00EC2A93" w14:textId="77777777" w:rsidR="00CC618A" w:rsidRPr="00DD0F49" w:rsidRDefault="00CC618A" w:rsidP="00CC618A">
      <w:pPr>
        <w:spacing w:after="200" w:line="276" w:lineRule="auto"/>
        <w:jc w:val="both"/>
        <w:rPr>
          <w:rFonts w:eastAsia="Calibri"/>
          <w:b/>
          <w:sz w:val="22"/>
          <w:szCs w:val="22"/>
          <w:u w:val="single"/>
          <w:lang w:eastAsia="en-US"/>
        </w:rPr>
      </w:pPr>
      <w:r w:rsidRPr="00DD0F49">
        <w:rPr>
          <w:rFonts w:eastAsia="Calibri"/>
          <w:b/>
          <w:sz w:val="22"/>
          <w:szCs w:val="22"/>
          <w:u w:val="single"/>
          <w:lang w:eastAsia="en-US"/>
        </w:rPr>
        <w:t>Būvprojekta - tehniskā projekta apjoms (būvprojekts izstrādājams sekojošā apjomā):</w:t>
      </w:r>
    </w:p>
    <w:p w14:paraId="7F29F72E" w14:textId="77777777" w:rsidR="00CC618A" w:rsidRPr="00DD0F49" w:rsidRDefault="00CC618A" w:rsidP="00CC618A">
      <w:pPr>
        <w:numPr>
          <w:ilvl w:val="0"/>
          <w:numId w:val="34"/>
        </w:numPr>
        <w:spacing w:after="200" w:line="276" w:lineRule="auto"/>
        <w:contextualSpacing/>
        <w:jc w:val="both"/>
        <w:rPr>
          <w:rFonts w:eastAsia="Calibri"/>
          <w:sz w:val="22"/>
          <w:szCs w:val="22"/>
          <w:lang w:eastAsia="en-US"/>
        </w:rPr>
      </w:pPr>
      <w:r w:rsidRPr="00DD0F49">
        <w:rPr>
          <w:rFonts w:eastAsia="Calibri"/>
          <w:sz w:val="22"/>
          <w:szCs w:val="22"/>
          <w:lang w:eastAsia="en-US"/>
        </w:rPr>
        <w:t>Vispārīgā daļa, ietverot vides pieejamības risinājumu aprakstu un paskaidrojama rakstu, ugunsdrošības pasākumu pārskatu.</w:t>
      </w:r>
    </w:p>
    <w:p w14:paraId="07FC9F3E" w14:textId="77777777" w:rsidR="00CC618A" w:rsidRPr="00DD0F49" w:rsidRDefault="00CC618A" w:rsidP="00CC618A">
      <w:pPr>
        <w:numPr>
          <w:ilvl w:val="0"/>
          <w:numId w:val="34"/>
        </w:numPr>
        <w:spacing w:after="200" w:line="276" w:lineRule="auto"/>
        <w:contextualSpacing/>
        <w:jc w:val="both"/>
        <w:rPr>
          <w:rFonts w:eastAsia="Calibri"/>
          <w:sz w:val="22"/>
          <w:szCs w:val="22"/>
          <w:lang w:eastAsia="en-US"/>
        </w:rPr>
      </w:pPr>
      <w:r w:rsidRPr="00DD0F49">
        <w:rPr>
          <w:rFonts w:eastAsia="Calibri"/>
          <w:sz w:val="22"/>
          <w:szCs w:val="22"/>
          <w:lang w:eastAsia="en-US"/>
        </w:rPr>
        <w:t xml:space="preserve">Arhitektūras daļa: </w:t>
      </w:r>
    </w:p>
    <w:p w14:paraId="0175D263" w14:textId="77777777" w:rsidR="00CC618A" w:rsidRPr="00DD0F49" w:rsidRDefault="00CC618A" w:rsidP="00CC618A">
      <w:pPr>
        <w:numPr>
          <w:ilvl w:val="0"/>
          <w:numId w:val="35"/>
        </w:numPr>
        <w:spacing w:after="200" w:line="276" w:lineRule="auto"/>
        <w:contextualSpacing/>
        <w:jc w:val="both"/>
        <w:rPr>
          <w:rFonts w:eastAsia="Calibri"/>
          <w:sz w:val="22"/>
          <w:szCs w:val="22"/>
          <w:lang w:eastAsia="en-US"/>
        </w:rPr>
      </w:pPr>
      <w:r w:rsidRPr="00DD0F49">
        <w:rPr>
          <w:rFonts w:eastAsia="Calibri"/>
          <w:sz w:val="22"/>
          <w:szCs w:val="22"/>
          <w:lang w:eastAsia="en-US"/>
        </w:rPr>
        <w:t>Ģenerālplāns;</w:t>
      </w:r>
    </w:p>
    <w:p w14:paraId="2014D0AC" w14:textId="77777777" w:rsidR="00CC618A" w:rsidRPr="00DD0F49" w:rsidRDefault="00CC618A" w:rsidP="00CC618A">
      <w:pPr>
        <w:numPr>
          <w:ilvl w:val="0"/>
          <w:numId w:val="35"/>
        </w:numPr>
        <w:spacing w:after="200" w:line="276" w:lineRule="auto"/>
        <w:contextualSpacing/>
        <w:jc w:val="both"/>
        <w:rPr>
          <w:rFonts w:eastAsia="Calibri"/>
          <w:sz w:val="22"/>
          <w:szCs w:val="22"/>
          <w:lang w:eastAsia="en-US"/>
        </w:rPr>
      </w:pPr>
      <w:r w:rsidRPr="00DD0F49">
        <w:rPr>
          <w:rFonts w:eastAsia="Calibri"/>
          <w:sz w:val="22"/>
          <w:szCs w:val="22"/>
          <w:lang w:eastAsia="en-US"/>
        </w:rPr>
        <w:t>Arhitektūras risinājumi, ieskaitot krāsas toņu izvēles.</w:t>
      </w:r>
    </w:p>
    <w:p w14:paraId="59960C82" w14:textId="77777777" w:rsidR="00CC618A" w:rsidRPr="00DD0F49" w:rsidRDefault="00CC618A" w:rsidP="00CC618A">
      <w:pPr>
        <w:numPr>
          <w:ilvl w:val="0"/>
          <w:numId w:val="34"/>
        </w:numPr>
        <w:spacing w:after="200" w:line="276" w:lineRule="auto"/>
        <w:contextualSpacing/>
        <w:jc w:val="both"/>
        <w:rPr>
          <w:rFonts w:eastAsia="Calibri"/>
          <w:sz w:val="22"/>
          <w:szCs w:val="22"/>
          <w:lang w:eastAsia="en-US"/>
        </w:rPr>
      </w:pPr>
      <w:r w:rsidRPr="00DD0F49">
        <w:rPr>
          <w:rFonts w:eastAsia="Calibri"/>
          <w:sz w:val="22"/>
          <w:szCs w:val="22"/>
          <w:lang w:eastAsia="en-US"/>
        </w:rPr>
        <w:t>Inženierrisinājumu daļa:</w:t>
      </w:r>
    </w:p>
    <w:p w14:paraId="6C6ABB24"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Būvkonstrukcijas;</w:t>
      </w:r>
    </w:p>
    <w:p w14:paraId="559A496A"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Apkure, ventilācija, ūdens un kanalizācijas tīkli;</w:t>
      </w:r>
    </w:p>
    <w:p w14:paraId="1AFF52BC"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Elektroapgāde iekšējie tīkli;</w:t>
      </w:r>
    </w:p>
    <w:p w14:paraId="5015A700"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Ugunsdzēsības automātikas sistēmas;</w:t>
      </w:r>
    </w:p>
    <w:p w14:paraId="69B48762"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Vājstrāvas sadaļas: ugunsdrošības signalizācija, apsardzes signalizācijas sistēma, piekļuves kontroles sistēma, videonovērošanas sistēma.</w:t>
      </w:r>
    </w:p>
    <w:p w14:paraId="4DBAB961" w14:textId="77777777" w:rsidR="00CC618A" w:rsidRPr="00DD0F49" w:rsidRDefault="00CC618A" w:rsidP="00CC618A">
      <w:pPr>
        <w:numPr>
          <w:ilvl w:val="0"/>
          <w:numId w:val="34"/>
        </w:numPr>
        <w:spacing w:after="200" w:line="276" w:lineRule="auto"/>
        <w:contextualSpacing/>
        <w:jc w:val="both"/>
        <w:rPr>
          <w:rFonts w:eastAsia="Calibri"/>
          <w:sz w:val="22"/>
          <w:szCs w:val="22"/>
          <w:lang w:eastAsia="en-US"/>
        </w:rPr>
      </w:pPr>
      <w:r w:rsidRPr="00DD0F49">
        <w:rPr>
          <w:rFonts w:eastAsia="Calibri"/>
          <w:sz w:val="22"/>
          <w:szCs w:val="22"/>
          <w:lang w:eastAsia="en-US"/>
        </w:rPr>
        <w:t>Darbu organizēšanas projekts.</w:t>
      </w:r>
    </w:p>
    <w:p w14:paraId="0F66A4F8" w14:textId="77777777" w:rsidR="00CC618A" w:rsidRPr="00DD0F49" w:rsidRDefault="00CC618A" w:rsidP="00CC618A">
      <w:pPr>
        <w:numPr>
          <w:ilvl w:val="0"/>
          <w:numId w:val="34"/>
        </w:numPr>
        <w:spacing w:after="200" w:line="276" w:lineRule="auto"/>
        <w:contextualSpacing/>
        <w:jc w:val="both"/>
        <w:rPr>
          <w:rFonts w:eastAsia="Calibri"/>
          <w:sz w:val="22"/>
          <w:szCs w:val="22"/>
          <w:lang w:eastAsia="en-US"/>
        </w:rPr>
      </w:pPr>
      <w:r w:rsidRPr="00DD0F49">
        <w:rPr>
          <w:rFonts w:eastAsia="Calibri"/>
          <w:sz w:val="22"/>
          <w:szCs w:val="22"/>
          <w:lang w:eastAsia="en-US"/>
        </w:rPr>
        <w:t>Ekonomikas daļa:</w:t>
      </w:r>
    </w:p>
    <w:p w14:paraId="6FD372B1"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Izmaksu aprēķins +/- 20% robežās, izmaksu aprēķina lokālajā tāmē iekļaujot būvlaukuma ierīkošanas un uzturēšanas izmaksas. Izmaksu aprēķina koptāmē iekļaut visus pieskaitāmos virsiszdevumus;</w:t>
      </w:r>
    </w:p>
    <w:p w14:paraId="1DE3DDC6"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Būvdarbu apjomu saraksts, materiālu specifikācijas.</w:t>
      </w:r>
    </w:p>
    <w:p w14:paraId="49BFB6F1" w14:textId="77777777" w:rsidR="00CC618A" w:rsidRPr="00DD0F49" w:rsidRDefault="00CC618A" w:rsidP="00CC618A">
      <w:pPr>
        <w:numPr>
          <w:ilvl w:val="0"/>
          <w:numId w:val="34"/>
        </w:numPr>
        <w:spacing w:after="200" w:line="276" w:lineRule="auto"/>
        <w:contextualSpacing/>
        <w:jc w:val="both"/>
        <w:rPr>
          <w:rFonts w:eastAsia="Calibri"/>
          <w:sz w:val="22"/>
          <w:szCs w:val="22"/>
          <w:lang w:eastAsia="en-US"/>
        </w:rPr>
      </w:pPr>
      <w:r w:rsidRPr="00DD0F49">
        <w:rPr>
          <w:rFonts w:eastAsia="Calibri"/>
          <w:sz w:val="22"/>
          <w:szCs w:val="22"/>
          <w:lang w:eastAsia="en-US"/>
        </w:rPr>
        <w:t>Izstrādātā būvprojekta - tehniskā projekta noformēšana:</w:t>
      </w:r>
    </w:p>
    <w:p w14:paraId="5ADA165D"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Projekts sagatavojams papīra formātā atbilstoši Ministru kabineta 2015.gada 9.jūnija noteikumiem Nr.281 - LBN 202-15 „Būvprojekta saturs un noformēšana” 6 (sešos) oriģināleksemplāros (4 Pasūtītāja eksemplāri, 1 būvvaldes eksemplārs, 1 projektētāja arhīva eksemplārs);</w:t>
      </w:r>
    </w:p>
    <w:p w14:paraId="7B98CD51"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lastRenderedPageBreak/>
        <w:t>Elektroniskā formā CD (rasējumi dwg un pdf formātā, teksta dokumenti pdf formātā, darbu apjomi xlsx formātā);</w:t>
      </w:r>
    </w:p>
    <w:p w14:paraId="30098CF8"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Projektam elektroniskā formātā jābūt identiskam ar papīra formātā sagatavoto.</w:t>
      </w:r>
    </w:p>
    <w:p w14:paraId="7971D956"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Izpildītājs veic izstrādātā būvprojekta saskaņošana – ar Pasūtītāju, ar tehnisko noteikumu izdevējiem, ja tas pieprasīts noteikumos, ar būvvaldi.</w:t>
      </w:r>
    </w:p>
    <w:p w14:paraId="1FABB0E1" w14:textId="77777777" w:rsidR="00CC618A"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 xml:space="preserve">Izstrādātā </w:t>
      </w:r>
      <w:r w:rsidRPr="00DD0F49">
        <w:rPr>
          <w:iCs/>
          <w:sz w:val="22"/>
          <w:szCs w:val="22"/>
        </w:rPr>
        <w:t>būv</w:t>
      </w:r>
      <w:r w:rsidRPr="00DD0F49">
        <w:rPr>
          <w:sz w:val="22"/>
          <w:szCs w:val="22"/>
        </w:rPr>
        <w:t xml:space="preserve">projekta </w:t>
      </w:r>
      <w:r w:rsidRPr="00DD0F49">
        <w:rPr>
          <w:rFonts w:eastAsia="Calibri"/>
          <w:sz w:val="22"/>
          <w:szCs w:val="22"/>
          <w:lang w:eastAsia="en-US"/>
        </w:rPr>
        <w:t xml:space="preserve">ekspertīze. Ja Pasūtītājs pasūta </w:t>
      </w:r>
      <w:r w:rsidRPr="00DD0F49">
        <w:rPr>
          <w:iCs/>
          <w:sz w:val="22"/>
          <w:szCs w:val="22"/>
        </w:rPr>
        <w:t>būv</w:t>
      </w:r>
      <w:r w:rsidRPr="00DD0F49">
        <w:rPr>
          <w:sz w:val="22"/>
          <w:szCs w:val="22"/>
        </w:rPr>
        <w:t xml:space="preserve">projekta </w:t>
      </w:r>
      <w:r w:rsidRPr="00DD0F49">
        <w:rPr>
          <w:rFonts w:eastAsia="Calibri"/>
          <w:sz w:val="22"/>
          <w:szCs w:val="22"/>
          <w:lang w:eastAsia="en-US"/>
        </w:rPr>
        <w:t xml:space="preserve">ekspertīzi un tajā tiek konstatētas neprecizitātes - Izpildītājam ir uzdevums veikt nepieciešamos labojumus </w:t>
      </w:r>
      <w:r w:rsidRPr="00DD0F49">
        <w:rPr>
          <w:iCs/>
          <w:sz w:val="22"/>
          <w:szCs w:val="22"/>
        </w:rPr>
        <w:t>būv</w:t>
      </w:r>
      <w:r w:rsidRPr="00DD0F49">
        <w:rPr>
          <w:sz w:val="22"/>
          <w:szCs w:val="22"/>
        </w:rPr>
        <w:t xml:space="preserve">projekta </w:t>
      </w:r>
      <w:r w:rsidRPr="00DD0F49">
        <w:rPr>
          <w:rFonts w:eastAsia="Calibri"/>
          <w:sz w:val="22"/>
          <w:szCs w:val="22"/>
          <w:lang w:eastAsia="en-US"/>
        </w:rPr>
        <w:t>atbilstoši ekspertīzes veicēju norādījumiem.</w:t>
      </w:r>
    </w:p>
    <w:p w14:paraId="636926CB" w14:textId="77777777" w:rsidR="00032A79" w:rsidRDefault="00032A79" w:rsidP="00032A79">
      <w:pPr>
        <w:spacing w:after="200" w:line="276" w:lineRule="auto"/>
        <w:ind w:left="1080"/>
        <w:contextualSpacing/>
        <w:jc w:val="both"/>
        <w:rPr>
          <w:rFonts w:eastAsia="Calibri"/>
          <w:sz w:val="22"/>
          <w:szCs w:val="22"/>
          <w:lang w:eastAsia="en-US"/>
        </w:rPr>
      </w:pPr>
    </w:p>
    <w:p w14:paraId="3C8EB4DA" w14:textId="5DB81011" w:rsidR="00032A79" w:rsidRDefault="00032A79" w:rsidP="00032A79">
      <w:pPr>
        <w:spacing w:after="200" w:line="276" w:lineRule="auto"/>
        <w:jc w:val="both"/>
        <w:rPr>
          <w:rFonts w:eastAsia="Calibri"/>
          <w:sz w:val="22"/>
          <w:szCs w:val="22"/>
          <w:lang w:eastAsia="en-US"/>
        </w:rPr>
      </w:pPr>
      <w:r>
        <w:rPr>
          <w:rFonts w:eastAsia="Calibri"/>
          <w:b/>
          <w:sz w:val="22"/>
          <w:szCs w:val="22"/>
          <w:u w:val="single"/>
          <w:lang w:eastAsia="en-US"/>
        </w:rPr>
        <w:t>Tehniskā projekta apjoms telpu grupas vienkāršotās atjaunošanas gadījumā</w:t>
      </w:r>
      <w:r w:rsidRPr="00032A79">
        <w:rPr>
          <w:rFonts w:eastAsia="Calibri"/>
          <w:sz w:val="22"/>
          <w:szCs w:val="22"/>
          <w:lang w:eastAsia="en-US"/>
        </w:rPr>
        <w:t xml:space="preserve"> izstrādājams atbilstoši Latvijas arhitektu savienības labas profesionālās</w:t>
      </w:r>
      <w:r w:rsidR="0097775D">
        <w:rPr>
          <w:rFonts w:eastAsia="Calibri"/>
          <w:sz w:val="22"/>
          <w:szCs w:val="22"/>
          <w:lang w:eastAsia="en-US"/>
        </w:rPr>
        <w:t xml:space="preserve"> prakses standartam LAS C-02-15</w:t>
      </w:r>
      <w:r w:rsidR="00596191">
        <w:rPr>
          <w:rFonts w:eastAsia="Calibri"/>
          <w:sz w:val="22"/>
          <w:szCs w:val="22"/>
          <w:lang w:eastAsia="en-US"/>
        </w:rPr>
        <w:t xml:space="preserve"> (</w:t>
      </w:r>
      <w:hyperlink r:id="rId14" w:history="1">
        <w:r w:rsidR="00596191" w:rsidRPr="00CE2061">
          <w:rPr>
            <w:rStyle w:val="Hipersaite"/>
            <w:rFonts w:eastAsia="Calibri"/>
            <w:sz w:val="22"/>
            <w:szCs w:val="22"/>
            <w:lang w:eastAsia="en-US"/>
          </w:rPr>
          <w:t>https://www.latarh.lv/f/profesijas_standarts.pdf</w:t>
        </w:r>
      </w:hyperlink>
      <w:r w:rsidR="00596191">
        <w:rPr>
          <w:rFonts w:eastAsia="Calibri"/>
          <w:sz w:val="22"/>
          <w:szCs w:val="22"/>
          <w:lang w:eastAsia="en-US"/>
        </w:rPr>
        <w:t>)</w:t>
      </w:r>
      <w:r w:rsidR="0097775D">
        <w:rPr>
          <w:rFonts w:eastAsia="Calibri"/>
          <w:sz w:val="22"/>
          <w:szCs w:val="22"/>
          <w:lang w:eastAsia="en-US"/>
        </w:rPr>
        <w:t>. T</w:t>
      </w:r>
      <w:r w:rsidRPr="00032A79">
        <w:rPr>
          <w:rFonts w:eastAsia="Calibri"/>
          <w:sz w:val="22"/>
          <w:szCs w:val="22"/>
          <w:lang w:eastAsia="en-US"/>
        </w:rPr>
        <w:t>elpu plānojuma variantu izstrāde ņemot vērā inženierkomunikāciju iespējamos pieslēgumus (skiču projekts, atbilstoši LAS labas profesionālās p</w:t>
      </w:r>
      <w:r w:rsidR="00596191">
        <w:rPr>
          <w:rFonts w:eastAsia="Calibri"/>
          <w:sz w:val="22"/>
          <w:szCs w:val="22"/>
          <w:lang w:eastAsia="en-US"/>
        </w:rPr>
        <w:t>rakses standartam LAS-C-02-15)</w:t>
      </w:r>
      <w:r w:rsidR="0097775D">
        <w:rPr>
          <w:rFonts w:eastAsia="Calibri"/>
          <w:sz w:val="22"/>
          <w:szCs w:val="22"/>
          <w:lang w:eastAsia="en-US"/>
        </w:rPr>
        <w:t xml:space="preserve"> un </w:t>
      </w:r>
      <w:r w:rsidRPr="00032A79">
        <w:rPr>
          <w:rFonts w:eastAsia="Calibri"/>
          <w:sz w:val="22"/>
          <w:szCs w:val="22"/>
          <w:lang w:eastAsia="en-US"/>
        </w:rPr>
        <w:t>detalizēti projekta daļu risinājumi (tehniskais projekts, atbilstoši LAS labas profesionālās p</w:t>
      </w:r>
      <w:r w:rsidR="00596191">
        <w:rPr>
          <w:rFonts w:eastAsia="Calibri"/>
          <w:sz w:val="22"/>
          <w:szCs w:val="22"/>
          <w:lang w:eastAsia="en-US"/>
        </w:rPr>
        <w:t>rakses standartam LAS-C-02-15).</w:t>
      </w:r>
    </w:p>
    <w:p w14:paraId="6C20CDF6" w14:textId="77777777" w:rsidR="00596191" w:rsidRDefault="00596191" w:rsidP="00032A79">
      <w:pPr>
        <w:spacing w:after="200" w:line="276" w:lineRule="auto"/>
        <w:jc w:val="both"/>
        <w:rPr>
          <w:rFonts w:eastAsia="Calibri"/>
          <w:sz w:val="22"/>
          <w:szCs w:val="22"/>
          <w:lang w:eastAsia="en-US"/>
        </w:rPr>
      </w:pPr>
    </w:p>
    <w:p w14:paraId="73847BCF" w14:textId="77777777" w:rsidR="00032A79" w:rsidRPr="00DD0F49" w:rsidRDefault="00032A79" w:rsidP="00032A79">
      <w:pPr>
        <w:spacing w:after="200" w:line="276" w:lineRule="auto"/>
        <w:ind w:left="1080"/>
        <w:contextualSpacing/>
        <w:jc w:val="both"/>
        <w:rPr>
          <w:rFonts w:eastAsia="Calibri"/>
          <w:sz w:val="22"/>
          <w:szCs w:val="22"/>
          <w:lang w:eastAsia="en-US"/>
        </w:rPr>
      </w:pPr>
    </w:p>
    <w:p w14:paraId="18AD6C4D" w14:textId="77777777" w:rsidR="00CC618A" w:rsidRPr="00032A79" w:rsidRDefault="00CC618A" w:rsidP="00032A79">
      <w:pPr>
        <w:spacing w:after="200" w:line="276" w:lineRule="auto"/>
        <w:ind w:left="360"/>
        <w:contextualSpacing/>
        <w:jc w:val="both"/>
        <w:rPr>
          <w:rFonts w:eastAsia="Calibri"/>
          <w:b/>
          <w:sz w:val="22"/>
          <w:szCs w:val="22"/>
          <w:lang w:eastAsia="en-US"/>
        </w:rPr>
      </w:pPr>
      <w:r w:rsidRPr="00032A79">
        <w:rPr>
          <w:rFonts w:eastAsia="Calibri"/>
          <w:b/>
          <w:sz w:val="22"/>
          <w:szCs w:val="22"/>
          <w:lang w:eastAsia="en-US"/>
        </w:rPr>
        <w:t>Autoruzraudzība</w:t>
      </w:r>
    </w:p>
    <w:p w14:paraId="5020812A" w14:textId="29493D93"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 xml:space="preserve">Būvniecības laikā, kas tiks veikta pēc Izpildītāja izstrādātā </w:t>
      </w:r>
      <w:r w:rsidR="00596191">
        <w:rPr>
          <w:iCs/>
          <w:sz w:val="22"/>
          <w:szCs w:val="22"/>
        </w:rPr>
        <w:t xml:space="preserve">tehniskā </w:t>
      </w:r>
      <w:r w:rsidRPr="00DD0F49">
        <w:rPr>
          <w:sz w:val="22"/>
          <w:szCs w:val="22"/>
        </w:rPr>
        <w:t>projekta</w:t>
      </w:r>
      <w:r w:rsidRPr="00DD0F49">
        <w:rPr>
          <w:rFonts w:eastAsia="Calibri"/>
          <w:sz w:val="22"/>
          <w:szCs w:val="22"/>
          <w:lang w:eastAsia="en-US"/>
        </w:rPr>
        <w:t xml:space="preserve">, Izpildītājs veic autoruzraudzību būvobjektā, nodrošinot </w:t>
      </w:r>
      <w:r w:rsidR="00596191">
        <w:rPr>
          <w:iCs/>
          <w:sz w:val="22"/>
          <w:szCs w:val="22"/>
        </w:rPr>
        <w:t xml:space="preserve">tehniskā </w:t>
      </w:r>
      <w:r w:rsidRPr="00DD0F49">
        <w:rPr>
          <w:sz w:val="22"/>
          <w:szCs w:val="22"/>
        </w:rPr>
        <w:t xml:space="preserve">projekta </w:t>
      </w:r>
      <w:r w:rsidRPr="00DD0F49">
        <w:rPr>
          <w:rFonts w:eastAsia="Calibri"/>
          <w:sz w:val="22"/>
          <w:szCs w:val="22"/>
          <w:lang w:eastAsia="en-US"/>
        </w:rPr>
        <w:t>autentisku realizāciju dabā atbilstoši Vispārīgajiem būvnoteikumiem un citiem normatīvajiem aktiem, kas regulē būvniecību un autoruzraudzību visā būvdarbu veikšanas laikā.</w:t>
      </w:r>
    </w:p>
    <w:p w14:paraId="0A081522"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Autoruzraugs regulāri ierodas objektā, piedalās visās ar būvdarbu veikšanu saistītajās projekta vadības grupas sanāksmēs, kas notiek reizi nedēļā.</w:t>
      </w:r>
    </w:p>
    <w:p w14:paraId="731F69E7" w14:textId="50B48AC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Autoruzraudzības veikšanai tiek norīkoti sertificēti speciālisti visu projekta sadaļu būvdarbu uzraudzībai, kas ierodas objektā atbilstoši veicamo darbu raksturam un laikus pārbauda būvē lietoto konstrukciju, tehnoloģisko iekārtu, būvizstrādā</w:t>
      </w:r>
      <w:r w:rsidR="00596191">
        <w:rPr>
          <w:rFonts w:eastAsia="Calibri"/>
          <w:sz w:val="22"/>
          <w:szCs w:val="22"/>
          <w:lang w:eastAsia="en-US"/>
        </w:rPr>
        <w:t xml:space="preserve">jumu un materiālu atbilstību tehniskajam </w:t>
      </w:r>
      <w:r w:rsidRPr="00DD0F49">
        <w:rPr>
          <w:rFonts w:eastAsia="Calibri"/>
          <w:sz w:val="22"/>
          <w:szCs w:val="22"/>
          <w:lang w:eastAsia="en-US"/>
        </w:rPr>
        <w:t>projektam, kā arī piedalās visu segto un nozīmīgo darbu pieņemšanā.</w:t>
      </w:r>
    </w:p>
    <w:p w14:paraId="172EB7BC" w14:textId="77777777" w:rsidR="00CC618A" w:rsidRPr="00DD0F49" w:rsidRDefault="00CC618A" w:rsidP="00CC618A">
      <w:pPr>
        <w:numPr>
          <w:ilvl w:val="0"/>
          <w:numId w:val="36"/>
        </w:numPr>
        <w:spacing w:after="200" w:line="276" w:lineRule="auto"/>
        <w:contextualSpacing/>
        <w:jc w:val="both"/>
        <w:rPr>
          <w:rFonts w:eastAsia="Calibri"/>
          <w:sz w:val="22"/>
          <w:szCs w:val="22"/>
          <w:lang w:eastAsia="en-US"/>
        </w:rPr>
      </w:pPr>
      <w:r w:rsidRPr="00DD0F49">
        <w:rPr>
          <w:rFonts w:eastAsia="Calibri"/>
          <w:sz w:val="22"/>
          <w:szCs w:val="22"/>
          <w:lang w:eastAsia="en-US"/>
        </w:rPr>
        <w:t xml:space="preserve">Autoruzraugs piedalās būvobjekta nodošanā ekspluatācijā. </w:t>
      </w:r>
    </w:p>
    <w:p w14:paraId="764B61AA" w14:textId="77777777" w:rsidR="00CC618A" w:rsidRPr="00DD0F49" w:rsidRDefault="00CC618A" w:rsidP="00CC618A">
      <w:pPr>
        <w:spacing w:after="200" w:line="276" w:lineRule="auto"/>
        <w:contextualSpacing/>
        <w:jc w:val="both"/>
        <w:rPr>
          <w:rFonts w:eastAsia="Calibri"/>
          <w:sz w:val="22"/>
          <w:szCs w:val="22"/>
          <w:highlight w:val="yellow"/>
          <w:lang w:eastAsia="en-US"/>
        </w:rPr>
      </w:pPr>
    </w:p>
    <w:p w14:paraId="44EEA3B4" w14:textId="77777777" w:rsidR="00CC618A" w:rsidRPr="00DD0F49" w:rsidRDefault="00CC618A" w:rsidP="00CC618A">
      <w:pPr>
        <w:spacing w:after="200" w:line="276" w:lineRule="auto"/>
        <w:contextualSpacing/>
        <w:jc w:val="both"/>
        <w:rPr>
          <w:rFonts w:eastAsia="Calibri"/>
          <w:sz w:val="22"/>
          <w:szCs w:val="22"/>
          <w:highlight w:val="yellow"/>
          <w:lang w:eastAsia="en-US"/>
        </w:rPr>
      </w:pPr>
    </w:p>
    <w:p w14:paraId="6C02E1DC" w14:textId="77777777" w:rsidR="009616D6" w:rsidRDefault="009616D6" w:rsidP="00CC618A">
      <w:pPr>
        <w:spacing w:line="288" w:lineRule="auto"/>
        <w:ind w:left="567" w:right="272"/>
        <w:jc w:val="center"/>
        <w:outlineLvl w:val="0"/>
        <w:rPr>
          <w:b/>
          <w:sz w:val="28"/>
          <w:szCs w:val="28"/>
        </w:rPr>
      </w:pPr>
    </w:p>
    <w:p w14:paraId="459F9A00" w14:textId="77777777" w:rsidR="009616D6" w:rsidRDefault="009616D6" w:rsidP="00CC618A">
      <w:pPr>
        <w:spacing w:line="288" w:lineRule="auto"/>
        <w:ind w:left="567" w:right="272"/>
        <w:jc w:val="center"/>
        <w:outlineLvl w:val="0"/>
        <w:rPr>
          <w:b/>
          <w:sz w:val="28"/>
          <w:szCs w:val="28"/>
        </w:rPr>
      </w:pPr>
    </w:p>
    <w:p w14:paraId="16E3CD31" w14:textId="77777777" w:rsidR="009616D6" w:rsidRDefault="009616D6" w:rsidP="00CC618A">
      <w:pPr>
        <w:spacing w:line="288" w:lineRule="auto"/>
        <w:ind w:left="567" w:right="272"/>
        <w:jc w:val="center"/>
        <w:outlineLvl w:val="0"/>
        <w:rPr>
          <w:b/>
          <w:sz w:val="28"/>
          <w:szCs w:val="28"/>
        </w:rPr>
      </w:pPr>
    </w:p>
    <w:p w14:paraId="16D99257" w14:textId="77777777" w:rsidR="0097775D" w:rsidRDefault="0097775D" w:rsidP="00CC618A">
      <w:pPr>
        <w:spacing w:line="288" w:lineRule="auto"/>
        <w:ind w:left="567" w:right="272"/>
        <w:jc w:val="center"/>
        <w:outlineLvl w:val="0"/>
        <w:rPr>
          <w:b/>
          <w:sz w:val="28"/>
          <w:szCs w:val="28"/>
        </w:rPr>
      </w:pPr>
    </w:p>
    <w:p w14:paraId="33CFD338" w14:textId="77777777" w:rsidR="0097775D" w:rsidRDefault="0097775D" w:rsidP="00CC618A">
      <w:pPr>
        <w:spacing w:line="288" w:lineRule="auto"/>
        <w:ind w:left="567" w:right="272"/>
        <w:jc w:val="center"/>
        <w:outlineLvl w:val="0"/>
        <w:rPr>
          <w:b/>
          <w:sz w:val="28"/>
          <w:szCs w:val="28"/>
        </w:rPr>
      </w:pPr>
    </w:p>
    <w:p w14:paraId="46E6ED5A" w14:textId="77777777" w:rsidR="0097775D" w:rsidRDefault="0097775D" w:rsidP="00CC618A">
      <w:pPr>
        <w:spacing w:line="288" w:lineRule="auto"/>
        <w:ind w:left="567" w:right="272"/>
        <w:jc w:val="center"/>
        <w:outlineLvl w:val="0"/>
        <w:rPr>
          <w:b/>
          <w:sz w:val="28"/>
          <w:szCs w:val="28"/>
        </w:rPr>
      </w:pPr>
    </w:p>
    <w:p w14:paraId="242C5FA7" w14:textId="77777777" w:rsidR="0097775D" w:rsidRDefault="0097775D" w:rsidP="00CC618A">
      <w:pPr>
        <w:spacing w:line="288" w:lineRule="auto"/>
        <w:ind w:left="567" w:right="272"/>
        <w:jc w:val="center"/>
        <w:outlineLvl w:val="0"/>
        <w:rPr>
          <w:b/>
          <w:sz w:val="28"/>
          <w:szCs w:val="28"/>
        </w:rPr>
      </w:pPr>
    </w:p>
    <w:p w14:paraId="555E47DC" w14:textId="77777777" w:rsidR="0097775D" w:rsidRDefault="0097775D" w:rsidP="00CC618A">
      <w:pPr>
        <w:spacing w:line="288" w:lineRule="auto"/>
        <w:ind w:left="567" w:right="272"/>
        <w:jc w:val="center"/>
        <w:outlineLvl w:val="0"/>
        <w:rPr>
          <w:b/>
          <w:sz w:val="28"/>
          <w:szCs w:val="28"/>
        </w:rPr>
      </w:pPr>
    </w:p>
    <w:p w14:paraId="1CF7939F" w14:textId="77777777" w:rsidR="0097775D" w:rsidRDefault="0097775D" w:rsidP="00CC618A">
      <w:pPr>
        <w:spacing w:line="288" w:lineRule="auto"/>
        <w:ind w:left="567" w:right="272"/>
        <w:jc w:val="center"/>
        <w:outlineLvl w:val="0"/>
        <w:rPr>
          <w:b/>
          <w:sz w:val="28"/>
          <w:szCs w:val="28"/>
        </w:rPr>
      </w:pPr>
    </w:p>
    <w:p w14:paraId="120B0E6E" w14:textId="77777777" w:rsidR="00CC618A" w:rsidRPr="00DD0F49" w:rsidRDefault="00CC618A" w:rsidP="00CC618A">
      <w:pPr>
        <w:spacing w:line="288" w:lineRule="auto"/>
        <w:ind w:left="567" w:right="272"/>
        <w:jc w:val="center"/>
        <w:outlineLvl w:val="0"/>
        <w:rPr>
          <w:b/>
          <w:sz w:val="28"/>
          <w:szCs w:val="28"/>
        </w:rPr>
      </w:pPr>
      <w:r w:rsidRPr="00DD0F49">
        <w:rPr>
          <w:b/>
          <w:sz w:val="28"/>
          <w:szCs w:val="28"/>
        </w:rPr>
        <w:lastRenderedPageBreak/>
        <w:t xml:space="preserve">Bioloģisko materiālu apstrādes un ģenētisko analīžu kompleksa telpu specifikācija </w:t>
      </w:r>
    </w:p>
    <w:p w14:paraId="4D3543DD" w14:textId="77777777" w:rsidR="00CC618A" w:rsidRPr="00DD0F49" w:rsidRDefault="00CC618A" w:rsidP="00CC618A">
      <w:pPr>
        <w:rPr>
          <w:sz w:val="22"/>
          <w:szCs w:val="22"/>
        </w:rPr>
      </w:pPr>
    </w:p>
    <w:p w14:paraId="0F794E14" w14:textId="77777777" w:rsidR="00CC618A" w:rsidRPr="00DD0F49" w:rsidRDefault="00CC618A" w:rsidP="00CC618A">
      <w:pPr>
        <w:ind w:right="-1" w:firstLine="709"/>
        <w:jc w:val="both"/>
        <w:rPr>
          <w:sz w:val="22"/>
          <w:szCs w:val="22"/>
        </w:rPr>
      </w:pPr>
      <w:r w:rsidRPr="00DD0F49">
        <w:rPr>
          <w:sz w:val="22"/>
          <w:szCs w:val="22"/>
        </w:rPr>
        <w:t xml:space="preserve">Bioloģisko materiālu apstrādes un Ģenētisko analīžu kompleksi ir ģenētiskās izpētes atbalsta struktūrvienības. Šiem telpu kompleksiem ir jānodrošina darbam ar nukleīnskābēm atbilstoši apstākļi, kas ietver gan paraugu pasargāšanu no kontaminācijas ar apkārtējā vidē esošajām daļiņām, gan personāla pasargāšanu no darbā izmantotajām ķimikālijām. Plānojot šo telpu izvietojumu, ventilācijas sistēmas, ģērbtuves un mazgāšanās telpas, jāņem vērā Ministru kabineta noteikumi Nr. 189, 325 un 803, kas nosaka darba aizsardzības prasības, saskaroties ar bioloģiskām, ķīmiskām un kancerogēnām vielām. Bioloģisko materiālu apstrādes kompleksa laboratoriju šķidro atkritumu apsaimniekošanai ir jāatbilst Latvijas normatīvajiem aktiem: MK noteikumi Nr.353 - „Ārstniecības iestādēs radušos atkritumu apsaimniekošanas prasības” (2012.gada 22. maijs), saskaņā ar LR Atkritumu apsaimniekošanas likumu (2012.gada 11.decembris) u.c., ja attiecināms. </w:t>
      </w:r>
    </w:p>
    <w:p w14:paraId="3BB5121C" w14:textId="22B38902" w:rsidR="00CC618A" w:rsidRPr="00DD0F49" w:rsidRDefault="00CC618A" w:rsidP="00CC618A">
      <w:pPr>
        <w:ind w:right="-1" w:firstLine="709"/>
        <w:jc w:val="both"/>
        <w:rPr>
          <w:sz w:val="22"/>
          <w:szCs w:val="22"/>
        </w:rPr>
      </w:pPr>
      <w:r w:rsidRPr="00DD0F49">
        <w:rPr>
          <w:sz w:val="22"/>
          <w:szCs w:val="22"/>
        </w:rPr>
        <w:t xml:space="preserve">Visu kompleksu telpu (HVAC- apkures, ventilācijas un gaisa kondicionēšanas sistēmas) telpu ventilācijām jābūt pieslēgtām pie </w:t>
      </w:r>
      <w:r w:rsidR="00DD0F49">
        <w:rPr>
          <w:sz w:val="22"/>
          <w:szCs w:val="22"/>
        </w:rPr>
        <w:t>ē</w:t>
      </w:r>
      <w:r w:rsidRPr="00DD0F49">
        <w:rPr>
          <w:sz w:val="22"/>
          <w:szCs w:val="22"/>
        </w:rPr>
        <w:t>kā jau esošās izbūvētās ventilācijas vadības sistēmas ar centrālo oper</w:t>
      </w:r>
      <w:r w:rsidR="00DD0F49">
        <w:rPr>
          <w:sz w:val="22"/>
          <w:szCs w:val="22"/>
        </w:rPr>
        <w:t>a</w:t>
      </w:r>
      <w:r w:rsidRPr="00DD0F49">
        <w:rPr>
          <w:sz w:val="22"/>
          <w:szCs w:val="22"/>
        </w:rPr>
        <w:t>tora darbstaciju (SCADA), kas nodrošina telpu un telpu grupu klimatisko parametru monitorēšanu un arhivēšanu.</w:t>
      </w:r>
    </w:p>
    <w:p w14:paraId="2C848288" w14:textId="5C9BC4D4" w:rsidR="00CC618A" w:rsidRPr="00DD0F49" w:rsidRDefault="00CC618A" w:rsidP="00CC618A">
      <w:pPr>
        <w:ind w:right="-1" w:firstLine="709"/>
        <w:jc w:val="both"/>
        <w:rPr>
          <w:sz w:val="22"/>
          <w:szCs w:val="22"/>
        </w:rPr>
      </w:pPr>
      <w:r w:rsidRPr="00DD0F49">
        <w:rPr>
          <w:sz w:val="22"/>
          <w:szCs w:val="22"/>
        </w:rPr>
        <w:t>Sterilajām telpām jābūt ventilējamām atsevišķi no pārējām telpām.</w:t>
      </w:r>
      <w:r w:rsidR="00DD0F49">
        <w:rPr>
          <w:sz w:val="22"/>
          <w:szCs w:val="22"/>
        </w:rPr>
        <w:t xml:space="preserve"> </w:t>
      </w:r>
      <w:r w:rsidRPr="00DD0F49">
        <w:rPr>
          <w:sz w:val="22"/>
          <w:szCs w:val="22"/>
        </w:rPr>
        <w:t>Telpās esošo velkmes skapju un uztvērēju nosūcei ir jābūt neatkarīgai no pārējās ventilācijas sistēmas. Telpām, kurās atradīsies daudz siltumu radoši avoti jābūt ventilējamām atsevišķi no pārējām telpām. Visām sistēmām jānodrošina stabila un piemērota vide eksperimentiem. Telpu gaisa kondicionēšanas sistēmai jābūt darbspējīgai visu kalendāro gadu, 24 stundas diennaktī. Sterilo telpu gaisa pievadam un kondicionēšanas sistēmas pievadam jābūt aprīkotam ar papildus HEPA (efektivitāte 95-99%) filtru, kura uzdevums ir atdalīt pašas sistēmas radītās daļiņas un citus piemaisījumus. Visiem gaisa plūsmas difuzoriem jābūt lokalizētiem griestos vai, gadījumos ja tie tiek iebūvēti sienās, tuvu griestiem. Gaisa sadalītājiem un difuzoriem jānodrošina minimāls temperatūras gradients telpās.</w:t>
      </w:r>
    </w:p>
    <w:p w14:paraId="72906462" w14:textId="77777777" w:rsidR="00CC618A" w:rsidRPr="00DD0F49" w:rsidRDefault="00CC618A" w:rsidP="00CC618A">
      <w:pPr>
        <w:ind w:right="-1" w:firstLine="709"/>
        <w:jc w:val="both"/>
        <w:rPr>
          <w:sz w:val="22"/>
          <w:szCs w:val="22"/>
        </w:rPr>
      </w:pPr>
      <w:r w:rsidRPr="00DD0F49">
        <w:rPr>
          <w:sz w:val="22"/>
          <w:szCs w:val="22"/>
        </w:rPr>
        <w:t>Gaisa spiedieni jeb virzītās gaisa plūsmas tiek pielietotas, lai noturētu kontaminēto gaisu noteiktās telpās un nepieļautu tā nokļūšanu telpās, kas pēc sava statusa ir tīrākas. Telpu ventilācijai jābūt plānotai tā, lai gaisa plūsma virzītos no mazāk “netīrām” telpām uz vairāk “netīrām”</w:t>
      </w:r>
    </w:p>
    <w:p w14:paraId="286800A9" w14:textId="77777777" w:rsidR="00CC618A" w:rsidRPr="00DD0F49" w:rsidRDefault="00CC618A" w:rsidP="00CC618A">
      <w:pPr>
        <w:numPr>
          <w:ilvl w:val="0"/>
          <w:numId w:val="41"/>
        </w:numPr>
        <w:ind w:right="272"/>
        <w:jc w:val="both"/>
        <w:rPr>
          <w:sz w:val="22"/>
          <w:szCs w:val="22"/>
          <w:lang w:eastAsia="en-US"/>
        </w:rPr>
      </w:pPr>
      <w:r w:rsidRPr="00DD0F49">
        <w:rPr>
          <w:b/>
          <w:sz w:val="22"/>
          <w:szCs w:val="22"/>
          <w:lang w:eastAsia="en-US"/>
        </w:rPr>
        <w:t xml:space="preserve">Negatīvs relatīvais gaisa spiediens </w:t>
      </w:r>
      <w:r w:rsidRPr="00DD0F49">
        <w:rPr>
          <w:sz w:val="22"/>
          <w:szCs w:val="22"/>
          <w:lang w:eastAsia="en-US"/>
        </w:rPr>
        <w:t xml:space="preserve">tiks pielietots telpās, kurās notiks darbi ar potenciāli infekciozu materiālu. Negatīvs spiediens nepieļaus kontaminētā gaisa nokļūšanu no netīrajām telpām uz citām telpām. </w:t>
      </w:r>
    </w:p>
    <w:p w14:paraId="38EE0D04" w14:textId="77777777" w:rsidR="00CC618A" w:rsidRPr="00DD0F49" w:rsidRDefault="00CC618A" w:rsidP="00CC618A">
      <w:pPr>
        <w:numPr>
          <w:ilvl w:val="0"/>
          <w:numId w:val="41"/>
        </w:numPr>
        <w:ind w:right="272"/>
        <w:jc w:val="both"/>
        <w:rPr>
          <w:sz w:val="22"/>
          <w:szCs w:val="22"/>
          <w:lang w:eastAsia="en-US"/>
        </w:rPr>
      </w:pPr>
      <w:r w:rsidRPr="00DD0F49">
        <w:rPr>
          <w:b/>
          <w:sz w:val="22"/>
          <w:szCs w:val="22"/>
          <w:lang w:eastAsia="en-US"/>
        </w:rPr>
        <w:t xml:space="preserve">Pozitīvs relatīvais gaisa spiediens </w:t>
      </w:r>
      <w:r w:rsidRPr="00DD0F49">
        <w:rPr>
          <w:sz w:val="22"/>
          <w:szCs w:val="22"/>
          <w:lang w:eastAsia="en-US"/>
        </w:rPr>
        <w:t>tiks pielietots</w:t>
      </w:r>
      <w:r w:rsidRPr="00DD0F49">
        <w:rPr>
          <w:b/>
          <w:sz w:val="22"/>
          <w:szCs w:val="22"/>
          <w:lang w:eastAsia="en-US"/>
        </w:rPr>
        <w:t xml:space="preserve"> </w:t>
      </w:r>
      <w:r w:rsidRPr="00DD0F49">
        <w:rPr>
          <w:sz w:val="22"/>
          <w:szCs w:val="22"/>
          <w:lang w:eastAsia="en-US"/>
        </w:rPr>
        <w:t>sterilajās telpās un nepieļaus kontaminētā gaisa nokļūšanu tajās.</w:t>
      </w:r>
    </w:p>
    <w:p w14:paraId="1F762015" w14:textId="40A7249A" w:rsidR="00CC618A" w:rsidRPr="00DD0F49" w:rsidRDefault="00CC618A" w:rsidP="00CC618A">
      <w:pPr>
        <w:ind w:right="-1" w:firstLine="709"/>
        <w:jc w:val="both"/>
        <w:rPr>
          <w:sz w:val="22"/>
          <w:szCs w:val="22"/>
        </w:rPr>
      </w:pPr>
      <w:r w:rsidRPr="00DD0F49">
        <w:rPr>
          <w:sz w:val="22"/>
          <w:szCs w:val="22"/>
        </w:rPr>
        <w:t>Visām laboratorijas kompleksa durvīm jābūt izgatavotām no vienlaidus gluda, cinkota un krāsota metāla, durvīm jābūt pašaizverošām, aprīkotām ar novērošanas logu un blīvgumijām durvju ailei un grīdas segumam. Durvīm, kas aprīkotas ar elektronisko atslēgu paredzēt elektromagnētiskos sprūdus. Durvis, kas aprīkotas ar elektronisko atslēgu pieslēgt ēkā esošai ‘’Foxsec’’ piekļuves kontroles un apsardzes sistēmai, ‘’Foxec’’ sistēmā izveidojot jaunu kompleksa telpu elektronisko dur</w:t>
      </w:r>
      <w:r w:rsidR="00DD0F49">
        <w:rPr>
          <w:sz w:val="22"/>
          <w:szCs w:val="22"/>
        </w:rPr>
        <w:t>v</w:t>
      </w:r>
      <w:r w:rsidRPr="00DD0F49">
        <w:rPr>
          <w:sz w:val="22"/>
          <w:szCs w:val="22"/>
        </w:rPr>
        <w:t>ju karti (plānu) un piekļuves kontroles monitorēšanas darba staciju (aprīkotu ar jaunu datoru un monitoru). Grīdām jābūt gludām, mitruma izturīgām, neabsorbējošām, neslīdošām, noturīgām pret berzi, skābēm, šķīdinātājiem, deterģentiem un dezinfektantiem. Portatīvā aprīkojuma elektroapgāde jānodrošina visās kompleksu telpās, tai skaitā ofisa telpās un koridoros. Elektroenerģijas pieslēgvietām ir jābūt drošām un viegli pieejamām, neizmantojot pagarinātājus. Visu telpu apgaismojumam paredzēt led gaismekļus. Telpu sterilizācijas UV (ultravioleto lampu gaismekļiem) jābūt aprīkotiem ar spuldžu darba stundu uzskaiti un programmējamiem gaismas ieslēgšanas/izslēgšanas taimeriem. Telpu plānošanas procesā jānodrošina centralizētā reversās osmozes ūdens piegāde tam nepieciešamajās vietās. Visas telpas jāplāno tā, lai tās būtu viegli kopjamas.</w:t>
      </w:r>
    </w:p>
    <w:p w14:paraId="11B98000" w14:textId="77777777" w:rsidR="00CC618A" w:rsidRPr="00DD0F49" w:rsidRDefault="00CC618A" w:rsidP="00CC618A">
      <w:pPr>
        <w:ind w:right="-1" w:firstLine="709"/>
        <w:jc w:val="both"/>
        <w:rPr>
          <w:sz w:val="22"/>
          <w:szCs w:val="22"/>
        </w:rPr>
      </w:pPr>
      <w:r w:rsidRPr="00DD0F49">
        <w:rPr>
          <w:sz w:val="22"/>
          <w:szCs w:val="22"/>
        </w:rPr>
        <w:lastRenderedPageBreak/>
        <w:t>Kompleksa telpas un iekārtas, kurās jāuztur stabilus un nemainīgus vides apstākļus jāpieslēdz pie  īpaši izveidotas telpas un iekārtu parametru kontroles sistēmas, kuru iespējams jebkurā laikā aprīkot ar papildus nepieciešamo skaitu temperatūras, mitruma u.c. iespējamiem sensoriem. Sistēmai pastāvīgi jāspēj nodrošināt temperatūras, mitruma u.c. (telpas un/vai iekārtu) parametru kontroli reālajā laikā, kā arī paziņojumu izsūtīšanu sistēmas lietotājiem par parametru izmaiņām (e–pastā un/vai īsziņā uz mobilo telefonu). Sistēmai jānodrošina datu uzkrāšanu un apkopošanu (datu monitorēšanas iespējas atskaitēs un grafikos arī attālināti).</w:t>
      </w:r>
    </w:p>
    <w:p w14:paraId="14704696" w14:textId="77777777" w:rsidR="00CC618A" w:rsidRPr="00DD0F49" w:rsidRDefault="00CC618A" w:rsidP="00CC618A">
      <w:pPr>
        <w:ind w:right="-1" w:firstLine="709"/>
        <w:jc w:val="both"/>
        <w:rPr>
          <w:sz w:val="22"/>
          <w:szCs w:val="22"/>
        </w:rPr>
      </w:pPr>
      <w:r w:rsidRPr="00DD0F49">
        <w:rPr>
          <w:sz w:val="22"/>
          <w:szCs w:val="22"/>
        </w:rPr>
        <w:t xml:space="preserve">Ofisu telpas ir jāveido, izmantojot standarta administratīvo telpu parametrus. Tām jāatrodas blakus galvenajām ieejām kompleksā, kas sniedz kompleksu darbiniekiem iespēju novērot personāla un aprīkojuma plūsmu uz un no kompleksiem. </w:t>
      </w:r>
    </w:p>
    <w:p w14:paraId="3250A004" w14:textId="77777777" w:rsidR="00CC618A" w:rsidRPr="00DD0F49" w:rsidRDefault="00CC618A" w:rsidP="00CC618A">
      <w:pPr>
        <w:ind w:right="-1" w:firstLine="709"/>
        <w:jc w:val="both"/>
        <w:rPr>
          <w:sz w:val="22"/>
          <w:szCs w:val="22"/>
        </w:rPr>
      </w:pPr>
      <w:r w:rsidRPr="00DD0F49">
        <w:rPr>
          <w:sz w:val="22"/>
          <w:szCs w:val="22"/>
        </w:rPr>
        <w:t>Kompleksu gaiteņu telpās un bioloģisko paraugu uzglabāšanas telpās - paredzēt uzstādīt videonovērošanas kameras, kas pieslēgtas ēkā jau esošai izbūvētai videonovērošanas sistēmai, kas nodrošina datu monitorēšanu un datu arhivēšanu.</w:t>
      </w:r>
    </w:p>
    <w:p w14:paraId="5A1783C8" w14:textId="77777777" w:rsidR="00CC618A" w:rsidRPr="00DD0F49" w:rsidRDefault="00CC618A" w:rsidP="00CC618A">
      <w:pPr>
        <w:ind w:right="-1" w:firstLine="709"/>
        <w:jc w:val="both"/>
        <w:rPr>
          <w:sz w:val="22"/>
          <w:szCs w:val="22"/>
        </w:rPr>
      </w:pPr>
      <w:r w:rsidRPr="00DD0F49">
        <w:rPr>
          <w:sz w:val="22"/>
          <w:szCs w:val="22"/>
        </w:rPr>
        <w:t>Kompleksa telpās paredzēt telpu apsardzi, izvietojot telpās apsardzes trauksmes sirēnas un kustību sensorus, kas pievienoti ēkā esošai izbūvētai apsardzes signalizācijas sistēmai (apsardzes zonu kartei).</w:t>
      </w:r>
    </w:p>
    <w:p w14:paraId="532770B0" w14:textId="77777777" w:rsidR="00CC618A" w:rsidRPr="00DD0F49" w:rsidRDefault="00CC618A" w:rsidP="00CC618A">
      <w:pPr>
        <w:ind w:right="-1" w:firstLine="709"/>
        <w:jc w:val="both"/>
        <w:rPr>
          <w:sz w:val="22"/>
          <w:szCs w:val="22"/>
        </w:rPr>
      </w:pPr>
      <w:r w:rsidRPr="00DD0F49">
        <w:rPr>
          <w:sz w:val="22"/>
          <w:szCs w:val="22"/>
        </w:rPr>
        <w:t>Provizoriskās personāla un materiālu plūsmas, kas ataino telpu kompleksu savstarpējo saistību ir norādītas 1. shēmā, savukārt telpu specifikācijas 1. tabula sniedz detalizētu visu kompleksu plānoto telpu aprakstu.</w:t>
      </w:r>
    </w:p>
    <w:p w14:paraId="2B1AF265" w14:textId="77777777" w:rsidR="00CC618A" w:rsidRPr="00DD0F49" w:rsidRDefault="00CC618A" w:rsidP="00CC618A">
      <w:pPr>
        <w:numPr>
          <w:ilvl w:val="0"/>
          <w:numId w:val="42"/>
        </w:numPr>
        <w:ind w:right="272"/>
        <w:sectPr w:rsidR="00CC618A" w:rsidRPr="00DD0F49" w:rsidSect="009F3E02">
          <w:footerReference w:type="even" r:id="rId15"/>
          <w:footerReference w:type="default" r:id="rId16"/>
          <w:headerReference w:type="first" r:id="rId17"/>
          <w:pgSz w:w="11906" w:h="16838"/>
          <w:pgMar w:top="1440" w:right="1797" w:bottom="1440" w:left="1797" w:header="709" w:footer="709" w:gutter="0"/>
          <w:cols w:space="708"/>
          <w:titlePg/>
          <w:docGrid w:linePitch="360"/>
        </w:sectPr>
      </w:pPr>
      <w:r w:rsidRPr="00DD0F49">
        <w:br w:type="page"/>
      </w:r>
    </w:p>
    <w:p w14:paraId="43D1DA18" w14:textId="77777777" w:rsidR="00CC618A" w:rsidRPr="00DD0F49" w:rsidRDefault="00CC618A" w:rsidP="00CC618A">
      <w:pPr>
        <w:numPr>
          <w:ilvl w:val="0"/>
          <w:numId w:val="42"/>
        </w:numPr>
        <w:ind w:right="272"/>
        <w:rPr>
          <w:sz w:val="22"/>
          <w:szCs w:val="22"/>
        </w:rPr>
      </w:pPr>
      <w:r w:rsidRPr="00DD0F49">
        <w:rPr>
          <w:b/>
          <w:sz w:val="22"/>
          <w:szCs w:val="22"/>
        </w:rPr>
        <w:lastRenderedPageBreak/>
        <w:t xml:space="preserve">tabula. </w:t>
      </w:r>
      <w:r w:rsidRPr="00DD0F49">
        <w:rPr>
          <w:sz w:val="22"/>
          <w:szCs w:val="22"/>
        </w:rPr>
        <w:t>Laboratoriju kompleksu telpu apraksts. Norādītie telpu izmēri ir indikatīvi un var tikt mainīti, ja tiek nodrošināta funkcionālo prasību izpilde.</w:t>
      </w:r>
    </w:p>
    <w:p w14:paraId="64A8968B" w14:textId="77777777" w:rsidR="00CC618A" w:rsidRPr="00DD0F49" w:rsidRDefault="00CC618A" w:rsidP="00CC618A">
      <w:pPr>
        <w:ind w:right="272"/>
        <w:rPr>
          <w:b/>
        </w:rPr>
      </w:pPr>
    </w:p>
    <w:tbl>
      <w:tblPr>
        <w:tblW w:w="1179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37"/>
        <w:gridCol w:w="1276"/>
        <w:gridCol w:w="3818"/>
        <w:gridCol w:w="4120"/>
      </w:tblGrid>
      <w:tr w:rsidR="00CC618A" w:rsidRPr="00DD0F49" w14:paraId="63FCFA98" w14:textId="77777777" w:rsidTr="00964828">
        <w:trPr>
          <w:cantSplit/>
          <w:trHeight w:val="255"/>
        </w:trPr>
        <w:tc>
          <w:tcPr>
            <w:tcW w:w="11791" w:type="dxa"/>
            <w:gridSpan w:val="5"/>
            <w:tcBorders>
              <w:top w:val="nil"/>
              <w:left w:val="nil"/>
              <w:bottom w:val="single" w:sz="4" w:space="0" w:color="auto"/>
              <w:right w:val="nil"/>
            </w:tcBorders>
            <w:shd w:val="clear" w:color="auto" w:fill="auto"/>
            <w:noWrap/>
            <w:vAlign w:val="center"/>
          </w:tcPr>
          <w:p w14:paraId="32A44BCE" w14:textId="77777777" w:rsidR="00CC618A" w:rsidRPr="00DD0F49" w:rsidRDefault="00CC618A" w:rsidP="00964828">
            <w:pPr>
              <w:keepNext/>
              <w:spacing w:before="40" w:after="40"/>
              <w:jc w:val="center"/>
              <w:rPr>
                <w:b/>
                <w:bCs/>
                <w:iCs/>
              </w:rPr>
            </w:pPr>
          </w:p>
        </w:tc>
      </w:tr>
      <w:tr w:rsidR="00CC618A" w:rsidRPr="00DD0F49" w14:paraId="41CE0E2A" w14:textId="77777777" w:rsidTr="00964828">
        <w:trPr>
          <w:cantSplit/>
          <w:trHeight w:val="255"/>
        </w:trPr>
        <w:tc>
          <w:tcPr>
            <w:tcW w:w="540" w:type="dxa"/>
            <w:tcBorders>
              <w:top w:val="single" w:sz="4" w:space="0" w:color="auto"/>
            </w:tcBorders>
            <w:shd w:val="clear" w:color="auto" w:fill="auto"/>
            <w:noWrap/>
            <w:vAlign w:val="center"/>
          </w:tcPr>
          <w:p w14:paraId="7B269479" w14:textId="77777777" w:rsidR="00CC618A" w:rsidRPr="00DD0F49" w:rsidRDefault="00CC618A" w:rsidP="00964828">
            <w:pPr>
              <w:keepNext/>
              <w:spacing w:before="40" w:after="40"/>
              <w:rPr>
                <w:b/>
                <w:bCs/>
                <w:iCs/>
              </w:rPr>
            </w:pPr>
            <w:r w:rsidRPr="00DD0F49">
              <w:rPr>
                <w:b/>
                <w:bCs/>
                <w:iCs/>
              </w:rPr>
              <w:t>Nr.</w:t>
            </w:r>
          </w:p>
        </w:tc>
        <w:tc>
          <w:tcPr>
            <w:tcW w:w="2037" w:type="dxa"/>
            <w:tcBorders>
              <w:top w:val="single" w:sz="4" w:space="0" w:color="auto"/>
            </w:tcBorders>
            <w:vAlign w:val="center"/>
          </w:tcPr>
          <w:p w14:paraId="121ADE72" w14:textId="77777777" w:rsidR="00CC618A" w:rsidRPr="00DD0F49" w:rsidRDefault="00CC618A" w:rsidP="00964828">
            <w:pPr>
              <w:keepNext/>
              <w:spacing w:before="40" w:after="40"/>
              <w:rPr>
                <w:b/>
                <w:bCs/>
                <w:iCs/>
              </w:rPr>
            </w:pPr>
            <w:r w:rsidRPr="00DD0F49">
              <w:rPr>
                <w:b/>
                <w:bCs/>
                <w:iCs/>
              </w:rPr>
              <w:t>Telpu tips</w:t>
            </w:r>
          </w:p>
        </w:tc>
        <w:tc>
          <w:tcPr>
            <w:tcW w:w="1276" w:type="dxa"/>
            <w:tcBorders>
              <w:top w:val="single" w:sz="4" w:space="0" w:color="auto"/>
            </w:tcBorders>
            <w:shd w:val="clear" w:color="auto" w:fill="auto"/>
            <w:noWrap/>
            <w:vAlign w:val="center"/>
          </w:tcPr>
          <w:p w14:paraId="2BD471E3" w14:textId="77777777" w:rsidR="00CC618A" w:rsidRPr="00DD0F49" w:rsidRDefault="00CC618A" w:rsidP="00964828">
            <w:pPr>
              <w:keepNext/>
              <w:spacing w:before="40" w:after="40"/>
              <w:rPr>
                <w:b/>
                <w:bCs/>
                <w:iCs/>
              </w:rPr>
            </w:pPr>
            <w:r w:rsidRPr="00DD0F49">
              <w:rPr>
                <w:b/>
                <w:bCs/>
                <w:iCs/>
              </w:rPr>
              <w:t>Minimālā platība m</w:t>
            </w:r>
            <w:r w:rsidRPr="00DD0F49">
              <w:rPr>
                <w:b/>
                <w:bCs/>
                <w:iCs/>
                <w:vertAlign w:val="superscript"/>
              </w:rPr>
              <w:t>2</w:t>
            </w:r>
            <w:r w:rsidRPr="00DD0F49">
              <w:rPr>
                <w:b/>
                <w:bCs/>
                <w:iCs/>
              </w:rPr>
              <w:t> </w:t>
            </w:r>
          </w:p>
        </w:tc>
        <w:tc>
          <w:tcPr>
            <w:tcW w:w="3818" w:type="dxa"/>
            <w:tcBorders>
              <w:top w:val="single" w:sz="4" w:space="0" w:color="auto"/>
            </w:tcBorders>
            <w:shd w:val="clear" w:color="auto" w:fill="auto"/>
            <w:noWrap/>
            <w:vAlign w:val="center"/>
          </w:tcPr>
          <w:p w14:paraId="1021ED55" w14:textId="77777777" w:rsidR="00CC618A" w:rsidRPr="00DD0F49" w:rsidRDefault="00CC618A" w:rsidP="00964828">
            <w:pPr>
              <w:keepNext/>
              <w:spacing w:before="40" w:after="40"/>
              <w:rPr>
                <w:b/>
                <w:bCs/>
                <w:iCs/>
              </w:rPr>
            </w:pPr>
            <w:r w:rsidRPr="00DD0F49">
              <w:rPr>
                <w:b/>
                <w:bCs/>
                <w:iCs/>
              </w:rPr>
              <w:t>Apraksts/iekārtas</w:t>
            </w:r>
          </w:p>
        </w:tc>
        <w:tc>
          <w:tcPr>
            <w:tcW w:w="4120" w:type="dxa"/>
            <w:tcBorders>
              <w:top w:val="single" w:sz="4" w:space="0" w:color="auto"/>
            </w:tcBorders>
            <w:shd w:val="clear" w:color="auto" w:fill="auto"/>
            <w:noWrap/>
            <w:vAlign w:val="center"/>
          </w:tcPr>
          <w:p w14:paraId="009A7D85" w14:textId="77777777" w:rsidR="00CC618A" w:rsidRPr="00DD0F49" w:rsidRDefault="00CC618A" w:rsidP="00964828">
            <w:pPr>
              <w:keepNext/>
              <w:spacing w:before="40" w:after="40"/>
              <w:rPr>
                <w:b/>
                <w:bCs/>
                <w:iCs/>
              </w:rPr>
            </w:pPr>
            <w:r w:rsidRPr="00DD0F49">
              <w:rPr>
                <w:b/>
                <w:bCs/>
                <w:iCs/>
              </w:rPr>
              <w:t>Papildus prasības</w:t>
            </w:r>
          </w:p>
        </w:tc>
      </w:tr>
      <w:tr w:rsidR="00CC618A" w:rsidRPr="00DD0F49" w14:paraId="694E456C" w14:textId="77777777" w:rsidTr="00964828">
        <w:trPr>
          <w:cantSplit/>
          <w:trHeight w:val="889"/>
        </w:trPr>
        <w:tc>
          <w:tcPr>
            <w:tcW w:w="540" w:type="dxa"/>
            <w:vAlign w:val="center"/>
          </w:tcPr>
          <w:p w14:paraId="1902399A"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05688DCF" w14:textId="77777777" w:rsidR="00CC618A" w:rsidRPr="00DD0F49" w:rsidRDefault="00CC618A" w:rsidP="00964828">
            <w:pPr>
              <w:spacing w:before="40" w:after="40"/>
            </w:pPr>
            <w:r w:rsidRPr="00DD0F49">
              <w:t>Galvenais gaitenis</w:t>
            </w:r>
          </w:p>
        </w:tc>
        <w:tc>
          <w:tcPr>
            <w:tcW w:w="1276" w:type="dxa"/>
            <w:vAlign w:val="center"/>
          </w:tcPr>
          <w:p w14:paraId="1714EEE8" w14:textId="77777777" w:rsidR="00CC618A" w:rsidRPr="00DD0F49" w:rsidRDefault="00CC618A" w:rsidP="00964828">
            <w:pPr>
              <w:spacing w:before="40" w:after="40"/>
            </w:pPr>
            <w:r w:rsidRPr="00DD0F49">
              <w:t>&gt;1.8 m plats</w:t>
            </w:r>
          </w:p>
        </w:tc>
        <w:tc>
          <w:tcPr>
            <w:tcW w:w="3818" w:type="dxa"/>
            <w:noWrap/>
            <w:vAlign w:val="center"/>
          </w:tcPr>
          <w:p w14:paraId="191DF04F" w14:textId="77777777" w:rsidR="00CC618A" w:rsidRPr="00DD0F49" w:rsidRDefault="00CC618A" w:rsidP="00964828">
            <w:pPr>
              <w:spacing w:before="40" w:after="40"/>
            </w:pPr>
            <w:r w:rsidRPr="00DD0F49">
              <w:t>Gaiteņa platumam jābūt vismaz 1.8 m, lai nodrošinātu brīvu aprīkojuma kustību. Sienām un grīdām jābūt viegli kopjamām, neabsorbējošām un noturīgām pret triecieniem un intensīvas kustības izraisītiem bojājumiem. Gaitenim jānodrošina savienojums starp:</w:t>
            </w:r>
          </w:p>
          <w:p w14:paraId="2C98B8C1" w14:textId="77777777" w:rsidR="00CC618A" w:rsidRPr="00DD0F49" w:rsidRDefault="00CC618A" w:rsidP="00CC618A">
            <w:pPr>
              <w:numPr>
                <w:ilvl w:val="0"/>
                <w:numId w:val="39"/>
              </w:numPr>
              <w:spacing w:before="40" w:after="40"/>
              <w:ind w:left="175" w:hanging="175"/>
            </w:pPr>
            <w:r w:rsidRPr="00DD0F49">
              <w:t>pāreju uz LBMC pētniecisko Laboratoriju ēku;</w:t>
            </w:r>
          </w:p>
          <w:p w14:paraId="79F48479" w14:textId="77777777" w:rsidR="00CC618A" w:rsidRPr="00DD0F49" w:rsidRDefault="00CC618A" w:rsidP="00CC618A">
            <w:pPr>
              <w:numPr>
                <w:ilvl w:val="0"/>
                <w:numId w:val="39"/>
              </w:numPr>
              <w:spacing w:before="40" w:after="40"/>
              <w:ind w:left="175" w:hanging="175"/>
            </w:pPr>
            <w:r w:rsidRPr="00DD0F49">
              <w:t xml:space="preserve">kāpņutelpu uz 1. stāva šūnu laboratoriju kompleksu; </w:t>
            </w:r>
          </w:p>
          <w:p w14:paraId="348B1749" w14:textId="77777777" w:rsidR="00CC618A" w:rsidRPr="00DD0F49" w:rsidRDefault="00CC618A" w:rsidP="00CC618A">
            <w:pPr>
              <w:numPr>
                <w:ilvl w:val="0"/>
                <w:numId w:val="39"/>
              </w:numPr>
              <w:spacing w:before="40" w:after="40"/>
              <w:ind w:left="175" w:hanging="175"/>
            </w:pPr>
            <w:r w:rsidRPr="00DD0F49">
              <w:t xml:space="preserve">kāpņutelpu un liftu uz 1. stāva dzīvnieku laboratoriju kompleksu; </w:t>
            </w:r>
          </w:p>
          <w:p w14:paraId="570912C6" w14:textId="77777777" w:rsidR="00CC618A" w:rsidRPr="00DD0F49" w:rsidRDefault="00CC618A" w:rsidP="00CC618A">
            <w:pPr>
              <w:numPr>
                <w:ilvl w:val="0"/>
                <w:numId w:val="39"/>
              </w:numPr>
              <w:spacing w:before="40" w:after="40"/>
              <w:ind w:left="175" w:hanging="175"/>
            </w:pPr>
            <w:r w:rsidRPr="00DD0F49">
              <w:t xml:space="preserve">kāpņutelpu uz 3. stāva tehniskajām telpām un lielizmēra iekārtu ārdurvīm; </w:t>
            </w:r>
          </w:p>
          <w:p w14:paraId="12222C2B" w14:textId="77777777" w:rsidR="00CC618A" w:rsidRPr="00DD0F49" w:rsidRDefault="00CC618A" w:rsidP="00CC618A">
            <w:pPr>
              <w:numPr>
                <w:ilvl w:val="0"/>
                <w:numId w:val="39"/>
              </w:numPr>
              <w:spacing w:before="40" w:after="40"/>
              <w:ind w:left="175" w:hanging="175"/>
            </w:pPr>
            <w:r w:rsidRPr="00DD0F49">
              <w:t>Tualetēm (telpa Nr. 2);</w:t>
            </w:r>
          </w:p>
          <w:p w14:paraId="44053939" w14:textId="77777777" w:rsidR="00CC618A" w:rsidRPr="00DD0F49" w:rsidRDefault="00CC618A" w:rsidP="00CC618A">
            <w:pPr>
              <w:numPr>
                <w:ilvl w:val="0"/>
                <w:numId w:val="39"/>
              </w:numPr>
              <w:spacing w:before="40" w:after="40"/>
              <w:ind w:left="175" w:hanging="175"/>
            </w:pPr>
            <w:r w:rsidRPr="00DD0F49">
              <w:t>Genoma centra vadības ofisu (telpa Nr. 3);</w:t>
            </w:r>
          </w:p>
          <w:p w14:paraId="1771241D" w14:textId="77777777" w:rsidR="00CC618A" w:rsidRPr="00DD0F49" w:rsidRDefault="00CC618A" w:rsidP="00CC618A">
            <w:pPr>
              <w:numPr>
                <w:ilvl w:val="0"/>
                <w:numId w:val="39"/>
              </w:numPr>
              <w:spacing w:before="40" w:after="40"/>
              <w:ind w:left="175" w:hanging="175"/>
            </w:pPr>
            <w:r w:rsidRPr="00DD0F49">
              <w:t>Palīgtelpām, kas nākotnē tiks pārveidotas par eksperimentālās biotehnoloģiskās ražošanas kompleksu (telpa Nr. 4);</w:t>
            </w:r>
          </w:p>
          <w:p w14:paraId="6A832F4B" w14:textId="77777777" w:rsidR="00CC618A" w:rsidRPr="00DD0F49" w:rsidRDefault="00CC618A" w:rsidP="00CC618A">
            <w:pPr>
              <w:numPr>
                <w:ilvl w:val="0"/>
                <w:numId w:val="39"/>
              </w:numPr>
              <w:spacing w:before="40" w:after="40"/>
              <w:ind w:left="175" w:hanging="175"/>
            </w:pPr>
            <w:r w:rsidRPr="00DD0F49">
              <w:t>Bioloģisko materiālu apstrādes kompleksa gaiteni (telpa Nr. 5);</w:t>
            </w:r>
          </w:p>
          <w:p w14:paraId="45BA4A61" w14:textId="77777777" w:rsidR="00CC618A" w:rsidRPr="00DD0F49" w:rsidRDefault="00CC618A" w:rsidP="00CC618A">
            <w:pPr>
              <w:numPr>
                <w:ilvl w:val="0"/>
                <w:numId w:val="39"/>
              </w:numPr>
              <w:spacing w:before="40" w:after="40"/>
              <w:ind w:left="175" w:hanging="175"/>
            </w:pPr>
            <w:r w:rsidRPr="00DD0F49">
              <w:t>Bioloģisko paraugu uzglabāšanas telpu – Biobanku (telpa Nr. 16);</w:t>
            </w:r>
          </w:p>
          <w:p w14:paraId="16C447ED" w14:textId="77777777" w:rsidR="00CC618A" w:rsidRPr="00DD0F49" w:rsidRDefault="00CC618A" w:rsidP="00CC618A">
            <w:pPr>
              <w:numPr>
                <w:ilvl w:val="0"/>
                <w:numId w:val="39"/>
              </w:numPr>
              <w:spacing w:before="40" w:after="40"/>
              <w:ind w:left="175" w:hanging="175"/>
            </w:pPr>
            <w:r w:rsidRPr="00DD0F49">
              <w:t>Ģenētisko analīžu kompleksa gaiteni (telpa Nr. 17);</w:t>
            </w:r>
          </w:p>
        </w:tc>
        <w:tc>
          <w:tcPr>
            <w:tcW w:w="4120" w:type="dxa"/>
            <w:vAlign w:val="center"/>
          </w:tcPr>
          <w:p w14:paraId="03081D07" w14:textId="77777777" w:rsidR="00CC618A" w:rsidRPr="00DD0F49" w:rsidRDefault="00CC618A" w:rsidP="00964828">
            <w:pPr>
              <w:spacing w:before="40" w:after="40"/>
            </w:pPr>
            <w:r w:rsidRPr="00DD0F49">
              <w:t>Durvju uz Bioloģisko paraugu uzglabāšanas telpu – Biobanku (telpa Nr. 16) vērtnes platumam jābūt &gt;1550 mm (atvere sienā/kārba &gt;1650 mm) un augstumam &gt;2500 mm, (atvere sienā/kārba 2550 mm). Visām gaitenī esošajām durvīm ir jābūt aprīkotām ar elektronisko atslēgu nolasītājiem, kas ir savietojami ar LBMC rīcībā esošo piekļuves kontroles sistēmu. Gaitenī ir jābūt pieejamām elektroapgādes ligzdām.</w:t>
            </w:r>
          </w:p>
        </w:tc>
      </w:tr>
      <w:tr w:rsidR="00CC618A" w:rsidRPr="00DD0F49" w14:paraId="5A63789A" w14:textId="77777777" w:rsidTr="00964828">
        <w:trPr>
          <w:cantSplit/>
          <w:trHeight w:val="889"/>
        </w:trPr>
        <w:tc>
          <w:tcPr>
            <w:tcW w:w="540" w:type="dxa"/>
            <w:vAlign w:val="center"/>
          </w:tcPr>
          <w:p w14:paraId="7ACA1CB2"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36BBCF0D" w14:textId="77777777" w:rsidR="00CC618A" w:rsidRPr="00DD0F49" w:rsidRDefault="00CC618A" w:rsidP="00964828">
            <w:pPr>
              <w:spacing w:before="40" w:after="40"/>
            </w:pPr>
            <w:r w:rsidRPr="00DD0F49">
              <w:t>Tualetes</w:t>
            </w:r>
          </w:p>
        </w:tc>
        <w:tc>
          <w:tcPr>
            <w:tcW w:w="1276" w:type="dxa"/>
            <w:vAlign w:val="center"/>
          </w:tcPr>
          <w:p w14:paraId="5E02FF43" w14:textId="77777777" w:rsidR="00CC618A" w:rsidRPr="00DD0F49" w:rsidRDefault="00CC618A" w:rsidP="00964828">
            <w:pPr>
              <w:spacing w:before="40" w:after="40"/>
            </w:pPr>
          </w:p>
        </w:tc>
        <w:tc>
          <w:tcPr>
            <w:tcW w:w="3818" w:type="dxa"/>
            <w:noWrap/>
            <w:vAlign w:val="center"/>
          </w:tcPr>
          <w:p w14:paraId="34078981" w14:textId="77777777" w:rsidR="00CC618A" w:rsidRPr="00DD0F49" w:rsidRDefault="00CC618A" w:rsidP="00964828">
            <w:pPr>
              <w:spacing w:before="40" w:after="40"/>
            </w:pPr>
            <w:r w:rsidRPr="00DD0F49">
              <w:t>Divas atsevišķas tualetes telpas, kas ir kopīgas visiem darbiniekiem ar ieeju/izeju no/uz galveno gaiteni (telpa Nr. 1)</w:t>
            </w:r>
          </w:p>
        </w:tc>
        <w:tc>
          <w:tcPr>
            <w:tcW w:w="4120" w:type="dxa"/>
            <w:vAlign w:val="center"/>
          </w:tcPr>
          <w:p w14:paraId="2032DD60" w14:textId="77777777" w:rsidR="00CC618A" w:rsidRPr="00DD0F49" w:rsidRDefault="00CC618A" w:rsidP="00964828">
            <w:pPr>
              <w:spacing w:before="40" w:after="40"/>
            </w:pPr>
            <w:r w:rsidRPr="00DD0F49">
              <w:t>Gaisa nosūce, izlietne ar silto un auksto ūdeni, spogulis.</w:t>
            </w:r>
          </w:p>
        </w:tc>
      </w:tr>
      <w:tr w:rsidR="00CC618A" w:rsidRPr="00DD0F49" w14:paraId="55266906" w14:textId="77777777" w:rsidTr="00964828">
        <w:trPr>
          <w:cantSplit/>
          <w:trHeight w:val="902"/>
        </w:trPr>
        <w:tc>
          <w:tcPr>
            <w:tcW w:w="540" w:type="dxa"/>
            <w:vAlign w:val="center"/>
          </w:tcPr>
          <w:p w14:paraId="351685C9"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3C1741B1" w14:textId="77777777" w:rsidR="00CC618A" w:rsidRPr="00DD0F49" w:rsidRDefault="00CC618A" w:rsidP="00964828">
            <w:pPr>
              <w:spacing w:before="40" w:after="40"/>
            </w:pPr>
            <w:r w:rsidRPr="00DD0F49">
              <w:t>Ofiss</w:t>
            </w:r>
          </w:p>
        </w:tc>
        <w:tc>
          <w:tcPr>
            <w:tcW w:w="1276" w:type="dxa"/>
            <w:vAlign w:val="center"/>
          </w:tcPr>
          <w:p w14:paraId="633FFCB0" w14:textId="77777777" w:rsidR="00CC618A" w:rsidRPr="00DD0F49" w:rsidRDefault="00CC618A" w:rsidP="00964828">
            <w:pPr>
              <w:spacing w:before="40" w:after="40"/>
            </w:pPr>
            <w:r w:rsidRPr="00DD0F49">
              <w:t>25</w:t>
            </w:r>
          </w:p>
        </w:tc>
        <w:tc>
          <w:tcPr>
            <w:tcW w:w="3818" w:type="dxa"/>
            <w:noWrap/>
            <w:vAlign w:val="center"/>
          </w:tcPr>
          <w:p w14:paraId="28CDE087" w14:textId="77777777" w:rsidR="00CC618A" w:rsidRPr="00DD0F49" w:rsidRDefault="00CC618A" w:rsidP="00964828">
            <w:pPr>
              <w:spacing w:before="40" w:after="40"/>
            </w:pPr>
            <w:r w:rsidRPr="00DD0F49">
              <w:t>Standarta ofisa telpa ar četrām darba vietām, aprīkota ar dokumentu skapjiem un nelielu apspriežu galdu.</w:t>
            </w:r>
          </w:p>
          <w:p w14:paraId="7D2B66CB" w14:textId="77777777" w:rsidR="00CC618A" w:rsidRPr="00DD0F49" w:rsidRDefault="00CC618A" w:rsidP="00964828">
            <w:pPr>
              <w:spacing w:before="40" w:after="40"/>
            </w:pPr>
            <w:r w:rsidRPr="00DD0F49">
              <w:t>Ieeja/izeja no/uz galvenā gaiteņa (telpa Nr. 1)</w:t>
            </w:r>
          </w:p>
        </w:tc>
        <w:tc>
          <w:tcPr>
            <w:tcW w:w="4120" w:type="dxa"/>
            <w:vAlign w:val="center"/>
          </w:tcPr>
          <w:p w14:paraId="05136C17" w14:textId="77777777" w:rsidR="00CC618A" w:rsidRPr="00DD0F49" w:rsidRDefault="00CC618A" w:rsidP="00964828">
            <w:pPr>
              <w:spacing w:before="40" w:after="40"/>
            </w:pPr>
            <w:r w:rsidRPr="00DD0F49">
              <w:t>HVAC, Telefons, LAN, WiFi, izlietne ar auksto un karsto ūdeni, elektroapgādes ligzdas.</w:t>
            </w:r>
          </w:p>
        </w:tc>
      </w:tr>
      <w:tr w:rsidR="00CC618A" w:rsidRPr="00DD0F49" w14:paraId="6380B4DF" w14:textId="77777777" w:rsidTr="00964828">
        <w:trPr>
          <w:cantSplit/>
          <w:trHeight w:val="902"/>
        </w:trPr>
        <w:tc>
          <w:tcPr>
            <w:tcW w:w="540" w:type="dxa"/>
            <w:vAlign w:val="center"/>
          </w:tcPr>
          <w:p w14:paraId="3D97EDA3"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0884539F" w14:textId="77777777" w:rsidR="00CC618A" w:rsidRPr="00DD0F49" w:rsidRDefault="00CC618A" w:rsidP="00964828">
            <w:pPr>
              <w:spacing w:before="40" w:after="40"/>
            </w:pPr>
            <w:r w:rsidRPr="00DD0F49">
              <w:t>Palīgtelpa/s – nākotnē Eksperimentālās biotehnoloģiskās ražošanas komplekss</w:t>
            </w:r>
          </w:p>
        </w:tc>
        <w:tc>
          <w:tcPr>
            <w:tcW w:w="1276" w:type="dxa"/>
            <w:vAlign w:val="center"/>
          </w:tcPr>
          <w:p w14:paraId="5788A03A" w14:textId="77777777" w:rsidR="00CC618A" w:rsidRPr="00DD0F49" w:rsidRDefault="00CC618A" w:rsidP="00964828">
            <w:pPr>
              <w:spacing w:before="40" w:after="40"/>
            </w:pPr>
            <w:r w:rsidRPr="00DD0F49">
              <w:t>190</w:t>
            </w:r>
          </w:p>
        </w:tc>
        <w:tc>
          <w:tcPr>
            <w:tcW w:w="3818" w:type="dxa"/>
            <w:noWrap/>
            <w:vAlign w:val="center"/>
          </w:tcPr>
          <w:p w14:paraId="2F77A404" w14:textId="77777777" w:rsidR="00CC618A" w:rsidRPr="00DD0F49" w:rsidRDefault="00CC618A" w:rsidP="00964828">
            <w:pPr>
              <w:spacing w:before="40" w:after="40"/>
            </w:pPr>
            <w:r w:rsidRPr="00DD0F49">
              <w:t>Palīgtelpa vai palīgtelpu grupa ar individuālu ieeju no/uz galvenā gaiteņa (telpa Nr. 1).</w:t>
            </w:r>
          </w:p>
        </w:tc>
        <w:tc>
          <w:tcPr>
            <w:tcW w:w="4120" w:type="dxa"/>
            <w:vAlign w:val="center"/>
          </w:tcPr>
          <w:p w14:paraId="1BDC0A38" w14:textId="77777777" w:rsidR="00CC618A" w:rsidRPr="00DD0F49" w:rsidRDefault="00CC618A" w:rsidP="00964828">
            <w:pPr>
              <w:spacing w:before="40" w:after="40"/>
            </w:pPr>
          </w:p>
        </w:tc>
      </w:tr>
      <w:tr w:rsidR="00CC618A" w:rsidRPr="00DD0F49" w14:paraId="4E9D2FF9" w14:textId="77777777" w:rsidTr="00964828">
        <w:trPr>
          <w:cantSplit/>
          <w:trHeight w:val="446"/>
        </w:trPr>
        <w:tc>
          <w:tcPr>
            <w:tcW w:w="11791" w:type="dxa"/>
            <w:gridSpan w:val="5"/>
            <w:shd w:val="clear" w:color="auto" w:fill="D9D9D9"/>
            <w:vAlign w:val="center"/>
          </w:tcPr>
          <w:p w14:paraId="5BA7C77F" w14:textId="77777777" w:rsidR="00CC618A" w:rsidRPr="00DD0F49" w:rsidRDefault="00CC618A" w:rsidP="00964828">
            <w:pPr>
              <w:keepNext/>
              <w:spacing w:before="40" w:after="40"/>
              <w:jc w:val="center"/>
            </w:pPr>
            <w:r w:rsidRPr="00DD0F49">
              <w:rPr>
                <w:b/>
              </w:rPr>
              <w:lastRenderedPageBreak/>
              <w:t>Bioloģisko materiālu apstrādes komplekss</w:t>
            </w:r>
          </w:p>
        </w:tc>
      </w:tr>
      <w:tr w:rsidR="00CC618A" w:rsidRPr="00DD0F49" w14:paraId="21D04F8E" w14:textId="77777777" w:rsidTr="00964828">
        <w:trPr>
          <w:cantSplit/>
          <w:trHeight w:val="787"/>
        </w:trPr>
        <w:tc>
          <w:tcPr>
            <w:tcW w:w="540" w:type="dxa"/>
            <w:vAlign w:val="center"/>
          </w:tcPr>
          <w:p w14:paraId="7F463F51" w14:textId="77777777" w:rsidR="00CC618A" w:rsidRPr="00DD0F49" w:rsidRDefault="00CC618A" w:rsidP="00CC618A">
            <w:pPr>
              <w:numPr>
                <w:ilvl w:val="0"/>
                <w:numId w:val="38"/>
              </w:numPr>
              <w:spacing w:before="40" w:after="40"/>
              <w:ind w:left="0" w:firstLine="0"/>
              <w:jc w:val="center"/>
              <w:rPr>
                <w:i/>
              </w:rPr>
            </w:pPr>
          </w:p>
        </w:tc>
        <w:tc>
          <w:tcPr>
            <w:tcW w:w="2037" w:type="dxa"/>
            <w:vAlign w:val="center"/>
          </w:tcPr>
          <w:p w14:paraId="44F7FACA" w14:textId="77777777" w:rsidR="00CC618A" w:rsidRPr="00DD0F49" w:rsidRDefault="00CC618A" w:rsidP="00964828">
            <w:pPr>
              <w:spacing w:before="40" w:after="40"/>
              <w:rPr>
                <w:i/>
              </w:rPr>
            </w:pPr>
            <w:r w:rsidRPr="00DD0F49">
              <w:rPr>
                <w:i/>
              </w:rPr>
              <w:t>Bioloģisko materiālu apstrādes kompleksa gaitenis</w:t>
            </w:r>
          </w:p>
        </w:tc>
        <w:tc>
          <w:tcPr>
            <w:tcW w:w="1276" w:type="dxa"/>
            <w:vAlign w:val="center"/>
          </w:tcPr>
          <w:p w14:paraId="785CF4AA" w14:textId="77777777" w:rsidR="00CC618A" w:rsidRPr="00DD0F49" w:rsidRDefault="00CC618A" w:rsidP="00964828">
            <w:pPr>
              <w:spacing w:before="40" w:after="40"/>
              <w:rPr>
                <w:i/>
              </w:rPr>
            </w:pPr>
            <w:r w:rsidRPr="00DD0F49">
              <w:rPr>
                <w:i/>
              </w:rPr>
              <w:t>&gt;1.8 m plats</w:t>
            </w:r>
          </w:p>
        </w:tc>
        <w:tc>
          <w:tcPr>
            <w:tcW w:w="3818" w:type="dxa"/>
            <w:noWrap/>
            <w:vAlign w:val="center"/>
          </w:tcPr>
          <w:p w14:paraId="2123236F" w14:textId="77777777" w:rsidR="00CC618A" w:rsidRPr="00DD0F49" w:rsidRDefault="00CC618A" w:rsidP="00964828">
            <w:pPr>
              <w:spacing w:before="40" w:after="40"/>
              <w:rPr>
                <w:i/>
              </w:rPr>
            </w:pPr>
            <w:r w:rsidRPr="00DD0F49">
              <w:rPr>
                <w:i/>
              </w:rPr>
              <w:t>Gaiteņa platumam jābūt vismaz 1.8 m, lai nodrošinātu brīvu aprīkojuma kustību. Sienām un grīdām jābūt viegli kopjamām, neabsorbējošām un noturīgām pret triecieniem un intensīvas kustības izraisītiem bojājumiem. Gaitenim jānodrošina savienojums starp:</w:t>
            </w:r>
          </w:p>
          <w:p w14:paraId="5C130E99" w14:textId="77777777" w:rsidR="00CC618A" w:rsidRPr="00DD0F49" w:rsidRDefault="00CC618A" w:rsidP="00CC618A">
            <w:pPr>
              <w:numPr>
                <w:ilvl w:val="0"/>
                <w:numId w:val="40"/>
              </w:numPr>
              <w:spacing w:before="40" w:after="40"/>
              <w:ind w:left="175" w:hanging="175"/>
              <w:rPr>
                <w:i/>
              </w:rPr>
            </w:pPr>
            <w:r w:rsidRPr="00DD0F49">
              <w:rPr>
                <w:i/>
              </w:rPr>
              <w:t>Galveno gaiteni (telpa Nr. 1);</w:t>
            </w:r>
          </w:p>
          <w:p w14:paraId="6223E30A" w14:textId="77777777" w:rsidR="00CC618A" w:rsidRPr="00DD0F49" w:rsidRDefault="00CC618A" w:rsidP="00CC618A">
            <w:pPr>
              <w:numPr>
                <w:ilvl w:val="0"/>
                <w:numId w:val="40"/>
              </w:numPr>
              <w:spacing w:before="40" w:after="40"/>
              <w:ind w:left="175" w:hanging="175"/>
              <w:rPr>
                <w:i/>
              </w:rPr>
            </w:pPr>
            <w:r w:rsidRPr="00DD0F49">
              <w:rPr>
                <w:i/>
              </w:rPr>
              <w:t>Bioloģisko materiālu apstrādes kompleksa darbinieku ģērbtuvi (telpa Nr. 6);</w:t>
            </w:r>
          </w:p>
          <w:p w14:paraId="15C9E036" w14:textId="77777777" w:rsidR="00CC618A" w:rsidRPr="00DD0F49" w:rsidRDefault="00CC618A" w:rsidP="00CC618A">
            <w:pPr>
              <w:numPr>
                <w:ilvl w:val="0"/>
                <w:numId w:val="40"/>
              </w:numPr>
              <w:spacing w:before="40" w:after="40"/>
              <w:ind w:left="175" w:hanging="175"/>
              <w:rPr>
                <w:i/>
              </w:rPr>
            </w:pPr>
            <w:r w:rsidRPr="00DD0F49">
              <w:rPr>
                <w:i/>
              </w:rPr>
              <w:t>Bioloģisko materiālu apstrādes kompleksa darbinieku ofisu (telpa Nr. 7);</w:t>
            </w:r>
          </w:p>
          <w:p w14:paraId="7CAB2878" w14:textId="77777777" w:rsidR="00CC618A" w:rsidRPr="00DD0F49" w:rsidRDefault="00CC618A" w:rsidP="00CC618A">
            <w:pPr>
              <w:numPr>
                <w:ilvl w:val="0"/>
                <w:numId w:val="40"/>
              </w:numPr>
              <w:spacing w:before="40" w:after="40"/>
              <w:ind w:left="175" w:hanging="175"/>
              <w:rPr>
                <w:i/>
              </w:rPr>
            </w:pPr>
            <w:r w:rsidRPr="00DD0F49">
              <w:rPr>
                <w:i/>
              </w:rPr>
              <w:t>Infekciozo materiālu apstrādes laboratorijas personāla un materiālu slūžām/ģērbtuvi (telpa Nr. 8);</w:t>
            </w:r>
          </w:p>
          <w:p w14:paraId="4D3C6DEB" w14:textId="77777777" w:rsidR="00CC618A" w:rsidRPr="00DD0F49" w:rsidRDefault="00CC618A" w:rsidP="00CC618A">
            <w:pPr>
              <w:numPr>
                <w:ilvl w:val="0"/>
                <w:numId w:val="40"/>
              </w:numPr>
              <w:spacing w:before="40" w:after="40"/>
              <w:ind w:left="175" w:hanging="175"/>
              <w:rPr>
                <w:i/>
              </w:rPr>
            </w:pPr>
            <w:r w:rsidRPr="00DD0F49">
              <w:rPr>
                <w:i/>
              </w:rPr>
              <w:t>RNS attīrīšanas laboratorijas personāla un materiālu slūžām/ģērbtuvi (telpa Nr. 10);</w:t>
            </w:r>
          </w:p>
          <w:p w14:paraId="2251A09F" w14:textId="77777777" w:rsidR="00CC618A" w:rsidRPr="00DD0F49" w:rsidRDefault="00CC618A" w:rsidP="00CC618A">
            <w:pPr>
              <w:numPr>
                <w:ilvl w:val="0"/>
                <w:numId w:val="40"/>
              </w:numPr>
              <w:spacing w:before="40" w:after="40"/>
              <w:ind w:left="175" w:hanging="175"/>
              <w:rPr>
                <w:i/>
              </w:rPr>
            </w:pPr>
            <w:r w:rsidRPr="00DD0F49">
              <w:rPr>
                <w:i/>
              </w:rPr>
              <w:t>DNS attīrīšanas laboratoriju (telpa Nr. 12);</w:t>
            </w:r>
          </w:p>
          <w:p w14:paraId="308BBBD8" w14:textId="77777777" w:rsidR="00CC618A" w:rsidRPr="00DD0F49" w:rsidRDefault="00CC618A" w:rsidP="00CC618A">
            <w:pPr>
              <w:numPr>
                <w:ilvl w:val="0"/>
                <w:numId w:val="40"/>
              </w:numPr>
              <w:spacing w:before="40" w:after="40"/>
              <w:ind w:left="175" w:hanging="175"/>
              <w:rPr>
                <w:i/>
              </w:rPr>
            </w:pPr>
            <w:r w:rsidRPr="00DD0F49">
              <w:rPr>
                <w:i/>
              </w:rPr>
              <w:t>Šķīdumu sagatavošanas un sterilizācijas telpu (telpa Nr. 14);</w:t>
            </w:r>
          </w:p>
          <w:p w14:paraId="7BB21D44" w14:textId="77777777" w:rsidR="00CC618A" w:rsidRPr="00DD0F49" w:rsidRDefault="00CC618A" w:rsidP="00CC618A">
            <w:pPr>
              <w:numPr>
                <w:ilvl w:val="0"/>
                <w:numId w:val="40"/>
              </w:numPr>
              <w:spacing w:before="40" w:after="40"/>
              <w:ind w:left="175" w:hanging="175"/>
              <w:rPr>
                <w:i/>
              </w:rPr>
            </w:pPr>
            <w:r w:rsidRPr="00DD0F49">
              <w:rPr>
                <w:i/>
              </w:rPr>
              <w:t>Bioloģisko paraugu uzglabāšanas telpu – Biobanku (telpa Nr. 16).</w:t>
            </w:r>
          </w:p>
        </w:tc>
        <w:tc>
          <w:tcPr>
            <w:tcW w:w="4120" w:type="dxa"/>
            <w:vAlign w:val="center"/>
          </w:tcPr>
          <w:p w14:paraId="7B19A4B3" w14:textId="77777777" w:rsidR="00CC618A" w:rsidRPr="00DD0F49" w:rsidRDefault="00CC618A" w:rsidP="00964828">
            <w:pPr>
              <w:spacing w:before="40" w:after="40"/>
              <w:rPr>
                <w:i/>
              </w:rPr>
            </w:pPr>
            <w:r w:rsidRPr="00DD0F49">
              <w:rPr>
                <w:i/>
              </w:rPr>
              <w:t>Durvīm uz galveno gaiteni (telpa Nr. 1), bioloģisko paraugu uzglabāšanas telpu – Biobanku (telpa Nr. 16), šķīdumu sagatavošanas un sterilizācijas telpu (telpa Nr. 14) un DNS attīrīšanas laboratoriju (telpa Nr. 12) ir jābūt aprīkotām ar elektronisko atslēgu nolasītājiem, kas ir savietojami ar LBMC rīcībā esošo piekļuves kontroles sistēmu. Gaitenī ir jābūt pieejamām elektroapgādes ligzdām un avārijas dušai.</w:t>
            </w:r>
          </w:p>
        </w:tc>
      </w:tr>
      <w:tr w:rsidR="00CC618A" w:rsidRPr="00DD0F49" w14:paraId="54220692" w14:textId="77777777" w:rsidTr="00964828">
        <w:trPr>
          <w:cantSplit/>
          <w:trHeight w:val="787"/>
        </w:trPr>
        <w:tc>
          <w:tcPr>
            <w:tcW w:w="540" w:type="dxa"/>
            <w:vAlign w:val="center"/>
          </w:tcPr>
          <w:p w14:paraId="4F88BD0C"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4BC9539E" w14:textId="77777777" w:rsidR="00CC618A" w:rsidRPr="00DD0F49" w:rsidRDefault="00CC618A" w:rsidP="00964828">
            <w:pPr>
              <w:spacing w:before="40" w:after="40"/>
            </w:pPr>
            <w:r w:rsidRPr="00DD0F49">
              <w:t>Ģērbtuve</w:t>
            </w:r>
          </w:p>
        </w:tc>
        <w:tc>
          <w:tcPr>
            <w:tcW w:w="1276" w:type="dxa"/>
            <w:vAlign w:val="center"/>
          </w:tcPr>
          <w:p w14:paraId="0599C193" w14:textId="77777777" w:rsidR="00CC618A" w:rsidRPr="00DD0F49" w:rsidRDefault="00CC618A" w:rsidP="00964828">
            <w:pPr>
              <w:spacing w:before="40" w:after="40"/>
            </w:pPr>
            <w:r w:rsidRPr="00DD0F49">
              <w:t>5</w:t>
            </w:r>
          </w:p>
        </w:tc>
        <w:tc>
          <w:tcPr>
            <w:tcW w:w="3818" w:type="dxa"/>
            <w:noWrap/>
            <w:vAlign w:val="center"/>
          </w:tcPr>
          <w:p w14:paraId="76A3CA77" w14:textId="77777777" w:rsidR="00CC618A" w:rsidRPr="00DD0F49" w:rsidRDefault="00CC618A" w:rsidP="00964828">
            <w:pPr>
              <w:spacing w:before="40" w:after="40"/>
            </w:pPr>
            <w:r w:rsidRPr="00DD0F49">
              <w:t>Izvietota blakus personāla ieejai/izejai Bioloģisko materiālu apstrādes kompleksa gaitenī. Ģērbtuvē plānots izvietot individuālos ģērbtuves skapīšus, kā arī novietot slotas, lupatas, spaiņus u.c. tīrīšanas materiālus.</w:t>
            </w:r>
          </w:p>
          <w:p w14:paraId="049B1B90" w14:textId="77777777" w:rsidR="00CC618A" w:rsidRPr="00DD0F49" w:rsidRDefault="00CC618A" w:rsidP="00964828">
            <w:pPr>
              <w:spacing w:before="40" w:after="40"/>
            </w:pPr>
            <w:r w:rsidRPr="00DD0F49">
              <w:t>Ieeja/izeja no/uz Bioloģisko materiālu apstrādes kompleksa gaiteņa (telpa Nr. 5).</w:t>
            </w:r>
          </w:p>
        </w:tc>
        <w:tc>
          <w:tcPr>
            <w:tcW w:w="4120" w:type="dxa"/>
            <w:vAlign w:val="center"/>
          </w:tcPr>
          <w:p w14:paraId="4D7D1F2E" w14:textId="77777777" w:rsidR="00CC618A" w:rsidRPr="00DD0F49" w:rsidRDefault="00CC618A" w:rsidP="00964828">
            <w:pPr>
              <w:spacing w:before="40" w:after="40"/>
            </w:pPr>
            <w:r w:rsidRPr="00DD0F49">
              <w:t>Gaisa nosūce, izlietne ar silto un auksto ūdeni, elektroapgādes ligzdas, spogulis.</w:t>
            </w:r>
          </w:p>
        </w:tc>
      </w:tr>
      <w:tr w:rsidR="00CC618A" w:rsidRPr="00DD0F49" w14:paraId="3FD1F2B1" w14:textId="77777777" w:rsidTr="00964828">
        <w:trPr>
          <w:cantSplit/>
          <w:trHeight w:val="787"/>
        </w:trPr>
        <w:tc>
          <w:tcPr>
            <w:tcW w:w="540" w:type="dxa"/>
            <w:vAlign w:val="center"/>
          </w:tcPr>
          <w:p w14:paraId="3862E73B"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454D9441" w14:textId="77777777" w:rsidR="00CC618A" w:rsidRPr="00DD0F49" w:rsidRDefault="00CC618A" w:rsidP="00964828">
            <w:pPr>
              <w:spacing w:before="40" w:after="40"/>
            </w:pPr>
            <w:r w:rsidRPr="00DD0F49">
              <w:t>Ofiss</w:t>
            </w:r>
          </w:p>
        </w:tc>
        <w:tc>
          <w:tcPr>
            <w:tcW w:w="1276" w:type="dxa"/>
            <w:vAlign w:val="center"/>
          </w:tcPr>
          <w:p w14:paraId="4C3D68F0" w14:textId="77777777" w:rsidR="00CC618A" w:rsidRPr="00DD0F49" w:rsidRDefault="00CC618A" w:rsidP="00964828">
            <w:pPr>
              <w:spacing w:before="40" w:after="40"/>
            </w:pPr>
            <w:r w:rsidRPr="00DD0F49">
              <w:t>15</w:t>
            </w:r>
          </w:p>
        </w:tc>
        <w:tc>
          <w:tcPr>
            <w:tcW w:w="3818" w:type="dxa"/>
            <w:noWrap/>
            <w:vAlign w:val="center"/>
          </w:tcPr>
          <w:p w14:paraId="6AEFAB88" w14:textId="77777777" w:rsidR="00CC618A" w:rsidRPr="00DD0F49" w:rsidRDefault="00CC618A" w:rsidP="00964828">
            <w:pPr>
              <w:spacing w:before="40" w:after="40"/>
            </w:pPr>
            <w:r w:rsidRPr="00DD0F49">
              <w:t>Standarta ofisa telpa ar trim darba vietām, aprīkota ar dokumentu skapjiem.</w:t>
            </w:r>
          </w:p>
          <w:p w14:paraId="07947346" w14:textId="77777777" w:rsidR="00CC618A" w:rsidRPr="00DD0F49" w:rsidRDefault="00CC618A" w:rsidP="00964828">
            <w:pPr>
              <w:spacing w:before="40" w:after="40"/>
            </w:pPr>
            <w:r w:rsidRPr="00DD0F49">
              <w:t>Ieeja/izeja no/uz Bioloģisko materiālu apstrādes kompleksa gaiteņa (telpa Nr. 5).</w:t>
            </w:r>
          </w:p>
        </w:tc>
        <w:tc>
          <w:tcPr>
            <w:tcW w:w="4120" w:type="dxa"/>
            <w:vAlign w:val="center"/>
          </w:tcPr>
          <w:p w14:paraId="65170970" w14:textId="77777777" w:rsidR="00CC618A" w:rsidRPr="00DD0F49" w:rsidRDefault="00CC618A" w:rsidP="00964828">
            <w:pPr>
              <w:spacing w:before="40" w:after="40"/>
            </w:pPr>
            <w:r w:rsidRPr="00DD0F49">
              <w:t>HVAC, Telefons, LAN, WiFi, izlietne ar auksto un karsto ūdeni, elektroapgādes ligzdas.</w:t>
            </w:r>
          </w:p>
        </w:tc>
      </w:tr>
      <w:tr w:rsidR="00CC618A" w:rsidRPr="00DD0F49" w14:paraId="688635BD" w14:textId="77777777" w:rsidTr="00964828">
        <w:trPr>
          <w:cantSplit/>
          <w:trHeight w:val="787"/>
        </w:trPr>
        <w:tc>
          <w:tcPr>
            <w:tcW w:w="540" w:type="dxa"/>
            <w:vAlign w:val="center"/>
          </w:tcPr>
          <w:p w14:paraId="74584471"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7946A293" w14:textId="77777777" w:rsidR="00CC618A" w:rsidRPr="00DD0F49" w:rsidRDefault="00CC618A" w:rsidP="00964828">
            <w:pPr>
              <w:spacing w:before="40" w:after="40"/>
            </w:pPr>
            <w:r w:rsidRPr="00DD0F49">
              <w:t>Infekciozo materiālu apstrādes laboratorijas personāla un materiālu slūžas/ģērbtuve</w:t>
            </w:r>
          </w:p>
        </w:tc>
        <w:tc>
          <w:tcPr>
            <w:tcW w:w="1276" w:type="dxa"/>
            <w:vAlign w:val="center"/>
          </w:tcPr>
          <w:p w14:paraId="25D7E79A" w14:textId="77777777" w:rsidR="00CC618A" w:rsidRPr="00DD0F49" w:rsidRDefault="00CC618A" w:rsidP="00964828">
            <w:pPr>
              <w:spacing w:before="40" w:after="40"/>
            </w:pPr>
            <w:r w:rsidRPr="00DD0F49">
              <w:t>5</w:t>
            </w:r>
          </w:p>
        </w:tc>
        <w:tc>
          <w:tcPr>
            <w:tcW w:w="3818" w:type="dxa"/>
            <w:noWrap/>
          </w:tcPr>
          <w:p w14:paraId="66DCBEB5" w14:textId="77777777" w:rsidR="00CC618A" w:rsidRPr="00DD0F49" w:rsidRDefault="00CC618A" w:rsidP="00964828">
            <w:r w:rsidRPr="00DD0F49">
              <w:t xml:space="preserve">Ģērbtuve pirms ieejas Infekciozo materiālu apstrādes telpā (telpa Nr. 9) no Bioloģisko materiālu apstrādes kompleksa gaiteņa (telpa Nr. 5). Telpa paredzēta laboratorijas halātu, darba apģērba un apavu maiņai. Telpai ir jābūt hermētiski noslēgtai no pārējām zonām. </w:t>
            </w:r>
          </w:p>
        </w:tc>
        <w:tc>
          <w:tcPr>
            <w:tcW w:w="4120" w:type="dxa"/>
          </w:tcPr>
          <w:p w14:paraId="3D8D15B2" w14:textId="77777777" w:rsidR="00CC618A" w:rsidRPr="00DD0F49" w:rsidRDefault="00CC618A" w:rsidP="00964828">
            <w:r w:rsidRPr="00DD0F49">
              <w:t xml:space="preserve">Ventilācijas pieplūde un nosūce aprīkotas ar HEPA filtriem, telpā ir virsspiediens attiecībā pret Bioloģisko materiālu apstrādes kompleksa gaiteni (telpa Nr. 5) un Infekciozo materiālu apstrādes laboratoriju (telpa Nr. 9) izlietne ar sensoru, karsto un auksto ūdeni un acu mazgāšanas iekārtu; elektroapgādes ligzdas; UV. </w:t>
            </w:r>
          </w:p>
        </w:tc>
      </w:tr>
      <w:tr w:rsidR="00CC618A" w:rsidRPr="00DD0F49" w14:paraId="78E568BE" w14:textId="77777777" w:rsidTr="00964828">
        <w:trPr>
          <w:cantSplit/>
          <w:trHeight w:val="787"/>
        </w:trPr>
        <w:tc>
          <w:tcPr>
            <w:tcW w:w="540" w:type="dxa"/>
            <w:vAlign w:val="center"/>
          </w:tcPr>
          <w:p w14:paraId="7FC878F6"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48D56563" w14:textId="77777777" w:rsidR="00CC618A" w:rsidRPr="00DD0F49" w:rsidRDefault="00CC618A" w:rsidP="00964828">
            <w:pPr>
              <w:spacing w:before="40" w:after="40"/>
            </w:pPr>
            <w:r w:rsidRPr="00DD0F49">
              <w:t>Infekciozo materiālu apstrādes laboratorija</w:t>
            </w:r>
          </w:p>
        </w:tc>
        <w:tc>
          <w:tcPr>
            <w:tcW w:w="1276" w:type="dxa"/>
            <w:vAlign w:val="center"/>
          </w:tcPr>
          <w:p w14:paraId="3D9F4FB8" w14:textId="77777777" w:rsidR="00CC618A" w:rsidRPr="00DD0F49" w:rsidRDefault="00CC618A" w:rsidP="00964828">
            <w:pPr>
              <w:spacing w:before="40" w:after="40"/>
            </w:pPr>
            <w:r w:rsidRPr="00DD0F49">
              <w:t>10</w:t>
            </w:r>
          </w:p>
        </w:tc>
        <w:tc>
          <w:tcPr>
            <w:tcW w:w="3818" w:type="dxa"/>
            <w:noWrap/>
            <w:vAlign w:val="center"/>
          </w:tcPr>
          <w:p w14:paraId="23C22DFF" w14:textId="77777777" w:rsidR="00CC618A" w:rsidRPr="00DD0F49" w:rsidRDefault="00CC618A" w:rsidP="00964828">
            <w:pPr>
              <w:spacing w:before="40" w:after="40"/>
            </w:pPr>
            <w:r w:rsidRPr="00DD0F49">
              <w:t>Sterila laboratorijas telpa darbam ar potenciāli infekcioziem no cilvēkiem un dzīvniekiem iegūtiem bioloģiskajiem materiāliem. Ieeja no Infekciozo materiālu apstrādes laboratorijas personāla un materiālu slūžām/ģērbtuves (telpa Nr. 8)</w:t>
            </w:r>
          </w:p>
          <w:p w14:paraId="6B6B558B" w14:textId="77777777" w:rsidR="00CC618A" w:rsidRPr="00DD0F49" w:rsidRDefault="00CC618A" w:rsidP="00964828">
            <w:pPr>
              <w:spacing w:before="40" w:after="40"/>
            </w:pPr>
            <w:r w:rsidRPr="00DD0F49">
              <w:t>Aprīkojums: laminārās plūsmas skapis, ledusskapji, centrifūgas, autoklāvs, termobloki, kratītājs, automatizēta paraugu apstrādes iekārta u.c.</w:t>
            </w:r>
          </w:p>
        </w:tc>
        <w:tc>
          <w:tcPr>
            <w:tcW w:w="4120" w:type="dxa"/>
            <w:vAlign w:val="center"/>
          </w:tcPr>
          <w:p w14:paraId="0FBDA165" w14:textId="77777777" w:rsidR="00CC618A" w:rsidRPr="00DD0F49" w:rsidRDefault="00CC618A" w:rsidP="00964828">
            <w:pPr>
              <w:spacing w:before="40" w:after="40"/>
            </w:pPr>
            <w:r w:rsidRPr="00DD0F49">
              <w:t>HVAC, Ventilācijas pieplūde un nosūce aprīkotas ar HEPA filtriem. Atsevišķa ar HEPA filtru un uztvērēju aprīkota nosūce virs laminārās plūsmas skapja, telpā ir zemspiediens attiecībā pret Bioloģisko materiālu apstrādes kompleksa gaiteni (telpa Nr. 5) un Infekciozo materiālu apstrādes laboratorijas personāla un materiālu slūžām/ģērbtuvi (telpa Nr. 8), Telefons, LAN,WiFi, elektroapgādes ligzdas, UV, saldētavu un ledusskapju temperatūras monitorēšana.</w:t>
            </w:r>
          </w:p>
        </w:tc>
      </w:tr>
      <w:tr w:rsidR="00CC618A" w:rsidRPr="00DD0F49" w14:paraId="4BBBF2AB" w14:textId="77777777" w:rsidTr="00964828">
        <w:trPr>
          <w:cantSplit/>
          <w:trHeight w:val="787"/>
        </w:trPr>
        <w:tc>
          <w:tcPr>
            <w:tcW w:w="540" w:type="dxa"/>
            <w:vAlign w:val="center"/>
          </w:tcPr>
          <w:p w14:paraId="13F0450D"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0395B94D" w14:textId="77777777" w:rsidR="00CC618A" w:rsidRPr="00DD0F49" w:rsidRDefault="00CC618A" w:rsidP="00964828">
            <w:pPr>
              <w:spacing w:before="40" w:after="40"/>
            </w:pPr>
            <w:r w:rsidRPr="00DD0F49">
              <w:t>RNS attīrīšanas laboratorijas personāla un materiālu slūžas/ģērbtuve</w:t>
            </w:r>
          </w:p>
        </w:tc>
        <w:tc>
          <w:tcPr>
            <w:tcW w:w="1276" w:type="dxa"/>
            <w:vAlign w:val="center"/>
          </w:tcPr>
          <w:p w14:paraId="21F26D95" w14:textId="77777777" w:rsidR="00CC618A" w:rsidRPr="00DD0F49" w:rsidRDefault="00CC618A" w:rsidP="00964828">
            <w:pPr>
              <w:spacing w:before="40" w:after="40"/>
            </w:pPr>
            <w:r w:rsidRPr="00DD0F49">
              <w:t>5</w:t>
            </w:r>
          </w:p>
        </w:tc>
        <w:tc>
          <w:tcPr>
            <w:tcW w:w="3818" w:type="dxa"/>
            <w:noWrap/>
            <w:vAlign w:val="center"/>
          </w:tcPr>
          <w:p w14:paraId="6C629FDA" w14:textId="77777777" w:rsidR="00CC618A" w:rsidRPr="00DD0F49" w:rsidRDefault="00CC618A" w:rsidP="00964828">
            <w:r w:rsidRPr="00DD0F49">
              <w:t xml:space="preserve">Ģērbtuve pirms ieejas RNS attīrīšanas laboratorijā (telpa Nr. 11) no Bioloģisko materiālu apstrādes kompleksa gaiteņa (telpa Nr. 5). Telpa paredzēta laboratorijas halātu, darba apģērba un apavu maiņai. Telpai ir jābūt hermētiski noslēgtai no pārējām zonām. </w:t>
            </w:r>
          </w:p>
        </w:tc>
        <w:tc>
          <w:tcPr>
            <w:tcW w:w="4120" w:type="dxa"/>
          </w:tcPr>
          <w:p w14:paraId="1E9B6D47" w14:textId="77777777" w:rsidR="00CC618A" w:rsidRPr="00DD0F49" w:rsidRDefault="00CC618A" w:rsidP="00964828">
            <w:r w:rsidRPr="00DD0F49">
              <w:t xml:space="preserve">Ventilācijas pieplūde un nosūce aprīkotas ar HEPA filtriem, telpā ir virsspiediens attiecībā pret Bioloģisko materiālu apstrādes kompleksa gaiteni (telpa Nr. 5) un zemspiediens attiecībā pret RNS attīrīšanas laboratoriju (telpa Nr. 11), abas telpas durvis ir aprīkotas ar sistēmu, kas nepieļauj to vienlaicīgu atvēršanu, izlietne ar karsto un auksto ūdeni un acu mazgāšanas iekārtu; elektroapgādes ligzdas; UV. </w:t>
            </w:r>
          </w:p>
        </w:tc>
      </w:tr>
      <w:tr w:rsidR="00CC618A" w:rsidRPr="00DD0F49" w14:paraId="20F5CB9C" w14:textId="77777777" w:rsidTr="00964828">
        <w:trPr>
          <w:cantSplit/>
          <w:trHeight w:val="787"/>
        </w:trPr>
        <w:tc>
          <w:tcPr>
            <w:tcW w:w="540" w:type="dxa"/>
            <w:vAlign w:val="center"/>
          </w:tcPr>
          <w:p w14:paraId="0459549B"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720F608C" w14:textId="77777777" w:rsidR="00CC618A" w:rsidRPr="00DD0F49" w:rsidRDefault="00CC618A" w:rsidP="00964828">
            <w:pPr>
              <w:spacing w:before="40" w:after="40"/>
            </w:pPr>
            <w:r w:rsidRPr="00DD0F49">
              <w:t>RNS attīrīšanas laboratorija</w:t>
            </w:r>
          </w:p>
        </w:tc>
        <w:tc>
          <w:tcPr>
            <w:tcW w:w="1276" w:type="dxa"/>
            <w:vAlign w:val="center"/>
          </w:tcPr>
          <w:p w14:paraId="52F7DB6F" w14:textId="77777777" w:rsidR="00CC618A" w:rsidRPr="00DD0F49" w:rsidRDefault="00CC618A" w:rsidP="00964828">
            <w:pPr>
              <w:spacing w:before="40" w:after="40"/>
            </w:pPr>
            <w:r w:rsidRPr="00DD0F49">
              <w:t>10</w:t>
            </w:r>
          </w:p>
        </w:tc>
        <w:tc>
          <w:tcPr>
            <w:tcW w:w="3818" w:type="dxa"/>
            <w:noWrap/>
            <w:vAlign w:val="center"/>
          </w:tcPr>
          <w:p w14:paraId="09AA25D7" w14:textId="77777777" w:rsidR="00CC618A" w:rsidRPr="00DD0F49" w:rsidRDefault="00CC618A" w:rsidP="00964828">
            <w:pPr>
              <w:spacing w:before="40" w:after="40"/>
            </w:pPr>
            <w:r w:rsidRPr="00DD0F49">
              <w:t>Sterila laboratorijas telpa RNS attīrīšanai no bioloģiskajiem materiāliem. Ieeja no RNS attīrīšanas laboratorijas personāla un materiālu slūžām/ģērbtuves (telpa Nr. 10)</w:t>
            </w:r>
          </w:p>
          <w:p w14:paraId="5F7A6DE3" w14:textId="77777777" w:rsidR="00CC618A" w:rsidRPr="00DD0F49" w:rsidRDefault="00CC618A" w:rsidP="00964828">
            <w:pPr>
              <w:spacing w:before="40" w:after="40"/>
            </w:pPr>
            <w:r w:rsidRPr="00DD0F49">
              <w:t>Aprīkojums: laminārās plūsmas skapis ledusskapji, centrifūgas, termobloki, audu dezintegrācijas iekārta, kratītājs, automatizēta paraugu apstrādes iekārta u.c.</w:t>
            </w:r>
          </w:p>
        </w:tc>
        <w:tc>
          <w:tcPr>
            <w:tcW w:w="4120" w:type="dxa"/>
            <w:vAlign w:val="center"/>
          </w:tcPr>
          <w:p w14:paraId="76D693EC" w14:textId="77777777" w:rsidR="00CC618A" w:rsidRPr="00DD0F49" w:rsidRDefault="00CC618A" w:rsidP="00964828">
            <w:pPr>
              <w:spacing w:before="40" w:after="40"/>
            </w:pPr>
            <w:r w:rsidRPr="00DD0F49">
              <w:t>HVAC, Ventilācijas pieplūde un nosūce aprīkotas ar HEPA filtriem. Atsevišķa ar HEPA filtru un uztvērēju aprīkota nosūce virs laminārās plūsmas skapja, telpā ir virsspiediens attiecībā pret Bioloģisko materiālu apstrādes kompleksa gaiteni (telpa Nr. 5) un RNS attīrīšanas laboratorijas personāla un materiālu slūžām/ģērbtuvi (telpa Nr. 10), Telefons, LAN,WiFi, elektroapgādes ligzdas, UV, saldētavu un ledusskapju temperatūras monitorēšana.</w:t>
            </w:r>
          </w:p>
        </w:tc>
      </w:tr>
      <w:tr w:rsidR="00CC618A" w:rsidRPr="00DD0F49" w14:paraId="6652833F" w14:textId="77777777" w:rsidTr="00964828">
        <w:trPr>
          <w:cantSplit/>
          <w:trHeight w:val="3960"/>
        </w:trPr>
        <w:tc>
          <w:tcPr>
            <w:tcW w:w="540" w:type="dxa"/>
            <w:vAlign w:val="center"/>
          </w:tcPr>
          <w:p w14:paraId="1090D15A"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1EBC2D95" w14:textId="77777777" w:rsidR="00CC618A" w:rsidRPr="00DD0F49" w:rsidRDefault="00CC618A" w:rsidP="00964828">
            <w:pPr>
              <w:spacing w:before="40" w:after="40"/>
            </w:pPr>
            <w:r w:rsidRPr="00DD0F49">
              <w:t>DNS attīrīšanas laboratorija</w:t>
            </w:r>
          </w:p>
        </w:tc>
        <w:tc>
          <w:tcPr>
            <w:tcW w:w="1276" w:type="dxa"/>
            <w:vAlign w:val="center"/>
          </w:tcPr>
          <w:p w14:paraId="342D7656" w14:textId="77777777" w:rsidR="00CC618A" w:rsidRPr="00DD0F49" w:rsidRDefault="00CC618A" w:rsidP="00964828">
            <w:pPr>
              <w:spacing w:before="40" w:after="40"/>
            </w:pPr>
            <w:r w:rsidRPr="00DD0F49">
              <w:t>15</w:t>
            </w:r>
          </w:p>
        </w:tc>
        <w:tc>
          <w:tcPr>
            <w:tcW w:w="3818" w:type="dxa"/>
            <w:noWrap/>
            <w:vAlign w:val="center"/>
          </w:tcPr>
          <w:p w14:paraId="4F21867A" w14:textId="77777777" w:rsidR="00CC618A" w:rsidRPr="00DD0F49" w:rsidRDefault="00CC618A" w:rsidP="00964828">
            <w:pPr>
              <w:spacing w:before="40" w:after="40"/>
            </w:pPr>
            <w:r w:rsidRPr="00DD0F49">
              <w:t>Laboratorijas telpa DNS attīrīšanai no bioloģiskajiem materiāliem. Ieeja/izeja no/uz Bioloģisko materiālu apstrādes kompleksa gaiteņa (telpa Nr. 5).</w:t>
            </w:r>
          </w:p>
          <w:p w14:paraId="5430C9DD" w14:textId="77777777" w:rsidR="00CC618A" w:rsidRPr="00DD0F49" w:rsidRDefault="00CC618A" w:rsidP="00964828">
            <w:pPr>
              <w:spacing w:before="40" w:after="40"/>
            </w:pPr>
            <w:r w:rsidRPr="00DD0F49">
              <w:t>Aprīkojums: velkmes skapis, ledusskapji, centrifūgas, termobloki, inkubators, maisītāji, kratītājs, automatizēta paraugu apstrādes iekārta, dators ar uzlīmju printeri un paraugu skaneriem, u.c.</w:t>
            </w:r>
          </w:p>
        </w:tc>
        <w:tc>
          <w:tcPr>
            <w:tcW w:w="4120" w:type="dxa"/>
            <w:vAlign w:val="center"/>
          </w:tcPr>
          <w:p w14:paraId="6EBD116D" w14:textId="77777777" w:rsidR="00CC618A" w:rsidRPr="00DD0F49" w:rsidRDefault="00CC618A" w:rsidP="00964828">
            <w:pPr>
              <w:spacing w:before="40" w:after="40"/>
            </w:pPr>
            <w:r w:rsidRPr="00DD0F49">
              <w:t xml:space="preserve">HVAC, Ventilācijas pieplūde un nosūce aprīkotas ar HEPA filtriem. Atsevišķa ar HEPA filtru aprīkota nosūce velkmes skapim, telpā ir virsspiediens attiecībā pret Bioloģisko materiālu apstrādes kompleksa gaiteni (telpa Nr. 5), izlietne ar karsto un auksto ūdeni un acu mazgāšanas iekārtu, MiliQ, Telefons, LAN,WiFi, elektroapgādes ligzdas, UV. Durvīm uz Bioloģisko materiālu apstrādes kompleksa gaiteni (telpa Nr. 5) ir jābūt aprīkotām ar elektronisko atslēgu nolasītāju, kas ir savietojams ar LBMC rīcībā esošo piekļuves kontroles sistēmu, saldētavu un ledusskapju temperatūras monitorēšana. </w:t>
            </w:r>
          </w:p>
        </w:tc>
      </w:tr>
      <w:tr w:rsidR="00CC618A" w:rsidRPr="00DD0F49" w14:paraId="2E07D8CA" w14:textId="77777777" w:rsidTr="00964828">
        <w:trPr>
          <w:cantSplit/>
          <w:trHeight w:val="787"/>
        </w:trPr>
        <w:tc>
          <w:tcPr>
            <w:tcW w:w="540" w:type="dxa"/>
            <w:vAlign w:val="center"/>
          </w:tcPr>
          <w:p w14:paraId="06820373"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44CAF40C" w14:textId="77777777" w:rsidR="00CC618A" w:rsidRPr="00DD0F49" w:rsidRDefault="00CC618A" w:rsidP="00964828">
            <w:pPr>
              <w:spacing w:before="40" w:after="40"/>
            </w:pPr>
            <w:r w:rsidRPr="00DD0F49">
              <w:t>DNS Paraugu fasēšanas laboratorija</w:t>
            </w:r>
          </w:p>
        </w:tc>
        <w:tc>
          <w:tcPr>
            <w:tcW w:w="1276" w:type="dxa"/>
            <w:vAlign w:val="center"/>
          </w:tcPr>
          <w:p w14:paraId="39013CB6" w14:textId="77777777" w:rsidR="00CC618A" w:rsidRPr="00DD0F49" w:rsidRDefault="00CC618A" w:rsidP="00964828">
            <w:pPr>
              <w:spacing w:before="40" w:after="40"/>
            </w:pPr>
            <w:r w:rsidRPr="00DD0F49">
              <w:t>10</w:t>
            </w:r>
          </w:p>
        </w:tc>
        <w:tc>
          <w:tcPr>
            <w:tcW w:w="3818" w:type="dxa"/>
            <w:noWrap/>
            <w:vAlign w:val="center"/>
          </w:tcPr>
          <w:p w14:paraId="7F82EF79" w14:textId="77777777" w:rsidR="00CC618A" w:rsidRPr="00DD0F49" w:rsidRDefault="00CC618A" w:rsidP="00964828">
            <w:pPr>
              <w:spacing w:before="40" w:after="40"/>
            </w:pPr>
            <w:r w:rsidRPr="00DD0F49">
              <w:t>Laboratorijas telpa DNS fasēšanai. Ieeja/izeja no/uz DNS attīrīšanas laboratoriju (telpa Nr. 12).</w:t>
            </w:r>
          </w:p>
          <w:p w14:paraId="5D2A0199" w14:textId="77777777" w:rsidR="00CC618A" w:rsidRPr="00DD0F49" w:rsidRDefault="00CC618A" w:rsidP="00964828">
            <w:pPr>
              <w:spacing w:before="40" w:after="40"/>
            </w:pPr>
            <w:r w:rsidRPr="00DD0F49">
              <w:t>Aprīkojums: fasēšanas robots, ledusskapji, centrifūga u.c.</w:t>
            </w:r>
          </w:p>
        </w:tc>
        <w:tc>
          <w:tcPr>
            <w:tcW w:w="4120" w:type="dxa"/>
            <w:vAlign w:val="center"/>
          </w:tcPr>
          <w:p w14:paraId="2F8C222D" w14:textId="243580D7" w:rsidR="00CC618A" w:rsidRPr="00DD0F49" w:rsidRDefault="00CC618A" w:rsidP="00964828">
            <w:pPr>
              <w:spacing w:before="40" w:after="40"/>
            </w:pPr>
            <w:r w:rsidRPr="00DD0F49">
              <w:t>HVAC, Ventilācijas pieplūde un nosūce aprīkotas ar HEPA filtriem, telpā ir virsspiediens attiecībā pret Bioloģisko materiālu apstrādes kompleksa gaiteni (telpa Nr. 5), Telefons, LAN,</w:t>
            </w:r>
            <w:r w:rsidR="00DD0F49">
              <w:t xml:space="preserve"> </w:t>
            </w:r>
            <w:r w:rsidRPr="00DD0F49">
              <w:t>WiFi, elektroapgādes ligzdas, UV, saldētavu un ledusskapju temperatūras monitorēšana.</w:t>
            </w:r>
          </w:p>
        </w:tc>
      </w:tr>
      <w:tr w:rsidR="00CC618A" w:rsidRPr="00DD0F49" w14:paraId="68493BCF" w14:textId="77777777" w:rsidTr="00964828">
        <w:trPr>
          <w:cantSplit/>
          <w:trHeight w:val="787"/>
        </w:trPr>
        <w:tc>
          <w:tcPr>
            <w:tcW w:w="540" w:type="dxa"/>
            <w:vAlign w:val="center"/>
          </w:tcPr>
          <w:p w14:paraId="7E1478F3"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7270EBA0" w14:textId="77777777" w:rsidR="00CC618A" w:rsidRPr="00DD0F49" w:rsidRDefault="00CC618A" w:rsidP="00964828">
            <w:pPr>
              <w:spacing w:before="40" w:after="40"/>
            </w:pPr>
            <w:r w:rsidRPr="00DD0F49">
              <w:t>Šķīdumu sagatavošanas un sterilizācijas telpa</w:t>
            </w:r>
          </w:p>
        </w:tc>
        <w:tc>
          <w:tcPr>
            <w:tcW w:w="1276" w:type="dxa"/>
            <w:vAlign w:val="center"/>
          </w:tcPr>
          <w:p w14:paraId="710C41F2" w14:textId="77777777" w:rsidR="00CC618A" w:rsidRPr="00DD0F49" w:rsidRDefault="00CC618A" w:rsidP="00964828">
            <w:pPr>
              <w:spacing w:before="40" w:after="40"/>
            </w:pPr>
            <w:r w:rsidRPr="00DD0F49">
              <w:t>10</w:t>
            </w:r>
          </w:p>
        </w:tc>
        <w:tc>
          <w:tcPr>
            <w:tcW w:w="3818" w:type="dxa"/>
            <w:noWrap/>
            <w:vAlign w:val="center"/>
          </w:tcPr>
          <w:p w14:paraId="7E4AE59C" w14:textId="7BA92D23" w:rsidR="00CC618A" w:rsidRPr="00DD0F49" w:rsidRDefault="00DD0F49" w:rsidP="00964828">
            <w:pPr>
              <w:spacing w:before="40" w:after="40"/>
            </w:pPr>
            <w:r>
              <w:t>Laboratorijas telpa darba šķī</w:t>
            </w:r>
            <w:r w:rsidR="00CC618A" w:rsidRPr="00DD0F49">
              <w:t>dumu sagatavošanai un sterilizācijai. Ieeja/izeja no/uz Bioloģisko materiālu apstrādes kompleksa gaiteņa (telpa Nr. 5), Ģenētisko analīžu kompleksa gaiteņa (telpa Nr. 17) un Materiālu un reaģentu noliktavas (telpa Nr. 15).</w:t>
            </w:r>
          </w:p>
          <w:p w14:paraId="1A5785E3" w14:textId="77777777" w:rsidR="00CC618A" w:rsidRPr="00DD0F49" w:rsidRDefault="00CC618A" w:rsidP="00964828">
            <w:pPr>
              <w:spacing w:before="40" w:after="40"/>
            </w:pPr>
            <w:r w:rsidRPr="00DD0F49">
              <w:t>Aprīkojums: velkmes skapis, svari, autoklāvs, ledusskapji, maisītāji, ūdens attīrīšanas iekārta, pH metrs u.c.</w:t>
            </w:r>
          </w:p>
        </w:tc>
        <w:tc>
          <w:tcPr>
            <w:tcW w:w="4120" w:type="dxa"/>
            <w:vAlign w:val="center"/>
          </w:tcPr>
          <w:p w14:paraId="2AB824D1" w14:textId="339C8BF4" w:rsidR="00CC618A" w:rsidRPr="00DD0F49" w:rsidRDefault="00CC618A" w:rsidP="00964828">
            <w:pPr>
              <w:spacing w:before="40" w:after="40"/>
            </w:pPr>
            <w:r w:rsidRPr="00DD0F49">
              <w:t>HVAC, telpā ir zemspiediens attiecībā pret Bioloģisko materiālu apstrādes kompleksa gaiteni (telpa Nr. 5) un Ģenētisko analīžu kompleksa gaiteni (telpa Nr. 17) un vi</w:t>
            </w:r>
            <w:r w:rsidR="00DD0F49">
              <w:t>r</w:t>
            </w:r>
            <w:r w:rsidRPr="00DD0F49">
              <w:t>sspiediens attiecībā pret Materiālu un reaģentu noliktavu (telpa Nr. 15).</w:t>
            </w:r>
          </w:p>
          <w:p w14:paraId="7569271C" w14:textId="77777777" w:rsidR="00CC618A" w:rsidRPr="00DD0F49" w:rsidRDefault="00CC618A" w:rsidP="00964828">
            <w:pPr>
              <w:spacing w:before="40" w:after="40"/>
            </w:pPr>
            <w:r w:rsidRPr="00DD0F49">
              <w:t>Telefons, WiFi, elektroapgādes ligzdas, MiliQ, izlietne ar auksto un karsto ūdeni un acu mazgāšanas iekārtu.</w:t>
            </w:r>
          </w:p>
          <w:p w14:paraId="5E0E5E6C" w14:textId="77777777" w:rsidR="00CC618A" w:rsidRPr="00DD0F49" w:rsidRDefault="00CC618A" w:rsidP="00964828">
            <w:pPr>
              <w:spacing w:before="40" w:after="40"/>
            </w:pPr>
            <w:r w:rsidRPr="00DD0F49">
              <w:t xml:space="preserve">Durvīm uz Bioloģisko materiālu apstrādes kompleksa gaiteni (telpa Nr. 5) un Ģenētisko analīžu kompleksa gaiteni (telpa Nr. 17) ir jābūt aprīkotām ar elektronisko atslēgu nolasītājiem, kas ir savietojami ar LBMC rīcībā esošo piekļuves kontroles sistēmu. </w:t>
            </w:r>
          </w:p>
        </w:tc>
      </w:tr>
      <w:tr w:rsidR="00CC618A" w:rsidRPr="00DD0F49" w14:paraId="5F3FC630" w14:textId="77777777" w:rsidTr="00964828">
        <w:trPr>
          <w:cantSplit/>
          <w:trHeight w:val="787"/>
        </w:trPr>
        <w:tc>
          <w:tcPr>
            <w:tcW w:w="540" w:type="dxa"/>
            <w:vAlign w:val="center"/>
          </w:tcPr>
          <w:p w14:paraId="5C886796"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77FADB34" w14:textId="77777777" w:rsidR="00CC618A" w:rsidRPr="00DD0F49" w:rsidRDefault="00CC618A" w:rsidP="00964828">
            <w:pPr>
              <w:spacing w:before="40" w:after="40"/>
            </w:pPr>
            <w:r w:rsidRPr="00DD0F49">
              <w:t>Materiālu un reaģentu noliktava</w:t>
            </w:r>
          </w:p>
        </w:tc>
        <w:tc>
          <w:tcPr>
            <w:tcW w:w="1276" w:type="dxa"/>
            <w:vAlign w:val="center"/>
          </w:tcPr>
          <w:p w14:paraId="6DB84170" w14:textId="77777777" w:rsidR="00CC618A" w:rsidRPr="00DD0F49" w:rsidRDefault="00CC618A" w:rsidP="00964828">
            <w:pPr>
              <w:spacing w:before="40" w:after="40"/>
            </w:pPr>
            <w:r w:rsidRPr="00DD0F49">
              <w:t>10</w:t>
            </w:r>
          </w:p>
        </w:tc>
        <w:tc>
          <w:tcPr>
            <w:tcW w:w="3818" w:type="dxa"/>
            <w:noWrap/>
            <w:vAlign w:val="center"/>
          </w:tcPr>
          <w:p w14:paraId="50B36717" w14:textId="77777777" w:rsidR="00CC618A" w:rsidRPr="00DD0F49" w:rsidRDefault="00CC618A" w:rsidP="00964828">
            <w:pPr>
              <w:spacing w:before="40" w:after="40"/>
            </w:pPr>
            <w:r w:rsidRPr="00DD0F49">
              <w:t>Telpa materiālu un reaģentu uzglabāšanai. Ieeja/izeja no/uz šķīdumu sagatavošanas un sterilizācijas telpas (telpa Nr. 14).</w:t>
            </w:r>
          </w:p>
          <w:p w14:paraId="0D86AB82" w14:textId="77777777" w:rsidR="00CC618A" w:rsidRPr="00DD0F49" w:rsidRDefault="00CC618A" w:rsidP="00964828">
            <w:pPr>
              <w:spacing w:before="40" w:after="40"/>
            </w:pPr>
            <w:r w:rsidRPr="00DD0F49">
              <w:t>Aprīkojums: materiālu plaukti un reaģentu skapji, ledusskapis ar saldētavu.</w:t>
            </w:r>
          </w:p>
        </w:tc>
        <w:tc>
          <w:tcPr>
            <w:tcW w:w="4120" w:type="dxa"/>
            <w:vAlign w:val="center"/>
          </w:tcPr>
          <w:p w14:paraId="026E5F04" w14:textId="77777777" w:rsidR="00CC618A" w:rsidRPr="00DD0F49" w:rsidRDefault="00CC618A" w:rsidP="00964828">
            <w:pPr>
              <w:spacing w:before="40" w:after="40"/>
            </w:pPr>
            <w:r w:rsidRPr="00DD0F49">
              <w:t>HVAC, telpā ir zemspiediens attiecībā pret Šķīdumu sagatavošanas un sterilizācijas telpu (telpa Nr. 14). Elektroapgādes ligzdas, saldētavu un ledusskapju temperatūras monitorēšana.</w:t>
            </w:r>
          </w:p>
        </w:tc>
      </w:tr>
      <w:tr w:rsidR="00CC618A" w:rsidRPr="00DD0F49" w14:paraId="031116E2" w14:textId="77777777" w:rsidTr="00964828">
        <w:trPr>
          <w:cantSplit/>
          <w:trHeight w:val="787"/>
        </w:trPr>
        <w:tc>
          <w:tcPr>
            <w:tcW w:w="540" w:type="dxa"/>
            <w:vAlign w:val="center"/>
          </w:tcPr>
          <w:p w14:paraId="2CA2FFF3"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0441D5F6" w14:textId="77777777" w:rsidR="00CC618A" w:rsidRPr="00DD0F49" w:rsidRDefault="00CC618A" w:rsidP="00964828">
            <w:pPr>
              <w:spacing w:before="40" w:after="40"/>
            </w:pPr>
            <w:r w:rsidRPr="00DD0F49">
              <w:t>Bioloģisko paraugu uzglabāšanas telpa – Biobanka</w:t>
            </w:r>
          </w:p>
        </w:tc>
        <w:tc>
          <w:tcPr>
            <w:tcW w:w="1276" w:type="dxa"/>
            <w:vAlign w:val="center"/>
          </w:tcPr>
          <w:p w14:paraId="6CB9F92F" w14:textId="77777777" w:rsidR="00CC618A" w:rsidRPr="00DD0F49" w:rsidRDefault="00CC618A" w:rsidP="00964828">
            <w:pPr>
              <w:spacing w:before="40" w:after="40"/>
            </w:pPr>
            <w:r w:rsidRPr="00DD0F49">
              <w:t>90</w:t>
            </w:r>
          </w:p>
        </w:tc>
        <w:tc>
          <w:tcPr>
            <w:tcW w:w="3818" w:type="dxa"/>
            <w:noWrap/>
            <w:vAlign w:val="center"/>
          </w:tcPr>
          <w:p w14:paraId="35997078" w14:textId="44DE151B" w:rsidR="00CC618A" w:rsidRPr="00DD0F49" w:rsidRDefault="00CC618A" w:rsidP="00964828">
            <w:pPr>
              <w:spacing w:before="40" w:after="40"/>
            </w:pPr>
            <w:r w:rsidRPr="00DD0F49">
              <w:t>Telpa bioloģisko paraugu uz</w:t>
            </w:r>
            <w:r w:rsidR="00DD0F49">
              <w:t>g</w:t>
            </w:r>
            <w:r w:rsidRPr="00DD0F49">
              <w:t>labāšanai. Ieeja/izeja no/uz galvenā gaiteņa (telpa Nr. 1) un Bioloģisko materiālu apstrādes kompleksa gaiteņa (telpa Nr. 5)</w:t>
            </w:r>
          </w:p>
          <w:p w14:paraId="5A7C70C0" w14:textId="77777777" w:rsidR="00CC618A" w:rsidRPr="00DD0F49" w:rsidRDefault="00CC618A" w:rsidP="00964828">
            <w:pPr>
              <w:spacing w:before="40" w:after="40"/>
            </w:pPr>
            <w:r w:rsidRPr="00DD0F49">
              <w:t>Aprīkojums: ultra zemas temperatūras saldētavas, ar šķidro slāpekli dzesētas saldētavas, serveri, dators, paraugu skaneri u.c.</w:t>
            </w:r>
          </w:p>
        </w:tc>
        <w:tc>
          <w:tcPr>
            <w:tcW w:w="4120" w:type="dxa"/>
            <w:vAlign w:val="center"/>
          </w:tcPr>
          <w:p w14:paraId="72FE68B0" w14:textId="77777777" w:rsidR="00CC618A" w:rsidRPr="00DD0F49" w:rsidRDefault="00CC618A" w:rsidP="00964828">
            <w:pPr>
              <w:spacing w:before="40" w:after="40"/>
            </w:pPr>
            <w:r w:rsidRPr="00DD0F49">
              <w:t xml:space="preserve">HVAC, Durvju uz galveno gaiteni (telpa Nr. 1) vērtnes platumam jābūt &gt;1550 mm (atvere sienā/kārba &gt;1650 mm) un augstumam &gt;2500 mm, (atvere sienā/kārba 2550 mm). Durvīm uz galveno gaiteni (telpa Nr. 1) un Bioloģisko materiālu apstrādes kompleksa gaiteni (telpa Nr. 5) ir jābūt aprīkotām ar elektronisko atslēgu nolasītājiem, kas ir savietojami ar LBMC rīcībā esošo piekļuves kontroles sistēmu. </w:t>
            </w:r>
          </w:p>
          <w:p w14:paraId="25031A35" w14:textId="77777777" w:rsidR="00CC618A" w:rsidRPr="00DD0F49" w:rsidRDefault="00CC618A" w:rsidP="00964828">
            <w:pPr>
              <w:spacing w:before="40" w:after="40"/>
            </w:pPr>
            <w:r w:rsidRPr="00DD0F49">
              <w:t>Telefons, LAN,WiFi, elektroapgādes ligzdas, šķidrā slāpekļa pieslēgumi, telpas, saldētavu un ledusskapju temperatūras monitorēšana.</w:t>
            </w:r>
          </w:p>
        </w:tc>
      </w:tr>
      <w:tr w:rsidR="00CC618A" w:rsidRPr="00DD0F49" w14:paraId="5519487B" w14:textId="77777777" w:rsidTr="00964828">
        <w:trPr>
          <w:cantSplit/>
          <w:trHeight w:val="446"/>
        </w:trPr>
        <w:tc>
          <w:tcPr>
            <w:tcW w:w="11791" w:type="dxa"/>
            <w:gridSpan w:val="5"/>
            <w:shd w:val="clear" w:color="auto" w:fill="D9D9D9"/>
            <w:vAlign w:val="center"/>
          </w:tcPr>
          <w:p w14:paraId="41A79559" w14:textId="77777777" w:rsidR="00CC618A" w:rsidRPr="00DD0F49" w:rsidRDefault="00CC618A" w:rsidP="00964828">
            <w:pPr>
              <w:keepNext/>
              <w:spacing w:before="40" w:after="40"/>
              <w:jc w:val="center"/>
            </w:pPr>
            <w:r w:rsidRPr="00DD0F49">
              <w:rPr>
                <w:b/>
              </w:rPr>
              <w:lastRenderedPageBreak/>
              <w:t>Ģenētisko analīžu komplekss</w:t>
            </w:r>
          </w:p>
        </w:tc>
      </w:tr>
      <w:tr w:rsidR="00CC618A" w:rsidRPr="00DD0F49" w14:paraId="2EDA82BA" w14:textId="77777777" w:rsidTr="00964828">
        <w:trPr>
          <w:cantSplit/>
          <w:trHeight w:val="787"/>
        </w:trPr>
        <w:tc>
          <w:tcPr>
            <w:tcW w:w="540" w:type="dxa"/>
            <w:vAlign w:val="center"/>
          </w:tcPr>
          <w:p w14:paraId="45FE7CA9"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4F014166" w14:textId="77777777" w:rsidR="00CC618A" w:rsidRPr="00DD0F49" w:rsidRDefault="00CC618A" w:rsidP="00964828">
            <w:pPr>
              <w:spacing w:before="40" w:after="40"/>
            </w:pPr>
            <w:r w:rsidRPr="00DD0F49">
              <w:t>Ģenētisko analīžu kompleksa gaitenis</w:t>
            </w:r>
          </w:p>
        </w:tc>
        <w:tc>
          <w:tcPr>
            <w:tcW w:w="1276" w:type="dxa"/>
            <w:vAlign w:val="center"/>
          </w:tcPr>
          <w:p w14:paraId="7E36D65E" w14:textId="77777777" w:rsidR="00CC618A" w:rsidRPr="00DD0F49" w:rsidRDefault="00CC618A" w:rsidP="00964828">
            <w:pPr>
              <w:spacing w:before="40" w:after="40"/>
            </w:pPr>
            <w:r w:rsidRPr="00DD0F49">
              <w:t>&gt;1.8 m plats</w:t>
            </w:r>
          </w:p>
        </w:tc>
        <w:tc>
          <w:tcPr>
            <w:tcW w:w="3818" w:type="dxa"/>
            <w:noWrap/>
            <w:vAlign w:val="center"/>
          </w:tcPr>
          <w:p w14:paraId="18CADF11" w14:textId="77777777" w:rsidR="00CC618A" w:rsidRPr="00DD0F49" w:rsidRDefault="00CC618A" w:rsidP="00964828">
            <w:pPr>
              <w:spacing w:before="40" w:after="40"/>
            </w:pPr>
            <w:r w:rsidRPr="00DD0F49">
              <w:t>Gaiteņa platumam jābūt vismaz 1.8 m, lai nodrošinātu brīvu aprīkojuma kustību. Sienām un grīdām jābūt viegli kopjamām, neabsorbējošām un noturīgām pret triecieniem un intensīvas kustības izraisītiem bojājumiem. Gaitenim jānodrošina savienojums starp:</w:t>
            </w:r>
          </w:p>
          <w:p w14:paraId="39DC6006" w14:textId="77777777" w:rsidR="00CC618A" w:rsidRPr="00DD0F49" w:rsidRDefault="00CC618A" w:rsidP="00CC618A">
            <w:pPr>
              <w:numPr>
                <w:ilvl w:val="0"/>
                <w:numId w:val="40"/>
              </w:numPr>
              <w:spacing w:before="40" w:after="40"/>
              <w:ind w:left="175" w:hanging="175"/>
            </w:pPr>
            <w:r w:rsidRPr="00DD0F49">
              <w:t>Galveno gaiteni (telpa Nr. 1);</w:t>
            </w:r>
          </w:p>
          <w:p w14:paraId="565C9FA5" w14:textId="77777777" w:rsidR="00CC618A" w:rsidRPr="00DD0F49" w:rsidRDefault="00CC618A" w:rsidP="00CC618A">
            <w:pPr>
              <w:numPr>
                <w:ilvl w:val="0"/>
                <w:numId w:val="40"/>
              </w:numPr>
              <w:spacing w:before="40" w:after="40"/>
              <w:ind w:left="175" w:hanging="175"/>
            </w:pPr>
            <w:r w:rsidRPr="00DD0F49">
              <w:t>Šķīdumu sagatavošanas un sterilizācijas telpu (telpa Nr. 14);</w:t>
            </w:r>
          </w:p>
          <w:p w14:paraId="3A655223" w14:textId="77777777" w:rsidR="00CC618A" w:rsidRPr="00DD0F49" w:rsidRDefault="00CC618A" w:rsidP="00CC618A">
            <w:pPr>
              <w:numPr>
                <w:ilvl w:val="0"/>
                <w:numId w:val="40"/>
              </w:numPr>
              <w:spacing w:before="40" w:after="40"/>
              <w:ind w:left="175" w:hanging="175"/>
            </w:pPr>
            <w:r w:rsidRPr="00DD0F49">
              <w:t>Ģenētisko analīžu kompleksa darbinieku ģērbtuvi (telpa Nr. 18);</w:t>
            </w:r>
          </w:p>
          <w:p w14:paraId="5C0CD058" w14:textId="77777777" w:rsidR="00CC618A" w:rsidRPr="00DD0F49" w:rsidRDefault="00CC618A" w:rsidP="00CC618A">
            <w:pPr>
              <w:numPr>
                <w:ilvl w:val="0"/>
                <w:numId w:val="40"/>
              </w:numPr>
              <w:spacing w:before="40" w:after="40"/>
              <w:ind w:left="175" w:hanging="175"/>
            </w:pPr>
            <w:r w:rsidRPr="00DD0F49">
              <w:t>Ģenētisko analīžu kompleksa darbinieku ofisu (telpa Nr. 19);</w:t>
            </w:r>
          </w:p>
          <w:p w14:paraId="72A1B2AE" w14:textId="77777777" w:rsidR="00CC618A" w:rsidRPr="00DD0F49" w:rsidRDefault="00CC618A" w:rsidP="00CC618A">
            <w:pPr>
              <w:numPr>
                <w:ilvl w:val="0"/>
                <w:numId w:val="40"/>
              </w:numPr>
              <w:spacing w:before="40" w:after="40"/>
              <w:ind w:left="175" w:hanging="175"/>
            </w:pPr>
            <w:r w:rsidRPr="00DD0F49">
              <w:t>Paraugu uzglabāšanas telpu (telpa Nr. 20);</w:t>
            </w:r>
          </w:p>
          <w:p w14:paraId="4050C0EF" w14:textId="77777777" w:rsidR="00CC618A" w:rsidRPr="00DD0F49" w:rsidRDefault="00CC618A" w:rsidP="00CC618A">
            <w:pPr>
              <w:numPr>
                <w:ilvl w:val="0"/>
                <w:numId w:val="40"/>
              </w:numPr>
              <w:spacing w:before="40" w:after="40"/>
              <w:ind w:left="175" w:hanging="175"/>
            </w:pPr>
            <w:r w:rsidRPr="00DD0F49">
              <w:t>Analītisko iekārtu telpu (telpa Nr. 21);</w:t>
            </w:r>
          </w:p>
          <w:p w14:paraId="75067740" w14:textId="77777777" w:rsidR="00CC618A" w:rsidRPr="00DD0F49" w:rsidRDefault="00CC618A" w:rsidP="00CC618A">
            <w:pPr>
              <w:numPr>
                <w:ilvl w:val="0"/>
                <w:numId w:val="40"/>
              </w:numPr>
              <w:spacing w:before="40" w:after="40"/>
              <w:ind w:left="175" w:hanging="175"/>
            </w:pPr>
            <w:r w:rsidRPr="00DD0F49">
              <w:t>Pirms amplifikācijas reakciju laboratorijas personāla un materiālu slūžām/ģērbtuvi (telpa Nr. 22);</w:t>
            </w:r>
          </w:p>
          <w:p w14:paraId="1419B7B5" w14:textId="77777777" w:rsidR="00CC618A" w:rsidRPr="00DD0F49" w:rsidRDefault="00CC618A" w:rsidP="00CC618A">
            <w:pPr>
              <w:numPr>
                <w:ilvl w:val="0"/>
                <w:numId w:val="40"/>
              </w:numPr>
              <w:spacing w:before="40" w:after="40"/>
              <w:ind w:left="175" w:hanging="175"/>
            </w:pPr>
            <w:r w:rsidRPr="00DD0F49">
              <w:t>Pēc amplifikācijas reakciju laboratoriju (telpa Nr. 24).</w:t>
            </w:r>
          </w:p>
        </w:tc>
        <w:tc>
          <w:tcPr>
            <w:tcW w:w="4120" w:type="dxa"/>
            <w:vAlign w:val="center"/>
          </w:tcPr>
          <w:p w14:paraId="39A94C22" w14:textId="77777777" w:rsidR="00CC618A" w:rsidRPr="00DD0F49" w:rsidRDefault="00CC618A" w:rsidP="00964828">
            <w:pPr>
              <w:spacing w:before="40" w:after="40"/>
            </w:pPr>
            <w:r w:rsidRPr="00DD0F49">
              <w:t>Durvīm uz galveno gaiteni (telpa Nr. 1) un šķīdumu sagatavošanas un sterilizācijas telpu (telpa Nr. 14) ir jābūt aprīkotām ar elektronisko atslēgu nolasītājiem, kas ir savietojami ar LBMC rīcībā esošo piekļuves kontroles sistēmu. Gaitenī ir jābūt pieejamām elektroapgādes ligzdām un avārijas dušai.</w:t>
            </w:r>
          </w:p>
        </w:tc>
      </w:tr>
      <w:tr w:rsidR="00CC618A" w:rsidRPr="00DD0F49" w14:paraId="38E09D31" w14:textId="77777777" w:rsidTr="00964828">
        <w:trPr>
          <w:cantSplit/>
          <w:trHeight w:val="787"/>
        </w:trPr>
        <w:tc>
          <w:tcPr>
            <w:tcW w:w="540" w:type="dxa"/>
            <w:vAlign w:val="center"/>
          </w:tcPr>
          <w:p w14:paraId="0FD5F343"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1DE21514" w14:textId="77777777" w:rsidR="00CC618A" w:rsidRPr="00DD0F49" w:rsidRDefault="00CC618A" w:rsidP="00964828">
            <w:pPr>
              <w:spacing w:before="40" w:after="40"/>
            </w:pPr>
            <w:r w:rsidRPr="00DD0F49">
              <w:t>Ģērbtuve</w:t>
            </w:r>
          </w:p>
        </w:tc>
        <w:tc>
          <w:tcPr>
            <w:tcW w:w="1276" w:type="dxa"/>
            <w:vAlign w:val="center"/>
          </w:tcPr>
          <w:p w14:paraId="054F5B8A" w14:textId="77777777" w:rsidR="00CC618A" w:rsidRPr="00DD0F49" w:rsidRDefault="00CC618A" w:rsidP="00964828">
            <w:pPr>
              <w:spacing w:before="40" w:after="40"/>
            </w:pPr>
            <w:r w:rsidRPr="00DD0F49">
              <w:t>5</w:t>
            </w:r>
          </w:p>
        </w:tc>
        <w:tc>
          <w:tcPr>
            <w:tcW w:w="3818" w:type="dxa"/>
            <w:noWrap/>
            <w:vAlign w:val="center"/>
          </w:tcPr>
          <w:p w14:paraId="5077643F" w14:textId="77777777" w:rsidR="00CC618A" w:rsidRPr="00DD0F49" w:rsidRDefault="00CC618A" w:rsidP="00964828">
            <w:pPr>
              <w:spacing w:before="40" w:after="40"/>
            </w:pPr>
            <w:r w:rsidRPr="00DD0F49">
              <w:t>Izvietota blakus personāla ieejai/izejai Bioloģisko materiālu apstrādes kompleksa gaitenī. Ģērbtuvē plānots izvietot individuālos ģērbtuves skapīšus, kā arī novietot slotas, lupatas, spaiņus u.c. tīrīšanas materiālus.</w:t>
            </w:r>
          </w:p>
          <w:p w14:paraId="0F4D97B0" w14:textId="77777777" w:rsidR="00CC618A" w:rsidRPr="00DD0F49" w:rsidRDefault="00CC618A" w:rsidP="00964828">
            <w:pPr>
              <w:spacing w:before="40" w:after="40"/>
            </w:pPr>
            <w:r w:rsidRPr="00DD0F49">
              <w:t>Ieeja/izeja no/uz Ģenētisko analīžu kompleksa gaiteņa (telpa Nr. 17).</w:t>
            </w:r>
          </w:p>
        </w:tc>
        <w:tc>
          <w:tcPr>
            <w:tcW w:w="4120" w:type="dxa"/>
            <w:vAlign w:val="center"/>
          </w:tcPr>
          <w:p w14:paraId="2EC0E366" w14:textId="77777777" w:rsidR="00CC618A" w:rsidRPr="00DD0F49" w:rsidRDefault="00CC618A" w:rsidP="00964828">
            <w:pPr>
              <w:spacing w:before="40" w:after="40"/>
            </w:pPr>
            <w:r w:rsidRPr="00DD0F49">
              <w:t>Gaisa nosūce, izlietne ar silto un auksto ūdeni, elektroapgādes ligzdas, spogulis.</w:t>
            </w:r>
          </w:p>
        </w:tc>
      </w:tr>
      <w:tr w:rsidR="00CC618A" w:rsidRPr="00DD0F49" w14:paraId="5A0C30CE" w14:textId="77777777" w:rsidTr="00964828">
        <w:trPr>
          <w:cantSplit/>
          <w:trHeight w:val="787"/>
        </w:trPr>
        <w:tc>
          <w:tcPr>
            <w:tcW w:w="540" w:type="dxa"/>
            <w:vAlign w:val="center"/>
          </w:tcPr>
          <w:p w14:paraId="1BFB322D"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0EC0A5DE" w14:textId="77777777" w:rsidR="00CC618A" w:rsidRPr="00DD0F49" w:rsidRDefault="00CC618A" w:rsidP="00964828">
            <w:pPr>
              <w:spacing w:before="40" w:after="40"/>
            </w:pPr>
            <w:r w:rsidRPr="00DD0F49">
              <w:t>Ofiss</w:t>
            </w:r>
          </w:p>
        </w:tc>
        <w:tc>
          <w:tcPr>
            <w:tcW w:w="1276" w:type="dxa"/>
            <w:vAlign w:val="center"/>
          </w:tcPr>
          <w:p w14:paraId="0FA7EDFF" w14:textId="77777777" w:rsidR="00CC618A" w:rsidRPr="00DD0F49" w:rsidRDefault="00CC618A" w:rsidP="00964828">
            <w:pPr>
              <w:spacing w:before="40" w:after="40"/>
            </w:pPr>
            <w:r w:rsidRPr="00DD0F49">
              <w:t>20</w:t>
            </w:r>
          </w:p>
        </w:tc>
        <w:tc>
          <w:tcPr>
            <w:tcW w:w="3818" w:type="dxa"/>
            <w:noWrap/>
            <w:vAlign w:val="center"/>
          </w:tcPr>
          <w:p w14:paraId="386219E4" w14:textId="77777777" w:rsidR="00CC618A" w:rsidRPr="00DD0F49" w:rsidRDefault="00CC618A" w:rsidP="00964828">
            <w:pPr>
              <w:spacing w:before="40" w:after="40"/>
            </w:pPr>
            <w:r w:rsidRPr="00DD0F49">
              <w:t>Standarta ofisa telpa ar trim darba vietām, aprīkota ar dokumentu skapjiem.</w:t>
            </w:r>
          </w:p>
          <w:p w14:paraId="268819E5" w14:textId="77777777" w:rsidR="00CC618A" w:rsidRPr="00DD0F49" w:rsidRDefault="00CC618A" w:rsidP="00964828">
            <w:pPr>
              <w:spacing w:before="40" w:after="40"/>
            </w:pPr>
            <w:r w:rsidRPr="00DD0F49">
              <w:t>Ieeja/izeja no/uz Ģenētisko analīžu kompleksa gaiteņa (telpa Nr. 17).</w:t>
            </w:r>
          </w:p>
        </w:tc>
        <w:tc>
          <w:tcPr>
            <w:tcW w:w="4120" w:type="dxa"/>
            <w:vAlign w:val="center"/>
          </w:tcPr>
          <w:p w14:paraId="4E562668" w14:textId="77777777" w:rsidR="00CC618A" w:rsidRPr="00DD0F49" w:rsidRDefault="00CC618A" w:rsidP="00964828">
            <w:pPr>
              <w:spacing w:before="40" w:after="40"/>
            </w:pPr>
            <w:r w:rsidRPr="00DD0F49">
              <w:t>HVAC, Telefons, LAN, WiFi, izlietne ar auksto un karsto ūdeni, elektroapgādes ligzdas.</w:t>
            </w:r>
          </w:p>
        </w:tc>
      </w:tr>
      <w:tr w:rsidR="00CC618A" w:rsidRPr="00DD0F49" w14:paraId="2A491ACD" w14:textId="77777777" w:rsidTr="00964828">
        <w:trPr>
          <w:cantSplit/>
          <w:trHeight w:val="787"/>
        </w:trPr>
        <w:tc>
          <w:tcPr>
            <w:tcW w:w="540" w:type="dxa"/>
            <w:vAlign w:val="center"/>
          </w:tcPr>
          <w:p w14:paraId="20B9448D"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7E879668" w14:textId="77777777" w:rsidR="00CC618A" w:rsidRPr="00DD0F49" w:rsidRDefault="00CC618A" w:rsidP="00964828">
            <w:pPr>
              <w:spacing w:before="40" w:after="40"/>
            </w:pPr>
            <w:r w:rsidRPr="00DD0F49">
              <w:t>Paraugu uzglabāšanas telpa</w:t>
            </w:r>
          </w:p>
        </w:tc>
        <w:tc>
          <w:tcPr>
            <w:tcW w:w="1276" w:type="dxa"/>
            <w:vAlign w:val="center"/>
          </w:tcPr>
          <w:p w14:paraId="32A21509" w14:textId="77777777" w:rsidR="00CC618A" w:rsidRPr="00DD0F49" w:rsidRDefault="00CC618A" w:rsidP="00964828">
            <w:pPr>
              <w:spacing w:before="40" w:after="40"/>
            </w:pPr>
            <w:r w:rsidRPr="00DD0F49">
              <w:t>10</w:t>
            </w:r>
          </w:p>
        </w:tc>
        <w:tc>
          <w:tcPr>
            <w:tcW w:w="3818" w:type="dxa"/>
            <w:noWrap/>
            <w:vAlign w:val="center"/>
          </w:tcPr>
          <w:p w14:paraId="0F0DBA7D" w14:textId="77777777" w:rsidR="00CC618A" w:rsidRPr="00DD0F49" w:rsidRDefault="00CC618A" w:rsidP="00964828">
            <w:pPr>
              <w:spacing w:before="40" w:after="40"/>
            </w:pPr>
            <w:r w:rsidRPr="00DD0F49">
              <w:t>Telpa paredzēta analīzes procesā esošo paraugu un reaģentu uzglabāšanai. Ieeja/izeja no/uz Ģenētisko analīžu kompleksa gaiteņa (telpa Nr. 17).</w:t>
            </w:r>
          </w:p>
          <w:p w14:paraId="1CB7F413" w14:textId="77777777" w:rsidR="00CC618A" w:rsidRPr="00DD0F49" w:rsidRDefault="00CC618A" w:rsidP="00964828">
            <w:pPr>
              <w:spacing w:before="40" w:after="40"/>
            </w:pPr>
            <w:r w:rsidRPr="00DD0F49">
              <w:t>Aprīkojums: plaukti, ledusskapji, saldētavas, ultra zemas temperatūras saldētavas, u.c.</w:t>
            </w:r>
          </w:p>
        </w:tc>
        <w:tc>
          <w:tcPr>
            <w:tcW w:w="4120" w:type="dxa"/>
            <w:vAlign w:val="center"/>
          </w:tcPr>
          <w:p w14:paraId="581B4C40" w14:textId="77777777" w:rsidR="00CC618A" w:rsidRPr="00DD0F49" w:rsidRDefault="00CC618A" w:rsidP="00964828">
            <w:pPr>
              <w:spacing w:before="40" w:after="40"/>
            </w:pPr>
            <w:r w:rsidRPr="00DD0F49">
              <w:t>HVAC, WiFi, izlietne ar auksto un karsto ūdeni, elektroapgādes ligzdas, saldētavu un ledusskapju temperatūras monitorēšana.</w:t>
            </w:r>
          </w:p>
        </w:tc>
      </w:tr>
      <w:tr w:rsidR="00CC618A" w:rsidRPr="00DD0F49" w14:paraId="1C39CA01" w14:textId="77777777" w:rsidTr="00964828">
        <w:trPr>
          <w:cantSplit/>
          <w:trHeight w:val="787"/>
        </w:trPr>
        <w:tc>
          <w:tcPr>
            <w:tcW w:w="540" w:type="dxa"/>
            <w:vAlign w:val="center"/>
          </w:tcPr>
          <w:p w14:paraId="5196055C"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035880EE" w14:textId="77777777" w:rsidR="00CC618A" w:rsidRPr="00DD0F49" w:rsidRDefault="00CC618A" w:rsidP="00964828">
            <w:pPr>
              <w:spacing w:before="40" w:after="40"/>
            </w:pPr>
            <w:r w:rsidRPr="00DD0F49">
              <w:t>Analītisko iekārtu telpa</w:t>
            </w:r>
          </w:p>
        </w:tc>
        <w:tc>
          <w:tcPr>
            <w:tcW w:w="1276" w:type="dxa"/>
            <w:vAlign w:val="center"/>
          </w:tcPr>
          <w:p w14:paraId="7556CA27" w14:textId="77777777" w:rsidR="00CC618A" w:rsidRPr="00DD0F49" w:rsidRDefault="00CC618A" w:rsidP="00964828">
            <w:pPr>
              <w:spacing w:before="40" w:after="40"/>
            </w:pPr>
            <w:r w:rsidRPr="00DD0F49">
              <w:t>25</w:t>
            </w:r>
          </w:p>
        </w:tc>
        <w:tc>
          <w:tcPr>
            <w:tcW w:w="3818" w:type="dxa"/>
            <w:noWrap/>
            <w:vAlign w:val="center"/>
          </w:tcPr>
          <w:p w14:paraId="1D963401" w14:textId="2CEBCA69" w:rsidR="00CC618A" w:rsidRPr="00DD0F49" w:rsidRDefault="00CC618A" w:rsidP="00964828">
            <w:pPr>
              <w:spacing w:before="40" w:after="40"/>
            </w:pPr>
            <w:r w:rsidRPr="00DD0F49">
              <w:t>Telpā paredzēts novietot visas ar ģenētisko analīzi saistītās koplietojamās iekārtas. Ieeja/izeja no Ģe</w:t>
            </w:r>
            <w:r w:rsidR="00DD0F49">
              <w:t>nētisko analīžu kompleksa gaite</w:t>
            </w:r>
            <w:r w:rsidRPr="00DD0F49">
              <w:t>ņa (telpa Nr. 17) un pēc amplifikācijas reakciju laboratorijas (telpa Nr. 24)</w:t>
            </w:r>
          </w:p>
          <w:p w14:paraId="2655CB54" w14:textId="77777777" w:rsidR="00CC618A" w:rsidRPr="00DD0F49" w:rsidRDefault="00CC618A" w:rsidP="00964828">
            <w:pPr>
              <w:spacing w:before="40" w:after="40"/>
            </w:pPr>
            <w:r w:rsidRPr="00DD0F49">
              <w:t xml:space="preserve">Kapilārais sekvenators, Nākamās paaudzes sekvencēšanas iekārtas (3gab.), Nākamās paaudzes sekvencēšanas iekārtas (2 gab.) reālā laika PCR iekārtas (3 gab.), digitālā PCR iekārta, robotizēta pipetēšanas iekārta, mikrorindu lasītājs, fokusētās ultraskaņas dezintegrācijas iekārta, elektroforēzes iekārta, automatizēta elektroforēzes iekārta, kapilārās elektroforēzes iekārta, mikrolodīšu analizators, mikro daļiņu izmēra noteikšanas iekārta, bioķīmijas analizators, centrifūgas (2.gab), massas spektrometrs, PCR iekārtas u.c. </w:t>
            </w:r>
          </w:p>
        </w:tc>
        <w:tc>
          <w:tcPr>
            <w:tcW w:w="4120" w:type="dxa"/>
            <w:vAlign w:val="center"/>
          </w:tcPr>
          <w:p w14:paraId="44661B80" w14:textId="77777777" w:rsidR="00CC618A" w:rsidRPr="00DD0F49" w:rsidRDefault="00CC618A" w:rsidP="00964828">
            <w:pPr>
              <w:spacing w:before="40" w:after="40"/>
            </w:pPr>
            <w:r w:rsidRPr="00DD0F49">
              <w:t>HVAC, Telefons, LAN, WiFi, izlietne ar auksto un karsto ūdeni un acu mazgāšanas iekārtu, MiliQ, elektroapgādes ligzdas, telpas temperatūras monitorēšana.</w:t>
            </w:r>
          </w:p>
        </w:tc>
      </w:tr>
      <w:tr w:rsidR="00CC618A" w:rsidRPr="00DD0F49" w14:paraId="0F817474" w14:textId="77777777" w:rsidTr="00964828">
        <w:trPr>
          <w:cantSplit/>
          <w:trHeight w:val="787"/>
        </w:trPr>
        <w:tc>
          <w:tcPr>
            <w:tcW w:w="540" w:type="dxa"/>
            <w:vAlign w:val="center"/>
          </w:tcPr>
          <w:p w14:paraId="70074D4B"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632D3AA4" w14:textId="77777777" w:rsidR="00CC618A" w:rsidRPr="00DD0F49" w:rsidRDefault="00CC618A" w:rsidP="00964828">
            <w:pPr>
              <w:spacing w:before="40" w:after="40"/>
            </w:pPr>
            <w:r w:rsidRPr="00DD0F49">
              <w:t>Pirms amplifikācijas reakciju laboratorijas personāla un Materiālu slūžas/ģērbtuve</w:t>
            </w:r>
          </w:p>
        </w:tc>
        <w:tc>
          <w:tcPr>
            <w:tcW w:w="1276" w:type="dxa"/>
            <w:vAlign w:val="center"/>
          </w:tcPr>
          <w:p w14:paraId="592FA448" w14:textId="77777777" w:rsidR="00CC618A" w:rsidRPr="00DD0F49" w:rsidRDefault="00CC618A" w:rsidP="00964828">
            <w:pPr>
              <w:spacing w:before="40" w:after="40"/>
            </w:pPr>
            <w:r w:rsidRPr="00DD0F49">
              <w:t>5</w:t>
            </w:r>
          </w:p>
        </w:tc>
        <w:tc>
          <w:tcPr>
            <w:tcW w:w="3818" w:type="dxa"/>
            <w:noWrap/>
          </w:tcPr>
          <w:p w14:paraId="13BE3DEB" w14:textId="77777777" w:rsidR="00CC618A" w:rsidRPr="00DD0F49" w:rsidRDefault="00CC618A" w:rsidP="00964828">
            <w:r w:rsidRPr="00DD0F49">
              <w:t xml:space="preserve">Ģērbtuve pirms ieejas Pirms amplifikācijas reakciju laboratorijā (telpa Nr. 23) no Ģenētisko analīžu kompleksa gaiteņa (telpa Nr. 17). Telpa paredzēta laboratorijas halātu, darba apģērba un apavu maiņai. Telpai ir jābūt hermētiski noslēgtai no pārējām zonām. </w:t>
            </w:r>
          </w:p>
        </w:tc>
        <w:tc>
          <w:tcPr>
            <w:tcW w:w="4120" w:type="dxa"/>
          </w:tcPr>
          <w:p w14:paraId="045A1919" w14:textId="77777777" w:rsidR="00CC618A" w:rsidRPr="00DD0F49" w:rsidRDefault="00CC618A" w:rsidP="00964828">
            <w:r w:rsidRPr="00DD0F49">
              <w:t xml:space="preserve">Ventilācijas pieplūde un nosūce aprīkotas ar HEPA filtriem, telpā ir virsspiediens attiecībā pret Ģenētisko analīžu kompleksa gaiteni (telpa Nr. 17) un Pirms amplifikācijas reakciju laboratoriju (telpa Nr. 23), abas telpas durvis ir aprīkotas ar sistēmu, kas nepieļauj to vienlaicīgu atvēršanu, izlietne ar karsto un auksto ūdeni un acu mazgāšanas iekārtu; elektroapgādes ligzdas; UV. </w:t>
            </w:r>
          </w:p>
        </w:tc>
      </w:tr>
      <w:tr w:rsidR="00CC618A" w:rsidRPr="00DD0F49" w14:paraId="6C199022" w14:textId="77777777" w:rsidTr="00964828">
        <w:trPr>
          <w:cantSplit/>
          <w:trHeight w:val="787"/>
        </w:trPr>
        <w:tc>
          <w:tcPr>
            <w:tcW w:w="540" w:type="dxa"/>
            <w:vAlign w:val="center"/>
          </w:tcPr>
          <w:p w14:paraId="745D4B99"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3A2A1508" w14:textId="77777777" w:rsidR="00CC618A" w:rsidRPr="00DD0F49" w:rsidRDefault="00CC618A" w:rsidP="00964828">
            <w:pPr>
              <w:spacing w:before="40" w:after="40"/>
            </w:pPr>
            <w:r w:rsidRPr="00DD0F49">
              <w:t>Pirms amplifikācijas reakciju laboratorija</w:t>
            </w:r>
          </w:p>
        </w:tc>
        <w:tc>
          <w:tcPr>
            <w:tcW w:w="1276" w:type="dxa"/>
            <w:vAlign w:val="center"/>
          </w:tcPr>
          <w:p w14:paraId="7B75B5D6" w14:textId="77777777" w:rsidR="00CC618A" w:rsidRPr="00DD0F49" w:rsidRDefault="00CC618A" w:rsidP="00964828">
            <w:pPr>
              <w:spacing w:before="40" w:after="40"/>
            </w:pPr>
            <w:r w:rsidRPr="00DD0F49">
              <w:t>10</w:t>
            </w:r>
          </w:p>
        </w:tc>
        <w:tc>
          <w:tcPr>
            <w:tcW w:w="3818" w:type="dxa"/>
            <w:noWrap/>
            <w:vAlign w:val="center"/>
          </w:tcPr>
          <w:p w14:paraId="6DCDBC17" w14:textId="77777777" w:rsidR="00CC618A" w:rsidRPr="00DD0F49" w:rsidRDefault="00CC618A" w:rsidP="00964828">
            <w:pPr>
              <w:spacing w:before="40" w:after="40"/>
            </w:pPr>
            <w:r w:rsidRPr="00DD0F49">
              <w:t>Sterila laboratorijas telpa pirmsamplifikācijas reakciju sagatavošanai. Ieeja no pirms amplifikācijas reakciju laboratorijas personāla un materiālu slūžām/ģērbtuves (telpa Nr. 22)</w:t>
            </w:r>
          </w:p>
          <w:p w14:paraId="08B5A72F" w14:textId="77777777" w:rsidR="00CC618A" w:rsidRPr="00DD0F49" w:rsidRDefault="00CC618A" w:rsidP="00964828">
            <w:pPr>
              <w:spacing w:before="40" w:after="40"/>
            </w:pPr>
            <w:r w:rsidRPr="00DD0F49">
              <w:t>Aprīkojums: laminārās plūsmas skapji, ledusskapji, centrifūgas, termobloki, automatizēta pipetēšanas iekārta u.c.</w:t>
            </w:r>
          </w:p>
        </w:tc>
        <w:tc>
          <w:tcPr>
            <w:tcW w:w="4120" w:type="dxa"/>
            <w:vAlign w:val="center"/>
          </w:tcPr>
          <w:p w14:paraId="3BDB6E0C" w14:textId="77777777" w:rsidR="00CC618A" w:rsidRPr="00DD0F49" w:rsidRDefault="00CC618A" w:rsidP="00964828">
            <w:pPr>
              <w:spacing w:before="40" w:after="40"/>
            </w:pPr>
            <w:r w:rsidRPr="00DD0F49">
              <w:t>HVAC, Ventilācijas pieplūde un nosūce aprīkotas ar HEPA filtriem. Atsevišķa ar HEPA filtru, telpā ir virsspiediens attiecībā pret Ģenētisko analīžu kompleksa gaiteni (telpa Nr. 17) un Pirms amplifikācijas reakciju laboratorijas personāla un materiālu slūžām/ģērbtuvi (telpa Nr. 22), Telefons, LAN,WiFi, elektroapgādes ligzdas, UV, saldētavu un ledusskapju temperatūras monitorēšana.</w:t>
            </w:r>
          </w:p>
        </w:tc>
      </w:tr>
      <w:tr w:rsidR="00CC618A" w:rsidRPr="00DD0F49" w14:paraId="77483CE0" w14:textId="77777777" w:rsidTr="00964828">
        <w:trPr>
          <w:cantSplit/>
          <w:trHeight w:val="787"/>
        </w:trPr>
        <w:tc>
          <w:tcPr>
            <w:tcW w:w="540" w:type="dxa"/>
            <w:vAlign w:val="center"/>
          </w:tcPr>
          <w:p w14:paraId="2BBB5706" w14:textId="77777777" w:rsidR="00CC618A" w:rsidRPr="00DD0F49" w:rsidRDefault="00CC618A" w:rsidP="00CC618A">
            <w:pPr>
              <w:numPr>
                <w:ilvl w:val="0"/>
                <w:numId w:val="38"/>
              </w:numPr>
              <w:spacing w:before="40" w:after="40"/>
              <w:ind w:left="0" w:firstLine="0"/>
              <w:jc w:val="center"/>
            </w:pPr>
          </w:p>
        </w:tc>
        <w:tc>
          <w:tcPr>
            <w:tcW w:w="2037" w:type="dxa"/>
            <w:vAlign w:val="center"/>
          </w:tcPr>
          <w:p w14:paraId="4D063F98" w14:textId="77777777" w:rsidR="00CC618A" w:rsidRPr="00DD0F49" w:rsidRDefault="00CC618A" w:rsidP="00964828">
            <w:pPr>
              <w:spacing w:before="40" w:after="40"/>
            </w:pPr>
            <w:r w:rsidRPr="00DD0F49">
              <w:t>Pēc amplifikācijas reakciju laboratorija</w:t>
            </w:r>
          </w:p>
        </w:tc>
        <w:tc>
          <w:tcPr>
            <w:tcW w:w="1276" w:type="dxa"/>
            <w:vAlign w:val="center"/>
          </w:tcPr>
          <w:p w14:paraId="03C28FD3" w14:textId="77777777" w:rsidR="00CC618A" w:rsidRPr="00DD0F49" w:rsidRDefault="00CC618A" w:rsidP="00964828">
            <w:pPr>
              <w:spacing w:before="40" w:after="40"/>
            </w:pPr>
            <w:r w:rsidRPr="00DD0F49">
              <w:t>15</w:t>
            </w:r>
          </w:p>
        </w:tc>
        <w:tc>
          <w:tcPr>
            <w:tcW w:w="3818" w:type="dxa"/>
            <w:noWrap/>
            <w:vAlign w:val="center"/>
          </w:tcPr>
          <w:p w14:paraId="5A1450D1" w14:textId="2BDE17B0" w:rsidR="00CC618A" w:rsidRPr="00DD0F49" w:rsidRDefault="00CC618A" w:rsidP="00964828">
            <w:pPr>
              <w:spacing w:before="40" w:after="40"/>
            </w:pPr>
            <w:r w:rsidRPr="00DD0F49">
              <w:t>Vispārēja pielietojuma laboratoriju telpa. Ieeja/izeja no Ģe</w:t>
            </w:r>
            <w:r w:rsidR="00DD0F49">
              <w:t>nētisko analīžu kompleksa gaite</w:t>
            </w:r>
            <w:r w:rsidRPr="00DD0F49">
              <w:t xml:space="preserve">ņa (telpa Nr. 17) un analītisko iekārtu telpas (telpa Nr. 21). </w:t>
            </w:r>
          </w:p>
          <w:p w14:paraId="586D407C" w14:textId="77777777" w:rsidR="00CC618A" w:rsidRPr="00DD0F49" w:rsidRDefault="00CC618A" w:rsidP="00964828">
            <w:pPr>
              <w:spacing w:before="40" w:after="40"/>
            </w:pPr>
            <w:r w:rsidRPr="00DD0F49">
              <w:t>Aprīkojums: ledusskapji, centrifūgas, termobloki, automatizēta pipetēšanas iekārta u.c.</w:t>
            </w:r>
          </w:p>
        </w:tc>
        <w:tc>
          <w:tcPr>
            <w:tcW w:w="4120" w:type="dxa"/>
            <w:vAlign w:val="center"/>
          </w:tcPr>
          <w:p w14:paraId="724FB7BA" w14:textId="77777777" w:rsidR="00CC618A" w:rsidRPr="00DD0F49" w:rsidRDefault="00CC618A" w:rsidP="00964828">
            <w:pPr>
              <w:spacing w:before="40" w:after="40"/>
            </w:pPr>
            <w:r w:rsidRPr="00DD0F49">
              <w:t>HVAC, WiFi, LAN, izlietne ar auksto un karsto ūdeni un acu mazgāšanas iekārtu, MiliQ, elektroapgādes ligzdas, saldētavu un ledusskapju temperatūras monitorēšana.</w:t>
            </w:r>
          </w:p>
        </w:tc>
      </w:tr>
    </w:tbl>
    <w:p w14:paraId="29544334" w14:textId="77777777" w:rsidR="00CC618A" w:rsidRPr="00DD0F49" w:rsidRDefault="00CC618A" w:rsidP="00CC618A">
      <w:pPr>
        <w:ind w:right="272" w:firstLine="708"/>
        <w:jc w:val="both"/>
        <w:rPr>
          <w:b/>
        </w:rPr>
      </w:pPr>
    </w:p>
    <w:p w14:paraId="20A2F60A" w14:textId="77777777" w:rsidR="00CC618A" w:rsidRPr="00DD0F49" w:rsidRDefault="00CC618A" w:rsidP="00CC618A">
      <w:pPr>
        <w:ind w:right="272" w:firstLine="708"/>
        <w:jc w:val="both"/>
        <w:rPr>
          <w:b/>
          <w:sz w:val="22"/>
          <w:szCs w:val="22"/>
        </w:rPr>
      </w:pPr>
      <w:r w:rsidRPr="00DD0F49">
        <w:rPr>
          <w:b/>
          <w:sz w:val="22"/>
          <w:szCs w:val="22"/>
        </w:rPr>
        <w:t>Lietotie saīsinājumi:</w:t>
      </w:r>
    </w:p>
    <w:p w14:paraId="26C59070" w14:textId="77777777" w:rsidR="00CC618A" w:rsidRPr="00DD0F49" w:rsidRDefault="00CC618A" w:rsidP="00CC618A">
      <w:pPr>
        <w:ind w:left="567" w:right="272"/>
        <w:jc w:val="both"/>
        <w:rPr>
          <w:sz w:val="22"/>
          <w:szCs w:val="22"/>
        </w:rPr>
      </w:pPr>
      <w:r w:rsidRPr="00DD0F49">
        <w:rPr>
          <w:sz w:val="22"/>
          <w:szCs w:val="22"/>
        </w:rPr>
        <w:t>LBMC – Latvijas Biomedicīnas pētījumu un strudiju centrs</w:t>
      </w:r>
    </w:p>
    <w:p w14:paraId="0442D203" w14:textId="77777777" w:rsidR="00CC618A" w:rsidRPr="00DD0F49" w:rsidRDefault="00CC618A" w:rsidP="00CC618A">
      <w:pPr>
        <w:ind w:left="567" w:right="272"/>
        <w:jc w:val="both"/>
        <w:rPr>
          <w:sz w:val="22"/>
          <w:szCs w:val="22"/>
        </w:rPr>
      </w:pPr>
      <w:r w:rsidRPr="00DD0F49">
        <w:rPr>
          <w:sz w:val="22"/>
          <w:szCs w:val="22"/>
        </w:rPr>
        <w:t>MiliQ - MiliQ ūdens pievads</w:t>
      </w:r>
    </w:p>
    <w:p w14:paraId="127F6ED8" w14:textId="77777777" w:rsidR="00CC618A" w:rsidRPr="00DD0F49" w:rsidRDefault="00CC618A" w:rsidP="00CC618A">
      <w:pPr>
        <w:ind w:left="567" w:right="272"/>
        <w:jc w:val="both"/>
        <w:rPr>
          <w:sz w:val="22"/>
          <w:szCs w:val="22"/>
        </w:rPr>
      </w:pPr>
      <w:r w:rsidRPr="00DD0F49">
        <w:rPr>
          <w:sz w:val="22"/>
          <w:szCs w:val="22"/>
        </w:rPr>
        <w:t xml:space="preserve">HVAC - apkures, ventilācijas un gaisa kondicionēšanas sistēma; </w:t>
      </w:r>
    </w:p>
    <w:p w14:paraId="3DCC1F53" w14:textId="77777777" w:rsidR="00CC618A" w:rsidRPr="00DD0F49" w:rsidRDefault="00CC618A" w:rsidP="00CC618A">
      <w:pPr>
        <w:ind w:left="567" w:right="272"/>
        <w:jc w:val="both"/>
        <w:rPr>
          <w:sz w:val="22"/>
          <w:szCs w:val="22"/>
        </w:rPr>
      </w:pPr>
      <w:r w:rsidRPr="00DD0F49">
        <w:rPr>
          <w:sz w:val="22"/>
          <w:szCs w:val="22"/>
        </w:rPr>
        <w:t xml:space="preserve">LAN - lokālais tīkls; WiFi - bezvadu internets; </w:t>
      </w:r>
    </w:p>
    <w:p w14:paraId="5ADA783C" w14:textId="77777777" w:rsidR="00CC618A" w:rsidRPr="00DD0F49" w:rsidRDefault="00CC618A" w:rsidP="00CC618A">
      <w:pPr>
        <w:ind w:left="567" w:right="272"/>
        <w:jc w:val="both"/>
        <w:rPr>
          <w:sz w:val="22"/>
          <w:szCs w:val="22"/>
        </w:rPr>
      </w:pPr>
      <w:r w:rsidRPr="00DD0F49">
        <w:rPr>
          <w:sz w:val="22"/>
          <w:szCs w:val="22"/>
        </w:rPr>
        <w:t xml:space="preserve">UV - ultravioletās lampas sterilizācijai; </w:t>
      </w:r>
    </w:p>
    <w:p w14:paraId="0A4381C6" w14:textId="77777777" w:rsidR="00CC618A" w:rsidRPr="00DD0F49" w:rsidRDefault="00CC618A" w:rsidP="00CC618A">
      <w:pPr>
        <w:ind w:left="360" w:right="272"/>
        <w:jc w:val="both"/>
        <w:rPr>
          <w:sz w:val="22"/>
          <w:szCs w:val="22"/>
        </w:rPr>
        <w:sectPr w:rsidR="00CC618A" w:rsidRPr="00DD0F49" w:rsidSect="00964828">
          <w:pgSz w:w="16838" w:h="11906" w:orient="landscape"/>
          <w:pgMar w:top="1797" w:right="1440" w:bottom="1797" w:left="1440" w:header="709" w:footer="709" w:gutter="0"/>
          <w:cols w:space="708"/>
          <w:docGrid w:linePitch="360"/>
        </w:sectPr>
      </w:pPr>
    </w:p>
    <w:p w14:paraId="5AD63297" w14:textId="77777777" w:rsidR="00CC618A" w:rsidRPr="00DD0F49" w:rsidRDefault="00CC618A" w:rsidP="00CC618A">
      <w:pPr>
        <w:ind w:left="567" w:right="272"/>
        <w:rPr>
          <w:b/>
          <w:sz w:val="22"/>
          <w:szCs w:val="22"/>
        </w:rPr>
      </w:pPr>
      <w:r w:rsidRPr="00DD0F49">
        <w:rPr>
          <w:b/>
          <w:sz w:val="22"/>
          <w:szCs w:val="22"/>
        </w:rPr>
        <w:lastRenderedPageBreak/>
        <w:t>1. Shēma</w:t>
      </w:r>
    </w:p>
    <w:p w14:paraId="665FA465" w14:textId="2DEB34C1" w:rsidR="00CC618A" w:rsidRPr="00DD0F49" w:rsidRDefault="00CC618A" w:rsidP="00CC618A">
      <w:pPr>
        <w:ind w:left="360" w:right="272"/>
        <w:jc w:val="center"/>
        <w:sectPr w:rsidR="00CC618A" w:rsidRPr="00DD0F49" w:rsidSect="00964828">
          <w:footerReference w:type="even" r:id="rId18"/>
          <w:footerReference w:type="default" r:id="rId19"/>
          <w:pgSz w:w="16838" w:h="11906" w:orient="landscape"/>
          <w:pgMar w:top="1841" w:right="1134" w:bottom="1701" w:left="1134" w:header="708" w:footer="708" w:gutter="0"/>
          <w:cols w:space="708"/>
          <w:docGrid w:linePitch="360"/>
        </w:sectPr>
      </w:pPr>
      <w:r w:rsidRPr="00DD0F49">
        <w:rPr>
          <w:noProof/>
          <w:lang w:eastAsia="lv-LV"/>
        </w:rPr>
        <w:lastRenderedPageBreak/>
        <w:drawing>
          <wp:inline distT="0" distB="0" distL="0" distR="0" wp14:anchorId="34F845AE" wp14:editId="746DA8A2">
            <wp:extent cx="6915150" cy="6019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15150" cy="6019800"/>
                    </a:xfrm>
                    <a:prstGeom prst="rect">
                      <a:avLst/>
                    </a:prstGeom>
                    <a:noFill/>
                    <a:ln>
                      <a:noFill/>
                    </a:ln>
                  </pic:spPr>
                </pic:pic>
              </a:graphicData>
            </a:graphic>
          </wp:inline>
        </w:drawing>
      </w:r>
    </w:p>
    <w:p w14:paraId="75389F11" w14:textId="77777777" w:rsidR="00CC618A" w:rsidRPr="00DD0F49" w:rsidRDefault="00CC618A" w:rsidP="00CC618A">
      <w:pPr>
        <w:spacing w:line="276" w:lineRule="auto"/>
        <w:jc w:val="right"/>
        <w:rPr>
          <w:i/>
          <w:szCs w:val="18"/>
        </w:rPr>
      </w:pPr>
    </w:p>
    <w:p w14:paraId="183B4258" w14:textId="77777777" w:rsidR="00CC618A" w:rsidRPr="0017206D" w:rsidRDefault="00CC618A" w:rsidP="00CC618A">
      <w:pPr>
        <w:spacing w:line="276" w:lineRule="auto"/>
        <w:jc w:val="right"/>
        <w:rPr>
          <w:i/>
          <w:szCs w:val="18"/>
        </w:rPr>
      </w:pPr>
      <w:r w:rsidRPr="00DD0F49">
        <w:rPr>
          <w:i/>
          <w:szCs w:val="18"/>
        </w:rPr>
        <w:t>3</w:t>
      </w:r>
      <w:r w:rsidRPr="0017206D">
        <w:rPr>
          <w:i/>
          <w:szCs w:val="18"/>
        </w:rPr>
        <w:t>.pielikums</w:t>
      </w:r>
    </w:p>
    <w:p w14:paraId="346CE47D" w14:textId="046A1C5F" w:rsidR="00CC618A" w:rsidRPr="0017206D" w:rsidRDefault="00CC618A" w:rsidP="00CC618A">
      <w:pPr>
        <w:pStyle w:val="Virsraksts3"/>
        <w:jc w:val="right"/>
        <w:rPr>
          <w:i/>
          <w:sz w:val="20"/>
          <w:szCs w:val="18"/>
        </w:rPr>
      </w:pPr>
      <w:r w:rsidRPr="0017206D">
        <w:rPr>
          <w:b w:val="0"/>
          <w:i/>
          <w:sz w:val="20"/>
          <w:szCs w:val="18"/>
        </w:rPr>
        <w:t>Nolikumam Nr. BMC 2018/</w:t>
      </w:r>
      <w:r w:rsidR="0017206D" w:rsidRPr="0017206D">
        <w:rPr>
          <w:b w:val="0"/>
          <w:i/>
          <w:sz w:val="20"/>
          <w:szCs w:val="18"/>
        </w:rPr>
        <w:t>4</w:t>
      </w:r>
      <w:r w:rsidR="000F4297">
        <w:rPr>
          <w:b w:val="0"/>
          <w:i/>
          <w:sz w:val="20"/>
          <w:szCs w:val="18"/>
        </w:rPr>
        <w:t>4</w:t>
      </w:r>
      <w:r w:rsidR="00596191">
        <w:rPr>
          <w:b w:val="0"/>
          <w:i/>
          <w:sz w:val="20"/>
          <w:szCs w:val="18"/>
        </w:rPr>
        <w:t>2</w:t>
      </w:r>
    </w:p>
    <w:p w14:paraId="508663EE" w14:textId="77777777" w:rsidR="00CC618A" w:rsidRPr="0017206D" w:rsidRDefault="00CC618A" w:rsidP="00CC618A">
      <w:pPr>
        <w:pStyle w:val="Galvene"/>
        <w:spacing w:before="20"/>
        <w:jc w:val="center"/>
        <w:rPr>
          <w:b/>
          <w:sz w:val="22"/>
          <w:szCs w:val="18"/>
        </w:rPr>
      </w:pPr>
    </w:p>
    <w:p w14:paraId="4EB4771A" w14:textId="77777777" w:rsidR="00CC618A" w:rsidRPr="0017206D" w:rsidRDefault="00CC618A" w:rsidP="00CC618A">
      <w:pPr>
        <w:pStyle w:val="Galvene"/>
        <w:spacing w:before="20"/>
        <w:jc w:val="center"/>
        <w:rPr>
          <w:b/>
          <w:sz w:val="22"/>
          <w:szCs w:val="18"/>
        </w:rPr>
      </w:pPr>
      <w:r w:rsidRPr="0017206D">
        <w:rPr>
          <w:b/>
          <w:sz w:val="22"/>
          <w:szCs w:val="18"/>
        </w:rPr>
        <w:t>TEHNISKAIS UN FINANŠU PIEDĀVĀJUMS</w:t>
      </w:r>
    </w:p>
    <w:p w14:paraId="7C4A11E2" w14:textId="77777777" w:rsidR="00CC618A" w:rsidRPr="0017206D" w:rsidRDefault="00CC618A" w:rsidP="00CC618A">
      <w:pPr>
        <w:rPr>
          <w:lang w:eastAsia="lv-LV"/>
        </w:rPr>
      </w:pPr>
    </w:p>
    <w:p w14:paraId="409D0B74" w14:textId="77777777" w:rsidR="00CC618A" w:rsidRPr="0017206D" w:rsidRDefault="00CC618A" w:rsidP="00CC618A">
      <w:pPr>
        <w:rPr>
          <w:lang w:eastAsia="lv-LV"/>
        </w:rPr>
      </w:pPr>
    </w:p>
    <w:p w14:paraId="63CD40D2" w14:textId="77777777" w:rsidR="00CC618A" w:rsidRPr="0017206D" w:rsidRDefault="00CC618A" w:rsidP="00CC618A">
      <w:pPr>
        <w:rPr>
          <w:i/>
        </w:rPr>
      </w:pPr>
      <w:r w:rsidRPr="0017206D">
        <w:t>&lt;</w:t>
      </w:r>
      <w:r w:rsidRPr="0017206D">
        <w:rPr>
          <w:i/>
        </w:rPr>
        <w:t>Vietas nosaukums&gt;, 2018.gada &lt;datums&gt;</w:t>
      </w:r>
    </w:p>
    <w:p w14:paraId="543CB6C4" w14:textId="77777777" w:rsidR="00CC618A" w:rsidRPr="0017206D" w:rsidRDefault="00CC618A" w:rsidP="00CC618A"/>
    <w:p w14:paraId="383C6E6C" w14:textId="205EDCD1" w:rsidR="00CC618A" w:rsidRPr="00DD0F49" w:rsidRDefault="00CC618A" w:rsidP="00CC618A">
      <w:pPr>
        <w:pStyle w:val="Galvene"/>
        <w:spacing w:before="120"/>
        <w:jc w:val="both"/>
        <w:rPr>
          <w:sz w:val="22"/>
        </w:rPr>
      </w:pPr>
      <w:r w:rsidRPr="0017206D">
        <w:rPr>
          <w:sz w:val="22"/>
        </w:rPr>
        <w:t>Iepazinies ar Latvijas Biomedicīnas pētījumu un studiju centra, Reģ.Nr. 90002020158, adrese: Rātsupītes iela 1 k-1, Rīga, LV-1067 (turpmāk – Pasūtītājs) organizētā iepirkuma „</w:t>
      </w:r>
      <w:r w:rsidRPr="0017206D">
        <w:rPr>
          <w:b/>
          <w:sz w:val="22"/>
          <w:szCs w:val="22"/>
        </w:rPr>
        <w:t xml:space="preserve">Bioloģisko materiālu apstrādes un ģenētisko analīžu kompleksa telpu </w:t>
      </w:r>
      <w:r w:rsidR="00106031">
        <w:rPr>
          <w:b/>
          <w:sz w:val="22"/>
          <w:szCs w:val="22"/>
        </w:rPr>
        <w:t xml:space="preserve">tehniskā </w:t>
      </w:r>
      <w:r w:rsidR="00596191">
        <w:rPr>
          <w:b/>
          <w:sz w:val="22"/>
          <w:szCs w:val="22"/>
        </w:rPr>
        <w:t xml:space="preserve">tehniskā </w:t>
      </w:r>
      <w:r w:rsidRPr="0017206D">
        <w:rPr>
          <w:b/>
          <w:sz w:val="22"/>
          <w:szCs w:val="22"/>
        </w:rPr>
        <w:t>projekta izstrāde un autoruzraudzība</w:t>
      </w:r>
      <w:r w:rsidRPr="0017206D">
        <w:rPr>
          <w:sz w:val="22"/>
        </w:rPr>
        <w:t>”, ar ID Nr.BMC 2018/</w:t>
      </w:r>
      <w:r w:rsidR="0017206D" w:rsidRPr="0017206D">
        <w:rPr>
          <w:sz w:val="22"/>
        </w:rPr>
        <w:t>4</w:t>
      </w:r>
      <w:r w:rsidR="00596191">
        <w:rPr>
          <w:sz w:val="22"/>
        </w:rPr>
        <w:t>42</w:t>
      </w:r>
      <w:r w:rsidRPr="0017206D">
        <w:rPr>
          <w:sz w:val="22"/>
        </w:rPr>
        <w:t xml:space="preserve"> nolikumu (turpmāk – Nolikums),</w:t>
      </w:r>
      <w:r w:rsidRPr="00DD0F49">
        <w:rPr>
          <w:sz w:val="22"/>
        </w:rPr>
        <w:t xml:space="preserve"> </w:t>
      </w:r>
    </w:p>
    <w:p w14:paraId="0164EA53" w14:textId="77777777" w:rsidR="00CC618A" w:rsidRPr="00DD0F49" w:rsidRDefault="00CC618A" w:rsidP="00CC618A"/>
    <w:p w14:paraId="177E1166" w14:textId="77777777" w:rsidR="00CC618A" w:rsidRPr="00DD0F49" w:rsidRDefault="00CC618A" w:rsidP="00CC618A">
      <w:pPr>
        <w:rPr>
          <w:i/>
        </w:rPr>
      </w:pPr>
      <w:r w:rsidRPr="00DD0F49">
        <w:rPr>
          <w:i/>
        </w:rPr>
        <w:t>&lt;Pretendenta nosaukums&gt;</w:t>
      </w:r>
    </w:p>
    <w:p w14:paraId="5A6E4614" w14:textId="77777777" w:rsidR="00CC618A" w:rsidRPr="00DD0F49" w:rsidRDefault="00CC618A" w:rsidP="00CC618A">
      <w:pPr>
        <w:rPr>
          <w:i/>
        </w:rPr>
      </w:pPr>
      <w:r w:rsidRPr="00DD0F49">
        <w:rPr>
          <w:i/>
        </w:rPr>
        <w:t>&lt;reģistrācijas numurs&gt;</w:t>
      </w:r>
    </w:p>
    <w:p w14:paraId="5383524E" w14:textId="77777777" w:rsidR="00CC618A" w:rsidRPr="00DD0F49" w:rsidRDefault="00CC618A" w:rsidP="00CC618A">
      <w:pPr>
        <w:rPr>
          <w:i/>
        </w:rPr>
      </w:pPr>
      <w:r w:rsidRPr="00DD0F49">
        <w:rPr>
          <w:i/>
        </w:rPr>
        <w:t>&lt;adrese&gt;</w:t>
      </w:r>
    </w:p>
    <w:p w14:paraId="6FF9652E" w14:textId="77777777" w:rsidR="00CC618A" w:rsidRPr="00DD0F49" w:rsidRDefault="00CC618A" w:rsidP="00CC618A">
      <w:pPr>
        <w:rPr>
          <w:i/>
        </w:rPr>
      </w:pPr>
    </w:p>
    <w:p w14:paraId="4DAB96A9" w14:textId="77777777" w:rsidR="00CC618A" w:rsidRPr="00DD0F49" w:rsidRDefault="00CC618A" w:rsidP="00CC618A">
      <w:pPr>
        <w:rPr>
          <w:i/>
        </w:rPr>
      </w:pPr>
    </w:p>
    <w:p w14:paraId="3578A5C8" w14:textId="77777777" w:rsidR="0017206D" w:rsidRPr="008641EE" w:rsidRDefault="0017206D" w:rsidP="0017206D">
      <w:pPr>
        <w:rPr>
          <w:i/>
        </w:rPr>
      </w:pPr>
      <w:r>
        <w:rPr>
          <w:i/>
        </w:rPr>
        <w:t>___</w:t>
      </w:r>
      <w:r w:rsidRPr="008641EE">
        <w:rPr>
          <w:i/>
        </w:rPr>
        <w:t xml:space="preserve">__ </w:t>
      </w:r>
      <w:r w:rsidRPr="008C2488">
        <w:rPr>
          <w:i/>
          <w:sz w:val="22"/>
          <w:highlight w:val="lightGray"/>
        </w:rPr>
        <w:t>šeit apraksta pasākumu kopumu, kā tiks veikti un sasniegti iepirkuma priekšmetā noteiktie mērķi</w:t>
      </w:r>
      <w:r w:rsidRPr="007708C4">
        <w:rPr>
          <w:i/>
          <w:sz w:val="22"/>
        </w:rPr>
        <w:t xml:space="preserve"> </w:t>
      </w:r>
      <w:r>
        <w:rPr>
          <w:i/>
        </w:rPr>
        <w:t>_____</w:t>
      </w:r>
    </w:p>
    <w:p w14:paraId="707CC3DE" w14:textId="77777777" w:rsidR="0017206D" w:rsidRPr="008641EE" w:rsidRDefault="0017206D" w:rsidP="0017206D">
      <w:pPr>
        <w:rPr>
          <w:i/>
        </w:rPr>
      </w:pPr>
    </w:p>
    <w:p w14:paraId="7D731029" w14:textId="77777777" w:rsidR="0017206D" w:rsidRDefault="0017206D" w:rsidP="0017206D">
      <w:pPr>
        <w:jc w:val="both"/>
        <w:rPr>
          <w:sz w:val="24"/>
          <w:szCs w:val="24"/>
          <w:lang w:eastAsia="ar-SA"/>
        </w:rPr>
      </w:pPr>
    </w:p>
    <w:p w14:paraId="423FE01E" w14:textId="77777777" w:rsidR="0017206D" w:rsidRPr="008641EE" w:rsidRDefault="0017206D" w:rsidP="0017206D">
      <w:pPr>
        <w:jc w:val="both"/>
        <w:rPr>
          <w:bCs/>
          <w:sz w:val="24"/>
          <w:szCs w:val="24"/>
        </w:rPr>
      </w:pPr>
      <w:r w:rsidRPr="008641EE">
        <w:rPr>
          <w:sz w:val="24"/>
          <w:szCs w:val="24"/>
          <w:lang w:eastAsia="ar-SA"/>
        </w:rPr>
        <w:t xml:space="preserve">Piedāvājam veikt darbus </w:t>
      </w:r>
      <w:r w:rsidRPr="008641EE">
        <w:rPr>
          <w:sz w:val="24"/>
          <w:szCs w:val="24"/>
        </w:rPr>
        <w:t>saskaņā ar iepirkuma nolikuma prasībām un par šādām izmaksām:</w:t>
      </w:r>
    </w:p>
    <w:p w14:paraId="2785B60B" w14:textId="77777777" w:rsidR="0017206D" w:rsidRPr="008641EE" w:rsidRDefault="0017206D" w:rsidP="0017206D">
      <w:pPr>
        <w:tabs>
          <w:tab w:val="left" w:pos="180"/>
          <w:tab w:val="left" w:pos="540"/>
          <w:tab w:val="left" w:pos="900"/>
        </w:tabs>
        <w:ind w:left="539" w:hanging="539"/>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2327"/>
      </w:tblGrid>
      <w:tr w:rsidR="0017206D" w:rsidRPr="008641EE" w14:paraId="3D2937FE" w14:textId="77777777" w:rsidTr="000F4297">
        <w:tc>
          <w:tcPr>
            <w:tcW w:w="7338" w:type="dxa"/>
            <w:shd w:val="clear" w:color="auto" w:fill="auto"/>
          </w:tcPr>
          <w:p w14:paraId="4FA580FD" w14:textId="77777777" w:rsidR="0017206D" w:rsidRPr="008641EE" w:rsidRDefault="0017206D" w:rsidP="000F4297">
            <w:pPr>
              <w:jc w:val="both"/>
              <w:rPr>
                <w:b/>
                <w:bCs/>
                <w:sz w:val="22"/>
                <w:szCs w:val="22"/>
              </w:rPr>
            </w:pPr>
            <w:r w:rsidRPr="008641EE">
              <w:rPr>
                <w:b/>
                <w:bCs/>
                <w:sz w:val="22"/>
                <w:szCs w:val="22"/>
              </w:rPr>
              <w:t>Izmaksu pozīcija</w:t>
            </w:r>
          </w:p>
        </w:tc>
        <w:tc>
          <w:tcPr>
            <w:tcW w:w="2517" w:type="dxa"/>
            <w:shd w:val="clear" w:color="auto" w:fill="auto"/>
          </w:tcPr>
          <w:p w14:paraId="1B523E35" w14:textId="77777777" w:rsidR="0017206D" w:rsidRPr="008641EE" w:rsidRDefault="0017206D" w:rsidP="000F4297">
            <w:pPr>
              <w:jc w:val="both"/>
              <w:rPr>
                <w:b/>
                <w:bCs/>
                <w:sz w:val="22"/>
                <w:szCs w:val="22"/>
              </w:rPr>
            </w:pPr>
            <w:r w:rsidRPr="008641EE">
              <w:rPr>
                <w:b/>
                <w:bCs/>
                <w:sz w:val="22"/>
                <w:szCs w:val="22"/>
              </w:rPr>
              <w:t>Piedāvātā līgumcena, EUR bez PVN</w:t>
            </w:r>
          </w:p>
        </w:tc>
      </w:tr>
      <w:tr w:rsidR="0017206D" w:rsidRPr="008641EE" w14:paraId="75419D4A" w14:textId="77777777" w:rsidTr="000F4297">
        <w:tc>
          <w:tcPr>
            <w:tcW w:w="7338" w:type="dxa"/>
            <w:shd w:val="clear" w:color="auto" w:fill="auto"/>
          </w:tcPr>
          <w:p w14:paraId="7155E2B6" w14:textId="7D005EDD" w:rsidR="0017206D" w:rsidRPr="008641EE" w:rsidRDefault="009616D6" w:rsidP="009616D6">
            <w:pPr>
              <w:jc w:val="both"/>
              <w:rPr>
                <w:bCs/>
                <w:sz w:val="22"/>
                <w:szCs w:val="22"/>
              </w:rPr>
            </w:pPr>
            <w:r>
              <w:rPr>
                <w:rFonts w:eastAsia="Calibri"/>
                <w:sz w:val="22"/>
                <w:szCs w:val="22"/>
                <w:lang w:eastAsia="en-US"/>
              </w:rPr>
              <w:t>P</w:t>
            </w:r>
            <w:r w:rsidR="0017206D" w:rsidRPr="008C2488">
              <w:rPr>
                <w:rFonts w:eastAsia="Calibri"/>
                <w:sz w:val="22"/>
                <w:szCs w:val="22"/>
                <w:lang w:eastAsia="en-US"/>
              </w:rPr>
              <w:t>rojekta</w:t>
            </w:r>
            <w:r w:rsidR="0017206D" w:rsidRPr="008641EE">
              <w:rPr>
                <w:bCs/>
                <w:sz w:val="22"/>
                <w:szCs w:val="22"/>
              </w:rPr>
              <w:t xml:space="preserve"> izstrādes izmaksas</w:t>
            </w:r>
          </w:p>
        </w:tc>
        <w:tc>
          <w:tcPr>
            <w:tcW w:w="2517" w:type="dxa"/>
            <w:shd w:val="clear" w:color="auto" w:fill="auto"/>
          </w:tcPr>
          <w:p w14:paraId="06E75F59" w14:textId="77777777" w:rsidR="0017206D" w:rsidRPr="008641EE" w:rsidRDefault="0017206D" w:rsidP="000F4297">
            <w:pPr>
              <w:jc w:val="both"/>
              <w:rPr>
                <w:b/>
                <w:bCs/>
                <w:sz w:val="22"/>
                <w:szCs w:val="22"/>
              </w:rPr>
            </w:pPr>
            <w:r w:rsidRPr="00420CCF">
              <w:rPr>
                <w:b/>
                <w:bCs/>
                <w:sz w:val="22"/>
                <w:szCs w:val="22"/>
                <w:highlight w:val="green"/>
              </w:rPr>
              <w:t>_________</w:t>
            </w:r>
          </w:p>
        </w:tc>
      </w:tr>
      <w:tr w:rsidR="0017206D" w:rsidRPr="008641EE" w14:paraId="32A85587" w14:textId="77777777" w:rsidTr="000F4297">
        <w:tc>
          <w:tcPr>
            <w:tcW w:w="7338" w:type="dxa"/>
            <w:shd w:val="clear" w:color="auto" w:fill="auto"/>
          </w:tcPr>
          <w:p w14:paraId="713C166B" w14:textId="77777777" w:rsidR="0017206D" w:rsidRPr="008641EE" w:rsidRDefault="0017206D" w:rsidP="000F4297">
            <w:pPr>
              <w:jc w:val="both"/>
              <w:rPr>
                <w:bCs/>
                <w:sz w:val="22"/>
                <w:szCs w:val="22"/>
              </w:rPr>
            </w:pPr>
            <w:r w:rsidRPr="008641EE">
              <w:rPr>
                <w:bCs/>
                <w:sz w:val="22"/>
                <w:szCs w:val="22"/>
              </w:rPr>
              <w:t>Autoruzraudzības izmaksas</w:t>
            </w:r>
          </w:p>
        </w:tc>
        <w:tc>
          <w:tcPr>
            <w:tcW w:w="2517" w:type="dxa"/>
            <w:shd w:val="clear" w:color="auto" w:fill="auto"/>
          </w:tcPr>
          <w:p w14:paraId="2934EE80" w14:textId="77777777" w:rsidR="0017206D" w:rsidRDefault="0017206D" w:rsidP="000F4297">
            <w:pPr>
              <w:jc w:val="both"/>
              <w:rPr>
                <w:b/>
                <w:bCs/>
                <w:sz w:val="22"/>
                <w:szCs w:val="22"/>
              </w:rPr>
            </w:pPr>
            <w:r w:rsidRPr="00420CCF">
              <w:rPr>
                <w:b/>
                <w:bCs/>
                <w:sz w:val="22"/>
                <w:szCs w:val="22"/>
                <w:highlight w:val="green"/>
              </w:rPr>
              <w:t>_________</w:t>
            </w:r>
          </w:p>
          <w:p w14:paraId="6EAE6011" w14:textId="77777777" w:rsidR="0017206D" w:rsidRPr="008641EE" w:rsidRDefault="0017206D" w:rsidP="000F4297">
            <w:pPr>
              <w:jc w:val="both"/>
              <w:rPr>
                <w:b/>
                <w:bCs/>
                <w:sz w:val="22"/>
                <w:szCs w:val="22"/>
              </w:rPr>
            </w:pPr>
          </w:p>
        </w:tc>
      </w:tr>
      <w:tr w:rsidR="0017206D" w:rsidRPr="008641EE" w14:paraId="36B76795" w14:textId="77777777" w:rsidTr="000F4297">
        <w:trPr>
          <w:trHeight w:val="473"/>
        </w:trPr>
        <w:tc>
          <w:tcPr>
            <w:tcW w:w="7338" w:type="dxa"/>
            <w:shd w:val="clear" w:color="auto" w:fill="auto"/>
          </w:tcPr>
          <w:p w14:paraId="7EE5DE80" w14:textId="6AB4D187" w:rsidR="0017206D" w:rsidRPr="008641EE" w:rsidRDefault="0017206D" w:rsidP="0017206D">
            <w:pPr>
              <w:jc w:val="right"/>
              <w:rPr>
                <w:bCs/>
                <w:sz w:val="22"/>
                <w:szCs w:val="22"/>
              </w:rPr>
            </w:pPr>
            <w:r w:rsidRPr="008641EE">
              <w:rPr>
                <w:bCs/>
                <w:sz w:val="22"/>
                <w:szCs w:val="22"/>
              </w:rPr>
              <w:t>Kopā</w:t>
            </w:r>
            <w:r>
              <w:rPr>
                <w:bCs/>
                <w:sz w:val="22"/>
                <w:szCs w:val="22"/>
              </w:rPr>
              <w:t xml:space="preserve"> </w:t>
            </w:r>
            <w:r w:rsidRPr="00970E77">
              <w:rPr>
                <w:b/>
                <w:sz w:val="22"/>
                <w:szCs w:val="24"/>
              </w:rPr>
              <w:t>(Nolikuma 1</w:t>
            </w:r>
            <w:r>
              <w:rPr>
                <w:b/>
                <w:sz w:val="22"/>
                <w:szCs w:val="24"/>
              </w:rPr>
              <w:t>1</w:t>
            </w:r>
            <w:r w:rsidR="000F4297">
              <w:rPr>
                <w:b/>
                <w:sz w:val="22"/>
                <w:szCs w:val="24"/>
              </w:rPr>
              <w:t>.1</w:t>
            </w:r>
            <w:r w:rsidRPr="00970E77">
              <w:rPr>
                <w:b/>
                <w:sz w:val="22"/>
                <w:szCs w:val="24"/>
              </w:rPr>
              <w:t xml:space="preserve">.apakšpunktā noteiktais </w:t>
            </w:r>
            <w:r w:rsidRPr="002A4A3A">
              <w:rPr>
                <w:b/>
                <w:sz w:val="22"/>
                <w:szCs w:val="24"/>
                <w:u w:val="single"/>
              </w:rPr>
              <w:t>vērtēšanas kritērijs</w:t>
            </w:r>
            <w:r w:rsidRPr="00970E77">
              <w:rPr>
                <w:b/>
                <w:sz w:val="22"/>
                <w:szCs w:val="24"/>
              </w:rPr>
              <w:t>)</w:t>
            </w:r>
            <w:r w:rsidRPr="008641EE">
              <w:rPr>
                <w:bCs/>
                <w:sz w:val="22"/>
                <w:szCs w:val="22"/>
              </w:rPr>
              <w:t>:</w:t>
            </w:r>
          </w:p>
        </w:tc>
        <w:tc>
          <w:tcPr>
            <w:tcW w:w="2517" w:type="dxa"/>
            <w:shd w:val="clear" w:color="auto" w:fill="auto"/>
          </w:tcPr>
          <w:p w14:paraId="5395D91F" w14:textId="77777777" w:rsidR="0017206D" w:rsidRPr="008641EE" w:rsidRDefault="0017206D" w:rsidP="000F4297">
            <w:pPr>
              <w:jc w:val="both"/>
              <w:rPr>
                <w:b/>
                <w:bCs/>
                <w:sz w:val="22"/>
                <w:szCs w:val="22"/>
              </w:rPr>
            </w:pPr>
            <w:r w:rsidRPr="00420CCF">
              <w:rPr>
                <w:b/>
                <w:bCs/>
                <w:sz w:val="22"/>
                <w:szCs w:val="22"/>
                <w:highlight w:val="green"/>
              </w:rPr>
              <w:t>_________</w:t>
            </w:r>
          </w:p>
        </w:tc>
      </w:tr>
    </w:tbl>
    <w:p w14:paraId="350D997E" w14:textId="77777777" w:rsidR="0017206D" w:rsidRPr="008641EE" w:rsidRDefault="0017206D" w:rsidP="0017206D"/>
    <w:p w14:paraId="65C652DC" w14:textId="77777777" w:rsidR="0017206D" w:rsidRDefault="0017206D" w:rsidP="0017206D">
      <w:pPr>
        <w:rPr>
          <w:sz w:val="22"/>
          <w:szCs w:val="24"/>
        </w:rPr>
      </w:pPr>
    </w:p>
    <w:p w14:paraId="30A181F5" w14:textId="77777777" w:rsidR="00CC618A" w:rsidRPr="00DD0F49" w:rsidRDefault="00CC618A" w:rsidP="00CC618A">
      <w:pPr>
        <w:pStyle w:val="Pamatteksts"/>
        <w:jc w:val="left"/>
        <w:rPr>
          <w:b/>
          <w:sz w:val="22"/>
        </w:rPr>
      </w:pPr>
    </w:p>
    <w:p w14:paraId="3F03714A" w14:textId="77777777" w:rsidR="00CC618A" w:rsidRPr="00DD0F49" w:rsidRDefault="00CC618A" w:rsidP="00CC618A">
      <w:pPr>
        <w:pStyle w:val="Pamatteksts"/>
        <w:jc w:val="both"/>
        <w:rPr>
          <w:sz w:val="22"/>
        </w:rPr>
      </w:pPr>
      <w:r w:rsidRPr="00DD0F49">
        <w:rPr>
          <w:sz w:val="22"/>
        </w:rPr>
        <w:t>Ar šo apstiprinām un garantējam sniegto ziņu patiesumu un precizitāti, piekrītam iepirkuma noteikumiem un atzīstam tā prasības par pamatotām un izpildāmām, un ievērosim tās līguma izpildē, ja ar mums tiks noslēgts līgums par darbu izpildi.</w:t>
      </w:r>
    </w:p>
    <w:p w14:paraId="021E0332" w14:textId="77777777" w:rsidR="00CC618A" w:rsidRPr="00DD0F49" w:rsidRDefault="00CC618A" w:rsidP="00CC618A">
      <w:pPr>
        <w:pStyle w:val="Pamatteksts"/>
        <w:jc w:val="left"/>
      </w:pPr>
    </w:p>
    <w:p w14:paraId="546D4A70" w14:textId="77777777" w:rsidR="00CC618A" w:rsidRPr="00DD0F49" w:rsidRDefault="00CC618A" w:rsidP="00CC618A">
      <w:pPr>
        <w:pStyle w:val="Pamatteksts"/>
        <w:jc w:val="left"/>
        <w:rPr>
          <w:sz w:val="20"/>
        </w:rPr>
      </w:pPr>
    </w:p>
    <w:p w14:paraId="7FCD8A25" w14:textId="13B1EADF" w:rsidR="00CC618A" w:rsidRPr="00DD0F49" w:rsidRDefault="00CC618A" w:rsidP="00CC618A">
      <w:pPr>
        <w:pStyle w:val="Virsraksts1"/>
        <w:jc w:val="right"/>
        <w:rPr>
          <w:b w:val="0"/>
          <w:i/>
          <w:sz w:val="16"/>
          <w:szCs w:val="16"/>
        </w:rPr>
      </w:pPr>
      <w:r w:rsidRPr="00DD0F49">
        <w:rPr>
          <w:sz w:val="22"/>
        </w:rPr>
        <w:t>Pilnvarotās pe</w:t>
      </w:r>
      <w:r w:rsidR="0017206D">
        <w:rPr>
          <w:sz w:val="22"/>
        </w:rPr>
        <w:t>rsonas paraksts, tā atšifrējums</w:t>
      </w:r>
      <w:r w:rsidRPr="00DD0F49">
        <w:rPr>
          <w:sz w:val="22"/>
        </w:rPr>
        <w:t>: ______________</w:t>
      </w:r>
    </w:p>
    <w:p w14:paraId="0B39AE06" w14:textId="77777777" w:rsidR="00CC618A" w:rsidRPr="00DD0F49" w:rsidRDefault="00CC618A" w:rsidP="00CC618A">
      <w:pPr>
        <w:pStyle w:val="Virsraksts1"/>
        <w:jc w:val="right"/>
        <w:rPr>
          <w:b w:val="0"/>
          <w:i/>
          <w:sz w:val="16"/>
          <w:szCs w:val="16"/>
        </w:rPr>
      </w:pPr>
    </w:p>
    <w:p w14:paraId="3ED5C3F8" w14:textId="77777777" w:rsidR="00CC618A" w:rsidRPr="00DD0F49" w:rsidRDefault="00CC618A" w:rsidP="00CC618A">
      <w:pPr>
        <w:pStyle w:val="Virsraksts1"/>
        <w:jc w:val="right"/>
        <w:rPr>
          <w:b w:val="0"/>
          <w:i/>
          <w:sz w:val="16"/>
          <w:szCs w:val="16"/>
        </w:rPr>
      </w:pPr>
    </w:p>
    <w:p w14:paraId="29CBC5E1" w14:textId="77777777" w:rsidR="00CC618A" w:rsidRPr="00DD0F49" w:rsidRDefault="00CC618A" w:rsidP="00CC618A"/>
    <w:p w14:paraId="097318D7" w14:textId="77777777" w:rsidR="00CC618A" w:rsidRPr="00DD0F49" w:rsidRDefault="00CC618A" w:rsidP="00CC618A">
      <w:pPr>
        <w:pStyle w:val="Virsraksts1"/>
        <w:spacing w:before="20"/>
        <w:ind w:right="119" w:firstLine="720"/>
        <w:jc w:val="right"/>
        <w:rPr>
          <w:b w:val="0"/>
          <w:i/>
          <w:sz w:val="20"/>
          <w:szCs w:val="24"/>
        </w:rPr>
      </w:pPr>
    </w:p>
    <w:p w14:paraId="1F8CAA41" w14:textId="77777777" w:rsidR="00CC618A" w:rsidRPr="00DD0F49" w:rsidRDefault="00CC618A" w:rsidP="00CC618A">
      <w:pPr>
        <w:pStyle w:val="Virsraksts1"/>
        <w:spacing w:before="20"/>
        <w:ind w:right="119" w:firstLine="720"/>
        <w:jc w:val="right"/>
        <w:rPr>
          <w:b w:val="0"/>
          <w:i/>
          <w:sz w:val="20"/>
          <w:szCs w:val="24"/>
        </w:rPr>
      </w:pPr>
    </w:p>
    <w:p w14:paraId="726C314A" w14:textId="77777777" w:rsidR="00CC618A" w:rsidRPr="00DD0F49" w:rsidRDefault="00CC618A" w:rsidP="00CC618A">
      <w:pPr>
        <w:pStyle w:val="Virsraksts1"/>
        <w:spacing w:before="20"/>
        <w:ind w:right="119" w:firstLine="720"/>
        <w:jc w:val="right"/>
        <w:rPr>
          <w:b w:val="0"/>
          <w:i/>
          <w:sz w:val="20"/>
          <w:szCs w:val="24"/>
        </w:rPr>
        <w:sectPr w:rsidR="00CC618A" w:rsidRPr="00DD0F49" w:rsidSect="00964828">
          <w:footerReference w:type="even" r:id="rId21"/>
          <w:footerReference w:type="default" r:id="rId22"/>
          <w:headerReference w:type="first" r:id="rId23"/>
          <w:pgSz w:w="12240" w:h="15840" w:code="1"/>
          <w:pgMar w:top="1440" w:right="1800" w:bottom="1440" w:left="1800" w:header="720" w:footer="720" w:gutter="0"/>
          <w:cols w:space="720" w:equalWidth="0">
            <w:col w:w="8640"/>
          </w:cols>
          <w:titlePg/>
          <w:docGrid w:linePitch="360"/>
        </w:sectPr>
      </w:pPr>
    </w:p>
    <w:p w14:paraId="3BABCE22" w14:textId="77777777" w:rsidR="00CC618A" w:rsidRPr="0017206D" w:rsidRDefault="00CC618A" w:rsidP="00CC618A">
      <w:pPr>
        <w:pStyle w:val="Virsraksts1"/>
        <w:spacing w:before="20"/>
        <w:ind w:right="119" w:firstLine="720"/>
        <w:jc w:val="right"/>
        <w:rPr>
          <w:b w:val="0"/>
          <w:i/>
          <w:sz w:val="20"/>
          <w:szCs w:val="24"/>
        </w:rPr>
      </w:pPr>
      <w:r w:rsidRPr="0017206D">
        <w:rPr>
          <w:b w:val="0"/>
          <w:i/>
          <w:sz w:val="20"/>
          <w:szCs w:val="24"/>
        </w:rPr>
        <w:lastRenderedPageBreak/>
        <w:t>4.pielikums</w:t>
      </w:r>
    </w:p>
    <w:p w14:paraId="490FB7B5" w14:textId="150B8513" w:rsidR="00CC618A" w:rsidRPr="00DD0F49" w:rsidRDefault="00CC618A" w:rsidP="00CC618A">
      <w:pPr>
        <w:pStyle w:val="Virsraksts1"/>
        <w:spacing w:before="20"/>
        <w:ind w:right="119"/>
        <w:jc w:val="right"/>
        <w:rPr>
          <w:b w:val="0"/>
          <w:i/>
          <w:sz w:val="20"/>
          <w:szCs w:val="24"/>
        </w:rPr>
      </w:pPr>
      <w:r w:rsidRPr="0017206D">
        <w:rPr>
          <w:b w:val="0"/>
          <w:i/>
          <w:sz w:val="20"/>
          <w:szCs w:val="24"/>
        </w:rPr>
        <w:t>Iepirkuma id. Nr.</w:t>
      </w:r>
      <w:smartTag w:uri="urn:schemas-microsoft-com:office:smarttags" w:element="stockticker">
        <w:r w:rsidRPr="0017206D">
          <w:rPr>
            <w:b w:val="0"/>
            <w:i/>
            <w:sz w:val="20"/>
            <w:szCs w:val="24"/>
          </w:rPr>
          <w:t>BMC</w:t>
        </w:r>
      </w:smartTag>
      <w:r w:rsidRPr="0017206D">
        <w:rPr>
          <w:b w:val="0"/>
          <w:i/>
          <w:sz w:val="20"/>
          <w:szCs w:val="24"/>
        </w:rPr>
        <w:t xml:space="preserve"> 2018/</w:t>
      </w:r>
      <w:r w:rsidR="0017206D" w:rsidRPr="0017206D">
        <w:rPr>
          <w:b w:val="0"/>
          <w:i/>
          <w:sz w:val="20"/>
          <w:szCs w:val="24"/>
        </w:rPr>
        <w:t>4</w:t>
      </w:r>
      <w:r w:rsidR="00596191">
        <w:rPr>
          <w:b w:val="0"/>
          <w:i/>
          <w:sz w:val="20"/>
          <w:szCs w:val="24"/>
        </w:rPr>
        <w:t>42</w:t>
      </w:r>
    </w:p>
    <w:p w14:paraId="7B076DEC" w14:textId="77777777" w:rsidR="00CC618A" w:rsidRPr="00DD0F49" w:rsidRDefault="00CC618A" w:rsidP="00CC618A">
      <w:pPr>
        <w:ind w:right="119"/>
      </w:pPr>
    </w:p>
    <w:p w14:paraId="6710E866" w14:textId="77777777" w:rsidR="00CC618A" w:rsidRPr="00DD0F49" w:rsidRDefault="00CC618A" w:rsidP="00CC618A">
      <w:pPr>
        <w:ind w:right="119"/>
      </w:pPr>
    </w:p>
    <w:p w14:paraId="0EB08007" w14:textId="77777777" w:rsidR="00CC618A" w:rsidRPr="00DD0F49" w:rsidRDefault="00CC618A" w:rsidP="00CC618A">
      <w:pPr>
        <w:ind w:right="119"/>
      </w:pPr>
    </w:p>
    <w:p w14:paraId="242C4065" w14:textId="77777777" w:rsidR="00CC618A" w:rsidRPr="00DD0F49" w:rsidRDefault="00CC618A" w:rsidP="00CC618A">
      <w:pPr>
        <w:ind w:right="119"/>
      </w:pPr>
    </w:p>
    <w:p w14:paraId="50AF30D7" w14:textId="77777777" w:rsidR="00CC618A" w:rsidRPr="00DD0F49" w:rsidRDefault="00CC618A" w:rsidP="00CC618A">
      <w:pPr>
        <w:pStyle w:val="Virsraksts1"/>
        <w:pBdr>
          <w:bottom w:val="single" w:sz="12" w:space="1" w:color="auto"/>
        </w:pBdr>
        <w:spacing w:before="20"/>
        <w:ind w:right="119"/>
        <w:rPr>
          <w:sz w:val="24"/>
          <w:szCs w:val="24"/>
        </w:rPr>
      </w:pPr>
    </w:p>
    <w:p w14:paraId="6BF19340" w14:textId="77777777" w:rsidR="00CC618A" w:rsidRPr="00DD0F49" w:rsidRDefault="00CC618A" w:rsidP="00CC618A">
      <w:pPr>
        <w:pStyle w:val="Virsraksts1"/>
        <w:spacing w:before="20"/>
        <w:ind w:right="119"/>
        <w:rPr>
          <w:b w:val="0"/>
          <w:sz w:val="24"/>
          <w:szCs w:val="24"/>
        </w:rPr>
      </w:pPr>
      <w:r w:rsidRPr="00DD0F49">
        <w:rPr>
          <w:b w:val="0"/>
          <w:sz w:val="24"/>
          <w:szCs w:val="24"/>
        </w:rPr>
        <w:t>(uzņēmuma nosaukums)</w:t>
      </w:r>
    </w:p>
    <w:p w14:paraId="2DAAF4B7" w14:textId="77777777" w:rsidR="00CC618A" w:rsidRPr="00DD0F49" w:rsidRDefault="00CC618A" w:rsidP="00CC618A">
      <w:pPr>
        <w:pStyle w:val="Virsraksts1"/>
        <w:spacing w:before="20"/>
        <w:rPr>
          <w:b w:val="0"/>
          <w:sz w:val="24"/>
          <w:szCs w:val="24"/>
        </w:rPr>
      </w:pPr>
    </w:p>
    <w:p w14:paraId="127ACAB4" w14:textId="77777777" w:rsidR="00CC618A" w:rsidRPr="00DD0F49" w:rsidRDefault="00CC618A" w:rsidP="00CC618A"/>
    <w:p w14:paraId="0BBF140A" w14:textId="77777777" w:rsidR="00CC618A" w:rsidRPr="00DD0F49" w:rsidRDefault="00CC618A" w:rsidP="00CC618A"/>
    <w:p w14:paraId="3C708366" w14:textId="77777777" w:rsidR="00CC618A" w:rsidRPr="00DD0F49" w:rsidRDefault="00CC618A" w:rsidP="00CC618A"/>
    <w:tbl>
      <w:tblPr>
        <w:tblW w:w="1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440"/>
        <w:gridCol w:w="2014"/>
        <w:gridCol w:w="2159"/>
        <w:gridCol w:w="2735"/>
        <w:gridCol w:w="2014"/>
      </w:tblGrid>
      <w:tr w:rsidR="00CC618A" w:rsidRPr="00DD0F49" w14:paraId="123CC7FC" w14:textId="77777777" w:rsidTr="00964828">
        <w:trPr>
          <w:trHeight w:val="1125"/>
        </w:trPr>
        <w:tc>
          <w:tcPr>
            <w:tcW w:w="2557" w:type="dxa"/>
            <w:shd w:val="clear" w:color="auto" w:fill="auto"/>
          </w:tcPr>
          <w:p w14:paraId="436DA9A2" w14:textId="77777777" w:rsidR="00CC618A" w:rsidRPr="00DD0F49" w:rsidRDefault="00CC618A" w:rsidP="00964828">
            <w:pPr>
              <w:rPr>
                <w:sz w:val="24"/>
                <w:szCs w:val="24"/>
              </w:rPr>
            </w:pPr>
            <w:r w:rsidRPr="00DD0F49">
              <w:rPr>
                <w:sz w:val="24"/>
                <w:szCs w:val="24"/>
              </w:rPr>
              <w:t>Objekta nosaukums</w:t>
            </w:r>
          </w:p>
        </w:tc>
        <w:tc>
          <w:tcPr>
            <w:tcW w:w="1440" w:type="dxa"/>
            <w:shd w:val="clear" w:color="auto" w:fill="auto"/>
          </w:tcPr>
          <w:p w14:paraId="611193ED" w14:textId="77777777" w:rsidR="00CC618A" w:rsidRPr="00DD0F49" w:rsidRDefault="00CC618A" w:rsidP="00964828">
            <w:pPr>
              <w:rPr>
                <w:sz w:val="24"/>
                <w:szCs w:val="24"/>
              </w:rPr>
            </w:pPr>
            <w:r w:rsidRPr="00DD0F49">
              <w:rPr>
                <w:sz w:val="24"/>
                <w:szCs w:val="24"/>
              </w:rPr>
              <w:t>Objekts apsekots (datums)</w:t>
            </w:r>
          </w:p>
        </w:tc>
        <w:tc>
          <w:tcPr>
            <w:tcW w:w="2014" w:type="dxa"/>
            <w:shd w:val="clear" w:color="auto" w:fill="auto"/>
          </w:tcPr>
          <w:p w14:paraId="7A64D066" w14:textId="77777777" w:rsidR="00CC618A" w:rsidRPr="00DD0F49" w:rsidRDefault="00CC618A" w:rsidP="00964828">
            <w:pPr>
              <w:rPr>
                <w:sz w:val="24"/>
                <w:szCs w:val="24"/>
              </w:rPr>
            </w:pPr>
            <w:smartTag w:uri="urn:schemas-microsoft-com:office:smarttags" w:element="stockticker">
              <w:r w:rsidRPr="00DD0F49">
                <w:rPr>
                  <w:sz w:val="24"/>
                  <w:szCs w:val="24"/>
                </w:rPr>
                <w:t>BMC</w:t>
              </w:r>
            </w:smartTag>
            <w:r w:rsidRPr="00DD0F49">
              <w:rPr>
                <w:sz w:val="24"/>
                <w:szCs w:val="24"/>
              </w:rPr>
              <w:t xml:space="preserve"> pārstāvis (Vārds, Uzvārds)</w:t>
            </w:r>
          </w:p>
        </w:tc>
        <w:tc>
          <w:tcPr>
            <w:tcW w:w="2159" w:type="dxa"/>
            <w:shd w:val="clear" w:color="auto" w:fill="auto"/>
          </w:tcPr>
          <w:p w14:paraId="089BC914" w14:textId="77777777" w:rsidR="00CC618A" w:rsidRPr="00DD0F49" w:rsidRDefault="00CC618A" w:rsidP="00964828">
            <w:pPr>
              <w:rPr>
                <w:sz w:val="24"/>
                <w:szCs w:val="24"/>
              </w:rPr>
            </w:pPr>
            <w:smartTag w:uri="urn:schemas-microsoft-com:office:smarttags" w:element="stockticker">
              <w:r w:rsidRPr="00DD0F49">
                <w:rPr>
                  <w:sz w:val="24"/>
                  <w:szCs w:val="24"/>
                </w:rPr>
                <w:t>BMC</w:t>
              </w:r>
            </w:smartTag>
            <w:r w:rsidRPr="00DD0F49">
              <w:rPr>
                <w:sz w:val="24"/>
                <w:szCs w:val="24"/>
              </w:rPr>
              <w:t xml:space="preserve"> pārstāvja paraksts</w:t>
            </w:r>
          </w:p>
        </w:tc>
        <w:tc>
          <w:tcPr>
            <w:tcW w:w="2735" w:type="dxa"/>
            <w:shd w:val="clear" w:color="auto" w:fill="auto"/>
          </w:tcPr>
          <w:p w14:paraId="5B7DA6A8" w14:textId="77777777" w:rsidR="00CC618A" w:rsidRPr="00DD0F49" w:rsidRDefault="00CC618A" w:rsidP="00964828">
            <w:pPr>
              <w:rPr>
                <w:sz w:val="24"/>
                <w:szCs w:val="24"/>
              </w:rPr>
            </w:pPr>
            <w:r w:rsidRPr="00DD0F49">
              <w:rPr>
                <w:sz w:val="24"/>
                <w:szCs w:val="24"/>
              </w:rPr>
              <w:t>Pretendenta pārstāvis (Vārds, Uzvārds) ieņemamais amats vai nolīgtais uzdevums</w:t>
            </w:r>
          </w:p>
        </w:tc>
        <w:tc>
          <w:tcPr>
            <w:tcW w:w="2014" w:type="dxa"/>
            <w:tcBorders>
              <w:bottom w:val="single" w:sz="4" w:space="0" w:color="auto"/>
              <w:right w:val="single" w:sz="4" w:space="0" w:color="auto"/>
            </w:tcBorders>
            <w:shd w:val="clear" w:color="auto" w:fill="auto"/>
          </w:tcPr>
          <w:p w14:paraId="7E6F632E" w14:textId="77777777" w:rsidR="00CC618A" w:rsidRPr="00DD0F49" w:rsidRDefault="00CC618A" w:rsidP="00964828">
            <w:pPr>
              <w:rPr>
                <w:sz w:val="24"/>
                <w:szCs w:val="24"/>
              </w:rPr>
            </w:pPr>
            <w:r w:rsidRPr="00DD0F49">
              <w:rPr>
                <w:sz w:val="24"/>
                <w:szCs w:val="24"/>
              </w:rPr>
              <w:t>Pretendenta pārstāvja paraksts</w:t>
            </w:r>
          </w:p>
        </w:tc>
      </w:tr>
      <w:tr w:rsidR="00CC618A" w:rsidRPr="00DD0F49" w14:paraId="69236AFE" w14:textId="77777777" w:rsidTr="00964828">
        <w:trPr>
          <w:trHeight w:val="1140"/>
        </w:trPr>
        <w:tc>
          <w:tcPr>
            <w:tcW w:w="2557" w:type="dxa"/>
            <w:shd w:val="clear" w:color="auto" w:fill="auto"/>
          </w:tcPr>
          <w:p w14:paraId="40D0D428" w14:textId="77777777" w:rsidR="00CC618A" w:rsidRPr="00DD0F49" w:rsidRDefault="00CC618A" w:rsidP="00964828">
            <w:pPr>
              <w:rPr>
                <w:sz w:val="24"/>
                <w:szCs w:val="24"/>
              </w:rPr>
            </w:pPr>
            <w:r w:rsidRPr="00DD0F49">
              <w:rPr>
                <w:sz w:val="24"/>
                <w:szCs w:val="24"/>
              </w:rPr>
              <w:t>Latvijas Biomedicīnas pētījumu un studiju centra (</w:t>
            </w:r>
            <w:smartTag w:uri="urn:schemas-microsoft-com:office:smarttags" w:element="stockticker">
              <w:r w:rsidRPr="00DD0F49">
                <w:rPr>
                  <w:sz w:val="24"/>
                  <w:szCs w:val="24"/>
                </w:rPr>
                <w:t>BMC</w:t>
              </w:r>
            </w:smartTag>
            <w:r w:rsidRPr="00DD0F49">
              <w:rPr>
                <w:sz w:val="24"/>
                <w:szCs w:val="24"/>
              </w:rPr>
              <w:t>) ēka Rīgā, Rātsupītes ielā 1</w:t>
            </w:r>
          </w:p>
        </w:tc>
        <w:tc>
          <w:tcPr>
            <w:tcW w:w="1440" w:type="dxa"/>
            <w:shd w:val="clear" w:color="auto" w:fill="auto"/>
          </w:tcPr>
          <w:p w14:paraId="2667D28E" w14:textId="2B6B359C" w:rsidR="00CC618A" w:rsidRPr="00DD0F49" w:rsidRDefault="00CC618A" w:rsidP="000F4297">
            <w:pPr>
              <w:rPr>
                <w:sz w:val="24"/>
                <w:szCs w:val="24"/>
              </w:rPr>
            </w:pPr>
            <w:r w:rsidRPr="00DD0F49">
              <w:rPr>
                <w:sz w:val="24"/>
                <w:szCs w:val="24"/>
              </w:rPr>
              <w:t>__.</w:t>
            </w:r>
            <w:r w:rsidR="000F4297">
              <w:rPr>
                <w:sz w:val="24"/>
                <w:szCs w:val="24"/>
              </w:rPr>
              <w:t>12</w:t>
            </w:r>
            <w:r w:rsidRPr="00DD0F49">
              <w:rPr>
                <w:sz w:val="24"/>
                <w:szCs w:val="24"/>
              </w:rPr>
              <w:t>.201</w:t>
            </w:r>
            <w:r w:rsidR="0017206D">
              <w:rPr>
                <w:sz w:val="24"/>
                <w:szCs w:val="24"/>
              </w:rPr>
              <w:t>8</w:t>
            </w:r>
            <w:r w:rsidRPr="00DD0F49">
              <w:rPr>
                <w:sz w:val="24"/>
                <w:szCs w:val="24"/>
              </w:rPr>
              <w:t>.</w:t>
            </w:r>
          </w:p>
        </w:tc>
        <w:tc>
          <w:tcPr>
            <w:tcW w:w="2014" w:type="dxa"/>
            <w:shd w:val="clear" w:color="auto" w:fill="auto"/>
          </w:tcPr>
          <w:p w14:paraId="78056B1F" w14:textId="77777777" w:rsidR="00CC618A" w:rsidRPr="00DD0F49" w:rsidRDefault="00CC618A" w:rsidP="00964828">
            <w:pPr>
              <w:rPr>
                <w:sz w:val="24"/>
                <w:szCs w:val="24"/>
              </w:rPr>
            </w:pPr>
            <w:r w:rsidRPr="00DD0F49">
              <w:rPr>
                <w:sz w:val="24"/>
                <w:szCs w:val="24"/>
              </w:rPr>
              <w:t>Jānis Vasariņš</w:t>
            </w:r>
          </w:p>
        </w:tc>
        <w:tc>
          <w:tcPr>
            <w:tcW w:w="2159" w:type="dxa"/>
            <w:shd w:val="clear" w:color="auto" w:fill="auto"/>
          </w:tcPr>
          <w:p w14:paraId="02EB86CA" w14:textId="77777777" w:rsidR="00CC618A" w:rsidRPr="00DD0F49" w:rsidRDefault="00CC618A" w:rsidP="00964828">
            <w:pPr>
              <w:rPr>
                <w:sz w:val="24"/>
                <w:szCs w:val="24"/>
              </w:rPr>
            </w:pPr>
          </w:p>
        </w:tc>
        <w:tc>
          <w:tcPr>
            <w:tcW w:w="2735" w:type="dxa"/>
            <w:shd w:val="clear" w:color="auto" w:fill="auto"/>
          </w:tcPr>
          <w:p w14:paraId="209EB70C" w14:textId="77777777" w:rsidR="00CC618A" w:rsidRPr="00DD0F49" w:rsidRDefault="00CC618A" w:rsidP="00964828">
            <w:pPr>
              <w:rPr>
                <w:sz w:val="24"/>
                <w:szCs w:val="24"/>
              </w:rPr>
            </w:pPr>
          </w:p>
        </w:tc>
        <w:tc>
          <w:tcPr>
            <w:tcW w:w="2014" w:type="dxa"/>
            <w:tcBorders>
              <w:top w:val="single" w:sz="4" w:space="0" w:color="auto"/>
            </w:tcBorders>
            <w:shd w:val="clear" w:color="auto" w:fill="auto"/>
          </w:tcPr>
          <w:p w14:paraId="03E0FBAA" w14:textId="77777777" w:rsidR="00CC618A" w:rsidRPr="00DD0F49" w:rsidRDefault="00CC618A" w:rsidP="00964828">
            <w:pPr>
              <w:rPr>
                <w:sz w:val="24"/>
                <w:szCs w:val="24"/>
              </w:rPr>
            </w:pPr>
          </w:p>
        </w:tc>
      </w:tr>
    </w:tbl>
    <w:p w14:paraId="0ECC81FF" w14:textId="77777777" w:rsidR="00CC618A" w:rsidRPr="00DD0F49" w:rsidRDefault="00CC618A" w:rsidP="00CC618A">
      <w:pPr>
        <w:pStyle w:val="Virsraksts1"/>
        <w:jc w:val="right"/>
        <w:rPr>
          <w:b w:val="0"/>
          <w:i/>
          <w:sz w:val="16"/>
          <w:szCs w:val="16"/>
        </w:rPr>
        <w:sectPr w:rsidR="00CC618A" w:rsidRPr="00DD0F49" w:rsidSect="00964828">
          <w:pgSz w:w="15840" w:h="12240" w:orient="landscape" w:code="1"/>
          <w:pgMar w:top="1797" w:right="1440" w:bottom="1797" w:left="1440" w:header="720" w:footer="720" w:gutter="0"/>
          <w:cols w:space="720" w:equalWidth="0">
            <w:col w:w="8640"/>
          </w:cols>
          <w:titlePg/>
          <w:docGrid w:linePitch="360"/>
        </w:sectPr>
      </w:pPr>
    </w:p>
    <w:p w14:paraId="521F06AC" w14:textId="157BF455" w:rsidR="00CC618A" w:rsidRPr="00602873" w:rsidRDefault="0017206D" w:rsidP="00CC618A">
      <w:pPr>
        <w:pStyle w:val="Style5"/>
        <w:widowControl/>
        <w:spacing w:before="55"/>
        <w:ind w:left="2160"/>
        <w:jc w:val="right"/>
        <w:rPr>
          <w:i/>
          <w:sz w:val="16"/>
          <w:szCs w:val="16"/>
        </w:rPr>
      </w:pPr>
      <w:r w:rsidRPr="00602873">
        <w:rPr>
          <w:i/>
          <w:sz w:val="16"/>
          <w:szCs w:val="16"/>
        </w:rPr>
        <w:lastRenderedPageBreak/>
        <w:t>5.</w:t>
      </w:r>
      <w:r w:rsidR="00CC618A" w:rsidRPr="00602873">
        <w:rPr>
          <w:i/>
          <w:sz w:val="16"/>
          <w:szCs w:val="16"/>
        </w:rPr>
        <w:t>pielikums</w:t>
      </w:r>
    </w:p>
    <w:p w14:paraId="0B4FE3FB" w14:textId="172DF059" w:rsidR="00CC618A" w:rsidRPr="00602873" w:rsidRDefault="0017206D" w:rsidP="00CC618A">
      <w:pPr>
        <w:pStyle w:val="Virsraksts1"/>
        <w:jc w:val="right"/>
        <w:rPr>
          <w:b w:val="0"/>
          <w:sz w:val="16"/>
        </w:rPr>
      </w:pPr>
      <w:r w:rsidRPr="00602873">
        <w:rPr>
          <w:b w:val="0"/>
          <w:i/>
          <w:sz w:val="16"/>
          <w:szCs w:val="16"/>
        </w:rPr>
        <w:t>Iepirkums</w:t>
      </w:r>
      <w:r w:rsidR="00CC618A" w:rsidRPr="00602873">
        <w:rPr>
          <w:b w:val="0"/>
          <w:i/>
          <w:sz w:val="16"/>
          <w:szCs w:val="16"/>
        </w:rPr>
        <w:t xml:space="preserve"> „</w:t>
      </w:r>
      <w:r w:rsidR="00CC618A" w:rsidRPr="00602873">
        <w:rPr>
          <w:b w:val="0"/>
          <w:sz w:val="16"/>
        </w:rPr>
        <w:t xml:space="preserve">Bioloģisko materiālu apstrādes un ģenētisko analīžu kompleksa telpu </w:t>
      </w:r>
      <w:r w:rsidR="00106031" w:rsidRPr="00602873">
        <w:rPr>
          <w:b w:val="0"/>
          <w:sz w:val="16"/>
        </w:rPr>
        <w:t xml:space="preserve">tehniskā projekta </w:t>
      </w:r>
      <w:r w:rsidR="00CC618A" w:rsidRPr="00602873">
        <w:rPr>
          <w:b w:val="0"/>
          <w:sz w:val="16"/>
        </w:rPr>
        <w:t xml:space="preserve">izstrāde </w:t>
      </w:r>
    </w:p>
    <w:p w14:paraId="12E9D274" w14:textId="77777777" w:rsidR="00CC618A" w:rsidRPr="00602873" w:rsidRDefault="00CC618A" w:rsidP="00CC618A">
      <w:pPr>
        <w:pStyle w:val="Virsraksts1"/>
        <w:jc w:val="right"/>
        <w:rPr>
          <w:b w:val="0"/>
          <w:i/>
          <w:sz w:val="16"/>
          <w:szCs w:val="16"/>
        </w:rPr>
      </w:pPr>
      <w:r w:rsidRPr="00602873">
        <w:rPr>
          <w:b w:val="0"/>
          <w:sz w:val="16"/>
        </w:rPr>
        <w:t>un autoruzraudzība</w:t>
      </w:r>
      <w:r w:rsidRPr="00602873">
        <w:rPr>
          <w:b w:val="0"/>
          <w:i/>
          <w:sz w:val="16"/>
          <w:szCs w:val="16"/>
        </w:rPr>
        <w:t xml:space="preserve">” </w:t>
      </w:r>
    </w:p>
    <w:p w14:paraId="2F3B5D72" w14:textId="7FFC6CF6" w:rsidR="00CC618A" w:rsidRPr="00602873" w:rsidRDefault="00CC618A" w:rsidP="00CC618A">
      <w:pPr>
        <w:pStyle w:val="Virsraksts1"/>
        <w:jc w:val="right"/>
        <w:rPr>
          <w:b w:val="0"/>
          <w:sz w:val="16"/>
        </w:rPr>
      </w:pPr>
      <w:smartTag w:uri="urn:schemas-microsoft-com:office:smarttags" w:element="stockticker">
        <w:r w:rsidRPr="00602873">
          <w:rPr>
            <w:b w:val="0"/>
            <w:i/>
            <w:sz w:val="16"/>
            <w:szCs w:val="16"/>
          </w:rPr>
          <w:t>BMC</w:t>
        </w:r>
      </w:smartTag>
      <w:r w:rsidRPr="00602873">
        <w:rPr>
          <w:b w:val="0"/>
          <w:i/>
          <w:sz w:val="16"/>
          <w:szCs w:val="16"/>
        </w:rPr>
        <w:t xml:space="preserve"> 2018/</w:t>
      </w:r>
      <w:r w:rsidR="0017206D" w:rsidRPr="00602873">
        <w:rPr>
          <w:b w:val="0"/>
          <w:i/>
          <w:sz w:val="16"/>
          <w:szCs w:val="16"/>
        </w:rPr>
        <w:t>4</w:t>
      </w:r>
      <w:r w:rsidR="000F4297" w:rsidRPr="00602873">
        <w:rPr>
          <w:b w:val="0"/>
          <w:i/>
          <w:sz w:val="16"/>
          <w:szCs w:val="16"/>
        </w:rPr>
        <w:t>4</w:t>
      </w:r>
      <w:r w:rsidR="00596191" w:rsidRPr="00602873">
        <w:rPr>
          <w:b w:val="0"/>
          <w:i/>
          <w:sz w:val="16"/>
          <w:szCs w:val="16"/>
        </w:rPr>
        <w:t>2</w:t>
      </w:r>
    </w:p>
    <w:tbl>
      <w:tblPr>
        <w:tblW w:w="8755" w:type="dxa"/>
        <w:tblLook w:val="01E0" w:firstRow="1" w:lastRow="1" w:firstColumn="1" w:lastColumn="1" w:noHBand="0" w:noVBand="0"/>
      </w:tblPr>
      <w:tblGrid>
        <w:gridCol w:w="8755"/>
      </w:tblGrid>
      <w:tr w:rsidR="00CC618A" w:rsidRPr="00602873" w14:paraId="65CD8AFD" w14:textId="77777777" w:rsidTr="00964828">
        <w:tc>
          <w:tcPr>
            <w:tcW w:w="8755" w:type="dxa"/>
          </w:tcPr>
          <w:p w14:paraId="137CA5D3" w14:textId="2F65613A" w:rsidR="00CC618A" w:rsidRPr="00602873" w:rsidRDefault="00CC618A" w:rsidP="00964828">
            <w:pPr>
              <w:tabs>
                <w:tab w:val="left" w:pos="1635"/>
              </w:tabs>
              <w:rPr>
                <w:b/>
                <w:sz w:val="22"/>
                <w:szCs w:val="22"/>
                <w:lang w:eastAsia="lv-LV"/>
              </w:rPr>
            </w:pPr>
            <w:r w:rsidRPr="00602873">
              <w:rPr>
                <w:b/>
                <w:sz w:val="22"/>
                <w:szCs w:val="22"/>
                <w:lang w:eastAsia="lv-LV"/>
              </w:rPr>
              <w:t>Atvasināta publiska persona "LATVIJAS BIOMEDICĪNAS PĒTĪJUM</w:t>
            </w:r>
            <w:r w:rsidR="00602873">
              <w:rPr>
                <w:b/>
                <w:sz w:val="22"/>
                <w:szCs w:val="22"/>
                <w:lang w:eastAsia="lv-LV"/>
              </w:rPr>
              <w:t>U</w:t>
            </w:r>
            <w:r w:rsidRPr="00602873">
              <w:rPr>
                <w:b/>
                <w:sz w:val="22"/>
                <w:szCs w:val="22"/>
                <w:lang w:eastAsia="lv-LV"/>
              </w:rPr>
              <w:t xml:space="preserve"> UN STUDIJU CENTRS"</w:t>
            </w:r>
          </w:p>
          <w:p w14:paraId="2FF2471A" w14:textId="77777777" w:rsidR="00CC618A" w:rsidRPr="00602873" w:rsidRDefault="00CC618A" w:rsidP="00964828">
            <w:pPr>
              <w:tabs>
                <w:tab w:val="left" w:pos="1635"/>
              </w:tabs>
              <w:rPr>
                <w:b/>
                <w:sz w:val="22"/>
                <w:szCs w:val="22"/>
                <w:lang w:eastAsia="lv-LV"/>
              </w:rPr>
            </w:pPr>
            <w:r w:rsidRPr="00602873">
              <w:rPr>
                <w:sz w:val="22"/>
                <w:szCs w:val="22"/>
                <w:lang w:eastAsia="lv-LV"/>
              </w:rPr>
              <w:t>Zin. Iest. Reģ. Nr.</w:t>
            </w:r>
            <w:r w:rsidRPr="00602873">
              <w:rPr>
                <w:sz w:val="22"/>
                <w:szCs w:val="22"/>
              </w:rPr>
              <w:t xml:space="preserve">181002, PVN Nr.LV90002120158                                                                     </w:t>
            </w:r>
          </w:p>
          <w:p w14:paraId="7C9E73CD" w14:textId="77777777" w:rsidR="00CC618A" w:rsidRPr="00602873" w:rsidRDefault="00CC618A" w:rsidP="00964828">
            <w:pPr>
              <w:tabs>
                <w:tab w:val="left" w:pos="1635"/>
              </w:tabs>
              <w:rPr>
                <w:sz w:val="22"/>
                <w:szCs w:val="22"/>
                <w:lang w:eastAsia="lv-LV"/>
              </w:rPr>
            </w:pPr>
            <w:r w:rsidRPr="00602873">
              <w:rPr>
                <w:sz w:val="22"/>
                <w:szCs w:val="22"/>
                <w:lang w:eastAsia="lv-LV"/>
              </w:rPr>
              <w:t>Rātsupītes iela 1 k-1, Rīga, LV-1067</w:t>
            </w:r>
          </w:p>
        </w:tc>
      </w:tr>
    </w:tbl>
    <w:p w14:paraId="1959EE25" w14:textId="77777777" w:rsidR="00CC618A" w:rsidRPr="00602873" w:rsidRDefault="00CC618A" w:rsidP="00CC618A">
      <w:pPr>
        <w:rPr>
          <w:b/>
          <w:sz w:val="22"/>
          <w:szCs w:val="22"/>
        </w:rPr>
      </w:pPr>
    </w:p>
    <w:p w14:paraId="2A11B9F0" w14:textId="77777777" w:rsidR="00CC618A" w:rsidRPr="00602873" w:rsidRDefault="00CC618A" w:rsidP="00CC618A">
      <w:pPr>
        <w:rPr>
          <w:b/>
          <w:sz w:val="22"/>
          <w:szCs w:val="22"/>
        </w:rPr>
      </w:pPr>
      <w:r w:rsidRPr="00602873">
        <w:rPr>
          <w:b/>
          <w:sz w:val="22"/>
          <w:szCs w:val="22"/>
        </w:rPr>
        <w:t>LĪGUMA IZPILDES NODROŠINĀJUMS Nr._______</w:t>
      </w:r>
    </w:p>
    <w:p w14:paraId="05170462" w14:textId="4D266860" w:rsidR="00CC618A" w:rsidRPr="00602873" w:rsidRDefault="00CC618A" w:rsidP="00CC618A">
      <w:pPr>
        <w:pStyle w:val="Virsraksts1"/>
        <w:jc w:val="right"/>
        <w:rPr>
          <w:b w:val="0"/>
          <w:sz w:val="16"/>
        </w:rPr>
      </w:pPr>
      <w:r w:rsidRPr="00602873">
        <w:rPr>
          <w:b w:val="0"/>
          <w:i/>
          <w:sz w:val="22"/>
          <w:szCs w:val="22"/>
        </w:rPr>
        <w:t>Iepirkumam “</w:t>
      </w:r>
      <w:r w:rsidRPr="00602873">
        <w:rPr>
          <w:b w:val="0"/>
          <w:sz w:val="22"/>
          <w:szCs w:val="22"/>
        </w:rPr>
        <w:t xml:space="preserve">Bioloģisko materiālu apstrādes un ģenētisko analīžu kompleksa telpu </w:t>
      </w:r>
      <w:r w:rsidR="00106031" w:rsidRPr="00602873">
        <w:rPr>
          <w:b w:val="0"/>
          <w:sz w:val="22"/>
          <w:szCs w:val="22"/>
        </w:rPr>
        <w:t>tehniskā projekta</w:t>
      </w:r>
      <w:r w:rsidRPr="00602873">
        <w:rPr>
          <w:b w:val="0"/>
          <w:sz w:val="22"/>
          <w:szCs w:val="22"/>
        </w:rPr>
        <w:t xml:space="preserve"> izstrāde un autoruzraudzība</w:t>
      </w:r>
      <w:r w:rsidRPr="00602873">
        <w:rPr>
          <w:b w:val="0"/>
          <w:i/>
          <w:sz w:val="22"/>
          <w:szCs w:val="22"/>
        </w:rPr>
        <w:t>”, identifikācijas Nr.BMC 2018/</w:t>
      </w:r>
      <w:r w:rsidR="0017206D" w:rsidRPr="00602873">
        <w:rPr>
          <w:b w:val="0"/>
          <w:i/>
          <w:sz w:val="22"/>
          <w:szCs w:val="22"/>
        </w:rPr>
        <w:t>4</w:t>
      </w:r>
      <w:r w:rsidR="000F4297" w:rsidRPr="00602873">
        <w:rPr>
          <w:b w:val="0"/>
          <w:i/>
          <w:sz w:val="22"/>
          <w:szCs w:val="22"/>
        </w:rPr>
        <w:t>4</w:t>
      </w:r>
      <w:r w:rsidR="00596191" w:rsidRPr="00602873">
        <w:rPr>
          <w:b w:val="0"/>
          <w:i/>
          <w:sz w:val="22"/>
          <w:szCs w:val="22"/>
        </w:rPr>
        <w:t>2</w:t>
      </w:r>
    </w:p>
    <w:p w14:paraId="5F0FCF0F" w14:textId="0FC6C913" w:rsidR="00CC618A" w:rsidRPr="00602873" w:rsidRDefault="00602873" w:rsidP="00CC618A">
      <w:pPr>
        <w:pStyle w:val="Pamatstils1rinda"/>
        <w:rPr>
          <w:rFonts w:ascii="Times New Roman" w:hAnsi="Times New Roman"/>
          <w:sz w:val="22"/>
          <w:szCs w:val="22"/>
          <w:lang w:val="lv-LV"/>
        </w:rPr>
      </w:pPr>
      <w:r>
        <w:rPr>
          <w:rFonts w:ascii="Times New Roman" w:hAnsi="Times New Roman"/>
          <w:sz w:val="22"/>
          <w:szCs w:val="22"/>
          <w:lang w:val="lv-LV"/>
        </w:rPr>
        <w:t>Rīgā 2019</w:t>
      </w:r>
      <w:r w:rsidR="00CC618A" w:rsidRPr="00602873">
        <w:rPr>
          <w:rFonts w:ascii="Times New Roman" w:hAnsi="Times New Roman"/>
          <w:sz w:val="22"/>
          <w:szCs w:val="22"/>
          <w:lang w:val="lv-LV"/>
        </w:rPr>
        <w:t>.gada __.________</w:t>
      </w:r>
    </w:p>
    <w:p w14:paraId="7C8759C6" w14:textId="77777777" w:rsidR="00CC618A" w:rsidRPr="00602873" w:rsidRDefault="00CC618A" w:rsidP="00CC618A">
      <w:pPr>
        <w:tabs>
          <w:tab w:val="left" w:pos="142"/>
        </w:tabs>
        <w:jc w:val="both"/>
        <w:rPr>
          <w:sz w:val="22"/>
          <w:szCs w:val="22"/>
        </w:rPr>
      </w:pPr>
    </w:p>
    <w:p w14:paraId="6F8BED46" w14:textId="5B27663A" w:rsidR="00CC618A" w:rsidRPr="00DD0F49" w:rsidRDefault="00CC618A" w:rsidP="00CC618A">
      <w:pPr>
        <w:tabs>
          <w:tab w:val="left" w:pos="142"/>
        </w:tabs>
        <w:spacing w:after="100" w:afterAutospacing="1"/>
        <w:jc w:val="both"/>
        <w:rPr>
          <w:bCs/>
          <w:sz w:val="22"/>
          <w:szCs w:val="22"/>
        </w:rPr>
      </w:pPr>
      <w:r w:rsidRPr="00602873">
        <w:rPr>
          <w:sz w:val="22"/>
          <w:szCs w:val="22"/>
        </w:rPr>
        <w:t xml:space="preserve">Ievērojot to, ka </w:t>
      </w:r>
      <w:r w:rsidRPr="00602873">
        <w:rPr>
          <w:b/>
          <w:bCs/>
          <w:sz w:val="22"/>
          <w:szCs w:val="22"/>
        </w:rPr>
        <w:t>___ "_________"</w:t>
      </w:r>
      <w:r w:rsidRPr="00602873">
        <w:rPr>
          <w:sz w:val="22"/>
          <w:szCs w:val="22"/>
        </w:rPr>
        <w:t xml:space="preserve"> (vienotais reģistrācijas Nr. __________; juridiskā adrese: __________) (turpmāk - </w:t>
      </w:r>
      <w:r w:rsidRPr="00602873">
        <w:rPr>
          <w:i/>
          <w:sz w:val="22"/>
          <w:szCs w:val="22"/>
        </w:rPr>
        <w:t>Pretendents</w:t>
      </w:r>
      <w:r w:rsidR="00602873">
        <w:rPr>
          <w:sz w:val="22"/>
          <w:szCs w:val="22"/>
        </w:rPr>
        <w:t>) ir uzņēmies saskaņā ar 2019</w:t>
      </w:r>
      <w:r w:rsidRPr="00602873">
        <w:rPr>
          <w:sz w:val="22"/>
          <w:szCs w:val="22"/>
        </w:rPr>
        <w:t>.gada __.________noslēgto Līgumu Nr.BMC 2018/</w:t>
      </w:r>
      <w:r w:rsidR="0017206D" w:rsidRPr="00602873">
        <w:rPr>
          <w:sz w:val="22"/>
          <w:szCs w:val="22"/>
        </w:rPr>
        <w:t>4</w:t>
      </w:r>
      <w:r w:rsidR="00596191" w:rsidRPr="00602873">
        <w:rPr>
          <w:sz w:val="22"/>
          <w:szCs w:val="22"/>
        </w:rPr>
        <w:t>42</w:t>
      </w:r>
      <w:r w:rsidRPr="00602873">
        <w:rPr>
          <w:sz w:val="22"/>
          <w:szCs w:val="22"/>
        </w:rPr>
        <w:t xml:space="preserve"> (turpmāk – </w:t>
      </w:r>
      <w:r w:rsidRPr="00602873">
        <w:rPr>
          <w:i/>
          <w:sz w:val="22"/>
          <w:szCs w:val="22"/>
        </w:rPr>
        <w:t>Līgums</w:t>
      </w:r>
      <w:r w:rsidRPr="00602873">
        <w:rPr>
          <w:sz w:val="22"/>
          <w:szCs w:val="22"/>
        </w:rPr>
        <w:t xml:space="preserve">) veikt bioloģisko materiālu apstrādes un ģenētisko analīžu kompleksa telpu </w:t>
      </w:r>
      <w:r w:rsidR="00106031" w:rsidRPr="00602873">
        <w:rPr>
          <w:sz w:val="22"/>
          <w:szCs w:val="22"/>
        </w:rPr>
        <w:t xml:space="preserve">tehniskā </w:t>
      </w:r>
      <w:r w:rsidRPr="00602873">
        <w:rPr>
          <w:sz w:val="22"/>
          <w:szCs w:val="22"/>
        </w:rPr>
        <w:t>projekta izstrādi un autoruzraudzību</w:t>
      </w:r>
      <w:r w:rsidRPr="00602873">
        <w:rPr>
          <w:sz w:val="22"/>
          <w:szCs w:val="22"/>
          <w:lang w:eastAsia="lv-LV"/>
        </w:rPr>
        <w:t xml:space="preserve"> Rātsupītes ielā 1, Rīgā, LV-1067</w:t>
      </w:r>
      <w:r w:rsidRPr="00602873">
        <w:rPr>
          <w:sz w:val="22"/>
          <w:szCs w:val="22"/>
        </w:rPr>
        <w:t>,</w:t>
      </w:r>
      <w:r w:rsidRPr="00DD0F49">
        <w:rPr>
          <w:sz w:val="22"/>
          <w:szCs w:val="22"/>
        </w:rPr>
        <w:t xml:space="preserve"> </w:t>
      </w:r>
    </w:p>
    <w:p w14:paraId="661A8971" w14:textId="77777777" w:rsidR="00CC618A" w:rsidRPr="00DD0F49" w:rsidRDefault="00CC618A" w:rsidP="00CC618A">
      <w:pPr>
        <w:pStyle w:val="Pamatteksts"/>
        <w:tabs>
          <w:tab w:val="left" w:pos="0"/>
        </w:tabs>
        <w:spacing w:after="100" w:afterAutospacing="1"/>
        <w:jc w:val="both"/>
        <w:rPr>
          <w:sz w:val="22"/>
          <w:szCs w:val="22"/>
        </w:rPr>
      </w:pPr>
      <w:r w:rsidRPr="00DD0F49">
        <w:rPr>
          <w:bCs/>
          <w:sz w:val="22"/>
          <w:szCs w:val="22"/>
        </w:rPr>
        <w:t xml:space="preserve">un ievērojot to, ka Līgumā </w:t>
      </w:r>
      <w:r w:rsidRPr="00DD0F49">
        <w:rPr>
          <w:sz w:val="22"/>
          <w:szCs w:val="22"/>
        </w:rPr>
        <w:t xml:space="preserve">ir </w:t>
      </w:r>
      <w:r w:rsidRPr="00DD0F49">
        <w:rPr>
          <w:bCs/>
          <w:sz w:val="22"/>
          <w:szCs w:val="22"/>
        </w:rPr>
        <w:t>norādīts</w:t>
      </w:r>
      <w:r w:rsidRPr="00DD0F49">
        <w:rPr>
          <w:sz w:val="22"/>
          <w:szCs w:val="22"/>
        </w:rPr>
        <w:t xml:space="preserve">, ka Pretendentam ir jāiesniedz Pasūtītājam </w:t>
      </w:r>
      <w:r w:rsidRPr="00DD0F49">
        <w:rPr>
          <w:sz w:val="22"/>
          <w:szCs w:val="22"/>
          <w:highlight w:val="lightGray"/>
        </w:rPr>
        <w:t>bankas galvojums/apdrošināšanas polise</w:t>
      </w:r>
      <w:r w:rsidRPr="00DD0F49">
        <w:rPr>
          <w:sz w:val="22"/>
          <w:szCs w:val="22"/>
        </w:rPr>
        <w:t xml:space="preserve"> 10% (desmit procenti) apmērā no kopējās Līguma cenas kā nodrošinājumu Pretendenta Līguma saistību pilnīgai izpildei,</w:t>
      </w:r>
    </w:p>
    <w:p w14:paraId="2317AD5D" w14:textId="77777777" w:rsidR="00CC618A" w:rsidRPr="00DD0F49" w:rsidRDefault="00CC618A" w:rsidP="00CC618A">
      <w:pPr>
        <w:pStyle w:val="Pamatteksts"/>
        <w:tabs>
          <w:tab w:val="left" w:pos="0"/>
        </w:tabs>
        <w:spacing w:after="100" w:afterAutospacing="1"/>
        <w:jc w:val="both"/>
        <w:rPr>
          <w:sz w:val="22"/>
          <w:szCs w:val="22"/>
        </w:rPr>
      </w:pPr>
      <w:r w:rsidRPr="00DD0F49">
        <w:rPr>
          <w:sz w:val="22"/>
          <w:szCs w:val="22"/>
        </w:rPr>
        <w:t>kā arī ievērojot to, ka mēs</w:t>
      </w:r>
      <w:r w:rsidRPr="00DD0F49">
        <w:rPr>
          <w:b/>
          <w:bCs/>
          <w:sz w:val="22"/>
          <w:szCs w:val="22"/>
        </w:rPr>
        <w:t xml:space="preserve"> _________ </w:t>
      </w:r>
      <w:r w:rsidRPr="00DD0F49">
        <w:rPr>
          <w:bCs/>
          <w:sz w:val="22"/>
          <w:szCs w:val="22"/>
        </w:rPr>
        <w:t>(vienotais reģistrācijas Nr.</w:t>
      </w:r>
      <w:r w:rsidRPr="00DD0F49">
        <w:rPr>
          <w:sz w:val="22"/>
          <w:szCs w:val="22"/>
        </w:rPr>
        <w:t>__________</w:t>
      </w:r>
      <w:r w:rsidRPr="00DD0F49">
        <w:rPr>
          <w:bCs/>
          <w:sz w:val="22"/>
          <w:szCs w:val="22"/>
        </w:rPr>
        <w:t xml:space="preserve">; juridiskā adrese: </w:t>
      </w:r>
      <w:r w:rsidRPr="00DD0F49">
        <w:rPr>
          <w:sz w:val="22"/>
          <w:szCs w:val="22"/>
        </w:rPr>
        <w:t>__________</w:t>
      </w:r>
      <w:r w:rsidRPr="00DD0F49">
        <w:rPr>
          <w:bCs/>
          <w:sz w:val="22"/>
          <w:szCs w:val="22"/>
        </w:rPr>
        <w:t>) (</w:t>
      </w:r>
      <w:r w:rsidRPr="00DD0F49">
        <w:rPr>
          <w:sz w:val="22"/>
          <w:szCs w:val="22"/>
        </w:rPr>
        <w:t xml:space="preserve">turpmāk – </w:t>
      </w:r>
      <w:r w:rsidRPr="00DD0F49">
        <w:rPr>
          <w:bCs/>
          <w:sz w:val="22"/>
          <w:szCs w:val="22"/>
          <w:highlight w:val="lightGray"/>
        </w:rPr>
        <w:t>Banka/Apdrošinātājs</w:t>
      </w:r>
      <w:r w:rsidRPr="00DD0F49">
        <w:rPr>
          <w:bCs/>
          <w:sz w:val="22"/>
          <w:szCs w:val="22"/>
        </w:rPr>
        <w:t>)</w:t>
      </w:r>
      <w:r w:rsidRPr="00DD0F49">
        <w:rPr>
          <w:sz w:val="22"/>
          <w:szCs w:val="22"/>
        </w:rPr>
        <w:t>, esam piekrituši dot Pretendentam galvojumu,</w:t>
      </w:r>
    </w:p>
    <w:p w14:paraId="5E627F2E" w14:textId="77777777" w:rsidR="00CC618A" w:rsidRPr="00DD0F49" w:rsidRDefault="00CC618A" w:rsidP="00CC618A">
      <w:pPr>
        <w:pStyle w:val="Pamatteksts"/>
        <w:tabs>
          <w:tab w:val="left" w:pos="0"/>
        </w:tabs>
        <w:spacing w:after="100" w:afterAutospacing="1"/>
        <w:jc w:val="both"/>
        <w:rPr>
          <w:sz w:val="22"/>
          <w:szCs w:val="22"/>
        </w:rPr>
      </w:pPr>
      <w:r w:rsidRPr="00DD0F49">
        <w:rPr>
          <w:sz w:val="22"/>
          <w:szCs w:val="22"/>
        </w:rPr>
        <w:t xml:space="preserve">mēs, </w:t>
      </w:r>
      <w:r w:rsidRPr="00DD0F49">
        <w:rPr>
          <w:bCs/>
          <w:sz w:val="22"/>
          <w:szCs w:val="22"/>
          <w:highlight w:val="lightGray"/>
        </w:rPr>
        <w:t>Banka/Apdrošinātājs</w:t>
      </w:r>
      <w:r w:rsidRPr="00DD0F49">
        <w:rPr>
          <w:sz w:val="22"/>
          <w:szCs w:val="22"/>
        </w:rPr>
        <w:t xml:space="preserve">, apstiprinām, ka mēs galvojam </w:t>
      </w:r>
      <w:r w:rsidRPr="00DD0F49">
        <w:rPr>
          <w:b/>
          <w:sz w:val="22"/>
          <w:szCs w:val="22"/>
          <w:lang w:eastAsia="lv-LV"/>
        </w:rPr>
        <w:t xml:space="preserve">atvasinātai publiska personai </w:t>
      </w:r>
      <w:r w:rsidRPr="00DD0F49">
        <w:rPr>
          <w:b/>
          <w:sz w:val="22"/>
          <w:szCs w:val="22"/>
        </w:rPr>
        <w:t>"Latvijas Biomedicīnas pētījumu un studiju centrs"</w:t>
      </w:r>
      <w:r w:rsidRPr="00DD0F49">
        <w:rPr>
          <w:sz w:val="22"/>
          <w:szCs w:val="22"/>
        </w:rPr>
        <w:t xml:space="preserve"> (</w:t>
      </w:r>
      <w:r w:rsidRPr="00DD0F49">
        <w:rPr>
          <w:sz w:val="22"/>
          <w:szCs w:val="22"/>
          <w:lang w:eastAsia="lv-LV"/>
        </w:rPr>
        <w:t>Zin. Iest. Reģ. Nr.</w:t>
      </w:r>
      <w:r w:rsidRPr="00DD0F49">
        <w:rPr>
          <w:sz w:val="22"/>
          <w:szCs w:val="22"/>
        </w:rPr>
        <w:t xml:space="preserve">181002, PVN Nr.LV90002120158) (turpmāk – </w:t>
      </w:r>
      <w:r w:rsidRPr="00DD0F49">
        <w:rPr>
          <w:i/>
          <w:sz w:val="22"/>
          <w:szCs w:val="22"/>
        </w:rPr>
        <w:t>Pasūtītājs</w:t>
      </w:r>
      <w:r w:rsidRPr="00DD0F49">
        <w:rPr>
          <w:sz w:val="22"/>
          <w:szCs w:val="22"/>
        </w:rPr>
        <w:t xml:space="preserve">) par Pretendenta savlaicīgu un pienācīgu Līguma saistību izpildi un šo saistību neizpildes gadījumā uzņemamies saistības attiecībā pret Pasūtītāju par summu, kas nepārsniedz </w:t>
      </w:r>
      <w:r w:rsidRPr="00DD0F49">
        <w:rPr>
          <w:b/>
          <w:sz w:val="22"/>
          <w:szCs w:val="22"/>
        </w:rPr>
        <w:t>EUR _______ (_______________)</w:t>
      </w:r>
      <w:r w:rsidRPr="00DD0F49">
        <w:rPr>
          <w:sz w:val="22"/>
          <w:szCs w:val="22"/>
        </w:rPr>
        <w:t xml:space="preserve"> (turpmāk – </w:t>
      </w:r>
      <w:r w:rsidRPr="00DD0F49">
        <w:rPr>
          <w:i/>
          <w:sz w:val="22"/>
          <w:szCs w:val="22"/>
        </w:rPr>
        <w:t>Galvojuma summa</w:t>
      </w:r>
      <w:r w:rsidRPr="00DD0F49">
        <w:rPr>
          <w:sz w:val="22"/>
          <w:szCs w:val="22"/>
        </w:rPr>
        <w:t>). Mēs apņemamies pēc Pasūtītāja pirmā pieprasījuma, kurā minēts, ka Pretendents nav izpildījis Līguma saistības, saņemšanas, bez strīdiem un argumentiem izmaksāt Pasūtītājam Galvojuma summu vai jebkuru mazāku summu, neprasot pierādīt iemeslu vai summas lieluma pamatojumu.</w:t>
      </w:r>
    </w:p>
    <w:p w14:paraId="03B602F9" w14:textId="77777777" w:rsidR="00CC618A" w:rsidRPr="00DD0F49" w:rsidRDefault="00CC618A" w:rsidP="00CC618A">
      <w:pPr>
        <w:pStyle w:val="Pamatteksts"/>
        <w:tabs>
          <w:tab w:val="left" w:pos="0"/>
        </w:tabs>
        <w:spacing w:after="100" w:afterAutospacing="1"/>
        <w:jc w:val="both"/>
        <w:rPr>
          <w:sz w:val="22"/>
          <w:szCs w:val="22"/>
        </w:rPr>
      </w:pPr>
      <w:r w:rsidRPr="00DD0F49">
        <w:rPr>
          <w:sz w:val="22"/>
          <w:szCs w:val="22"/>
        </w:rPr>
        <w:t>Pasūtītājs pierāda pieprasījumu parakstījušās personas tiesībspēju iesniedzot dokumenta kopiju, kas apliecina pieprasījumu parakstījušās personas paraksttiesības, vai arī pieprasījumu iesniedzot ar bankas, kas apkalpo Pasūtītāju, starpniecību. Šajā gadījumā pieprasījumu parakstījušās personas tiesībspēju un parakstu apliecina banka.</w:t>
      </w:r>
    </w:p>
    <w:p w14:paraId="789CB636" w14:textId="2FBE9176" w:rsidR="00CC618A" w:rsidRPr="00DD0F49" w:rsidRDefault="00CC618A" w:rsidP="00CC618A">
      <w:pPr>
        <w:pStyle w:val="Pamatteksts"/>
        <w:tabs>
          <w:tab w:val="left" w:pos="0"/>
        </w:tabs>
        <w:spacing w:after="100" w:afterAutospacing="1"/>
        <w:jc w:val="both"/>
        <w:rPr>
          <w:sz w:val="22"/>
          <w:szCs w:val="22"/>
        </w:rPr>
      </w:pPr>
      <w:r w:rsidRPr="00DD0F49">
        <w:rPr>
          <w:sz w:val="22"/>
          <w:szCs w:val="22"/>
        </w:rPr>
        <w:t xml:space="preserve">Šis Līguma izpildes nodrošinājums ir spēkā </w:t>
      </w:r>
      <w:r w:rsidRPr="00DD0F49">
        <w:rPr>
          <w:b/>
          <w:sz w:val="22"/>
          <w:szCs w:val="22"/>
        </w:rPr>
        <w:t xml:space="preserve">līdz 2019.gada </w:t>
      </w:r>
      <w:r w:rsidRPr="00DD0F49">
        <w:rPr>
          <w:b/>
          <w:sz w:val="22"/>
          <w:szCs w:val="22"/>
          <w:highlight w:val="lightGray"/>
        </w:rPr>
        <w:t>__._______</w:t>
      </w:r>
      <w:r w:rsidRPr="00DD0F49">
        <w:rPr>
          <w:b/>
          <w:sz w:val="22"/>
          <w:szCs w:val="22"/>
        </w:rPr>
        <w:t xml:space="preserve"> </w:t>
      </w:r>
      <w:r w:rsidRPr="00DD0F49">
        <w:rPr>
          <w:b/>
          <w:i/>
          <w:sz w:val="22"/>
          <w:szCs w:val="22"/>
          <w:highlight w:val="lightGray"/>
        </w:rPr>
        <w:t>(</w:t>
      </w:r>
      <w:r w:rsidR="00995BCA">
        <w:rPr>
          <w:b/>
          <w:i/>
          <w:sz w:val="22"/>
          <w:szCs w:val="22"/>
          <w:highlight w:val="lightGray"/>
        </w:rPr>
        <w:t>9</w:t>
      </w:r>
      <w:r w:rsidRPr="00DD0F49">
        <w:rPr>
          <w:b/>
          <w:i/>
          <w:sz w:val="22"/>
          <w:szCs w:val="22"/>
          <w:highlight w:val="lightGray"/>
        </w:rPr>
        <w:t xml:space="preserve"> </w:t>
      </w:r>
      <w:r w:rsidR="00995BCA">
        <w:rPr>
          <w:b/>
          <w:i/>
          <w:sz w:val="22"/>
          <w:szCs w:val="22"/>
          <w:highlight w:val="lightGray"/>
        </w:rPr>
        <w:t>(deviņi</w:t>
      </w:r>
      <w:r w:rsidRPr="00DD0F49">
        <w:rPr>
          <w:b/>
          <w:i/>
          <w:sz w:val="22"/>
          <w:szCs w:val="22"/>
          <w:highlight w:val="lightGray"/>
        </w:rPr>
        <w:t>) kalendārie mēneši no līguma noslēgšanas brīža).</w:t>
      </w:r>
      <w:r w:rsidRPr="00DD0F49">
        <w:rPr>
          <w:sz w:val="22"/>
          <w:szCs w:val="22"/>
        </w:rPr>
        <w:t xml:space="preserve"> Jebkurai prasībai saistībā ar šo Līguma izpildes nodrošinājumu jābūt saņemtai </w:t>
      </w:r>
      <w:r w:rsidRPr="00DD0F49">
        <w:rPr>
          <w:bCs/>
          <w:sz w:val="22"/>
          <w:szCs w:val="22"/>
          <w:highlight w:val="lightGray"/>
        </w:rPr>
        <w:t>Bankā/pie Apdrošinātāja</w:t>
      </w:r>
      <w:r w:rsidRPr="00DD0F49">
        <w:rPr>
          <w:sz w:val="22"/>
          <w:szCs w:val="22"/>
        </w:rPr>
        <w:t xml:space="preserve"> ne vēlāk kā augstākminētajā termiņā.</w:t>
      </w:r>
    </w:p>
    <w:p w14:paraId="2F0738D1" w14:textId="77777777" w:rsidR="00CC618A" w:rsidRPr="00DD0F49" w:rsidRDefault="00CC618A" w:rsidP="00CC618A">
      <w:pPr>
        <w:pStyle w:val="Pamatteksts2"/>
        <w:spacing w:line="240" w:lineRule="auto"/>
        <w:jc w:val="both"/>
        <w:rPr>
          <w:sz w:val="22"/>
          <w:szCs w:val="22"/>
        </w:rPr>
      </w:pPr>
      <w:r w:rsidRPr="00DD0F49">
        <w:rPr>
          <w:bCs/>
          <w:sz w:val="22"/>
          <w:szCs w:val="22"/>
        </w:rPr>
        <w:t xml:space="preserve">Šim </w:t>
      </w:r>
      <w:r w:rsidRPr="00DD0F49">
        <w:rPr>
          <w:sz w:val="22"/>
          <w:szCs w:val="22"/>
        </w:rPr>
        <w:t>Līguma izpildes nodrošinājumam</w:t>
      </w:r>
      <w:r w:rsidRPr="00DD0F49">
        <w:rPr>
          <w:bCs/>
          <w:sz w:val="22"/>
          <w:szCs w:val="22"/>
        </w:rPr>
        <w:t xml:space="preserve"> ir piemērojami “Vienotie pieprasījuma garantiju noteikumi” (</w:t>
      </w:r>
      <w:r w:rsidRPr="00DD0F49">
        <w:rPr>
          <w:bCs/>
          <w:i/>
          <w:iCs/>
          <w:sz w:val="22"/>
          <w:szCs w:val="22"/>
        </w:rPr>
        <w:t>the Uniform Rules for Demand Guarantees</w:t>
      </w:r>
      <w:r w:rsidRPr="00DD0F49">
        <w:rPr>
          <w:bCs/>
          <w:sz w:val="22"/>
          <w:szCs w:val="22"/>
        </w:rPr>
        <w:t>) (2010.gada redakcija, Starptautiskās Tirdzniecības palātas publikācija Nr. 758).</w:t>
      </w:r>
    </w:p>
    <w:p w14:paraId="431B85DD" w14:textId="77777777" w:rsidR="00CC618A" w:rsidRPr="00DD0F49" w:rsidRDefault="00CC618A" w:rsidP="00CC618A">
      <w:pPr>
        <w:ind w:right="49"/>
        <w:jc w:val="both"/>
        <w:rPr>
          <w:sz w:val="22"/>
          <w:szCs w:val="22"/>
        </w:rPr>
      </w:pPr>
      <w:r w:rsidRPr="00DD0F49">
        <w:rPr>
          <w:sz w:val="22"/>
          <w:szCs w:val="22"/>
        </w:rPr>
        <w:t>Šis Līguma izpildes nodrošinājums ir sagatavots divos oriģināleksemplāros, viens –</w:t>
      </w:r>
      <w:r w:rsidRPr="00DD0F49">
        <w:rPr>
          <w:bCs/>
          <w:sz w:val="22"/>
          <w:szCs w:val="22"/>
          <w:highlight w:val="lightGray"/>
        </w:rPr>
        <w:t>Bankai/Apdrošinātājam</w:t>
      </w:r>
      <w:r w:rsidRPr="00DD0F49">
        <w:rPr>
          <w:sz w:val="22"/>
          <w:szCs w:val="22"/>
        </w:rPr>
        <w:t>, viens – Pasūtītājam.</w:t>
      </w:r>
    </w:p>
    <w:p w14:paraId="358C71F0" w14:textId="77777777" w:rsidR="006212E5" w:rsidRPr="00DD0F49" w:rsidRDefault="006212E5" w:rsidP="00CC618A">
      <w:pPr>
        <w:pStyle w:val="Style5"/>
        <w:widowControl/>
        <w:spacing w:before="55"/>
        <w:ind w:left="2160"/>
        <w:jc w:val="right"/>
        <w:rPr>
          <w:i/>
          <w:sz w:val="16"/>
          <w:szCs w:val="16"/>
        </w:rPr>
      </w:pPr>
    </w:p>
    <w:p w14:paraId="243BCF6D" w14:textId="77777777" w:rsidR="0017206D" w:rsidRDefault="0017206D" w:rsidP="00CC618A">
      <w:pPr>
        <w:pStyle w:val="Style5"/>
        <w:widowControl/>
        <w:spacing w:before="55"/>
        <w:ind w:left="2160"/>
        <w:jc w:val="right"/>
        <w:rPr>
          <w:i/>
          <w:sz w:val="16"/>
          <w:szCs w:val="16"/>
        </w:rPr>
      </w:pPr>
    </w:p>
    <w:p w14:paraId="11EB4442" w14:textId="1EA50353" w:rsidR="00CC618A" w:rsidRPr="00DD0F49" w:rsidRDefault="000F4297" w:rsidP="00CC618A">
      <w:pPr>
        <w:pStyle w:val="Style5"/>
        <w:widowControl/>
        <w:spacing w:before="55"/>
        <w:ind w:left="2160"/>
        <w:jc w:val="right"/>
        <w:rPr>
          <w:i/>
          <w:sz w:val="16"/>
          <w:szCs w:val="16"/>
        </w:rPr>
      </w:pPr>
      <w:r>
        <w:rPr>
          <w:i/>
          <w:sz w:val="16"/>
          <w:szCs w:val="16"/>
        </w:rPr>
        <w:lastRenderedPageBreak/>
        <w:t>6</w:t>
      </w:r>
      <w:r w:rsidR="00CC618A" w:rsidRPr="00DD0F49">
        <w:rPr>
          <w:i/>
          <w:sz w:val="16"/>
          <w:szCs w:val="16"/>
        </w:rPr>
        <w:t>.pielikums</w:t>
      </w:r>
    </w:p>
    <w:p w14:paraId="09A64AB5" w14:textId="177CD575" w:rsidR="00CC618A" w:rsidRPr="0017206D" w:rsidRDefault="0017206D" w:rsidP="00CC618A">
      <w:pPr>
        <w:pStyle w:val="Virsraksts1"/>
        <w:jc w:val="right"/>
        <w:rPr>
          <w:b w:val="0"/>
          <w:sz w:val="16"/>
        </w:rPr>
      </w:pPr>
      <w:r>
        <w:rPr>
          <w:b w:val="0"/>
          <w:i/>
          <w:sz w:val="16"/>
          <w:szCs w:val="16"/>
        </w:rPr>
        <w:t>Iepirkums</w:t>
      </w:r>
      <w:r w:rsidR="00CC618A" w:rsidRPr="00DD0F49">
        <w:rPr>
          <w:b w:val="0"/>
          <w:i/>
          <w:sz w:val="16"/>
          <w:szCs w:val="16"/>
        </w:rPr>
        <w:t xml:space="preserve"> „</w:t>
      </w:r>
      <w:r w:rsidR="00CC618A" w:rsidRPr="00DD0F49">
        <w:rPr>
          <w:b w:val="0"/>
          <w:sz w:val="16"/>
        </w:rPr>
        <w:t xml:space="preserve">Bioloģisko materiālu apstrādes un ģenētisko analīžu kompleksa telpu </w:t>
      </w:r>
      <w:r w:rsidR="00106031">
        <w:rPr>
          <w:b w:val="0"/>
          <w:sz w:val="16"/>
        </w:rPr>
        <w:t xml:space="preserve">tehniskā projekta </w:t>
      </w:r>
      <w:r w:rsidR="00CC618A" w:rsidRPr="0017206D">
        <w:rPr>
          <w:b w:val="0"/>
          <w:sz w:val="16"/>
        </w:rPr>
        <w:t xml:space="preserve">izstrāde </w:t>
      </w:r>
    </w:p>
    <w:p w14:paraId="4B8CB41B" w14:textId="77777777" w:rsidR="00CC618A" w:rsidRPr="0017206D" w:rsidRDefault="00CC618A" w:rsidP="00CC618A">
      <w:pPr>
        <w:pStyle w:val="Virsraksts1"/>
        <w:jc w:val="right"/>
        <w:rPr>
          <w:b w:val="0"/>
          <w:i/>
          <w:sz w:val="16"/>
          <w:szCs w:val="16"/>
        </w:rPr>
      </w:pPr>
      <w:r w:rsidRPr="0017206D">
        <w:rPr>
          <w:b w:val="0"/>
          <w:sz w:val="16"/>
        </w:rPr>
        <w:t>un autoruzraudzība</w:t>
      </w:r>
      <w:r w:rsidRPr="0017206D">
        <w:rPr>
          <w:b w:val="0"/>
          <w:i/>
          <w:sz w:val="16"/>
          <w:szCs w:val="16"/>
        </w:rPr>
        <w:t xml:space="preserve">” </w:t>
      </w:r>
    </w:p>
    <w:p w14:paraId="6FE64C0B" w14:textId="5194437C" w:rsidR="00CC618A" w:rsidRPr="0017206D" w:rsidRDefault="00CC618A" w:rsidP="00CC618A">
      <w:pPr>
        <w:pStyle w:val="Virsraksts1"/>
        <w:jc w:val="right"/>
        <w:rPr>
          <w:b w:val="0"/>
          <w:sz w:val="16"/>
        </w:rPr>
      </w:pPr>
      <w:smartTag w:uri="urn:schemas-microsoft-com:office:smarttags" w:element="stockticker">
        <w:r w:rsidRPr="0017206D">
          <w:rPr>
            <w:b w:val="0"/>
            <w:i/>
            <w:sz w:val="16"/>
            <w:szCs w:val="16"/>
          </w:rPr>
          <w:t>BMC</w:t>
        </w:r>
      </w:smartTag>
      <w:r w:rsidRPr="0017206D">
        <w:rPr>
          <w:b w:val="0"/>
          <w:i/>
          <w:sz w:val="16"/>
          <w:szCs w:val="16"/>
        </w:rPr>
        <w:t xml:space="preserve"> 2018/</w:t>
      </w:r>
      <w:r w:rsidR="0017206D" w:rsidRPr="0017206D">
        <w:rPr>
          <w:b w:val="0"/>
          <w:i/>
          <w:sz w:val="16"/>
          <w:szCs w:val="16"/>
        </w:rPr>
        <w:t>4</w:t>
      </w:r>
      <w:r w:rsidR="000F4297">
        <w:rPr>
          <w:b w:val="0"/>
          <w:i/>
          <w:sz w:val="16"/>
          <w:szCs w:val="16"/>
        </w:rPr>
        <w:t>4</w:t>
      </w:r>
      <w:r w:rsidR="00596191">
        <w:rPr>
          <w:b w:val="0"/>
          <w:i/>
          <w:sz w:val="16"/>
          <w:szCs w:val="16"/>
        </w:rPr>
        <w:t>2</w:t>
      </w:r>
    </w:p>
    <w:p w14:paraId="710032D6" w14:textId="77777777" w:rsidR="00CC618A" w:rsidRPr="0017206D" w:rsidRDefault="00CC618A" w:rsidP="00CC618A">
      <w:pPr>
        <w:pStyle w:val="Style5"/>
        <w:widowControl/>
        <w:spacing w:before="55"/>
        <w:ind w:left="2467"/>
        <w:jc w:val="left"/>
        <w:rPr>
          <w:rStyle w:val="FontStyle14"/>
          <w:sz w:val="22"/>
          <w:szCs w:val="22"/>
        </w:rPr>
      </w:pPr>
    </w:p>
    <w:p w14:paraId="2FAB2ADD" w14:textId="231A811E" w:rsidR="00CC618A" w:rsidRPr="00DD0F49" w:rsidRDefault="00CC618A" w:rsidP="00CC618A">
      <w:pPr>
        <w:pStyle w:val="Style5"/>
        <w:widowControl/>
        <w:spacing w:before="55"/>
        <w:jc w:val="center"/>
        <w:rPr>
          <w:rStyle w:val="FontStyle11"/>
          <w:sz w:val="24"/>
          <w:szCs w:val="22"/>
        </w:rPr>
      </w:pPr>
      <w:r w:rsidRPr="0017206D">
        <w:rPr>
          <w:rStyle w:val="FontStyle14"/>
          <w:sz w:val="24"/>
          <w:szCs w:val="22"/>
        </w:rPr>
        <w:t>PAKALPOJUMA LĪGUMS Nr.BMC 2018/</w:t>
      </w:r>
      <w:r w:rsidR="0017206D" w:rsidRPr="0017206D">
        <w:rPr>
          <w:rStyle w:val="FontStyle14"/>
          <w:sz w:val="24"/>
          <w:szCs w:val="22"/>
        </w:rPr>
        <w:t>4</w:t>
      </w:r>
      <w:r w:rsidR="000F4297">
        <w:rPr>
          <w:rStyle w:val="FontStyle14"/>
          <w:sz w:val="24"/>
          <w:szCs w:val="22"/>
        </w:rPr>
        <w:t>4</w:t>
      </w:r>
      <w:r w:rsidR="00596191">
        <w:rPr>
          <w:rStyle w:val="FontStyle14"/>
          <w:sz w:val="24"/>
          <w:szCs w:val="22"/>
        </w:rPr>
        <w:t>2</w:t>
      </w:r>
    </w:p>
    <w:p w14:paraId="54982225" w14:textId="77777777" w:rsidR="00CC618A" w:rsidRPr="00DD0F49" w:rsidRDefault="00CC618A" w:rsidP="00CC618A">
      <w:pPr>
        <w:pStyle w:val="Style3"/>
        <w:widowControl/>
        <w:spacing w:line="240" w:lineRule="exact"/>
        <w:jc w:val="left"/>
      </w:pPr>
    </w:p>
    <w:p w14:paraId="6B62D8AE" w14:textId="6A22ED21" w:rsidR="00CC618A" w:rsidRPr="00DD0F49" w:rsidRDefault="00602873" w:rsidP="0017206D">
      <w:pPr>
        <w:pStyle w:val="Style3"/>
        <w:widowControl/>
        <w:tabs>
          <w:tab w:val="left" w:pos="6096"/>
        </w:tabs>
        <w:spacing w:before="149" w:line="240" w:lineRule="auto"/>
        <w:jc w:val="left"/>
        <w:rPr>
          <w:rStyle w:val="FontStyle13"/>
          <w:sz w:val="22"/>
          <w:szCs w:val="22"/>
        </w:rPr>
      </w:pPr>
      <w:r>
        <w:rPr>
          <w:rStyle w:val="FontStyle13"/>
          <w:sz w:val="22"/>
          <w:szCs w:val="22"/>
        </w:rPr>
        <w:t>Rīgā</w:t>
      </w:r>
      <w:r>
        <w:rPr>
          <w:rStyle w:val="FontStyle13"/>
          <w:sz w:val="22"/>
          <w:szCs w:val="22"/>
        </w:rPr>
        <w:tab/>
        <w:t>2019</w:t>
      </w:r>
      <w:r w:rsidR="00CC618A" w:rsidRPr="00DD0F49">
        <w:rPr>
          <w:rStyle w:val="FontStyle13"/>
          <w:sz w:val="22"/>
          <w:szCs w:val="22"/>
        </w:rPr>
        <w:t>.gada __. ________</w:t>
      </w:r>
    </w:p>
    <w:p w14:paraId="4A1F72FD" w14:textId="77777777" w:rsidR="00CC618A" w:rsidRPr="00DD0F49" w:rsidRDefault="00CC618A" w:rsidP="00CC618A">
      <w:pPr>
        <w:pStyle w:val="Style3"/>
        <w:widowControl/>
        <w:spacing w:line="240" w:lineRule="exact"/>
        <w:rPr>
          <w:sz w:val="22"/>
          <w:szCs w:val="22"/>
        </w:rPr>
      </w:pPr>
    </w:p>
    <w:p w14:paraId="338B1D6A" w14:textId="77777777" w:rsidR="00CC618A" w:rsidRPr="00DD0F49" w:rsidRDefault="00CC618A" w:rsidP="00CC618A">
      <w:pPr>
        <w:pStyle w:val="Style3"/>
        <w:widowControl/>
        <w:spacing w:line="240" w:lineRule="exact"/>
        <w:rPr>
          <w:sz w:val="22"/>
          <w:szCs w:val="22"/>
        </w:rPr>
      </w:pPr>
    </w:p>
    <w:p w14:paraId="7AF44C9D" w14:textId="77777777" w:rsidR="00CC618A" w:rsidRPr="00DD0F49" w:rsidRDefault="00CC618A" w:rsidP="00CC618A">
      <w:pPr>
        <w:pStyle w:val="Style3"/>
        <w:widowControl/>
        <w:spacing w:before="17" w:line="271" w:lineRule="exact"/>
        <w:rPr>
          <w:rStyle w:val="FontStyle13"/>
          <w:sz w:val="22"/>
          <w:szCs w:val="22"/>
        </w:rPr>
      </w:pPr>
      <w:r w:rsidRPr="00DD0F49">
        <w:rPr>
          <w:rStyle w:val="FontStyle14"/>
          <w:sz w:val="22"/>
          <w:szCs w:val="22"/>
        </w:rPr>
        <w:t xml:space="preserve">Atvasināta publiska persona „Latvijas Biomedicīnas pētījumu un studiju centrs”, </w:t>
      </w:r>
      <w:r w:rsidRPr="00DD0F49">
        <w:rPr>
          <w:rStyle w:val="FontStyle13"/>
          <w:sz w:val="22"/>
          <w:szCs w:val="22"/>
        </w:rPr>
        <w:t xml:space="preserve">zinātniskās institūcijas reģistrācijas Nr.181002, tās direktora Jāņa Kloviņa personā, kurš rīkojas saskaņā ar iestādes Nolikumu, turpmāk tekstā </w:t>
      </w:r>
      <w:r w:rsidRPr="00DD0F49">
        <w:rPr>
          <w:b/>
          <w:i/>
          <w:spacing w:val="3"/>
          <w:sz w:val="22"/>
          <w:szCs w:val="22"/>
        </w:rPr>
        <w:t>PASŪTĪTĀJS</w:t>
      </w:r>
      <w:r w:rsidRPr="00DD0F49">
        <w:rPr>
          <w:sz w:val="22"/>
          <w:szCs w:val="22"/>
        </w:rPr>
        <w:t xml:space="preserve">, </w:t>
      </w:r>
      <w:r w:rsidRPr="00DD0F49">
        <w:rPr>
          <w:rStyle w:val="FontStyle13"/>
          <w:sz w:val="22"/>
          <w:szCs w:val="22"/>
        </w:rPr>
        <w:t xml:space="preserve">no vienas puses, un </w:t>
      </w:r>
    </w:p>
    <w:p w14:paraId="092C0C77" w14:textId="77777777" w:rsidR="00CC618A" w:rsidRPr="00DD0F49" w:rsidRDefault="00CC618A" w:rsidP="00CC618A">
      <w:pPr>
        <w:spacing w:before="120"/>
        <w:ind w:firstLine="426"/>
        <w:jc w:val="both"/>
        <w:rPr>
          <w:sz w:val="22"/>
          <w:szCs w:val="22"/>
        </w:rPr>
      </w:pPr>
      <w:r w:rsidRPr="00DD0F49">
        <w:rPr>
          <w:b/>
          <w:i/>
          <w:sz w:val="22"/>
          <w:szCs w:val="22"/>
        </w:rPr>
        <w:t>&lt;  &gt; „&lt;nosaukums&gt;”</w:t>
      </w:r>
      <w:r w:rsidRPr="00DD0F49">
        <w:rPr>
          <w:sz w:val="22"/>
          <w:szCs w:val="22"/>
        </w:rPr>
        <w:t xml:space="preserve">, kuru atbilstoši </w:t>
      </w:r>
      <w:r w:rsidRPr="00DD0F49">
        <w:rPr>
          <w:i/>
          <w:sz w:val="22"/>
          <w:szCs w:val="22"/>
        </w:rPr>
        <w:t>&lt;pārstāvības pamatojums&gt;</w:t>
      </w:r>
      <w:r w:rsidRPr="00DD0F49">
        <w:rPr>
          <w:sz w:val="22"/>
          <w:szCs w:val="22"/>
        </w:rPr>
        <w:t xml:space="preserve"> pārstāv tās </w:t>
      </w:r>
      <w:r w:rsidRPr="00DD0F49">
        <w:rPr>
          <w:i/>
          <w:sz w:val="22"/>
          <w:szCs w:val="22"/>
        </w:rPr>
        <w:t>&lt;amats&gt; &lt;vārds, Uzvārds&gt;</w:t>
      </w:r>
      <w:r w:rsidRPr="00DD0F49">
        <w:rPr>
          <w:sz w:val="22"/>
          <w:szCs w:val="22"/>
        </w:rPr>
        <w:t xml:space="preserve">, turpmāk šī Līguma tekstā saukts - </w:t>
      </w:r>
      <w:r w:rsidRPr="00DD0F49">
        <w:rPr>
          <w:b/>
          <w:i/>
          <w:sz w:val="22"/>
          <w:szCs w:val="22"/>
        </w:rPr>
        <w:t>IZPILDĪTĀJS</w:t>
      </w:r>
      <w:r w:rsidRPr="00DD0F49">
        <w:rPr>
          <w:sz w:val="22"/>
          <w:szCs w:val="22"/>
        </w:rPr>
        <w:t xml:space="preserve">, no otras puses, </w:t>
      </w:r>
    </w:p>
    <w:p w14:paraId="276861E1" w14:textId="0EA88883" w:rsidR="00CC618A" w:rsidRDefault="00CC618A" w:rsidP="00CC618A">
      <w:pPr>
        <w:spacing w:before="120"/>
        <w:jc w:val="both"/>
        <w:rPr>
          <w:sz w:val="22"/>
          <w:szCs w:val="22"/>
        </w:rPr>
      </w:pPr>
      <w:r w:rsidRPr="00DD0F49">
        <w:rPr>
          <w:sz w:val="22"/>
          <w:szCs w:val="22"/>
        </w:rPr>
        <w:t xml:space="preserve">abi kopā un katrs atsevišķi turpmāk šī </w:t>
      </w:r>
      <w:r w:rsidRPr="0017206D">
        <w:rPr>
          <w:sz w:val="22"/>
          <w:szCs w:val="22"/>
        </w:rPr>
        <w:t>Līguma tekstā saukti - Līdzējs/ Līdzēji, pamatojoties uz Publisko iepirkumu likuma kārtībā organizētās iepirkuma „</w:t>
      </w:r>
      <w:r w:rsidRPr="0017206D">
        <w:rPr>
          <w:b/>
          <w:sz w:val="22"/>
          <w:szCs w:val="22"/>
        </w:rPr>
        <w:t xml:space="preserve">Bioloģisko materiālu apstrādes un ģenētisko analīžu kompleksa telpu </w:t>
      </w:r>
      <w:r w:rsidR="00106031">
        <w:rPr>
          <w:b/>
          <w:sz w:val="22"/>
          <w:szCs w:val="22"/>
        </w:rPr>
        <w:t xml:space="preserve">tehniskā </w:t>
      </w:r>
      <w:r w:rsidRPr="0017206D">
        <w:rPr>
          <w:b/>
          <w:sz w:val="22"/>
          <w:szCs w:val="22"/>
        </w:rPr>
        <w:t>projekta izstrāde un autoruzraudzība</w:t>
      </w:r>
      <w:r w:rsidRPr="0017206D">
        <w:rPr>
          <w:sz w:val="22"/>
          <w:szCs w:val="22"/>
        </w:rPr>
        <w:t xml:space="preserve">”, </w:t>
      </w:r>
      <w:r w:rsidRPr="0017206D">
        <w:rPr>
          <w:b/>
          <w:sz w:val="22"/>
          <w:szCs w:val="22"/>
        </w:rPr>
        <w:t>ID Nr.BMC 2018/</w:t>
      </w:r>
      <w:r w:rsidR="0017206D" w:rsidRPr="0017206D">
        <w:rPr>
          <w:b/>
          <w:sz w:val="22"/>
          <w:szCs w:val="22"/>
        </w:rPr>
        <w:t>4</w:t>
      </w:r>
      <w:r w:rsidR="00596191">
        <w:rPr>
          <w:b/>
          <w:sz w:val="22"/>
          <w:szCs w:val="22"/>
        </w:rPr>
        <w:t>42</w:t>
      </w:r>
      <w:r w:rsidRPr="00DD0F49">
        <w:rPr>
          <w:b/>
          <w:sz w:val="22"/>
          <w:szCs w:val="22"/>
        </w:rPr>
        <w:t xml:space="preserve"> </w:t>
      </w:r>
      <w:r w:rsidRPr="00DD0F49">
        <w:rPr>
          <w:sz w:val="22"/>
          <w:szCs w:val="22"/>
        </w:rPr>
        <w:t>(turpmāk – Iepirkums)</w:t>
      </w:r>
      <w:r w:rsidRPr="00DD0F49">
        <w:rPr>
          <w:b/>
          <w:sz w:val="22"/>
          <w:szCs w:val="22"/>
        </w:rPr>
        <w:t xml:space="preserve"> </w:t>
      </w:r>
      <w:r w:rsidRPr="00DD0F49">
        <w:rPr>
          <w:sz w:val="22"/>
          <w:szCs w:val="22"/>
        </w:rPr>
        <w:t>rezultātiem,</w:t>
      </w:r>
      <w:r w:rsidRPr="00DD0F49">
        <w:rPr>
          <w:b/>
          <w:sz w:val="22"/>
          <w:szCs w:val="22"/>
        </w:rPr>
        <w:t xml:space="preserve"> </w:t>
      </w:r>
      <w:r w:rsidRPr="00DD0F49">
        <w:rPr>
          <w:sz w:val="22"/>
          <w:szCs w:val="22"/>
        </w:rPr>
        <w:t>turpmāk šī līguma tekstā saukts – Iepirkums, rezultātiem, savstarpēji vienojoties, bez maldības, viltus vai spaidiem noslēdz šādu līgumu</w:t>
      </w:r>
      <w:r w:rsidRPr="00DD0F49">
        <w:rPr>
          <w:color w:val="000000"/>
          <w:sz w:val="22"/>
          <w:szCs w:val="22"/>
        </w:rPr>
        <w:t>, turpmāk tekstā – Līgums</w:t>
      </w:r>
      <w:r w:rsidRPr="00DD0F49">
        <w:rPr>
          <w:sz w:val="22"/>
          <w:szCs w:val="22"/>
        </w:rPr>
        <w:t>:</w:t>
      </w:r>
    </w:p>
    <w:p w14:paraId="5E7D387A" w14:textId="77777777" w:rsidR="00660E11" w:rsidRPr="00DD0F49" w:rsidRDefault="00660E11" w:rsidP="00CC618A">
      <w:pPr>
        <w:spacing w:before="120"/>
        <w:jc w:val="both"/>
        <w:rPr>
          <w:sz w:val="22"/>
          <w:szCs w:val="22"/>
        </w:rPr>
      </w:pPr>
    </w:p>
    <w:p w14:paraId="5B4DF158" w14:textId="77777777" w:rsidR="00660E11" w:rsidRPr="005463D2" w:rsidRDefault="00660E11" w:rsidP="00660E11">
      <w:pPr>
        <w:autoSpaceDE w:val="0"/>
        <w:autoSpaceDN w:val="0"/>
        <w:adjustRightInd w:val="0"/>
        <w:spacing w:after="120"/>
        <w:ind w:left="142"/>
        <w:jc w:val="center"/>
        <w:rPr>
          <w:b/>
          <w:bCs/>
          <w:color w:val="000000"/>
          <w:sz w:val="22"/>
          <w:szCs w:val="22"/>
        </w:rPr>
      </w:pPr>
      <w:r w:rsidRPr="005463D2">
        <w:rPr>
          <w:b/>
          <w:bCs/>
          <w:color w:val="000000"/>
          <w:sz w:val="22"/>
          <w:szCs w:val="22"/>
        </w:rPr>
        <w:t>1. L</w:t>
      </w:r>
      <w:r w:rsidRPr="005463D2">
        <w:rPr>
          <w:b/>
          <w:color w:val="000000"/>
          <w:sz w:val="22"/>
          <w:szCs w:val="22"/>
        </w:rPr>
        <w:t>ī</w:t>
      </w:r>
      <w:r w:rsidRPr="005463D2">
        <w:rPr>
          <w:b/>
          <w:bCs/>
          <w:color w:val="000000"/>
          <w:sz w:val="22"/>
          <w:szCs w:val="22"/>
        </w:rPr>
        <w:t>guma priekšmets*</w:t>
      </w:r>
    </w:p>
    <w:p w14:paraId="5830A8CA" w14:textId="77777777" w:rsidR="00660E11" w:rsidRDefault="00660E11" w:rsidP="00660E11">
      <w:pPr>
        <w:numPr>
          <w:ilvl w:val="1"/>
          <w:numId w:val="37"/>
        </w:numPr>
        <w:tabs>
          <w:tab w:val="clear" w:pos="360"/>
          <w:tab w:val="num" w:pos="540"/>
        </w:tabs>
        <w:autoSpaceDE w:val="0"/>
        <w:autoSpaceDN w:val="0"/>
        <w:adjustRightInd w:val="0"/>
        <w:ind w:left="567" w:hanging="567"/>
        <w:jc w:val="both"/>
        <w:rPr>
          <w:bCs/>
          <w:sz w:val="22"/>
          <w:szCs w:val="22"/>
        </w:rPr>
      </w:pPr>
      <w:r w:rsidRPr="005463D2">
        <w:rPr>
          <w:sz w:val="22"/>
          <w:szCs w:val="22"/>
        </w:rPr>
        <w:t xml:space="preserve">Pasūtītājs uzdod un Izpildītājs apņemas </w:t>
      </w:r>
      <w:r w:rsidRPr="005463D2">
        <w:rPr>
          <w:bCs/>
          <w:sz w:val="22"/>
          <w:szCs w:val="22"/>
        </w:rPr>
        <w:t xml:space="preserve">saskaņā ar Iepirkuma </w:t>
      </w:r>
      <w:r w:rsidRPr="005463D2">
        <w:rPr>
          <w:sz w:val="22"/>
          <w:szCs w:val="22"/>
        </w:rPr>
        <w:t>nolikuma Tehniskajā specifikācijā (1.pielikums) noteiktajām prasībām un atbilstoši Izpildītāja iesniegtajam piedāvājumam Iepirkumā (2.pielikums)</w:t>
      </w:r>
      <w:r w:rsidRPr="005463D2">
        <w:rPr>
          <w:b/>
          <w:bCs/>
          <w:sz w:val="22"/>
          <w:szCs w:val="22"/>
        </w:rPr>
        <w:t xml:space="preserve"> </w:t>
      </w:r>
      <w:r w:rsidRPr="005463D2">
        <w:rPr>
          <w:bCs/>
          <w:sz w:val="22"/>
          <w:szCs w:val="22"/>
        </w:rPr>
        <w:t>izstrādāt</w:t>
      </w:r>
      <w:r w:rsidRPr="005463D2">
        <w:rPr>
          <w:rFonts w:eastAsia="Calibri"/>
          <w:sz w:val="22"/>
          <w:szCs w:val="22"/>
        </w:rPr>
        <w:t xml:space="preserve"> </w:t>
      </w:r>
      <w:r w:rsidRPr="005463D2">
        <w:rPr>
          <w:sz w:val="22"/>
          <w:szCs w:val="22"/>
        </w:rPr>
        <w:t>bioloģisko materiālu apstrādes un ģenētisko analīžu kompleksa telpu tehnisko projektu</w:t>
      </w:r>
      <w:r w:rsidRPr="005463D2">
        <w:rPr>
          <w:rFonts w:eastAsia="Calibri"/>
          <w:sz w:val="22"/>
          <w:szCs w:val="22"/>
        </w:rPr>
        <w:t xml:space="preserve"> Latvijas Biomedicīnas pētījumu un studiju centra biomedicīnas tehnoloģiju kompleksa ēkā</w:t>
      </w:r>
      <w:r w:rsidRPr="005463D2">
        <w:rPr>
          <w:bCs/>
          <w:sz w:val="22"/>
          <w:szCs w:val="22"/>
        </w:rPr>
        <w:t>,</w:t>
      </w:r>
      <w:r w:rsidRPr="005463D2">
        <w:rPr>
          <w:b/>
          <w:bCs/>
          <w:sz w:val="22"/>
          <w:szCs w:val="22"/>
        </w:rPr>
        <w:t xml:space="preserve"> </w:t>
      </w:r>
      <w:r w:rsidRPr="005463D2">
        <w:rPr>
          <w:color w:val="000000"/>
          <w:sz w:val="22"/>
          <w:szCs w:val="22"/>
        </w:rPr>
        <w:t>turpmāk tekstā</w:t>
      </w:r>
      <w:r w:rsidRPr="00660E11">
        <w:rPr>
          <w:color w:val="000000"/>
          <w:sz w:val="22"/>
          <w:szCs w:val="22"/>
        </w:rPr>
        <w:t xml:space="preserve"> </w:t>
      </w:r>
      <w:r w:rsidRPr="005463D2">
        <w:rPr>
          <w:color w:val="000000"/>
          <w:sz w:val="22"/>
          <w:szCs w:val="22"/>
        </w:rPr>
        <w:t xml:space="preserve">– </w:t>
      </w:r>
      <w:r w:rsidRPr="00660E11">
        <w:rPr>
          <w:color w:val="000000"/>
          <w:sz w:val="22"/>
          <w:szCs w:val="22"/>
        </w:rPr>
        <w:t>tehniskais projekts</w:t>
      </w:r>
      <w:r w:rsidRPr="005463D2">
        <w:rPr>
          <w:color w:val="000000"/>
          <w:sz w:val="22"/>
          <w:szCs w:val="22"/>
        </w:rPr>
        <w:t>,</w:t>
      </w:r>
      <w:r w:rsidRPr="005463D2">
        <w:rPr>
          <w:b/>
          <w:bCs/>
          <w:sz w:val="22"/>
          <w:szCs w:val="22"/>
        </w:rPr>
        <w:t xml:space="preserve"> </w:t>
      </w:r>
      <w:r w:rsidRPr="005463D2">
        <w:rPr>
          <w:bCs/>
          <w:sz w:val="22"/>
          <w:szCs w:val="22"/>
        </w:rPr>
        <w:t>un veikt izstrādātā projekta autoruzraudzību, turpmāk tekstā – būvdarbu autoruzraudzība,</w:t>
      </w:r>
      <w:r w:rsidRPr="005463D2">
        <w:rPr>
          <w:sz w:val="22"/>
          <w:szCs w:val="22"/>
        </w:rPr>
        <w:t xml:space="preserve"> </w:t>
      </w:r>
      <w:r w:rsidRPr="005463D2">
        <w:rPr>
          <w:bCs/>
          <w:sz w:val="22"/>
          <w:szCs w:val="22"/>
        </w:rPr>
        <w:t>būvdarbu izpildes laikā.</w:t>
      </w:r>
    </w:p>
    <w:p w14:paraId="57F028CB" w14:textId="45A108B9" w:rsidR="00660E11" w:rsidRPr="005463D2" w:rsidRDefault="00660E11" w:rsidP="00660E11">
      <w:pPr>
        <w:autoSpaceDE w:val="0"/>
        <w:autoSpaceDN w:val="0"/>
        <w:adjustRightInd w:val="0"/>
        <w:ind w:left="567"/>
        <w:jc w:val="both"/>
        <w:rPr>
          <w:bCs/>
          <w:sz w:val="22"/>
          <w:szCs w:val="22"/>
        </w:rPr>
      </w:pPr>
      <w:r>
        <w:rPr>
          <w:bCs/>
          <w:sz w:val="22"/>
          <w:szCs w:val="22"/>
        </w:rPr>
        <w:t>1.1.1 Ja tiek</w:t>
      </w:r>
      <w:r w:rsidRPr="00660E11">
        <w:rPr>
          <w:sz w:val="22"/>
          <w:szCs w:val="22"/>
        </w:rPr>
        <w:t xml:space="preserve"> izstrādāts telpu vienkāršotās atjaunošanas projekts</w:t>
      </w:r>
      <w:r>
        <w:rPr>
          <w:sz w:val="22"/>
          <w:szCs w:val="22"/>
        </w:rPr>
        <w:t>, tad tiek</w:t>
      </w:r>
      <w:r>
        <w:rPr>
          <w:bCs/>
          <w:sz w:val="22"/>
          <w:szCs w:val="22"/>
        </w:rPr>
        <w:t xml:space="preserve"> veikta </w:t>
      </w:r>
      <w:r w:rsidRPr="00660E11">
        <w:rPr>
          <w:sz w:val="22"/>
          <w:szCs w:val="22"/>
        </w:rPr>
        <w:t>telpu plānojuma variantu izstrāde ņemot vērā inženierkomunikāciju iespējamos pieslēgumus (skiču projekts, atbilstoši LAS labas profesionālās prakses standartam LAS-C-02-15); detalizēti projekta daļu risinājumi (tehniskais projekts, atbilstoši LAS labas profesionālās prakses standartam LAS-C-02-15)</w:t>
      </w:r>
      <w:r w:rsidRPr="005463D2">
        <w:rPr>
          <w:sz w:val="22"/>
          <w:szCs w:val="22"/>
        </w:rPr>
        <w:t>.</w:t>
      </w:r>
    </w:p>
    <w:p w14:paraId="5DC835D5" w14:textId="272883AF" w:rsidR="00660E11" w:rsidRPr="005463D2" w:rsidRDefault="00660E11" w:rsidP="00F524D7">
      <w:pPr>
        <w:numPr>
          <w:ilvl w:val="1"/>
          <w:numId w:val="37"/>
        </w:numPr>
        <w:tabs>
          <w:tab w:val="clear" w:pos="360"/>
        </w:tabs>
        <w:autoSpaceDE w:val="0"/>
        <w:autoSpaceDN w:val="0"/>
        <w:adjustRightInd w:val="0"/>
        <w:ind w:left="567" w:hanging="567"/>
        <w:jc w:val="both"/>
        <w:rPr>
          <w:bCs/>
          <w:sz w:val="22"/>
          <w:szCs w:val="22"/>
        </w:rPr>
      </w:pPr>
      <w:r w:rsidRPr="00660E11">
        <w:rPr>
          <w:bCs/>
          <w:sz w:val="22"/>
          <w:szCs w:val="22"/>
        </w:rPr>
        <w:t>Tehniskais projekts</w:t>
      </w:r>
      <w:r w:rsidRPr="005463D2">
        <w:rPr>
          <w:bCs/>
          <w:sz w:val="22"/>
          <w:szCs w:val="22"/>
        </w:rPr>
        <w:t xml:space="preserve"> jāizstrādā un jāsaskaņo atbilstoši Latvijas Republikas </w:t>
      </w:r>
      <w:r w:rsidRPr="005463D2">
        <w:rPr>
          <w:sz w:val="22"/>
          <w:szCs w:val="22"/>
        </w:rPr>
        <w:t>Būvniecības likumam, Ministru kabineta 2014.gada 19.augusta noteikumiem Nr.500 „Vispārīgie būvnoteikumi”,</w:t>
      </w:r>
      <w:r w:rsidR="00F524D7">
        <w:rPr>
          <w:sz w:val="22"/>
          <w:szCs w:val="22"/>
        </w:rPr>
        <w:t xml:space="preserve"> Ministru kabineta </w:t>
      </w:r>
      <w:r w:rsidR="00F524D7" w:rsidRPr="005463D2">
        <w:rPr>
          <w:sz w:val="22"/>
          <w:szCs w:val="22"/>
        </w:rPr>
        <w:t xml:space="preserve">2014.gada </w:t>
      </w:r>
      <w:r w:rsidR="00F524D7">
        <w:rPr>
          <w:sz w:val="22"/>
          <w:szCs w:val="22"/>
        </w:rPr>
        <w:t>2.septembra</w:t>
      </w:r>
      <w:r w:rsidR="00F524D7" w:rsidRPr="005463D2">
        <w:rPr>
          <w:sz w:val="22"/>
          <w:szCs w:val="22"/>
        </w:rPr>
        <w:t xml:space="preserve"> </w:t>
      </w:r>
      <w:r w:rsidR="00F524D7">
        <w:rPr>
          <w:sz w:val="22"/>
          <w:szCs w:val="22"/>
        </w:rPr>
        <w:t>noteikumiem Nr.529</w:t>
      </w:r>
      <w:r w:rsidR="00F524D7" w:rsidRPr="00F524D7">
        <w:rPr>
          <w:sz w:val="22"/>
          <w:szCs w:val="22"/>
        </w:rPr>
        <w:t xml:space="preserve"> "Ēku būvnoteikumi"</w:t>
      </w:r>
      <w:r w:rsidRPr="005463D2">
        <w:rPr>
          <w:sz w:val="22"/>
          <w:szCs w:val="22"/>
        </w:rPr>
        <w:t xml:space="preserve"> Latvijas būvnormatīviem un citiem normatīvajiem aktiem un noteikumiem, kas reglamentē un ir attiecināmi uz </w:t>
      </w:r>
      <w:r w:rsidRPr="00660E11">
        <w:rPr>
          <w:sz w:val="22"/>
          <w:szCs w:val="22"/>
        </w:rPr>
        <w:t>tehniskā projekta</w:t>
      </w:r>
      <w:r w:rsidRPr="005463D2">
        <w:rPr>
          <w:sz w:val="22"/>
          <w:szCs w:val="22"/>
        </w:rPr>
        <w:t xml:space="preserve"> izstrādi</w:t>
      </w:r>
      <w:r w:rsidRPr="00660E11">
        <w:rPr>
          <w:sz w:val="22"/>
          <w:szCs w:val="22"/>
        </w:rPr>
        <w:t>, kā arī, ja tiek izstrādāts telpu vienkāršotās atjaunošanas projekts –</w:t>
      </w:r>
      <w:r>
        <w:rPr>
          <w:sz w:val="22"/>
          <w:szCs w:val="22"/>
        </w:rPr>
        <w:t xml:space="preserve"> </w:t>
      </w:r>
      <w:r w:rsidRPr="00660E11">
        <w:rPr>
          <w:sz w:val="22"/>
          <w:szCs w:val="22"/>
        </w:rPr>
        <w:t xml:space="preserve">Latvijas arhitektu savienības labas profesionālās prakses standartam LAS-C-02-15 </w:t>
      </w:r>
      <w:r>
        <w:rPr>
          <w:sz w:val="22"/>
          <w:szCs w:val="22"/>
        </w:rPr>
        <w:t>noteikumi, kas norādīti skiču projektam un tehniskajam projektam.</w:t>
      </w:r>
    </w:p>
    <w:p w14:paraId="64C60E29" w14:textId="77777777" w:rsidR="00660E11" w:rsidRPr="005463D2" w:rsidRDefault="00660E11" w:rsidP="00F524D7">
      <w:pPr>
        <w:numPr>
          <w:ilvl w:val="1"/>
          <w:numId w:val="37"/>
        </w:numPr>
        <w:tabs>
          <w:tab w:val="clear" w:pos="360"/>
        </w:tabs>
        <w:autoSpaceDE w:val="0"/>
        <w:autoSpaceDN w:val="0"/>
        <w:adjustRightInd w:val="0"/>
        <w:ind w:left="567" w:hanging="567"/>
        <w:jc w:val="both"/>
        <w:rPr>
          <w:bCs/>
          <w:sz w:val="22"/>
          <w:szCs w:val="22"/>
        </w:rPr>
      </w:pPr>
      <w:r w:rsidRPr="00660E11">
        <w:rPr>
          <w:sz w:val="22"/>
          <w:szCs w:val="22"/>
        </w:rPr>
        <w:t>Tehniskais projekts</w:t>
      </w:r>
      <w:r w:rsidRPr="005463D2">
        <w:rPr>
          <w:sz w:val="22"/>
          <w:szCs w:val="22"/>
        </w:rPr>
        <w:t xml:space="preserve"> pāriet Pasūtītāja īpašumā ar brīdi, kad Līdzēji vai to pilnvar</w:t>
      </w:r>
      <w:r w:rsidRPr="00660E11">
        <w:rPr>
          <w:sz w:val="22"/>
          <w:szCs w:val="22"/>
        </w:rPr>
        <w:t>otie pārstāvji ir parakstījuši tehniskā projekta</w:t>
      </w:r>
      <w:r w:rsidRPr="005463D2">
        <w:rPr>
          <w:sz w:val="22"/>
          <w:szCs w:val="22"/>
        </w:rPr>
        <w:t xml:space="preserve"> pieņemšanas – nodošanas aktu.</w:t>
      </w:r>
    </w:p>
    <w:p w14:paraId="1D1A164F" w14:textId="77777777" w:rsidR="00660E11" w:rsidRPr="00F524D7" w:rsidRDefault="00660E11" w:rsidP="00F524D7">
      <w:pPr>
        <w:numPr>
          <w:ilvl w:val="1"/>
          <w:numId w:val="37"/>
        </w:numPr>
        <w:tabs>
          <w:tab w:val="clear" w:pos="360"/>
          <w:tab w:val="num" w:pos="540"/>
        </w:tabs>
        <w:autoSpaceDE w:val="0"/>
        <w:autoSpaceDN w:val="0"/>
        <w:adjustRightInd w:val="0"/>
        <w:ind w:left="567" w:hanging="567"/>
        <w:jc w:val="both"/>
        <w:rPr>
          <w:bCs/>
          <w:sz w:val="22"/>
          <w:szCs w:val="22"/>
        </w:rPr>
      </w:pPr>
      <w:r w:rsidRPr="005463D2">
        <w:rPr>
          <w:sz w:val="22"/>
          <w:szCs w:val="22"/>
        </w:rPr>
        <w:t xml:space="preserve">Būvdarbu autoruzraudzību būvdarbu veikšanas laikā jāveic atbilstoši saskaņotajam  tehniskajam </w:t>
      </w:r>
      <w:r w:rsidRPr="00F524D7">
        <w:rPr>
          <w:sz w:val="22"/>
          <w:szCs w:val="22"/>
        </w:rPr>
        <w:t>projektam, Latvijas Republikas Būvniecības likumam, Ministru kabineta 2014.gada 19.augusta noteikumiem Nr.500 „Vispārīgie būvnoteikumi”, citiem normatīvajiem aktiem un noteikumiem, kas reglamentē un ir attiecināmi uz būvdarbu autoruzraudzības veikšanu</w:t>
      </w:r>
      <w:r w:rsidRPr="00F524D7">
        <w:rPr>
          <w:color w:val="000000"/>
          <w:sz w:val="22"/>
          <w:szCs w:val="22"/>
        </w:rPr>
        <w:t>.</w:t>
      </w:r>
    </w:p>
    <w:p w14:paraId="0CD69F42" w14:textId="77777777" w:rsidR="00660E11" w:rsidRPr="00F524D7" w:rsidRDefault="00660E11" w:rsidP="00660E11">
      <w:pPr>
        <w:numPr>
          <w:ilvl w:val="1"/>
          <w:numId w:val="37"/>
        </w:numPr>
        <w:tabs>
          <w:tab w:val="clear" w:pos="360"/>
          <w:tab w:val="num" w:pos="540"/>
        </w:tabs>
        <w:autoSpaceDE w:val="0"/>
        <w:autoSpaceDN w:val="0"/>
        <w:adjustRightInd w:val="0"/>
        <w:ind w:left="540" w:hanging="540"/>
        <w:jc w:val="both"/>
        <w:rPr>
          <w:bCs/>
          <w:sz w:val="22"/>
          <w:szCs w:val="22"/>
        </w:rPr>
      </w:pPr>
      <w:r w:rsidRPr="00F524D7">
        <w:rPr>
          <w:sz w:val="22"/>
          <w:szCs w:val="22"/>
        </w:rPr>
        <w:t>Izpildītājs</w:t>
      </w:r>
      <w:r w:rsidRPr="00F524D7">
        <w:rPr>
          <w:b/>
          <w:sz w:val="22"/>
          <w:szCs w:val="22"/>
        </w:rPr>
        <w:t xml:space="preserve"> </w:t>
      </w:r>
      <w:r w:rsidRPr="00F524D7">
        <w:rPr>
          <w:sz w:val="22"/>
          <w:szCs w:val="22"/>
        </w:rPr>
        <w:t xml:space="preserve">10 dienu laikā no līguma spēkā stāšanās dienas iesniedz Pasūtītājam līguma nodrošinājumu – bankas vai apdrošināšanas sabiedrības neatsaucamu beznosacījumu </w:t>
      </w:r>
      <w:r w:rsidRPr="00F524D7">
        <w:rPr>
          <w:sz w:val="22"/>
          <w:szCs w:val="22"/>
        </w:rPr>
        <w:lastRenderedPageBreak/>
        <w:t>garantiju 10% (desmit procentu) apmērā no Līguma cenas, kas sagatavota atbilstoši Iepirkuma Nolikuma 9.1.9.punkta un Nolikuma 5.pielikuma prasībām.</w:t>
      </w:r>
    </w:p>
    <w:p w14:paraId="20A85030" w14:textId="77777777" w:rsidR="00660E11" w:rsidRPr="00F524D7"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F524D7">
        <w:rPr>
          <w:sz w:val="22"/>
          <w:szCs w:val="22"/>
        </w:rPr>
        <w:t>Būvdarbu autoruzraudzība Līguma izpratnē ietver:</w:t>
      </w:r>
    </w:p>
    <w:p w14:paraId="74191787" w14:textId="77777777" w:rsidR="00660E11" w:rsidRPr="00F524D7" w:rsidRDefault="00660E11" w:rsidP="00660E11">
      <w:pPr>
        <w:numPr>
          <w:ilvl w:val="2"/>
          <w:numId w:val="37"/>
        </w:numPr>
        <w:tabs>
          <w:tab w:val="num" w:pos="1260"/>
        </w:tabs>
        <w:autoSpaceDE w:val="0"/>
        <w:autoSpaceDN w:val="0"/>
        <w:adjustRightInd w:val="0"/>
        <w:ind w:left="1260"/>
        <w:jc w:val="both"/>
        <w:rPr>
          <w:sz w:val="22"/>
          <w:szCs w:val="22"/>
        </w:rPr>
      </w:pPr>
      <w:r w:rsidRPr="00F524D7">
        <w:rPr>
          <w:sz w:val="22"/>
          <w:szCs w:val="22"/>
        </w:rPr>
        <w:t>būvdarbu autoruzraudzību, lai nodrošinātu Izpildītāja izstrādātā tehniskā projekta atbilstošu realizāciju dabā;</w:t>
      </w:r>
    </w:p>
    <w:p w14:paraId="01A88AEF" w14:textId="77777777" w:rsidR="00660E11" w:rsidRPr="00F524D7" w:rsidRDefault="00660E11" w:rsidP="00660E11">
      <w:pPr>
        <w:numPr>
          <w:ilvl w:val="2"/>
          <w:numId w:val="37"/>
        </w:numPr>
        <w:tabs>
          <w:tab w:val="num" w:pos="1260"/>
        </w:tabs>
        <w:autoSpaceDE w:val="0"/>
        <w:autoSpaceDN w:val="0"/>
        <w:adjustRightInd w:val="0"/>
        <w:ind w:left="1260" w:hanging="693"/>
        <w:jc w:val="both"/>
        <w:rPr>
          <w:sz w:val="22"/>
          <w:szCs w:val="22"/>
        </w:rPr>
      </w:pPr>
      <w:r w:rsidRPr="00F524D7">
        <w:rPr>
          <w:sz w:val="22"/>
          <w:szCs w:val="22"/>
        </w:rPr>
        <w:t>nepieciešamības gadījumā norādījumu došanu būvdarbu vadītājam un būvuzraugam tehniskajā projektā paredzēto risinājumu īstenošanai;</w:t>
      </w:r>
    </w:p>
    <w:p w14:paraId="39E6B416" w14:textId="77777777" w:rsidR="00660E11" w:rsidRPr="00F524D7" w:rsidRDefault="00660E11" w:rsidP="00660E11">
      <w:pPr>
        <w:numPr>
          <w:ilvl w:val="2"/>
          <w:numId w:val="37"/>
        </w:numPr>
        <w:tabs>
          <w:tab w:val="num" w:pos="1260"/>
        </w:tabs>
        <w:autoSpaceDE w:val="0"/>
        <w:autoSpaceDN w:val="0"/>
        <w:adjustRightInd w:val="0"/>
        <w:ind w:left="1260"/>
        <w:jc w:val="both"/>
        <w:rPr>
          <w:sz w:val="22"/>
          <w:szCs w:val="22"/>
        </w:rPr>
      </w:pPr>
      <w:r w:rsidRPr="00F524D7">
        <w:rPr>
          <w:sz w:val="22"/>
          <w:szCs w:val="22"/>
        </w:rPr>
        <w:t>Izpildītāja pārstāvja dalību Pasūtītāja vai tā pārstāvju organizētajās būvsapulcēs.</w:t>
      </w:r>
    </w:p>
    <w:p w14:paraId="629791D9" w14:textId="77777777" w:rsidR="00660E11" w:rsidRPr="00660E11" w:rsidRDefault="00660E11" w:rsidP="00660E11">
      <w:pPr>
        <w:numPr>
          <w:ilvl w:val="1"/>
          <w:numId w:val="37"/>
        </w:numPr>
        <w:autoSpaceDE w:val="0"/>
        <w:autoSpaceDN w:val="0"/>
        <w:adjustRightInd w:val="0"/>
        <w:ind w:left="357" w:hanging="357"/>
        <w:jc w:val="both"/>
        <w:rPr>
          <w:sz w:val="22"/>
          <w:szCs w:val="22"/>
        </w:rPr>
      </w:pPr>
      <w:bookmarkStart w:id="2" w:name="_GoBack"/>
      <w:bookmarkEnd w:id="2"/>
      <w:r w:rsidRPr="005463D2">
        <w:rPr>
          <w:sz w:val="22"/>
          <w:szCs w:val="22"/>
        </w:rPr>
        <w:t>Līguma apmaksa tiek līdzfinansēta no ERAF projekta, vienošanās Nr. 1.1.1.4/17/I/009 "Latvijas Biomedicīnas pētījumu un studiju centra infrastruktūras attīstība pētniecības un tehnoloģiju pārneses kapacitātes stiprināšanai biomedicīnas un biotehnoloģijas jomās".</w:t>
      </w:r>
    </w:p>
    <w:p w14:paraId="6BC31FAD" w14:textId="77777777" w:rsidR="00660E11" w:rsidRPr="005463D2" w:rsidRDefault="00660E11" w:rsidP="00660E11">
      <w:pPr>
        <w:autoSpaceDE w:val="0"/>
        <w:autoSpaceDN w:val="0"/>
        <w:adjustRightInd w:val="0"/>
        <w:ind w:left="357"/>
        <w:jc w:val="both"/>
        <w:rPr>
          <w:sz w:val="22"/>
          <w:szCs w:val="22"/>
        </w:rPr>
      </w:pPr>
    </w:p>
    <w:p w14:paraId="37A314A1" w14:textId="77777777" w:rsidR="00660E11" w:rsidRPr="005463D2" w:rsidRDefault="00660E11" w:rsidP="00660E11">
      <w:pPr>
        <w:numPr>
          <w:ilvl w:val="0"/>
          <w:numId w:val="37"/>
        </w:numPr>
        <w:autoSpaceDE w:val="0"/>
        <w:autoSpaceDN w:val="0"/>
        <w:adjustRightInd w:val="0"/>
        <w:spacing w:before="120" w:after="120"/>
        <w:ind w:left="357" w:hanging="357"/>
        <w:jc w:val="center"/>
        <w:rPr>
          <w:b/>
          <w:bCs/>
          <w:sz w:val="22"/>
          <w:szCs w:val="22"/>
        </w:rPr>
      </w:pPr>
      <w:r w:rsidRPr="005463D2">
        <w:rPr>
          <w:b/>
          <w:bCs/>
          <w:sz w:val="22"/>
          <w:szCs w:val="22"/>
        </w:rPr>
        <w:t>Līguma cena un norēķinu kārtība</w:t>
      </w:r>
    </w:p>
    <w:p w14:paraId="065B23CE" w14:textId="77777777" w:rsidR="00660E11" w:rsidRPr="00660E11"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660E11">
        <w:rPr>
          <w:sz w:val="22"/>
          <w:szCs w:val="22"/>
        </w:rPr>
        <w:t>Līguma summa, ko Pasūtītājs samaksā Izpildītājam:</w:t>
      </w:r>
    </w:p>
    <w:p w14:paraId="71795BF7" w14:textId="77777777" w:rsidR="00660E11" w:rsidRPr="00660E11" w:rsidRDefault="00660E11" w:rsidP="00660E11">
      <w:pPr>
        <w:numPr>
          <w:ilvl w:val="2"/>
          <w:numId w:val="37"/>
        </w:numPr>
        <w:tabs>
          <w:tab w:val="num" w:pos="1276"/>
        </w:tabs>
        <w:autoSpaceDE w:val="0"/>
        <w:autoSpaceDN w:val="0"/>
        <w:adjustRightInd w:val="0"/>
        <w:ind w:left="1276" w:hanging="709"/>
        <w:jc w:val="both"/>
        <w:rPr>
          <w:sz w:val="22"/>
          <w:szCs w:val="22"/>
        </w:rPr>
      </w:pPr>
      <w:r w:rsidRPr="00660E11">
        <w:rPr>
          <w:bCs/>
          <w:sz w:val="22"/>
          <w:szCs w:val="22"/>
        </w:rPr>
        <w:t xml:space="preserve">par </w:t>
      </w:r>
      <w:r w:rsidRPr="00660E11">
        <w:rPr>
          <w:iCs/>
          <w:sz w:val="22"/>
          <w:szCs w:val="22"/>
        </w:rPr>
        <w:t xml:space="preserve">tehniskā </w:t>
      </w:r>
      <w:r w:rsidRPr="005463D2">
        <w:rPr>
          <w:sz w:val="22"/>
          <w:szCs w:val="22"/>
        </w:rPr>
        <w:t xml:space="preserve">projekta </w:t>
      </w:r>
      <w:r w:rsidRPr="00660E11">
        <w:rPr>
          <w:bCs/>
          <w:sz w:val="22"/>
          <w:szCs w:val="22"/>
        </w:rPr>
        <w:t xml:space="preserve">izstrādi - </w:t>
      </w:r>
      <w:r w:rsidRPr="005463D2">
        <w:rPr>
          <w:bCs/>
          <w:sz w:val="22"/>
          <w:szCs w:val="22"/>
        </w:rPr>
        <w:t>_____ EUR (___________ eiro un ___ centi), pieskaitot PVN 21%</w:t>
      </w:r>
      <w:r w:rsidRPr="00660E11">
        <w:rPr>
          <w:sz w:val="22"/>
          <w:szCs w:val="22"/>
        </w:rPr>
        <w:t>,</w:t>
      </w:r>
    </w:p>
    <w:p w14:paraId="57CA1388" w14:textId="256AFA54"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bCs/>
          <w:sz w:val="22"/>
          <w:szCs w:val="22"/>
        </w:rPr>
        <w:t>par būvdarbu autoruzraud</w:t>
      </w:r>
      <w:r w:rsidR="00596191">
        <w:rPr>
          <w:bCs/>
          <w:sz w:val="22"/>
          <w:szCs w:val="22"/>
        </w:rPr>
        <w:t xml:space="preserve">zības veikšanu izstrādātājam tehniskajam </w:t>
      </w:r>
      <w:r w:rsidRPr="005463D2">
        <w:rPr>
          <w:bCs/>
          <w:sz w:val="22"/>
          <w:szCs w:val="22"/>
        </w:rPr>
        <w:t>projektam - ______ EUR (___________ eiro un ___ centi), pieskaitot PVN 21%.</w:t>
      </w:r>
    </w:p>
    <w:p w14:paraId="7E5C2B88" w14:textId="77777777" w:rsidR="00660E11" w:rsidRPr="00660E11" w:rsidRDefault="00660E11" w:rsidP="00660E11">
      <w:pPr>
        <w:autoSpaceDE w:val="0"/>
        <w:autoSpaceDN w:val="0"/>
        <w:adjustRightInd w:val="0"/>
        <w:ind w:left="1276"/>
        <w:jc w:val="both"/>
        <w:rPr>
          <w:sz w:val="22"/>
          <w:szCs w:val="22"/>
        </w:rPr>
      </w:pPr>
      <w:r w:rsidRPr="005463D2">
        <w:rPr>
          <w:b/>
          <w:bCs/>
          <w:sz w:val="22"/>
          <w:szCs w:val="22"/>
        </w:rPr>
        <w:t xml:space="preserve">Kopā par </w:t>
      </w:r>
      <w:r w:rsidRPr="00660E11">
        <w:rPr>
          <w:b/>
          <w:iCs/>
          <w:sz w:val="22"/>
          <w:szCs w:val="22"/>
        </w:rPr>
        <w:t xml:space="preserve">tehniskā </w:t>
      </w:r>
      <w:r w:rsidRPr="005463D2">
        <w:rPr>
          <w:b/>
          <w:sz w:val="22"/>
          <w:szCs w:val="22"/>
        </w:rPr>
        <w:t xml:space="preserve">projekta </w:t>
      </w:r>
      <w:r w:rsidRPr="005463D2">
        <w:rPr>
          <w:b/>
          <w:bCs/>
          <w:sz w:val="22"/>
          <w:szCs w:val="22"/>
        </w:rPr>
        <w:t>izstrādi, būvdarbu autoruzraudzības veikšanu – ______ EUR (___________ eiro un ___ centi</w:t>
      </w:r>
      <w:r w:rsidRPr="005463D2">
        <w:rPr>
          <w:bCs/>
          <w:sz w:val="22"/>
          <w:szCs w:val="22"/>
        </w:rPr>
        <w:t>), pieskaitot PVN 21%,</w:t>
      </w:r>
      <w:r w:rsidRPr="005463D2">
        <w:rPr>
          <w:b/>
          <w:bCs/>
          <w:sz w:val="22"/>
          <w:szCs w:val="22"/>
        </w:rPr>
        <w:t xml:space="preserve"> </w:t>
      </w:r>
      <w:r w:rsidRPr="00660E11">
        <w:rPr>
          <w:sz w:val="22"/>
          <w:szCs w:val="22"/>
        </w:rPr>
        <w:t>turpmāk tekstā – Līguma cena.</w:t>
      </w:r>
    </w:p>
    <w:p w14:paraId="30FF0C86" w14:textId="77777777" w:rsidR="00660E11" w:rsidRPr="00660E11"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Līguma 2.1.1.apakšpunktā n</w:t>
      </w:r>
      <w:r w:rsidRPr="00660E11">
        <w:rPr>
          <w:sz w:val="22"/>
          <w:szCs w:val="22"/>
        </w:rPr>
        <w:t xml:space="preserve">oteikto līguma summu par tehniskā </w:t>
      </w:r>
      <w:r w:rsidRPr="005463D2">
        <w:rPr>
          <w:sz w:val="22"/>
          <w:szCs w:val="22"/>
        </w:rPr>
        <w:t xml:space="preserve">projekta izstrādi </w:t>
      </w:r>
      <w:r w:rsidRPr="00660E11">
        <w:rPr>
          <w:sz w:val="22"/>
          <w:szCs w:val="22"/>
        </w:rPr>
        <w:t>Pasūtītājs samaksā Izpildītājam šādā kārtībā:</w:t>
      </w:r>
    </w:p>
    <w:p w14:paraId="43903DEE" w14:textId="77777777" w:rsidR="00660E11" w:rsidRPr="00660E11" w:rsidRDefault="00660E11" w:rsidP="00660E11">
      <w:pPr>
        <w:autoSpaceDE w:val="0"/>
        <w:autoSpaceDN w:val="0"/>
        <w:adjustRightInd w:val="0"/>
        <w:ind w:left="540"/>
        <w:jc w:val="both"/>
        <w:rPr>
          <w:sz w:val="22"/>
          <w:szCs w:val="22"/>
        </w:rPr>
      </w:pPr>
      <w:r w:rsidRPr="00660E11">
        <w:rPr>
          <w:sz w:val="22"/>
          <w:szCs w:val="22"/>
        </w:rPr>
        <w:t>2.2.2. starpmaksājums 20% (divdesmit procentu) apmērā no Līguma 2.1.1.apakšpunktā noteiktās cenas tiek veikts 10 (desmit) darba dienu laikā pēc:</w:t>
      </w:r>
    </w:p>
    <w:p w14:paraId="0FA4B7B8" w14:textId="77777777" w:rsidR="00660E11" w:rsidRPr="00660E11" w:rsidRDefault="00660E11" w:rsidP="00660E11">
      <w:pPr>
        <w:autoSpaceDE w:val="0"/>
        <w:autoSpaceDN w:val="0"/>
        <w:adjustRightInd w:val="0"/>
        <w:ind w:left="540"/>
        <w:jc w:val="both"/>
        <w:rPr>
          <w:sz w:val="22"/>
          <w:szCs w:val="22"/>
        </w:rPr>
      </w:pPr>
      <w:r w:rsidRPr="00660E11">
        <w:rPr>
          <w:sz w:val="22"/>
          <w:szCs w:val="22"/>
        </w:rPr>
        <w:t>a) minimālā projekta izstrādes un iesniegšanas būvvaldē (Izpildītājs iesniedz Pasūtītājam Rīgas pilsētas būvvaldes izsniegtu būvatļauju ar projektēšanas nosacījumiem);</w:t>
      </w:r>
    </w:p>
    <w:p w14:paraId="3D28C2AB" w14:textId="77777777" w:rsidR="00660E11" w:rsidRPr="00660E11" w:rsidRDefault="00660E11" w:rsidP="00660E11">
      <w:pPr>
        <w:autoSpaceDE w:val="0"/>
        <w:autoSpaceDN w:val="0"/>
        <w:adjustRightInd w:val="0"/>
        <w:ind w:left="540"/>
        <w:jc w:val="both"/>
        <w:rPr>
          <w:sz w:val="22"/>
          <w:szCs w:val="22"/>
        </w:rPr>
      </w:pPr>
      <w:r w:rsidRPr="00660E11">
        <w:rPr>
          <w:sz w:val="22"/>
          <w:szCs w:val="22"/>
          <w:highlight w:val="lightGray"/>
        </w:rPr>
        <w:t>vai</w:t>
      </w:r>
    </w:p>
    <w:p w14:paraId="5FC0F622" w14:textId="77777777" w:rsidR="00660E11" w:rsidRPr="00660E11" w:rsidRDefault="00660E11" w:rsidP="00660E11">
      <w:pPr>
        <w:autoSpaceDE w:val="0"/>
        <w:autoSpaceDN w:val="0"/>
        <w:adjustRightInd w:val="0"/>
        <w:ind w:left="540"/>
        <w:jc w:val="both"/>
        <w:rPr>
          <w:sz w:val="22"/>
          <w:szCs w:val="22"/>
        </w:rPr>
      </w:pPr>
      <w:r w:rsidRPr="00660E11">
        <w:rPr>
          <w:sz w:val="22"/>
          <w:szCs w:val="22"/>
        </w:rPr>
        <w:t xml:space="preserve">b) telpu plānojuma variantu izstrādes ņemot vērā inženierkomunikāciju iespējamos pieslēgumus (skiču projekts, atbilstoši LAS labas profesionālās prakses standartam LAS-C-02-15); </w:t>
      </w:r>
      <w:r w:rsidRPr="00660E11">
        <w:rPr>
          <w:i/>
          <w:sz w:val="22"/>
          <w:szCs w:val="22"/>
          <w:highlight w:val="lightGray"/>
        </w:rPr>
        <w:t>(vienkāršotās atjaunošanas gadījumā)</w:t>
      </w:r>
      <w:r w:rsidRPr="00660E11">
        <w:rPr>
          <w:sz w:val="22"/>
          <w:szCs w:val="22"/>
        </w:rPr>
        <w:t xml:space="preserve"> </w:t>
      </w:r>
    </w:p>
    <w:p w14:paraId="08AF524B" w14:textId="77777777" w:rsidR="00660E11" w:rsidRPr="00660E11" w:rsidRDefault="00660E11" w:rsidP="00660E11">
      <w:pPr>
        <w:autoSpaceDE w:val="0"/>
        <w:autoSpaceDN w:val="0"/>
        <w:adjustRightInd w:val="0"/>
        <w:ind w:left="540"/>
        <w:jc w:val="both"/>
        <w:rPr>
          <w:sz w:val="22"/>
          <w:szCs w:val="22"/>
        </w:rPr>
      </w:pPr>
      <w:r w:rsidRPr="00660E11">
        <w:rPr>
          <w:sz w:val="22"/>
          <w:szCs w:val="22"/>
        </w:rPr>
        <w:t>2.2.3. starpmaksājums 30% (trīsdesmit procentu) apmērā no Līguma 2.1.1.apakšpunktā noteiktās cenas tiek veikts 10 (desmit) darba dienu laikā pēc:</w:t>
      </w:r>
    </w:p>
    <w:p w14:paraId="48F4B5DA" w14:textId="77777777" w:rsidR="00660E11" w:rsidRPr="00660E11" w:rsidRDefault="00660E11" w:rsidP="00660E11">
      <w:pPr>
        <w:autoSpaceDE w:val="0"/>
        <w:autoSpaceDN w:val="0"/>
        <w:adjustRightInd w:val="0"/>
        <w:ind w:left="540"/>
        <w:jc w:val="both"/>
        <w:rPr>
          <w:sz w:val="22"/>
          <w:szCs w:val="22"/>
        </w:rPr>
      </w:pPr>
      <w:r w:rsidRPr="00660E11">
        <w:rPr>
          <w:sz w:val="22"/>
          <w:szCs w:val="22"/>
        </w:rPr>
        <w:t>a) būvprojekta izstrādes un saskaņošanas ar klientu;</w:t>
      </w:r>
    </w:p>
    <w:p w14:paraId="6EF14548" w14:textId="77777777" w:rsidR="00660E11" w:rsidRPr="00660E11" w:rsidRDefault="00660E11" w:rsidP="00660E11">
      <w:pPr>
        <w:autoSpaceDE w:val="0"/>
        <w:autoSpaceDN w:val="0"/>
        <w:adjustRightInd w:val="0"/>
        <w:ind w:left="540"/>
        <w:jc w:val="both"/>
        <w:rPr>
          <w:sz w:val="22"/>
          <w:szCs w:val="22"/>
        </w:rPr>
      </w:pPr>
      <w:r w:rsidRPr="00660E11">
        <w:rPr>
          <w:sz w:val="22"/>
          <w:szCs w:val="22"/>
          <w:highlight w:val="lightGray"/>
        </w:rPr>
        <w:t>vai</w:t>
      </w:r>
    </w:p>
    <w:p w14:paraId="38FBDA3C" w14:textId="77777777" w:rsidR="00660E11" w:rsidRPr="00660E11" w:rsidRDefault="00660E11" w:rsidP="00660E11">
      <w:pPr>
        <w:autoSpaceDE w:val="0"/>
        <w:autoSpaceDN w:val="0"/>
        <w:adjustRightInd w:val="0"/>
        <w:ind w:left="540"/>
        <w:jc w:val="both"/>
        <w:rPr>
          <w:sz w:val="22"/>
          <w:szCs w:val="22"/>
        </w:rPr>
      </w:pPr>
      <w:r w:rsidRPr="00660E11">
        <w:rPr>
          <w:sz w:val="22"/>
          <w:szCs w:val="22"/>
        </w:rPr>
        <w:t xml:space="preserve">b) detalizēta projekta daļu risinājumu izstrādes (tehniskais projekts, atbilstoši LAS labas profesionālās prakses standartam LAS-C-02-15) un saskaņošanas ar klientu </w:t>
      </w:r>
      <w:r w:rsidRPr="00660E11">
        <w:rPr>
          <w:i/>
          <w:sz w:val="22"/>
          <w:szCs w:val="22"/>
          <w:highlight w:val="lightGray"/>
        </w:rPr>
        <w:t>(vienkāršotās atjaunošanas gadījumā)</w:t>
      </w:r>
      <w:r w:rsidRPr="00660E11">
        <w:rPr>
          <w:i/>
          <w:sz w:val="22"/>
          <w:szCs w:val="22"/>
        </w:rPr>
        <w:t>;</w:t>
      </w:r>
    </w:p>
    <w:p w14:paraId="30F00C09" w14:textId="77777777" w:rsidR="00660E11" w:rsidRPr="00660E11" w:rsidRDefault="00660E11" w:rsidP="00660E11">
      <w:pPr>
        <w:autoSpaceDE w:val="0"/>
        <w:autoSpaceDN w:val="0"/>
        <w:adjustRightInd w:val="0"/>
        <w:ind w:left="540"/>
        <w:jc w:val="both"/>
        <w:rPr>
          <w:sz w:val="22"/>
          <w:szCs w:val="22"/>
        </w:rPr>
      </w:pPr>
      <w:r w:rsidRPr="00660E11">
        <w:rPr>
          <w:sz w:val="22"/>
          <w:szCs w:val="22"/>
        </w:rPr>
        <w:t xml:space="preserve">2.2.4. Atlikusī Līguma 2.1.1.apakšpunktā noteiktā summa, tiek izmaksāta </w:t>
      </w:r>
      <w:r w:rsidRPr="005463D2">
        <w:rPr>
          <w:sz w:val="22"/>
          <w:szCs w:val="22"/>
        </w:rPr>
        <w:t>15 (piecp</w:t>
      </w:r>
      <w:r w:rsidRPr="00660E11">
        <w:rPr>
          <w:sz w:val="22"/>
          <w:szCs w:val="22"/>
        </w:rPr>
        <w:t xml:space="preserve">adsmit) darba dienu laikā pēc tehniskā </w:t>
      </w:r>
      <w:r w:rsidRPr="005463D2">
        <w:rPr>
          <w:sz w:val="22"/>
          <w:szCs w:val="22"/>
        </w:rPr>
        <w:t>projekta pieņemšanas – nodošanas akta (Līguma 4.1.punkts) parakstīšanas un Izpildītāja izrakstīta rēķina saņemšanas</w:t>
      </w:r>
      <w:r w:rsidRPr="00660E11">
        <w:rPr>
          <w:sz w:val="22"/>
          <w:szCs w:val="22"/>
        </w:rPr>
        <w:t>.</w:t>
      </w:r>
    </w:p>
    <w:p w14:paraId="040A7FC1" w14:textId="77777777" w:rsidR="00660E11" w:rsidRPr="00660E11"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 xml:space="preserve">Līguma 2.1.2.apakšpunktā noteikto līguma summu par </w:t>
      </w:r>
      <w:r w:rsidRPr="005463D2">
        <w:rPr>
          <w:bCs/>
          <w:sz w:val="22"/>
          <w:szCs w:val="22"/>
        </w:rPr>
        <w:t>būvdarbu autoruzraudzības veikšanu</w:t>
      </w:r>
      <w:r w:rsidRPr="005463D2">
        <w:rPr>
          <w:b/>
          <w:bCs/>
          <w:sz w:val="22"/>
          <w:szCs w:val="22"/>
        </w:rPr>
        <w:t xml:space="preserve"> </w:t>
      </w:r>
      <w:r w:rsidRPr="005463D2">
        <w:rPr>
          <w:sz w:val="22"/>
          <w:szCs w:val="22"/>
        </w:rPr>
        <w:t xml:space="preserve">Pasūtītājs samaksā Izpildītājam </w:t>
      </w:r>
      <w:r w:rsidRPr="00660E11">
        <w:rPr>
          <w:sz w:val="22"/>
          <w:szCs w:val="22"/>
        </w:rPr>
        <w:t>šādā kārtībā:</w:t>
      </w:r>
    </w:p>
    <w:p w14:paraId="21D3B15C" w14:textId="77777777" w:rsidR="00660E11" w:rsidRPr="005463D2" w:rsidRDefault="00660E11" w:rsidP="00660E11">
      <w:pPr>
        <w:autoSpaceDE w:val="0"/>
        <w:autoSpaceDN w:val="0"/>
        <w:adjustRightInd w:val="0"/>
        <w:ind w:left="540"/>
        <w:jc w:val="both"/>
        <w:rPr>
          <w:sz w:val="22"/>
          <w:szCs w:val="22"/>
        </w:rPr>
      </w:pPr>
      <w:r w:rsidRPr="00660E11">
        <w:rPr>
          <w:sz w:val="22"/>
          <w:szCs w:val="22"/>
        </w:rPr>
        <w:t xml:space="preserve">2.3.1. </w:t>
      </w:r>
      <w:r w:rsidRPr="005463D2">
        <w:rPr>
          <w:sz w:val="22"/>
          <w:szCs w:val="22"/>
        </w:rPr>
        <w:t>Līguma 2.1.2.apakšpunktā noteiktā summa tiek samaksāta Izpildītājam pa daļām vairākos maksājumos Līguma 2.1.2.apakšpunktā minēto Līguma summu maksājot proporcionāli izpildīto un pārbaudīto būvdarbu apjomiem (Būvuzrauga apstiprinātiem būvdarbu ikmēneša izpildes apjomiem). Kārtējais maksājums tiek veikts 10 (desmit) darba dienu laikā pēc ikmēneša pieņemšanas-nodošanas akta abpusējas parakstīšanas dienas un atbilstoša rēķina saņemšanas no Izpildītāja. Šādi izmaksājamā summa nepārsniedz 70% no Līguma 2.1.2.apakšpunktā noteiktās cenas</w:t>
      </w:r>
      <w:r w:rsidRPr="00660E11">
        <w:rPr>
          <w:sz w:val="22"/>
          <w:szCs w:val="22"/>
        </w:rPr>
        <w:t>.</w:t>
      </w:r>
    </w:p>
    <w:p w14:paraId="5147CA46" w14:textId="77777777" w:rsidR="00660E11" w:rsidRPr="005463D2" w:rsidRDefault="00660E11" w:rsidP="00660E11">
      <w:pPr>
        <w:autoSpaceDE w:val="0"/>
        <w:autoSpaceDN w:val="0"/>
        <w:adjustRightInd w:val="0"/>
        <w:ind w:left="540"/>
        <w:jc w:val="both"/>
        <w:rPr>
          <w:sz w:val="22"/>
          <w:szCs w:val="22"/>
        </w:rPr>
      </w:pPr>
      <w:r w:rsidRPr="005463D2">
        <w:rPr>
          <w:sz w:val="22"/>
          <w:szCs w:val="22"/>
        </w:rPr>
        <w:lastRenderedPageBreak/>
        <w:t xml:space="preserve">2.3.2. </w:t>
      </w:r>
      <w:r w:rsidRPr="00660E11">
        <w:rPr>
          <w:sz w:val="22"/>
          <w:szCs w:val="22"/>
        </w:rPr>
        <w:t>Atlikusī Līguma 2.1.2.apakšpunktā noteiktā summa, tiek izmaksāta</w:t>
      </w:r>
      <w:r w:rsidRPr="005463D2">
        <w:rPr>
          <w:sz w:val="22"/>
          <w:szCs w:val="22"/>
        </w:rPr>
        <w:t xml:space="preserve"> 15 (piecpadsmit) darba dienu laikā pēc būves pieņemšanas ekspluatācijā, saskaņā ar Izpildītāja izrakstīto rēķinu. </w:t>
      </w:r>
    </w:p>
    <w:p w14:paraId="4A27AD94"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Pasūtītājs Līguma cenas samaksu veic ar pārskaitījumu uz Izpildītāja Līgumā norādīto bankas kontu. Līgumā noteiktie Pasūtītāja maksājumi tiek uzskatīti par veiktiem brīdī, kad Pasūtītājs ir iesniedzis bankā izpildei maksājuma uzdevumu par konkrēto maksājumu un banka to ir pieņēmusi izpildei.</w:t>
      </w:r>
    </w:p>
    <w:p w14:paraId="6F3AF1E9"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660E11">
        <w:rPr>
          <w:sz w:val="22"/>
          <w:szCs w:val="22"/>
        </w:rPr>
        <w:t xml:space="preserve">Izpildītājs </w:t>
      </w:r>
      <w:r w:rsidRPr="005463D2">
        <w:rPr>
          <w:sz w:val="22"/>
          <w:szCs w:val="22"/>
        </w:rPr>
        <w:t>nodrošina Līguma cenas nemainīgumu visā Līguma izpildes laikā. Iespējamā inflācija, tirgus apstākļu maiņa vai jebkuri citi apstākļi nevar būt par pamatu Līguma cenas paaugstināšanai, izņemot PVN likmes maiņa saskaņā ar normatīvo aktu izmaiņām.</w:t>
      </w:r>
    </w:p>
    <w:p w14:paraId="435F6E1B" w14:textId="77777777" w:rsidR="00660E11" w:rsidRPr="005463D2" w:rsidRDefault="00660E11" w:rsidP="00660E11">
      <w:pPr>
        <w:autoSpaceDE w:val="0"/>
        <w:autoSpaceDN w:val="0"/>
        <w:adjustRightInd w:val="0"/>
        <w:ind w:left="540"/>
        <w:jc w:val="both"/>
        <w:rPr>
          <w:sz w:val="22"/>
          <w:szCs w:val="22"/>
        </w:rPr>
      </w:pPr>
    </w:p>
    <w:p w14:paraId="3F0FE264" w14:textId="77777777" w:rsidR="00660E11" w:rsidRPr="005463D2" w:rsidRDefault="00660E11" w:rsidP="00660E11">
      <w:pPr>
        <w:numPr>
          <w:ilvl w:val="0"/>
          <w:numId w:val="37"/>
        </w:numPr>
        <w:autoSpaceDE w:val="0"/>
        <w:autoSpaceDN w:val="0"/>
        <w:adjustRightInd w:val="0"/>
        <w:spacing w:after="120"/>
        <w:ind w:left="357" w:hanging="357"/>
        <w:jc w:val="center"/>
        <w:rPr>
          <w:b/>
          <w:sz w:val="22"/>
          <w:szCs w:val="22"/>
        </w:rPr>
      </w:pPr>
      <w:r w:rsidRPr="00660E11">
        <w:rPr>
          <w:b/>
          <w:sz w:val="22"/>
          <w:szCs w:val="22"/>
        </w:rPr>
        <w:t>Līguma izpildes termiņš</w:t>
      </w:r>
    </w:p>
    <w:p w14:paraId="5F6CF556" w14:textId="77777777" w:rsidR="00660E11" w:rsidRPr="00660E11"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660E11">
        <w:rPr>
          <w:sz w:val="22"/>
          <w:szCs w:val="22"/>
        </w:rPr>
        <w:t xml:space="preserve">Izpildītājs veic tehniskā projekta izstrādi un nodošanu Pasūtītājam </w:t>
      </w:r>
      <w:r w:rsidRPr="005463D2">
        <w:rPr>
          <w:sz w:val="22"/>
          <w:szCs w:val="22"/>
        </w:rPr>
        <w:t>6 (sešu) kalendāro mēnešu</w:t>
      </w:r>
      <w:r w:rsidRPr="00660E11">
        <w:rPr>
          <w:sz w:val="22"/>
          <w:szCs w:val="22"/>
        </w:rPr>
        <w:t xml:space="preserve"> laikā pēc Līguma noslēgšanas dienas. Tehniskā projekta izstrādes laikā netiek ietverta </w:t>
      </w:r>
      <w:r w:rsidRPr="00660E11">
        <w:rPr>
          <w:iCs/>
          <w:sz w:val="22"/>
          <w:szCs w:val="22"/>
        </w:rPr>
        <w:t xml:space="preserve">tehniskā </w:t>
      </w:r>
      <w:r w:rsidRPr="005463D2">
        <w:rPr>
          <w:sz w:val="22"/>
          <w:szCs w:val="22"/>
        </w:rPr>
        <w:t xml:space="preserve">projekta </w:t>
      </w:r>
      <w:r w:rsidRPr="00660E11">
        <w:rPr>
          <w:sz w:val="22"/>
          <w:szCs w:val="22"/>
        </w:rPr>
        <w:t>ekspertīzes veikšana, ja tāda tiks veikta.</w:t>
      </w:r>
    </w:p>
    <w:p w14:paraId="720CCA5E" w14:textId="74F392C4"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660E11">
        <w:rPr>
          <w:sz w:val="22"/>
          <w:szCs w:val="22"/>
        </w:rPr>
        <w:t xml:space="preserve">Līguma izpildē Izpildītājam ir saistošs </w:t>
      </w:r>
      <w:r w:rsidRPr="005463D2">
        <w:rPr>
          <w:sz w:val="22"/>
          <w:szCs w:val="22"/>
        </w:rPr>
        <w:t xml:space="preserve">darbu </w:t>
      </w:r>
      <w:r w:rsidRPr="00596191">
        <w:rPr>
          <w:sz w:val="22"/>
          <w:szCs w:val="22"/>
        </w:rPr>
        <w:t xml:space="preserve">izpildes grafiku (iesniegts Iepirkumā, atbilstoši Iepirkuma nolikuma </w:t>
      </w:r>
      <w:r w:rsidR="00596191" w:rsidRPr="00596191">
        <w:rPr>
          <w:sz w:val="22"/>
          <w:szCs w:val="22"/>
        </w:rPr>
        <w:t>9.1.4</w:t>
      </w:r>
      <w:r w:rsidRPr="00596191">
        <w:rPr>
          <w:sz w:val="22"/>
          <w:szCs w:val="22"/>
        </w:rPr>
        <w:t>.apakšpunktam. Noslēdzot līgumu, tas var tikt pārskaņots, abiem Līdzējiem par to vienojoties). Par darbu</w:t>
      </w:r>
      <w:r w:rsidRPr="00660E11">
        <w:rPr>
          <w:sz w:val="22"/>
          <w:szCs w:val="22"/>
        </w:rPr>
        <w:t xml:space="preserve"> izpildes grafikā noteikto darbu izpildes termiņu kavējumu piemērojamas tās pašas soda sankcijas kā par kopējā darbu izpildes termiņa kavējumu.</w:t>
      </w:r>
    </w:p>
    <w:p w14:paraId="6FBC6817" w14:textId="77777777" w:rsidR="00660E11" w:rsidRPr="00660E11"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 xml:space="preserve">Izpildītājs veic būvdarbu autoruzraudzību būvdarbu veikšanas termiņā </w:t>
      </w:r>
      <w:r w:rsidRPr="00660E11">
        <w:rPr>
          <w:iCs/>
          <w:sz w:val="22"/>
          <w:szCs w:val="22"/>
        </w:rPr>
        <w:t xml:space="preserve">tehniskā </w:t>
      </w:r>
      <w:r w:rsidRPr="005463D2">
        <w:rPr>
          <w:sz w:val="22"/>
          <w:szCs w:val="22"/>
        </w:rPr>
        <w:t>projekta realizācijas laikā.</w:t>
      </w:r>
    </w:p>
    <w:p w14:paraId="29F22295" w14:textId="77777777" w:rsidR="00660E11" w:rsidRPr="005463D2" w:rsidRDefault="00660E11" w:rsidP="00660E11">
      <w:pPr>
        <w:autoSpaceDE w:val="0"/>
        <w:autoSpaceDN w:val="0"/>
        <w:adjustRightInd w:val="0"/>
        <w:ind w:left="540"/>
        <w:jc w:val="both"/>
        <w:rPr>
          <w:sz w:val="22"/>
          <w:szCs w:val="22"/>
        </w:rPr>
      </w:pPr>
    </w:p>
    <w:p w14:paraId="49257B14" w14:textId="77777777" w:rsidR="00660E11" w:rsidRPr="005463D2" w:rsidRDefault="00660E11" w:rsidP="00660E11">
      <w:pPr>
        <w:numPr>
          <w:ilvl w:val="0"/>
          <w:numId w:val="37"/>
        </w:numPr>
        <w:autoSpaceDE w:val="0"/>
        <w:autoSpaceDN w:val="0"/>
        <w:adjustRightInd w:val="0"/>
        <w:spacing w:before="120" w:after="120"/>
        <w:ind w:left="357" w:hanging="357"/>
        <w:jc w:val="center"/>
        <w:rPr>
          <w:b/>
          <w:spacing w:val="-3"/>
          <w:sz w:val="22"/>
          <w:szCs w:val="22"/>
        </w:rPr>
      </w:pPr>
      <w:r w:rsidRPr="005463D2">
        <w:rPr>
          <w:b/>
          <w:bCs/>
          <w:spacing w:val="-3"/>
          <w:sz w:val="22"/>
          <w:szCs w:val="22"/>
        </w:rPr>
        <w:t xml:space="preserve">Darbu </w:t>
      </w:r>
      <w:r w:rsidRPr="005463D2">
        <w:rPr>
          <w:b/>
          <w:spacing w:val="-3"/>
          <w:sz w:val="22"/>
          <w:szCs w:val="22"/>
        </w:rPr>
        <w:t>pieņemšana – nodošana</w:t>
      </w:r>
    </w:p>
    <w:p w14:paraId="3DEF9D03" w14:textId="3419991B" w:rsidR="00660E11" w:rsidRPr="00660E11" w:rsidRDefault="00660E11" w:rsidP="00660E11">
      <w:pPr>
        <w:numPr>
          <w:ilvl w:val="1"/>
          <w:numId w:val="37"/>
        </w:numPr>
        <w:tabs>
          <w:tab w:val="clear" w:pos="360"/>
        </w:tabs>
        <w:autoSpaceDE w:val="0"/>
        <w:autoSpaceDN w:val="0"/>
        <w:adjustRightInd w:val="0"/>
        <w:jc w:val="both"/>
        <w:rPr>
          <w:sz w:val="22"/>
          <w:szCs w:val="22"/>
        </w:rPr>
      </w:pPr>
      <w:r w:rsidRPr="00660E11">
        <w:rPr>
          <w:sz w:val="22"/>
          <w:szCs w:val="22"/>
        </w:rPr>
        <w:t xml:space="preserve">Tehniskā </w:t>
      </w:r>
      <w:r w:rsidRPr="005463D2">
        <w:rPr>
          <w:rFonts w:eastAsia="Calibri"/>
          <w:sz w:val="22"/>
          <w:szCs w:val="22"/>
        </w:rPr>
        <w:t xml:space="preserve">projektu </w:t>
      </w:r>
      <w:r w:rsidRPr="005463D2">
        <w:rPr>
          <w:sz w:val="22"/>
          <w:szCs w:val="22"/>
        </w:rPr>
        <w:t>no</w:t>
      </w:r>
      <w:r w:rsidR="00596191">
        <w:rPr>
          <w:sz w:val="22"/>
          <w:szCs w:val="22"/>
        </w:rPr>
        <w:t xml:space="preserve">došana Pasūtītājam notiek ar tehnsikā </w:t>
      </w:r>
      <w:r w:rsidRPr="005463D2">
        <w:rPr>
          <w:sz w:val="22"/>
          <w:szCs w:val="22"/>
        </w:rPr>
        <w:t xml:space="preserve">projekta pieņemšanas </w:t>
      </w:r>
      <w:r w:rsidRPr="005463D2">
        <w:rPr>
          <w:color w:val="000000"/>
          <w:sz w:val="22"/>
          <w:szCs w:val="22"/>
        </w:rPr>
        <w:t xml:space="preserve">– </w:t>
      </w:r>
      <w:r w:rsidRPr="005463D2">
        <w:rPr>
          <w:sz w:val="22"/>
          <w:szCs w:val="22"/>
        </w:rPr>
        <w:t>nodošanas aktu, kuru paraksta Līdzēji vai to pilnvarotie pārstāvji pēc</w:t>
      </w:r>
      <w:r w:rsidRPr="00660E11">
        <w:rPr>
          <w:sz w:val="22"/>
          <w:szCs w:val="22"/>
        </w:rPr>
        <w:t xml:space="preserve"> tehniskā </w:t>
      </w:r>
      <w:r w:rsidRPr="005463D2">
        <w:rPr>
          <w:sz w:val="22"/>
          <w:szCs w:val="22"/>
        </w:rPr>
        <w:t>projekta saskaņošanas būvvaldē</w:t>
      </w:r>
      <w:r w:rsidRPr="00660E11">
        <w:rPr>
          <w:sz w:val="22"/>
          <w:szCs w:val="22"/>
        </w:rPr>
        <w:t xml:space="preserve">: </w:t>
      </w:r>
    </w:p>
    <w:p w14:paraId="2C674166" w14:textId="77777777" w:rsidR="00660E11" w:rsidRPr="00660E11" w:rsidRDefault="00660E11" w:rsidP="00660E11">
      <w:pPr>
        <w:autoSpaceDE w:val="0"/>
        <w:autoSpaceDN w:val="0"/>
        <w:adjustRightInd w:val="0"/>
        <w:ind w:left="360"/>
        <w:jc w:val="both"/>
        <w:rPr>
          <w:sz w:val="22"/>
          <w:szCs w:val="22"/>
        </w:rPr>
      </w:pPr>
      <w:r w:rsidRPr="00660E11">
        <w:rPr>
          <w:sz w:val="22"/>
          <w:szCs w:val="22"/>
        </w:rPr>
        <w:t xml:space="preserve">a) </w:t>
      </w:r>
      <w:r w:rsidRPr="005463D2">
        <w:rPr>
          <w:sz w:val="22"/>
          <w:szCs w:val="22"/>
        </w:rPr>
        <w:t>būvatļauja ar atzīmi par projektēšanas nosacījumu izpildi</w:t>
      </w:r>
      <w:r w:rsidRPr="00660E11">
        <w:rPr>
          <w:sz w:val="22"/>
          <w:szCs w:val="22"/>
        </w:rPr>
        <w:t>;</w:t>
      </w:r>
    </w:p>
    <w:p w14:paraId="1044C092" w14:textId="77777777" w:rsidR="00660E11" w:rsidRPr="00660E11" w:rsidRDefault="00660E11" w:rsidP="00660E11">
      <w:pPr>
        <w:autoSpaceDE w:val="0"/>
        <w:autoSpaceDN w:val="0"/>
        <w:adjustRightInd w:val="0"/>
        <w:ind w:left="360"/>
        <w:jc w:val="both"/>
        <w:rPr>
          <w:sz w:val="22"/>
          <w:szCs w:val="22"/>
        </w:rPr>
      </w:pPr>
      <w:r w:rsidRPr="00660E11">
        <w:rPr>
          <w:sz w:val="22"/>
          <w:szCs w:val="22"/>
          <w:highlight w:val="lightGray"/>
        </w:rPr>
        <w:t>vai</w:t>
      </w:r>
    </w:p>
    <w:p w14:paraId="389C64B3" w14:textId="130C20DF" w:rsidR="00660E11" w:rsidRPr="00660E11" w:rsidRDefault="00660E11" w:rsidP="00660E11">
      <w:pPr>
        <w:autoSpaceDE w:val="0"/>
        <w:autoSpaceDN w:val="0"/>
        <w:adjustRightInd w:val="0"/>
        <w:ind w:left="360"/>
        <w:jc w:val="both"/>
        <w:rPr>
          <w:sz w:val="22"/>
          <w:szCs w:val="22"/>
        </w:rPr>
      </w:pPr>
      <w:r w:rsidRPr="00660E11">
        <w:rPr>
          <w:sz w:val="22"/>
          <w:szCs w:val="22"/>
        </w:rPr>
        <w:t xml:space="preserve">b) būvvaldes akcepta </w:t>
      </w:r>
      <w:r w:rsidR="00F524D7" w:rsidRPr="00F524D7">
        <w:rPr>
          <w:sz w:val="22"/>
          <w:szCs w:val="22"/>
        </w:rPr>
        <w:t>(apliecinājuma kartes)</w:t>
      </w:r>
      <w:r w:rsidR="00F524D7">
        <w:rPr>
          <w:sz w:val="22"/>
          <w:szCs w:val="22"/>
        </w:rPr>
        <w:t xml:space="preserve"> </w:t>
      </w:r>
      <w:r w:rsidRPr="00660E11">
        <w:rPr>
          <w:sz w:val="22"/>
          <w:szCs w:val="22"/>
        </w:rPr>
        <w:t xml:space="preserve">saņemšanas </w:t>
      </w:r>
      <w:r w:rsidRPr="00660E11">
        <w:rPr>
          <w:i/>
          <w:sz w:val="22"/>
          <w:szCs w:val="22"/>
          <w:highlight w:val="lightGray"/>
        </w:rPr>
        <w:t>(vienkāršotās atjaunošanas gadījumā)</w:t>
      </w:r>
      <w:r w:rsidRPr="005463D2">
        <w:rPr>
          <w:sz w:val="22"/>
          <w:szCs w:val="22"/>
        </w:rPr>
        <w:t xml:space="preserve">. </w:t>
      </w:r>
    </w:p>
    <w:p w14:paraId="62D001B0" w14:textId="77777777" w:rsidR="00660E11" w:rsidRPr="005463D2" w:rsidRDefault="00660E11" w:rsidP="00660E11">
      <w:pPr>
        <w:autoSpaceDE w:val="0"/>
        <w:autoSpaceDN w:val="0"/>
        <w:adjustRightInd w:val="0"/>
        <w:ind w:left="360"/>
        <w:jc w:val="both"/>
        <w:rPr>
          <w:sz w:val="22"/>
          <w:szCs w:val="22"/>
        </w:rPr>
      </w:pPr>
      <w:r w:rsidRPr="00660E11">
        <w:rPr>
          <w:sz w:val="22"/>
          <w:szCs w:val="22"/>
        </w:rPr>
        <w:t xml:space="preserve">Pirms tehniskā </w:t>
      </w:r>
      <w:r w:rsidRPr="005463D2">
        <w:rPr>
          <w:sz w:val="22"/>
          <w:szCs w:val="22"/>
        </w:rPr>
        <w:t>projekta pieņemša</w:t>
      </w:r>
      <w:r w:rsidRPr="00660E11">
        <w:rPr>
          <w:sz w:val="22"/>
          <w:szCs w:val="22"/>
        </w:rPr>
        <w:t xml:space="preserve">nas Pasūtītājs var organizēt tehniskā </w:t>
      </w:r>
      <w:r w:rsidRPr="005463D2">
        <w:rPr>
          <w:sz w:val="22"/>
          <w:szCs w:val="22"/>
        </w:rPr>
        <w:t xml:space="preserve">projekta ekspertīzes veikšanu normatīvajos aktos noteiktajā kārtībā. </w:t>
      </w:r>
    </w:p>
    <w:p w14:paraId="60DDB4E5" w14:textId="77777777" w:rsidR="00660E11" w:rsidRPr="005463D2" w:rsidRDefault="00660E11" w:rsidP="00660E11">
      <w:pPr>
        <w:numPr>
          <w:ilvl w:val="1"/>
          <w:numId w:val="37"/>
        </w:numPr>
        <w:tabs>
          <w:tab w:val="clear" w:pos="360"/>
        </w:tabs>
        <w:autoSpaceDE w:val="0"/>
        <w:autoSpaceDN w:val="0"/>
        <w:adjustRightInd w:val="0"/>
        <w:ind w:left="426"/>
        <w:jc w:val="both"/>
        <w:rPr>
          <w:sz w:val="22"/>
          <w:szCs w:val="22"/>
        </w:rPr>
      </w:pPr>
      <w:r w:rsidRPr="005463D2">
        <w:rPr>
          <w:sz w:val="22"/>
          <w:szCs w:val="22"/>
        </w:rPr>
        <w:t xml:space="preserve">Ja </w:t>
      </w:r>
      <w:r w:rsidRPr="00660E11">
        <w:rPr>
          <w:sz w:val="22"/>
          <w:szCs w:val="22"/>
        </w:rPr>
        <w:t xml:space="preserve">tehniskā </w:t>
      </w:r>
      <w:r w:rsidRPr="005463D2">
        <w:rPr>
          <w:rFonts w:eastAsia="Calibri"/>
          <w:sz w:val="22"/>
          <w:szCs w:val="22"/>
        </w:rPr>
        <w:t>projekta minimālā sastāvā vai</w:t>
      </w:r>
      <w:r w:rsidRPr="00660E11">
        <w:rPr>
          <w:sz w:val="22"/>
          <w:szCs w:val="22"/>
        </w:rPr>
        <w:t xml:space="preserve"> tehniskā projekta</w:t>
      </w:r>
      <w:r w:rsidRPr="005463D2">
        <w:rPr>
          <w:sz w:val="22"/>
          <w:szCs w:val="22"/>
        </w:rPr>
        <w:t xml:space="preserve"> pieņemšanas </w:t>
      </w:r>
      <w:r w:rsidRPr="005463D2">
        <w:rPr>
          <w:color w:val="000000"/>
          <w:sz w:val="22"/>
          <w:szCs w:val="22"/>
        </w:rPr>
        <w:t xml:space="preserve">– </w:t>
      </w:r>
      <w:r w:rsidRPr="005463D2">
        <w:rPr>
          <w:sz w:val="22"/>
          <w:szCs w:val="22"/>
        </w:rPr>
        <w:t>nodošanas laikā Pasūtītājs vai kompetenta iestāde konstatē tā defektus</w:t>
      </w:r>
      <w:r w:rsidRPr="00660E11">
        <w:rPr>
          <w:sz w:val="22"/>
          <w:szCs w:val="22"/>
        </w:rPr>
        <w:t xml:space="preserve"> vai līdz galam neizstrādātu tehnisko </w:t>
      </w:r>
      <w:r w:rsidRPr="005463D2">
        <w:rPr>
          <w:sz w:val="22"/>
          <w:szCs w:val="22"/>
        </w:rPr>
        <w:t>projektu, vai</w:t>
      </w:r>
      <w:r w:rsidRPr="00660E11">
        <w:rPr>
          <w:sz w:val="22"/>
          <w:szCs w:val="22"/>
        </w:rPr>
        <w:t xml:space="preserve"> kādu tā daļu vai daļas, vai tehniskā </w:t>
      </w:r>
      <w:r w:rsidRPr="005463D2">
        <w:rPr>
          <w:sz w:val="22"/>
          <w:szCs w:val="22"/>
        </w:rPr>
        <w:t>projekta neatbilstību Līguma un/vai normatīvo aktu pra</w:t>
      </w:r>
      <w:r w:rsidRPr="00660E11">
        <w:rPr>
          <w:sz w:val="22"/>
          <w:szCs w:val="22"/>
        </w:rPr>
        <w:t xml:space="preserve">sībām, tad Pasūtītājs nosaka tehniskā </w:t>
      </w:r>
      <w:r w:rsidRPr="005463D2">
        <w:rPr>
          <w:sz w:val="22"/>
          <w:szCs w:val="22"/>
        </w:rPr>
        <w:t>projekta defektu</w:t>
      </w:r>
      <w:r w:rsidRPr="00660E11">
        <w:rPr>
          <w:sz w:val="22"/>
          <w:szCs w:val="22"/>
        </w:rPr>
        <w:t xml:space="preserve"> novēršanas vai neizstrādāto tehniskā </w:t>
      </w:r>
      <w:r w:rsidRPr="005463D2">
        <w:rPr>
          <w:sz w:val="22"/>
          <w:szCs w:val="22"/>
        </w:rPr>
        <w:t>projekta daļu vai daļas izpildes termiņus un kārtību.</w:t>
      </w:r>
      <w:r w:rsidRPr="00660E11">
        <w:rPr>
          <w:sz w:val="22"/>
          <w:szCs w:val="22"/>
        </w:rPr>
        <w:t xml:space="preserve"> Defektus un/vai nepadarītos tehniskā </w:t>
      </w:r>
      <w:r w:rsidRPr="005463D2">
        <w:rPr>
          <w:sz w:val="22"/>
          <w:szCs w:val="22"/>
        </w:rPr>
        <w:t xml:space="preserve">projekta izstrādes darbus Izpildītājs novērš ar saviem spēkiem, materiāliem un uz sava rēķina. Šajā gadījumā Izpildītājs maksā Pasūtītājam Līgumā paredzēto līgumsodu par </w:t>
      </w:r>
      <w:r w:rsidRPr="00660E11">
        <w:rPr>
          <w:sz w:val="22"/>
          <w:szCs w:val="22"/>
        </w:rPr>
        <w:t xml:space="preserve">tehniskā </w:t>
      </w:r>
      <w:r w:rsidRPr="005463D2">
        <w:rPr>
          <w:sz w:val="22"/>
          <w:szCs w:val="22"/>
        </w:rPr>
        <w:t>projekta neizstrādāšanu Līgumā noteiktajā termiņā, ja trūku</w:t>
      </w:r>
      <w:r w:rsidRPr="00660E11">
        <w:rPr>
          <w:sz w:val="22"/>
          <w:szCs w:val="22"/>
        </w:rPr>
        <w:t xml:space="preserve">mu novēršana vai neizpildīto tehniskā </w:t>
      </w:r>
      <w:r w:rsidRPr="005463D2">
        <w:rPr>
          <w:sz w:val="22"/>
          <w:szCs w:val="22"/>
        </w:rPr>
        <w:t>projekta izstrādes darbu veikšana ir ilgāka par Līgumā</w:t>
      </w:r>
      <w:r w:rsidRPr="00660E11">
        <w:rPr>
          <w:sz w:val="22"/>
          <w:szCs w:val="22"/>
        </w:rPr>
        <w:t xml:space="preserve"> noteikto tehniskā </w:t>
      </w:r>
      <w:r w:rsidRPr="005463D2">
        <w:rPr>
          <w:sz w:val="22"/>
          <w:szCs w:val="22"/>
        </w:rPr>
        <w:t>projekta izstrādes gala pabeigšanas termiņu</w:t>
      </w:r>
      <w:r w:rsidRPr="00660E11">
        <w:rPr>
          <w:sz w:val="22"/>
          <w:szCs w:val="22"/>
        </w:rPr>
        <w:t xml:space="preserve">. Ja Izpildītājs izvairās no tehniskā </w:t>
      </w:r>
      <w:r w:rsidRPr="005463D2">
        <w:rPr>
          <w:sz w:val="22"/>
          <w:szCs w:val="22"/>
        </w:rPr>
        <w:t xml:space="preserve">projekta trūkumu un/vai defektu novēršanas, Pasūtītājam ir tiesības pašam tos novērst, pieprasot no Izpildītāja visus ar to saistītos izdevumus, un minētie izdevumi tiek atrēķināti no Izpildītājam saskaņā ar Līgumu maksājamās Līguma summas. </w:t>
      </w:r>
    </w:p>
    <w:p w14:paraId="3471ADFA" w14:textId="77777777" w:rsidR="00660E11" w:rsidRPr="005463D2" w:rsidRDefault="00660E11" w:rsidP="00660E11">
      <w:pPr>
        <w:numPr>
          <w:ilvl w:val="1"/>
          <w:numId w:val="37"/>
        </w:numPr>
        <w:tabs>
          <w:tab w:val="clear" w:pos="360"/>
        </w:tabs>
        <w:autoSpaceDE w:val="0"/>
        <w:autoSpaceDN w:val="0"/>
        <w:adjustRightInd w:val="0"/>
        <w:ind w:left="426"/>
        <w:jc w:val="both"/>
        <w:rPr>
          <w:sz w:val="22"/>
          <w:szCs w:val="22"/>
        </w:rPr>
      </w:pPr>
      <w:r w:rsidRPr="00660E11">
        <w:rPr>
          <w:sz w:val="22"/>
          <w:szCs w:val="22"/>
        </w:rPr>
        <w:t xml:space="preserve">Tehnisko </w:t>
      </w:r>
      <w:r w:rsidRPr="005463D2">
        <w:rPr>
          <w:sz w:val="22"/>
          <w:szCs w:val="22"/>
        </w:rPr>
        <w:t>projektu Izpildītājs</w:t>
      </w:r>
      <w:r w:rsidRPr="00660E11">
        <w:rPr>
          <w:sz w:val="22"/>
          <w:szCs w:val="22"/>
        </w:rPr>
        <w:t xml:space="preserve"> sagatavo un nodod Pasūtītājam I</w:t>
      </w:r>
      <w:r w:rsidRPr="005463D2">
        <w:rPr>
          <w:sz w:val="22"/>
          <w:szCs w:val="22"/>
        </w:rPr>
        <w:t>epirkuma nolikuma Tehniskajā specifikācijā noteiktajā eksemplāru skaitā.</w:t>
      </w:r>
    </w:p>
    <w:p w14:paraId="082C222C" w14:textId="77777777" w:rsidR="00660E11" w:rsidRPr="005463D2" w:rsidRDefault="00660E11" w:rsidP="00660E11">
      <w:pPr>
        <w:numPr>
          <w:ilvl w:val="1"/>
          <w:numId w:val="37"/>
        </w:numPr>
        <w:tabs>
          <w:tab w:val="clear" w:pos="360"/>
        </w:tabs>
        <w:autoSpaceDE w:val="0"/>
        <w:autoSpaceDN w:val="0"/>
        <w:adjustRightInd w:val="0"/>
        <w:ind w:left="426"/>
        <w:jc w:val="both"/>
        <w:rPr>
          <w:sz w:val="22"/>
          <w:szCs w:val="22"/>
        </w:rPr>
      </w:pPr>
      <w:r w:rsidRPr="005463D2">
        <w:rPr>
          <w:sz w:val="22"/>
          <w:szCs w:val="22"/>
        </w:rPr>
        <w:t xml:space="preserve">Pasūtītājs </w:t>
      </w:r>
      <w:r w:rsidRPr="005463D2">
        <w:rPr>
          <w:bCs/>
          <w:sz w:val="22"/>
          <w:szCs w:val="22"/>
        </w:rPr>
        <w:t xml:space="preserve">būvdarbu </w:t>
      </w:r>
      <w:r w:rsidRPr="005463D2">
        <w:rPr>
          <w:sz w:val="22"/>
          <w:szCs w:val="22"/>
        </w:rPr>
        <w:t>autoruzraudzības pakalpojumu saņemšanu apstiprina ar pieņemšanas – nodošanas akta parakstīšanu.</w:t>
      </w:r>
    </w:p>
    <w:p w14:paraId="20279700" w14:textId="77777777" w:rsidR="00660E11" w:rsidRPr="005463D2" w:rsidRDefault="00660E11" w:rsidP="00660E11">
      <w:pPr>
        <w:autoSpaceDE w:val="0"/>
        <w:autoSpaceDN w:val="0"/>
        <w:adjustRightInd w:val="0"/>
        <w:ind w:left="539"/>
        <w:jc w:val="both"/>
        <w:rPr>
          <w:sz w:val="22"/>
          <w:szCs w:val="22"/>
        </w:rPr>
      </w:pPr>
    </w:p>
    <w:p w14:paraId="29D8AA80" w14:textId="77777777" w:rsidR="00660E11" w:rsidRPr="005463D2" w:rsidRDefault="00660E11" w:rsidP="00660E11">
      <w:pPr>
        <w:numPr>
          <w:ilvl w:val="0"/>
          <w:numId w:val="37"/>
        </w:numPr>
        <w:autoSpaceDE w:val="0"/>
        <w:autoSpaceDN w:val="0"/>
        <w:adjustRightInd w:val="0"/>
        <w:spacing w:after="120"/>
        <w:ind w:left="357" w:hanging="357"/>
        <w:jc w:val="center"/>
        <w:rPr>
          <w:b/>
          <w:sz w:val="22"/>
          <w:szCs w:val="22"/>
        </w:rPr>
      </w:pPr>
      <w:r w:rsidRPr="005463D2">
        <w:rPr>
          <w:b/>
          <w:sz w:val="22"/>
          <w:szCs w:val="22"/>
        </w:rPr>
        <w:lastRenderedPageBreak/>
        <w:t>Līdzēju saistības</w:t>
      </w:r>
    </w:p>
    <w:p w14:paraId="7811BF9F" w14:textId="77777777" w:rsidR="00660E11" w:rsidRPr="005463D2" w:rsidRDefault="00660E11" w:rsidP="00660E11">
      <w:pPr>
        <w:numPr>
          <w:ilvl w:val="1"/>
          <w:numId w:val="37"/>
        </w:numPr>
        <w:tabs>
          <w:tab w:val="clear" w:pos="360"/>
          <w:tab w:val="num" w:pos="540"/>
        </w:tabs>
        <w:autoSpaceDE w:val="0"/>
        <w:autoSpaceDN w:val="0"/>
        <w:adjustRightInd w:val="0"/>
        <w:ind w:left="539" w:hanging="539"/>
        <w:jc w:val="both"/>
        <w:rPr>
          <w:iCs/>
          <w:sz w:val="22"/>
          <w:szCs w:val="22"/>
        </w:rPr>
      </w:pPr>
      <w:r w:rsidRPr="005463D2">
        <w:rPr>
          <w:iCs/>
          <w:sz w:val="22"/>
          <w:szCs w:val="22"/>
        </w:rPr>
        <w:t>Izpildītājs:</w:t>
      </w:r>
    </w:p>
    <w:p w14:paraId="5BF12FC5" w14:textId="77777777" w:rsidR="00660E11" w:rsidRPr="005463D2" w:rsidRDefault="00660E11" w:rsidP="00660E11">
      <w:pPr>
        <w:numPr>
          <w:ilvl w:val="2"/>
          <w:numId w:val="37"/>
        </w:numPr>
        <w:tabs>
          <w:tab w:val="num" w:pos="1260"/>
        </w:tabs>
        <w:autoSpaceDE w:val="0"/>
        <w:autoSpaceDN w:val="0"/>
        <w:adjustRightInd w:val="0"/>
        <w:ind w:left="1259"/>
        <w:jc w:val="both"/>
        <w:rPr>
          <w:sz w:val="22"/>
          <w:szCs w:val="22"/>
        </w:rPr>
      </w:pPr>
      <w:r w:rsidRPr="005463D2">
        <w:rPr>
          <w:sz w:val="22"/>
          <w:szCs w:val="22"/>
        </w:rPr>
        <w:t xml:space="preserve">nodrošina </w:t>
      </w:r>
      <w:r w:rsidRPr="00660E11">
        <w:rPr>
          <w:iCs/>
          <w:sz w:val="22"/>
          <w:szCs w:val="22"/>
        </w:rPr>
        <w:t xml:space="preserve">tehniskā </w:t>
      </w:r>
      <w:r w:rsidRPr="005463D2">
        <w:rPr>
          <w:sz w:val="22"/>
          <w:szCs w:val="22"/>
        </w:rPr>
        <w:t>projekta izstrādi un akceptēšanu Līgumā noteiktā apjomā, kvalitātē un termiņos;</w:t>
      </w:r>
    </w:p>
    <w:p w14:paraId="4EC27FE4" w14:textId="77777777" w:rsidR="00660E11" w:rsidRPr="005463D2" w:rsidRDefault="00660E11" w:rsidP="00660E11">
      <w:pPr>
        <w:numPr>
          <w:ilvl w:val="2"/>
          <w:numId w:val="37"/>
        </w:numPr>
        <w:tabs>
          <w:tab w:val="num" w:pos="1260"/>
        </w:tabs>
        <w:autoSpaceDE w:val="0"/>
        <w:autoSpaceDN w:val="0"/>
        <w:adjustRightInd w:val="0"/>
        <w:ind w:left="1259"/>
        <w:jc w:val="both"/>
        <w:rPr>
          <w:sz w:val="22"/>
          <w:szCs w:val="22"/>
        </w:rPr>
      </w:pPr>
      <w:r w:rsidRPr="005463D2">
        <w:rPr>
          <w:sz w:val="22"/>
          <w:szCs w:val="22"/>
        </w:rPr>
        <w:t xml:space="preserve">ievēro un izpilda Līguma noteikumus, attiecīgos spēkā esošos Latvijas Republikas normatīvos aktus un noteikumus, kas attiecināmi uz </w:t>
      </w:r>
      <w:r w:rsidRPr="00660E11">
        <w:rPr>
          <w:sz w:val="22"/>
          <w:szCs w:val="22"/>
        </w:rPr>
        <w:t xml:space="preserve">tehniskā </w:t>
      </w:r>
      <w:r w:rsidRPr="005463D2">
        <w:rPr>
          <w:rFonts w:eastAsia="Calibri"/>
          <w:sz w:val="22"/>
          <w:szCs w:val="22"/>
        </w:rPr>
        <w:t>projekta minimālā sastāvā</w:t>
      </w:r>
      <w:r w:rsidRPr="005463D2">
        <w:rPr>
          <w:rFonts w:eastAsia="Calibri"/>
          <w:b/>
          <w:sz w:val="22"/>
          <w:szCs w:val="22"/>
        </w:rPr>
        <w:t xml:space="preserve"> </w:t>
      </w:r>
      <w:r w:rsidRPr="005463D2">
        <w:rPr>
          <w:rFonts w:eastAsia="Calibri"/>
          <w:sz w:val="22"/>
          <w:szCs w:val="22"/>
        </w:rPr>
        <w:t xml:space="preserve">izstrādi </w:t>
      </w:r>
      <w:r w:rsidRPr="00660E11">
        <w:rPr>
          <w:iCs/>
          <w:sz w:val="22"/>
          <w:szCs w:val="22"/>
        </w:rPr>
        <w:t xml:space="preserve">un tehniskā </w:t>
      </w:r>
      <w:r w:rsidRPr="005463D2">
        <w:rPr>
          <w:sz w:val="22"/>
          <w:szCs w:val="22"/>
        </w:rPr>
        <w:t>projekta izstrādi un reglamentē to izstrādei izvirzītās prasības</w:t>
      </w:r>
      <w:r w:rsidRPr="00660E11">
        <w:rPr>
          <w:sz w:val="22"/>
          <w:szCs w:val="22"/>
        </w:rPr>
        <w:t>, kā arī, ja tiek izstrādāts telpu vienkāršotās atjaunošanas projekts: LAS labas profesionālās prakses standarts LAS-C-02-15 attiecībā uz izstrādājamo skiču projektu un tehnisko projektu;</w:t>
      </w:r>
    </w:p>
    <w:p w14:paraId="16B13A2D" w14:textId="77777777" w:rsidR="00660E11" w:rsidRPr="005463D2" w:rsidRDefault="00660E11" w:rsidP="00660E11">
      <w:pPr>
        <w:numPr>
          <w:ilvl w:val="2"/>
          <w:numId w:val="37"/>
        </w:numPr>
        <w:tabs>
          <w:tab w:val="num" w:pos="1260"/>
        </w:tabs>
        <w:autoSpaceDE w:val="0"/>
        <w:autoSpaceDN w:val="0"/>
        <w:adjustRightInd w:val="0"/>
        <w:ind w:left="1259"/>
        <w:jc w:val="both"/>
        <w:rPr>
          <w:sz w:val="22"/>
          <w:szCs w:val="22"/>
        </w:rPr>
      </w:pPr>
      <w:r w:rsidRPr="005463D2">
        <w:rPr>
          <w:sz w:val="22"/>
          <w:szCs w:val="22"/>
        </w:rPr>
        <w:t>nekavējoši uzsākt</w:t>
      </w:r>
      <w:r w:rsidRPr="005463D2">
        <w:rPr>
          <w:iCs/>
          <w:sz w:val="22"/>
          <w:szCs w:val="22"/>
        </w:rPr>
        <w:t xml:space="preserve"> </w:t>
      </w:r>
      <w:r w:rsidRPr="00660E11">
        <w:rPr>
          <w:iCs/>
          <w:sz w:val="22"/>
          <w:szCs w:val="22"/>
        </w:rPr>
        <w:t xml:space="preserve">tehniskā </w:t>
      </w:r>
      <w:r w:rsidRPr="005463D2">
        <w:rPr>
          <w:sz w:val="22"/>
          <w:szCs w:val="22"/>
        </w:rPr>
        <w:t>projekta izstrādi pēc Līguma noslēgšanas;</w:t>
      </w:r>
    </w:p>
    <w:p w14:paraId="28119CDA" w14:textId="77777777" w:rsidR="00660E11" w:rsidRPr="005463D2" w:rsidRDefault="00660E11" w:rsidP="00660E11">
      <w:pPr>
        <w:numPr>
          <w:ilvl w:val="2"/>
          <w:numId w:val="37"/>
        </w:numPr>
        <w:tabs>
          <w:tab w:val="num" w:pos="1260"/>
        </w:tabs>
        <w:autoSpaceDE w:val="0"/>
        <w:autoSpaceDN w:val="0"/>
        <w:adjustRightInd w:val="0"/>
        <w:ind w:left="1259"/>
        <w:jc w:val="both"/>
        <w:rPr>
          <w:sz w:val="22"/>
          <w:szCs w:val="22"/>
        </w:rPr>
      </w:pPr>
      <w:r w:rsidRPr="005463D2">
        <w:rPr>
          <w:sz w:val="22"/>
          <w:szCs w:val="22"/>
        </w:rPr>
        <w:t xml:space="preserve">nekavējoties brīdināt Pasūtītāju par neparedzētiem apstākļiem, kas radušies pēc Līguma noslēgšanas no Izpildītāja neatkarīgu apstākļu dēļ, un kas ietekmē vai var ietekmēt </w:t>
      </w:r>
      <w:r w:rsidRPr="00660E11">
        <w:rPr>
          <w:sz w:val="22"/>
          <w:szCs w:val="22"/>
        </w:rPr>
        <w:t xml:space="preserve">tehniskā </w:t>
      </w:r>
      <w:r w:rsidRPr="005463D2">
        <w:rPr>
          <w:rFonts w:eastAsia="Calibri"/>
          <w:sz w:val="22"/>
          <w:szCs w:val="22"/>
        </w:rPr>
        <w:t xml:space="preserve">projekta </w:t>
      </w:r>
      <w:r w:rsidRPr="005463D2">
        <w:rPr>
          <w:sz w:val="22"/>
          <w:szCs w:val="22"/>
        </w:rPr>
        <w:t>izstrādi.</w:t>
      </w:r>
    </w:p>
    <w:p w14:paraId="46BB1C21"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 xml:space="preserve">Izpildītājam ir pienākums pirms </w:t>
      </w:r>
      <w:r w:rsidRPr="00660E11">
        <w:rPr>
          <w:iCs/>
          <w:sz w:val="22"/>
          <w:szCs w:val="22"/>
        </w:rPr>
        <w:t xml:space="preserve">tehniskā </w:t>
      </w:r>
      <w:r w:rsidRPr="005463D2">
        <w:rPr>
          <w:sz w:val="22"/>
          <w:szCs w:val="22"/>
        </w:rPr>
        <w:t xml:space="preserve">projekta nodošanas Pasūtītājam nodrošināt, ka tiek akceptēti būvvaldes norādījumi un/vai </w:t>
      </w:r>
      <w:r w:rsidRPr="00660E11">
        <w:rPr>
          <w:iCs/>
          <w:sz w:val="22"/>
          <w:szCs w:val="22"/>
        </w:rPr>
        <w:t xml:space="preserve">tehniskā </w:t>
      </w:r>
      <w:r w:rsidRPr="005463D2">
        <w:rPr>
          <w:sz w:val="22"/>
          <w:szCs w:val="22"/>
        </w:rPr>
        <w:t>projekta ekspertīzē (ja tāda tiek veikta) konstatētās neatbilstības būvniecību reglamentējošu normatīvo aktu un tehnisko noteikumu prasībām.</w:t>
      </w:r>
    </w:p>
    <w:p w14:paraId="1332FC07"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 xml:space="preserve">Ja </w:t>
      </w:r>
      <w:r w:rsidRPr="00660E11">
        <w:rPr>
          <w:iCs/>
          <w:sz w:val="22"/>
          <w:szCs w:val="22"/>
        </w:rPr>
        <w:t xml:space="preserve">tehniskā </w:t>
      </w:r>
      <w:r w:rsidRPr="005463D2">
        <w:rPr>
          <w:sz w:val="22"/>
          <w:szCs w:val="22"/>
        </w:rPr>
        <w:t xml:space="preserve">projekta vai kādas tā stadijas izvērtēšanas laikā </w:t>
      </w:r>
      <w:r w:rsidRPr="00660E11">
        <w:rPr>
          <w:sz w:val="22"/>
          <w:szCs w:val="22"/>
        </w:rPr>
        <w:t>pārbaudošās</w:t>
      </w:r>
      <w:r w:rsidRPr="005463D2">
        <w:rPr>
          <w:sz w:val="22"/>
          <w:szCs w:val="22"/>
        </w:rPr>
        <w:t xml:space="preserve"> institūcijas</w:t>
      </w:r>
      <w:r w:rsidRPr="00660E11">
        <w:rPr>
          <w:sz w:val="22"/>
          <w:szCs w:val="22"/>
        </w:rPr>
        <w:t xml:space="preserve"> </w:t>
      </w:r>
      <w:r w:rsidRPr="005463D2">
        <w:rPr>
          <w:sz w:val="22"/>
          <w:szCs w:val="22"/>
        </w:rPr>
        <w:t xml:space="preserve">lūdz sniegt papildus paskaidrojumus, norāda uz kādiem </w:t>
      </w:r>
      <w:r w:rsidRPr="00660E11">
        <w:rPr>
          <w:iCs/>
          <w:sz w:val="22"/>
          <w:szCs w:val="22"/>
        </w:rPr>
        <w:t xml:space="preserve">tehniskā </w:t>
      </w:r>
      <w:r w:rsidRPr="005463D2">
        <w:rPr>
          <w:sz w:val="22"/>
          <w:szCs w:val="22"/>
        </w:rPr>
        <w:t xml:space="preserve">projekta trūkumiem vai nepilnībām, tad Izpildītājs sniedz nepieciešamos paskaidrojumus un uz sava rēķina novērš visas konstatētās nepilnības un norādītos defektus termiņos, kas nav ilgāki par </w:t>
      </w:r>
      <w:r w:rsidRPr="00660E11">
        <w:rPr>
          <w:iCs/>
          <w:sz w:val="22"/>
          <w:szCs w:val="22"/>
        </w:rPr>
        <w:t xml:space="preserve">tehniskā </w:t>
      </w:r>
      <w:r w:rsidRPr="00660E11">
        <w:rPr>
          <w:sz w:val="22"/>
          <w:szCs w:val="22"/>
        </w:rPr>
        <w:t>projekta Līgumā noteiktā izstrādes pabeigšanas termiņa</w:t>
      </w:r>
      <w:r w:rsidRPr="005463D2">
        <w:rPr>
          <w:sz w:val="22"/>
          <w:szCs w:val="22"/>
        </w:rPr>
        <w:t xml:space="preserve">. Gadījumā, ja paskaidrojumu sniegšana un/vai defektu un/vai nepilnību novēršana pārsniedz Līgumā noteikto </w:t>
      </w:r>
      <w:r w:rsidRPr="00660E11">
        <w:rPr>
          <w:iCs/>
          <w:sz w:val="22"/>
          <w:szCs w:val="22"/>
        </w:rPr>
        <w:t xml:space="preserve">tehniskā </w:t>
      </w:r>
      <w:r w:rsidRPr="005463D2">
        <w:rPr>
          <w:sz w:val="22"/>
          <w:szCs w:val="22"/>
        </w:rPr>
        <w:t xml:space="preserve">projekta izstrādes pabeigšanas termiņu, Izpildītājs maksā Pasūtītājam Līgumā noteikto līgumsodu par </w:t>
      </w:r>
      <w:r w:rsidRPr="00660E11">
        <w:rPr>
          <w:iCs/>
          <w:sz w:val="22"/>
          <w:szCs w:val="22"/>
        </w:rPr>
        <w:t xml:space="preserve">tehniskā </w:t>
      </w:r>
      <w:r w:rsidRPr="005463D2">
        <w:rPr>
          <w:sz w:val="22"/>
          <w:szCs w:val="22"/>
        </w:rPr>
        <w:t>projekta izstrādes pabeigšanas termiņa kavējumu, ja kavējums veidojas Izpildītāja vainas dēļ.</w:t>
      </w:r>
    </w:p>
    <w:p w14:paraId="25FB4A72"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Par</w:t>
      </w:r>
      <w:r w:rsidRPr="005463D2">
        <w:rPr>
          <w:rFonts w:eastAsia="Calibri"/>
          <w:sz w:val="22"/>
          <w:szCs w:val="22"/>
        </w:rPr>
        <w:t xml:space="preserve"> </w:t>
      </w:r>
      <w:r w:rsidRPr="00660E11">
        <w:rPr>
          <w:sz w:val="22"/>
          <w:szCs w:val="22"/>
        </w:rPr>
        <w:t xml:space="preserve">tehniskā </w:t>
      </w:r>
      <w:r w:rsidRPr="005463D2">
        <w:rPr>
          <w:sz w:val="22"/>
          <w:szCs w:val="22"/>
        </w:rPr>
        <w:t>projekta izstrādei piesaistīto apakšuzņēmēju</w:t>
      </w:r>
      <w:r w:rsidRPr="00660E11">
        <w:rPr>
          <w:sz w:val="22"/>
          <w:szCs w:val="22"/>
        </w:rPr>
        <w:t xml:space="preserve"> (ja attiecināms)</w:t>
      </w:r>
      <w:r w:rsidRPr="005463D2">
        <w:rPr>
          <w:sz w:val="22"/>
          <w:szCs w:val="22"/>
        </w:rPr>
        <w:t xml:space="preserve"> veiktā darba kvalitāti un atbilstību Līguma noteikumiem atbild Izpildītājs.</w:t>
      </w:r>
    </w:p>
    <w:p w14:paraId="3463D035"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 xml:space="preserve">Ja būvdarbu iepirkuma laikā, kas tiek veikts izstrādātā </w:t>
      </w:r>
      <w:r w:rsidRPr="00660E11">
        <w:rPr>
          <w:iCs/>
          <w:sz w:val="22"/>
          <w:szCs w:val="22"/>
        </w:rPr>
        <w:t xml:space="preserve">tehniskā </w:t>
      </w:r>
      <w:r w:rsidRPr="005463D2">
        <w:rPr>
          <w:sz w:val="22"/>
          <w:szCs w:val="22"/>
        </w:rPr>
        <w:t>projekta realizācijai, būvobjekta apskates laikā vai iepazīstoties ar iepirkuma (projekta) dokumentāciju ieinteresētais piegādātājs (potenciālais būvdarbu veicējs) konstatē nep</w:t>
      </w:r>
      <w:r w:rsidRPr="00660E11">
        <w:rPr>
          <w:sz w:val="22"/>
          <w:szCs w:val="22"/>
        </w:rPr>
        <w:t>ilnības vai trūkumus izstrādātaj</w:t>
      </w:r>
      <w:r w:rsidRPr="005463D2">
        <w:rPr>
          <w:sz w:val="22"/>
          <w:szCs w:val="22"/>
        </w:rPr>
        <w:t xml:space="preserve">ā </w:t>
      </w:r>
      <w:r w:rsidRPr="00660E11">
        <w:rPr>
          <w:iCs/>
          <w:sz w:val="22"/>
          <w:szCs w:val="22"/>
        </w:rPr>
        <w:t xml:space="preserve">tehniskajā </w:t>
      </w:r>
      <w:r w:rsidRPr="00660E11">
        <w:rPr>
          <w:sz w:val="22"/>
          <w:szCs w:val="22"/>
        </w:rPr>
        <w:t>projektā</w:t>
      </w:r>
      <w:r w:rsidRPr="005463D2">
        <w:rPr>
          <w:sz w:val="22"/>
          <w:szCs w:val="22"/>
        </w:rPr>
        <w:t xml:space="preserve">, Izpildītājam ir pienākums sniegt Pasūtītājam paskaidrojumus, kā arī novērst konstatētās nepilnības un trūkumus, iesniedzot Pasūtītājam tehnisko risinājumu, t.sk. atbildi uz uzdoto jautājumu, 2 (divu) darba dienu laikā no attiecīga Pasūtītāja pieprasījuma saņemšanas brīža. </w:t>
      </w:r>
    </w:p>
    <w:p w14:paraId="74373E18" w14:textId="77777777" w:rsidR="00660E11" w:rsidRPr="005463D2" w:rsidRDefault="00660E11" w:rsidP="00660E11">
      <w:pPr>
        <w:numPr>
          <w:ilvl w:val="1"/>
          <w:numId w:val="37"/>
        </w:numPr>
        <w:tabs>
          <w:tab w:val="clear" w:pos="360"/>
          <w:tab w:val="num" w:pos="540"/>
        </w:tabs>
        <w:autoSpaceDE w:val="0"/>
        <w:autoSpaceDN w:val="0"/>
        <w:adjustRightInd w:val="0"/>
        <w:ind w:left="539" w:hanging="539"/>
        <w:jc w:val="both"/>
        <w:rPr>
          <w:iCs/>
          <w:sz w:val="22"/>
          <w:szCs w:val="22"/>
        </w:rPr>
      </w:pPr>
      <w:r w:rsidRPr="005463D2">
        <w:rPr>
          <w:iCs/>
          <w:sz w:val="22"/>
          <w:szCs w:val="22"/>
        </w:rPr>
        <w:t>Izpildītāja saistības b</w:t>
      </w:r>
      <w:r w:rsidRPr="005463D2">
        <w:rPr>
          <w:sz w:val="22"/>
          <w:szCs w:val="22"/>
        </w:rPr>
        <w:t>ūvdarbu autoruzraudzības veikšanas laikā</w:t>
      </w:r>
      <w:r w:rsidRPr="005463D2">
        <w:rPr>
          <w:iCs/>
          <w:sz w:val="22"/>
          <w:szCs w:val="22"/>
        </w:rPr>
        <w:t xml:space="preserve">: </w:t>
      </w:r>
    </w:p>
    <w:p w14:paraId="06560B72" w14:textId="7C4CCFCA"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sz w:val="22"/>
          <w:szCs w:val="22"/>
        </w:rPr>
        <w:t xml:space="preserve">Izpildītājs veic būvdarbu autoruzraudzību būvobjektā Latvijas Republikas Būvniecības likumā, Ministru kabineta 2014.gada 19.augusta noteikumos Nr.500 „Vispārīgie būvnoteikumi”, citos būvdarbu autoruzraudzību reglamentējošos normatīvos aktos un Līgumā noteiktajā kārtībā, nodrošinot </w:t>
      </w:r>
      <w:r w:rsidRPr="00660E11">
        <w:rPr>
          <w:iCs/>
          <w:sz w:val="22"/>
          <w:szCs w:val="22"/>
        </w:rPr>
        <w:t xml:space="preserve">tehniskā </w:t>
      </w:r>
      <w:r w:rsidRPr="005463D2">
        <w:rPr>
          <w:sz w:val="22"/>
          <w:szCs w:val="22"/>
        </w:rPr>
        <w:t xml:space="preserve">projekta atbilstošu realizāciju dabā, ja nepieciešams, dodot norādījumus būvdarbu vadītājam un būvuzraugam </w:t>
      </w:r>
      <w:r w:rsidR="00596191">
        <w:rPr>
          <w:iCs/>
          <w:sz w:val="22"/>
          <w:szCs w:val="22"/>
        </w:rPr>
        <w:t xml:space="preserve">tehniskajā </w:t>
      </w:r>
      <w:r w:rsidRPr="005463D2">
        <w:rPr>
          <w:sz w:val="22"/>
          <w:szCs w:val="22"/>
        </w:rPr>
        <w:t>projektā paredzēto risinājumu īstenošanai;</w:t>
      </w:r>
    </w:p>
    <w:p w14:paraId="2E01B71B" w14:textId="77777777"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sz w:val="22"/>
          <w:szCs w:val="22"/>
        </w:rPr>
        <w:t>Izpildītājam ir visas Latvijas Republikas Ministru kabineta 2014.gada 19.augusta noteikumos Nr.500 „Vispārīgie būvnoteikumi” noteiktās autoruzrauga tiesības un pienākumi;</w:t>
      </w:r>
    </w:p>
    <w:p w14:paraId="12DA6479" w14:textId="77777777"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sz w:val="22"/>
          <w:szCs w:val="22"/>
        </w:rPr>
        <w:t>Izpildītājs piedalās būvkonstrukciju, segto darbu un citu izpildīto būvdarbu pieņemšanā;</w:t>
      </w:r>
    </w:p>
    <w:p w14:paraId="5F4D2B61" w14:textId="77777777"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sz w:val="22"/>
          <w:szCs w:val="22"/>
        </w:rPr>
        <w:t>Izpildītājam ir pienākums nekavējoties informēt Pasūtītāju par visiem apstākļiem, kuri var ietekmēt būvniecības procesu, un sniegt priekšlikumus par iespējamiem risinājumiem;</w:t>
      </w:r>
    </w:p>
    <w:p w14:paraId="2E8615A3" w14:textId="77777777"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sz w:val="22"/>
          <w:szCs w:val="22"/>
        </w:rPr>
        <w:t xml:space="preserve">Izpildītājam ir jāsagatavo un jāizsniedz būvdarbu veicējam būvdarbu veikšanai nepieciešamos </w:t>
      </w:r>
      <w:r w:rsidRPr="00660E11">
        <w:rPr>
          <w:iCs/>
          <w:sz w:val="22"/>
          <w:szCs w:val="22"/>
        </w:rPr>
        <w:t xml:space="preserve">tehniskā </w:t>
      </w:r>
      <w:r w:rsidRPr="005463D2">
        <w:rPr>
          <w:sz w:val="22"/>
          <w:szCs w:val="22"/>
        </w:rPr>
        <w:t>projekta detalizācijas dokumentus;</w:t>
      </w:r>
    </w:p>
    <w:p w14:paraId="68F8C92E" w14:textId="77777777"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sz w:val="22"/>
          <w:szCs w:val="22"/>
        </w:rPr>
        <w:lastRenderedPageBreak/>
        <w:t>Izpildītājam jāievēro informācijas konfidencialitāte, to nedrīkst izmantot paša vai jebkuras trešās personas labā, izpaust trešajām personām un lietot citādi, kā tikai Līgumā noteikto pienākumu izpildīšanas nodrošināšanai, izņemot tiesībsargājošajām institūcijām, ja pieprasījums izdarīts normatīvo aktu ietvaros;</w:t>
      </w:r>
    </w:p>
    <w:p w14:paraId="2B4AE80B" w14:textId="614FB24C"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sz w:val="22"/>
          <w:szCs w:val="22"/>
        </w:rPr>
        <w:t xml:space="preserve">Izpildītājam ir pienākums informēt Pasūtītāju un citas normatīvajos aktos noteiktās institūcijas par būvdarbu gaitā konstatētajiem trūkumiem, pieļautajām atkāpēm no </w:t>
      </w:r>
      <w:r w:rsidR="00596191">
        <w:rPr>
          <w:iCs/>
          <w:sz w:val="22"/>
          <w:szCs w:val="22"/>
        </w:rPr>
        <w:t xml:space="preserve">tehniskā </w:t>
      </w:r>
      <w:r w:rsidRPr="005463D2">
        <w:rPr>
          <w:sz w:val="22"/>
          <w:szCs w:val="22"/>
        </w:rPr>
        <w:t>projekta vai Latvijas būvnormatīvu pārkāpumiem;</w:t>
      </w:r>
    </w:p>
    <w:p w14:paraId="73B4AAE9" w14:textId="77777777"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sz w:val="22"/>
          <w:szCs w:val="22"/>
        </w:rPr>
        <w:t>Izpildītāja norādījumi ir saistoši būvdarbu veicējam no brīža, kad tie ir ierakstīti autoruzraudzības žurnālā;</w:t>
      </w:r>
    </w:p>
    <w:p w14:paraId="750DA055" w14:textId="77777777"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sz w:val="22"/>
          <w:szCs w:val="22"/>
        </w:rPr>
        <w:t>Izpildītājam ir pienākums apsekot būvobjektu, nodrošināt konkrēto autoruzraudzības speciālistu apmeklējumus saskaņā ar būvdarbu grafiku, kā arī piedalīties būvobjekta būvniecības procesā iesaistīto dalībnieku grupu sanāksmēs;</w:t>
      </w:r>
    </w:p>
    <w:p w14:paraId="26CCC81A" w14:textId="77777777" w:rsidR="00660E11" w:rsidRPr="005463D2" w:rsidRDefault="00660E11" w:rsidP="00660E11">
      <w:pPr>
        <w:numPr>
          <w:ilvl w:val="2"/>
          <w:numId w:val="37"/>
        </w:numPr>
        <w:tabs>
          <w:tab w:val="num" w:pos="1276"/>
        </w:tabs>
        <w:autoSpaceDE w:val="0"/>
        <w:autoSpaceDN w:val="0"/>
        <w:adjustRightInd w:val="0"/>
        <w:ind w:left="1276" w:hanging="709"/>
        <w:jc w:val="both"/>
        <w:rPr>
          <w:sz w:val="22"/>
          <w:szCs w:val="22"/>
        </w:rPr>
      </w:pPr>
      <w:r w:rsidRPr="005463D2">
        <w:rPr>
          <w:sz w:val="22"/>
          <w:szCs w:val="22"/>
        </w:rPr>
        <w:t xml:space="preserve">Izpildītājs sagatavo veikto </w:t>
      </w:r>
      <w:r w:rsidRPr="005463D2">
        <w:rPr>
          <w:bCs/>
          <w:sz w:val="22"/>
          <w:szCs w:val="22"/>
        </w:rPr>
        <w:t xml:space="preserve">būvdarbu autoruzraudzības darbu </w:t>
      </w:r>
      <w:r w:rsidRPr="005463D2">
        <w:rPr>
          <w:sz w:val="22"/>
          <w:szCs w:val="22"/>
        </w:rPr>
        <w:t xml:space="preserve">pieņemšanas – nodošanas aktu. </w:t>
      </w:r>
    </w:p>
    <w:p w14:paraId="19256497" w14:textId="77777777" w:rsidR="00660E11" w:rsidRPr="005463D2" w:rsidRDefault="00660E11" w:rsidP="00660E11">
      <w:pPr>
        <w:autoSpaceDE w:val="0"/>
        <w:autoSpaceDN w:val="0"/>
        <w:adjustRightInd w:val="0"/>
        <w:jc w:val="both"/>
        <w:rPr>
          <w:sz w:val="22"/>
          <w:szCs w:val="22"/>
        </w:rPr>
      </w:pPr>
    </w:p>
    <w:p w14:paraId="4A90B1D9"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Pasūtītāja saistības:</w:t>
      </w:r>
    </w:p>
    <w:p w14:paraId="2C03A621" w14:textId="77777777" w:rsidR="00660E11" w:rsidRPr="005463D2" w:rsidRDefault="00660E11" w:rsidP="00660E11">
      <w:pPr>
        <w:numPr>
          <w:ilvl w:val="2"/>
          <w:numId w:val="37"/>
        </w:numPr>
        <w:tabs>
          <w:tab w:val="num" w:pos="1260"/>
        </w:tabs>
        <w:autoSpaceDE w:val="0"/>
        <w:autoSpaceDN w:val="0"/>
        <w:adjustRightInd w:val="0"/>
        <w:ind w:left="1260"/>
        <w:jc w:val="both"/>
        <w:rPr>
          <w:sz w:val="22"/>
          <w:szCs w:val="22"/>
        </w:rPr>
      </w:pPr>
      <w:r w:rsidRPr="005463D2">
        <w:rPr>
          <w:sz w:val="22"/>
          <w:szCs w:val="22"/>
        </w:rPr>
        <w:t xml:space="preserve">Pasūtītājs apņemas pieņemt no Izpildītāja izstrādāto </w:t>
      </w:r>
      <w:r w:rsidRPr="00660E11">
        <w:rPr>
          <w:sz w:val="22"/>
          <w:szCs w:val="22"/>
        </w:rPr>
        <w:t xml:space="preserve">tehnisko </w:t>
      </w:r>
      <w:r w:rsidRPr="005463D2">
        <w:rPr>
          <w:sz w:val="22"/>
          <w:szCs w:val="22"/>
        </w:rPr>
        <w:t>projektu saskaņā ar Līgumā noteikto pieņemšanas kārtību u</w:t>
      </w:r>
      <w:r w:rsidRPr="00660E11">
        <w:rPr>
          <w:sz w:val="22"/>
          <w:szCs w:val="22"/>
        </w:rPr>
        <w:t>n samaksāt Izpildītājam par  tehniskā projekta</w:t>
      </w:r>
      <w:r w:rsidRPr="005463D2">
        <w:rPr>
          <w:rFonts w:eastAsia="Calibri"/>
          <w:b/>
          <w:sz w:val="22"/>
          <w:szCs w:val="22"/>
        </w:rPr>
        <w:t xml:space="preserve"> </w:t>
      </w:r>
      <w:r w:rsidRPr="005463D2">
        <w:rPr>
          <w:sz w:val="22"/>
          <w:szCs w:val="22"/>
        </w:rPr>
        <w:t>izstrādi, autoruzraudzību Līgumā noteiktajā kārtībā un apmērā, ja Izpildītājs ir izpildījis visas Līgumā Izpildītājam noteiktās saistības;</w:t>
      </w:r>
    </w:p>
    <w:p w14:paraId="230900BA" w14:textId="77777777" w:rsidR="00660E11" w:rsidRPr="005463D2" w:rsidRDefault="00660E11" w:rsidP="00660E11">
      <w:pPr>
        <w:numPr>
          <w:ilvl w:val="2"/>
          <w:numId w:val="37"/>
        </w:numPr>
        <w:tabs>
          <w:tab w:val="num" w:pos="1260"/>
        </w:tabs>
        <w:autoSpaceDE w:val="0"/>
        <w:autoSpaceDN w:val="0"/>
        <w:adjustRightInd w:val="0"/>
        <w:ind w:left="1260"/>
        <w:jc w:val="both"/>
        <w:rPr>
          <w:sz w:val="22"/>
          <w:szCs w:val="22"/>
        </w:rPr>
      </w:pPr>
      <w:r w:rsidRPr="005463D2">
        <w:rPr>
          <w:sz w:val="22"/>
          <w:szCs w:val="22"/>
        </w:rPr>
        <w:t xml:space="preserve">Pasūtītājs apņemas pieņemt no Izpildītāja izstrādāto </w:t>
      </w:r>
      <w:r w:rsidRPr="00660E11">
        <w:rPr>
          <w:iCs/>
          <w:sz w:val="22"/>
          <w:szCs w:val="22"/>
        </w:rPr>
        <w:t xml:space="preserve">tehnisko </w:t>
      </w:r>
      <w:r w:rsidRPr="00660E11">
        <w:rPr>
          <w:sz w:val="22"/>
          <w:szCs w:val="22"/>
        </w:rPr>
        <w:t>projektu</w:t>
      </w:r>
      <w:r w:rsidRPr="005463D2">
        <w:rPr>
          <w:sz w:val="22"/>
          <w:szCs w:val="22"/>
        </w:rPr>
        <w:t xml:space="preserve"> saskaņā ar Līgumā noteikto pieņemšanas kārtību pēc </w:t>
      </w:r>
      <w:r w:rsidRPr="00660E11">
        <w:rPr>
          <w:iCs/>
          <w:sz w:val="22"/>
          <w:szCs w:val="22"/>
        </w:rPr>
        <w:t xml:space="preserve">tehniskā </w:t>
      </w:r>
      <w:r w:rsidRPr="005463D2">
        <w:rPr>
          <w:sz w:val="22"/>
          <w:szCs w:val="22"/>
        </w:rPr>
        <w:t xml:space="preserve">projekta izstrādes, akceptēšanas un pozitīva </w:t>
      </w:r>
      <w:r w:rsidRPr="00660E11">
        <w:rPr>
          <w:iCs/>
          <w:sz w:val="22"/>
          <w:szCs w:val="22"/>
        </w:rPr>
        <w:t xml:space="preserve">tehniskā </w:t>
      </w:r>
      <w:r w:rsidRPr="005463D2">
        <w:rPr>
          <w:sz w:val="22"/>
          <w:szCs w:val="22"/>
        </w:rPr>
        <w:t xml:space="preserve">projekta ekspertīzes atzinuma saņemšanas (ja tāda tiek veikta) un samaksāt Izpildītājam par </w:t>
      </w:r>
      <w:r w:rsidRPr="00660E11">
        <w:rPr>
          <w:iCs/>
          <w:sz w:val="22"/>
          <w:szCs w:val="22"/>
        </w:rPr>
        <w:t xml:space="preserve">tehniskā </w:t>
      </w:r>
      <w:r w:rsidRPr="005463D2">
        <w:rPr>
          <w:sz w:val="22"/>
          <w:szCs w:val="22"/>
        </w:rPr>
        <w:t xml:space="preserve">projekta izstrādi Līgumā noteiktajā kārtībā un apmērā, ja Izpildītājs ir izpildījis visas Izpildītājam Līgumā noteiktās saistības; </w:t>
      </w:r>
    </w:p>
    <w:p w14:paraId="2B6DB703" w14:textId="77777777" w:rsidR="00660E11" w:rsidRPr="005463D2" w:rsidRDefault="00660E11" w:rsidP="00660E11">
      <w:pPr>
        <w:numPr>
          <w:ilvl w:val="2"/>
          <w:numId w:val="37"/>
        </w:numPr>
        <w:tabs>
          <w:tab w:val="num" w:pos="1260"/>
        </w:tabs>
        <w:autoSpaceDE w:val="0"/>
        <w:autoSpaceDN w:val="0"/>
        <w:adjustRightInd w:val="0"/>
        <w:ind w:left="1260"/>
        <w:jc w:val="both"/>
        <w:rPr>
          <w:sz w:val="22"/>
          <w:szCs w:val="22"/>
        </w:rPr>
      </w:pPr>
      <w:r w:rsidRPr="005463D2">
        <w:rPr>
          <w:sz w:val="22"/>
          <w:szCs w:val="22"/>
        </w:rPr>
        <w:t xml:space="preserve">Pasūtītājam ir tiesības jebkurā </w:t>
      </w:r>
      <w:r w:rsidRPr="00660E11">
        <w:rPr>
          <w:iCs/>
          <w:sz w:val="22"/>
          <w:szCs w:val="22"/>
        </w:rPr>
        <w:t xml:space="preserve">tehniskā </w:t>
      </w:r>
      <w:r w:rsidRPr="005463D2">
        <w:rPr>
          <w:sz w:val="22"/>
          <w:szCs w:val="22"/>
        </w:rPr>
        <w:t xml:space="preserve">projekta izstrādes stadijā veikt </w:t>
      </w:r>
      <w:r w:rsidRPr="00660E11">
        <w:rPr>
          <w:iCs/>
          <w:sz w:val="22"/>
          <w:szCs w:val="22"/>
        </w:rPr>
        <w:t xml:space="preserve">tehniskā </w:t>
      </w:r>
      <w:r w:rsidRPr="005463D2">
        <w:rPr>
          <w:sz w:val="22"/>
          <w:szCs w:val="22"/>
        </w:rPr>
        <w:t>projekta izstrādes pārbaudi, pārbaudot vai minētā izstrāde atbilst Līguma un attiecīgo spēkā esošo normatīvo aktu prasībām;</w:t>
      </w:r>
    </w:p>
    <w:p w14:paraId="2B12C6F5" w14:textId="77777777" w:rsidR="00660E11" w:rsidRPr="005463D2" w:rsidRDefault="00660E11" w:rsidP="00660E11">
      <w:pPr>
        <w:numPr>
          <w:ilvl w:val="2"/>
          <w:numId w:val="37"/>
        </w:numPr>
        <w:tabs>
          <w:tab w:val="num" w:pos="1260"/>
        </w:tabs>
        <w:autoSpaceDE w:val="0"/>
        <w:autoSpaceDN w:val="0"/>
        <w:adjustRightInd w:val="0"/>
        <w:ind w:left="1260"/>
        <w:jc w:val="both"/>
        <w:rPr>
          <w:sz w:val="22"/>
          <w:szCs w:val="22"/>
        </w:rPr>
      </w:pPr>
      <w:r w:rsidRPr="005463D2">
        <w:rPr>
          <w:sz w:val="22"/>
          <w:szCs w:val="22"/>
        </w:rPr>
        <w:t>Pasūtītājam ir pienākums iesniegt Izpildītājam Pasūtītāja rīcībā esošo Līguma izpildei nepieciešamo informāciju un dokumentāciju;</w:t>
      </w:r>
    </w:p>
    <w:p w14:paraId="0A6768D1" w14:textId="77777777" w:rsidR="00660E11" w:rsidRPr="005463D2" w:rsidRDefault="00660E11" w:rsidP="00660E11">
      <w:pPr>
        <w:numPr>
          <w:ilvl w:val="2"/>
          <w:numId w:val="37"/>
        </w:numPr>
        <w:tabs>
          <w:tab w:val="num" w:pos="1260"/>
        </w:tabs>
        <w:autoSpaceDE w:val="0"/>
        <w:autoSpaceDN w:val="0"/>
        <w:adjustRightInd w:val="0"/>
        <w:ind w:left="1260"/>
        <w:jc w:val="both"/>
        <w:rPr>
          <w:sz w:val="22"/>
          <w:szCs w:val="22"/>
        </w:rPr>
      </w:pPr>
      <w:r w:rsidRPr="005463D2">
        <w:rPr>
          <w:sz w:val="22"/>
          <w:szCs w:val="22"/>
        </w:rPr>
        <w:t>Pasūtītājam ir tiesības izvirzīt pretenzijas par būvdarbu autoruzraudzības veikšanu, ja tā pilnīgi vai daļēji neatbilst Līguma noteikumiem, Latvijas Republikas būvnormatīviem un citiem Latvijas Republikas spēkā esošajiem normatīvajiem aktiem.</w:t>
      </w:r>
    </w:p>
    <w:p w14:paraId="3C2CDC2A" w14:textId="77777777" w:rsidR="00660E11" w:rsidRPr="005463D2" w:rsidRDefault="00660E11" w:rsidP="00660E11">
      <w:pPr>
        <w:numPr>
          <w:ilvl w:val="1"/>
          <w:numId w:val="37"/>
        </w:numPr>
        <w:autoSpaceDE w:val="0"/>
        <w:autoSpaceDN w:val="0"/>
        <w:adjustRightInd w:val="0"/>
        <w:ind w:left="357" w:hanging="357"/>
        <w:jc w:val="both"/>
        <w:rPr>
          <w:sz w:val="22"/>
          <w:szCs w:val="22"/>
        </w:rPr>
      </w:pPr>
      <w:r w:rsidRPr="005463D2">
        <w:rPr>
          <w:sz w:val="22"/>
          <w:szCs w:val="22"/>
        </w:rPr>
        <w:t>Ja nepieciešami projektēšanas uzdevuma grozījumi, kas nav radušies Izpildītāja</w:t>
      </w:r>
      <w:r w:rsidRPr="005463D2">
        <w:rPr>
          <w:b/>
          <w:i/>
          <w:sz w:val="22"/>
          <w:szCs w:val="22"/>
        </w:rPr>
        <w:t xml:space="preserve"> </w:t>
      </w:r>
      <w:r w:rsidRPr="005463D2">
        <w:rPr>
          <w:sz w:val="22"/>
          <w:szCs w:val="22"/>
        </w:rPr>
        <w:t>vainas dēļ un ir Pasūtītāja interesēs,</w:t>
      </w:r>
      <w:r w:rsidRPr="005463D2">
        <w:rPr>
          <w:b/>
          <w:i/>
          <w:sz w:val="22"/>
          <w:szCs w:val="22"/>
        </w:rPr>
        <w:t xml:space="preserve"> </w:t>
      </w:r>
      <w:r w:rsidRPr="005463D2">
        <w:rPr>
          <w:sz w:val="22"/>
          <w:szCs w:val="22"/>
        </w:rPr>
        <w:t>Līdzēji</w:t>
      </w:r>
      <w:r w:rsidRPr="005463D2">
        <w:rPr>
          <w:b/>
          <w:i/>
          <w:sz w:val="22"/>
          <w:szCs w:val="22"/>
        </w:rPr>
        <w:t xml:space="preserve"> </w:t>
      </w:r>
      <w:r w:rsidRPr="005463D2">
        <w:rPr>
          <w:sz w:val="22"/>
          <w:szCs w:val="22"/>
        </w:rPr>
        <w:t>savstarpēji vienojoties slēdz papildus vienošanos par projektēšanas izmaksām un darbu izpildes termiņiem normatīvajos aktos noteiktajā kārtībā.</w:t>
      </w:r>
    </w:p>
    <w:p w14:paraId="2007009D" w14:textId="77777777" w:rsidR="00660E11" w:rsidRPr="005463D2" w:rsidRDefault="00660E11" w:rsidP="00660E11">
      <w:pPr>
        <w:tabs>
          <w:tab w:val="num" w:pos="1713"/>
        </w:tabs>
        <w:autoSpaceDE w:val="0"/>
        <w:autoSpaceDN w:val="0"/>
        <w:adjustRightInd w:val="0"/>
        <w:ind w:left="1260"/>
        <w:jc w:val="both"/>
        <w:rPr>
          <w:sz w:val="22"/>
          <w:szCs w:val="22"/>
        </w:rPr>
      </w:pPr>
    </w:p>
    <w:p w14:paraId="47AF5A35" w14:textId="77777777" w:rsidR="00660E11" w:rsidRPr="005463D2" w:rsidRDefault="00660E11" w:rsidP="00660E11">
      <w:pPr>
        <w:numPr>
          <w:ilvl w:val="0"/>
          <w:numId w:val="37"/>
        </w:numPr>
        <w:autoSpaceDE w:val="0"/>
        <w:autoSpaceDN w:val="0"/>
        <w:adjustRightInd w:val="0"/>
        <w:spacing w:before="120" w:after="120"/>
        <w:ind w:left="357" w:hanging="357"/>
        <w:jc w:val="center"/>
        <w:rPr>
          <w:b/>
          <w:bCs/>
          <w:sz w:val="22"/>
          <w:szCs w:val="22"/>
        </w:rPr>
      </w:pPr>
      <w:r w:rsidRPr="005463D2">
        <w:rPr>
          <w:b/>
          <w:sz w:val="22"/>
          <w:szCs w:val="22"/>
        </w:rPr>
        <w:t>Līdzēju atbildība</w:t>
      </w:r>
    </w:p>
    <w:p w14:paraId="2D246E8F"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Līdzēji ir atbildīgi par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14:paraId="69B22C7A"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Līgumā noteikto maksājumu samaksas termiņa kavējuma gadījumā Pasūtītājs maksā Izpildītājam līgumsodu 0,1% (nulle, komats, viena procenta) apmērā no nokavētā maksājuma summas par katru nokavēto dienu, bet ne vairāk kā 10% (des</w:t>
      </w:r>
      <w:r w:rsidRPr="00660E11">
        <w:rPr>
          <w:sz w:val="22"/>
          <w:szCs w:val="22"/>
        </w:rPr>
        <w:t>mit procenti) no Līguma 2.1.1. vai</w:t>
      </w:r>
      <w:r w:rsidRPr="005463D2">
        <w:rPr>
          <w:sz w:val="22"/>
          <w:szCs w:val="22"/>
        </w:rPr>
        <w:t xml:space="preserve"> 2.1.2.apakšpunktos noteiktās Līguma summas par attiecīgā pakalpojuma veikšanu.</w:t>
      </w:r>
    </w:p>
    <w:p w14:paraId="73613DED"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lastRenderedPageBreak/>
        <w:t xml:space="preserve">Ja Izpildītāja vainas dēļ tiek nokavēts Līgumā noteiktais </w:t>
      </w:r>
      <w:r w:rsidRPr="00660E11">
        <w:rPr>
          <w:sz w:val="22"/>
          <w:szCs w:val="22"/>
        </w:rPr>
        <w:t xml:space="preserve">tehniskā </w:t>
      </w:r>
      <w:r w:rsidRPr="005463D2">
        <w:rPr>
          <w:rFonts w:eastAsia="Calibri"/>
          <w:sz w:val="22"/>
          <w:szCs w:val="22"/>
        </w:rPr>
        <w:t xml:space="preserve">projekta </w:t>
      </w:r>
      <w:r w:rsidRPr="005463D2">
        <w:rPr>
          <w:sz w:val="22"/>
          <w:szCs w:val="22"/>
        </w:rPr>
        <w:t xml:space="preserve">izstrādes termiņš vai darbu izpildes grafikā noteiktais </w:t>
      </w:r>
      <w:r w:rsidRPr="00660E11">
        <w:rPr>
          <w:sz w:val="22"/>
          <w:szCs w:val="22"/>
        </w:rPr>
        <w:t xml:space="preserve">atsevišķu darbu izpildes </w:t>
      </w:r>
      <w:r w:rsidRPr="005463D2">
        <w:rPr>
          <w:sz w:val="22"/>
          <w:szCs w:val="22"/>
        </w:rPr>
        <w:t>termiņš, tad Izpildītājs maksā Pasūtītājam līgumsodu 0,1% (nulle, komats, viena procenta) apmērā no Līguma cenas par katru nokavēto dienu, bet ne vairāk kā 10% (d</w:t>
      </w:r>
      <w:r w:rsidRPr="00660E11">
        <w:rPr>
          <w:sz w:val="22"/>
          <w:szCs w:val="22"/>
        </w:rPr>
        <w:t>esmit procenti) no Līguma 2.1.1</w:t>
      </w:r>
      <w:r w:rsidRPr="005463D2">
        <w:rPr>
          <w:sz w:val="22"/>
          <w:szCs w:val="22"/>
        </w:rPr>
        <w:t>.apakšpunktā noteiktās Līguma summas.</w:t>
      </w:r>
    </w:p>
    <w:p w14:paraId="7491A5BB"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 xml:space="preserve">Ja Izpildītāja vainas dēļ tiek nokavēts jebkurš cits Līgumā noteiktais darbu izpildes termiņš, tad Izpildītājs maksā Pasūtītājam līgumsodu 0,1% (nulle, komats, viena procenta) apmērā no Līguma </w:t>
      </w:r>
      <w:r w:rsidRPr="00660E11">
        <w:rPr>
          <w:sz w:val="22"/>
          <w:szCs w:val="22"/>
        </w:rPr>
        <w:t>cenas</w:t>
      </w:r>
      <w:r w:rsidRPr="005463D2">
        <w:rPr>
          <w:sz w:val="22"/>
          <w:szCs w:val="22"/>
        </w:rPr>
        <w:t xml:space="preserve"> bez PVN par katru nokavēto dienu, bet ne vairāk kā 10% (desmit procenti) no Līguma cenas bez PVN.</w:t>
      </w:r>
    </w:p>
    <w:p w14:paraId="128FE1DC"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 xml:space="preserve">Ja Līguma izpildes laikā tiek konstatēti līdz galam neizpildīti </w:t>
      </w:r>
      <w:r w:rsidRPr="00660E11">
        <w:rPr>
          <w:iCs/>
          <w:sz w:val="22"/>
          <w:szCs w:val="22"/>
        </w:rPr>
        <w:t xml:space="preserve">tehniskā </w:t>
      </w:r>
      <w:r w:rsidRPr="005463D2">
        <w:rPr>
          <w:sz w:val="22"/>
          <w:szCs w:val="22"/>
        </w:rPr>
        <w:t xml:space="preserve">projekta darbi vai konstatēti </w:t>
      </w:r>
      <w:r w:rsidRPr="00660E11">
        <w:rPr>
          <w:iCs/>
          <w:sz w:val="22"/>
          <w:szCs w:val="22"/>
        </w:rPr>
        <w:t xml:space="preserve">tehniskā </w:t>
      </w:r>
      <w:r w:rsidRPr="005463D2">
        <w:rPr>
          <w:sz w:val="22"/>
          <w:szCs w:val="22"/>
        </w:rPr>
        <w:t xml:space="preserve">projekta defekti un/vai nepilnības, </w:t>
      </w:r>
      <w:r w:rsidRPr="00660E11">
        <w:rPr>
          <w:iCs/>
          <w:sz w:val="22"/>
          <w:szCs w:val="22"/>
        </w:rPr>
        <w:t xml:space="preserve">tehniskā </w:t>
      </w:r>
      <w:r w:rsidRPr="005463D2">
        <w:rPr>
          <w:sz w:val="22"/>
          <w:szCs w:val="22"/>
        </w:rPr>
        <w:t xml:space="preserve">projekta neatbilstība Latvijas Republikā  spēkā esošajiem būvnoteikumiem un būvnormatīviem, Līguma noteikumiem, kuri netika konstatēti </w:t>
      </w:r>
      <w:r w:rsidRPr="00660E11">
        <w:rPr>
          <w:iCs/>
          <w:sz w:val="22"/>
          <w:szCs w:val="22"/>
        </w:rPr>
        <w:t xml:space="preserve">tehniskā </w:t>
      </w:r>
      <w:r w:rsidRPr="005463D2">
        <w:rPr>
          <w:sz w:val="22"/>
          <w:szCs w:val="22"/>
        </w:rPr>
        <w:t xml:space="preserve">projekta pieņemšanas – nodošanas laikā, tad par konstatētajiem </w:t>
      </w:r>
      <w:r w:rsidRPr="00660E11">
        <w:rPr>
          <w:iCs/>
          <w:sz w:val="22"/>
          <w:szCs w:val="22"/>
        </w:rPr>
        <w:t xml:space="preserve">tehniskā </w:t>
      </w:r>
      <w:r w:rsidRPr="005463D2">
        <w:rPr>
          <w:sz w:val="22"/>
          <w:szCs w:val="22"/>
        </w:rPr>
        <w:t xml:space="preserve">projekta defektiem un/vai nepilnībām, un/vai neizpildītajiem </w:t>
      </w:r>
      <w:r w:rsidRPr="00660E11">
        <w:rPr>
          <w:iCs/>
          <w:sz w:val="22"/>
          <w:szCs w:val="22"/>
        </w:rPr>
        <w:t xml:space="preserve">tehniskā </w:t>
      </w:r>
      <w:r w:rsidRPr="005463D2">
        <w:rPr>
          <w:sz w:val="22"/>
          <w:szCs w:val="22"/>
        </w:rPr>
        <w:t xml:space="preserve">projekta darbiem sagatavojams akts, kuru paraksta Līdzēji un kurā tiek norādīts neizpildīto </w:t>
      </w:r>
      <w:r w:rsidRPr="00660E11">
        <w:rPr>
          <w:iCs/>
          <w:sz w:val="22"/>
          <w:szCs w:val="22"/>
        </w:rPr>
        <w:t xml:space="preserve">tehniskā </w:t>
      </w:r>
      <w:r w:rsidRPr="005463D2">
        <w:rPr>
          <w:sz w:val="22"/>
          <w:szCs w:val="22"/>
        </w:rPr>
        <w:t xml:space="preserve">projekta darbu pabeigšanas un/vai </w:t>
      </w:r>
      <w:r w:rsidRPr="00660E11">
        <w:rPr>
          <w:iCs/>
          <w:sz w:val="22"/>
          <w:szCs w:val="22"/>
        </w:rPr>
        <w:t xml:space="preserve">tehniskā </w:t>
      </w:r>
      <w:r w:rsidRPr="005463D2">
        <w:rPr>
          <w:sz w:val="22"/>
          <w:szCs w:val="22"/>
        </w:rPr>
        <w:t>projekta defektu, un/v</w:t>
      </w:r>
      <w:r w:rsidRPr="00660E11">
        <w:rPr>
          <w:sz w:val="22"/>
          <w:szCs w:val="22"/>
        </w:rPr>
        <w:t>ai nepilnību novēršanas termiņš</w:t>
      </w:r>
      <w:r w:rsidRPr="005463D2">
        <w:rPr>
          <w:sz w:val="22"/>
          <w:szCs w:val="22"/>
        </w:rPr>
        <w:t xml:space="preserve">. Izpildītājam šajā Līguma punktā noteiktā akta norādītajā termiņā ar saviem spēkiem un uz sava rēķina līdz galam jāizpilda savas vainas dēļ nepadarītie </w:t>
      </w:r>
      <w:r w:rsidRPr="00660E11">
        <w:rPr>
          <w:iCs/>
          <w:sz w:val="22"/>
          <w:szCs w:val="22"/>
        </w:rPr>
        <w:t xml:space="preserve">tehniskā </w:t>
      </w:r>
      <w:r w:rsidRPr="005463D2">
        <w:rPr>
          <w:sz w:val="22"/>
          <w:szCs w:val="22"/>
        </w:rPr>
        <w:t xml:space="preserve">projekta izstrādes darbi un/vai jānovērš </w:t>
      </w:r>
      <w:r w:rsidRPr="00660E11">
        <w:rPr>
          <w:iCs/>
          <w:sz w:val="22"/>
          <w:szCs w:val="22"/>
        </w:rPr>
        <w:t xml:space="preserve">tehniskā </w:t>
      </w:r>
      <w:r w:rsidRPr="005463D2">
        <w:rPr>
          <w:sz w:val="22"/>
          <w:szCs w:val="22"/>
        </w:rPr>
        <w:t xml:space="preserve">projekta defekti, un/vai nepilnības, kā arī jāatlīdzina Pasūtītājam zaudējumi un/vai papildus izdevumi, kas tam rodas saistībā ar </w:t>
      </w:r>
      <w:r w:rsidRPr="00660E11">
        <w:rPr>
          <w:iCs/>
          <w:sz w:val="22"/>
          <w:szCs w:val="22"/>
        </w:rPr>
        <w:t xml:space="preserve">tehniskā </w:t>
      </w:r>
      <w:r w:rsidRPr="005463D2">
        <w:rPr>
          <w:sz w:val="22"/>
          <w:szCs w:val="22"/>
        </w:rPr>
        <w:t xml:space="preserve">projekta realizāciju, vai kas veidojas dēļ tā, ka </w:t>
      </w:r>
      <w:r w:rsidRPr="00660E11">
        <w:rPr>
          <w:iCs/>
          <w:sz w:val="22"/>
          <w:szCs w:val="22"/>
        </w:rPr>
        <w:t xml:space="preserve">tehniskā </w:t>
      </w:r>
      <w:r w:rsidRPr="005463D2">
        <w:rPr>
          <w:sz w:val="22"/>
          <w:szCs w:val="22"/>
        </w:rPr>
        <w:t>projekta izstrādes darbā Izpildītājs ir pieļāvis kļūdas un/vai neatbilstības Līguma noteikumiem. Zaudējumi šī punkta izpratnē ir arī papildus būvdarbi, kas nepieciešami projekta realizēšanai.</w:t>
      </w:r>
    </w:p>
    <w:p w14:paraId="34D87031"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 xml:space="preserve">Gadījumā, ja Izpildītājs </w:t>
      </w:r>
      <w:r w:rsidRPr="00660E11">
        <w:rPr>
          <w:sz w:val="22"/>
          <w:szCs w:val="22"/>
        </w:rPr>
        <w:t>Līguma izpildē</w:t>
      </w:r>
      <w:r w:rsidRPr="005463D2">
        <w:rPr>
          <w:sz w:val="22"/>
          <w:szCs w:val="22"/>
        </w:rPr>
        <w:t xml:space="preserve"> bez rakstiskas saskaņošanas ar Pasūtītāju piesaista trešās personas, tad tas par šādu pārkāpumu maksā Pasūtītājam līgumsodu 30% (trīsdesmit procenti) apmērā no Līgumā noteiktās Līguma </w:t>
      </w:r>
      <w:r w:rsidRPr="00660E11">
        <w:rPr>
          <w:sz w:val="22"/>
          <w:szCs w:val="22"/>
        </w:rPr>
        <w:t>cenas</w:t>
      </w:r>
      <w:r w:rsidRPr="005463D2">
        <w:rPr>
          <w:sz w:val="22"/>
          <w:szCs w:val="22"/>
        </w:rPr>
        <w:t>.</w:t>
      </w:r>
    </w:p>
    <w:p w14:paraId="6E54D546"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Izpildītājs būvdarbu autoruzraudzības veikšanas laikā ir atbildīgs par Pasūtītājam nodarītajiem zaudējumiem, kas radušies Izpildītāja vainas dēļ, tajā skaitā, par ziņu nesniegšanu vai nepatiesu ziņu sniegšanu.</w:t>
      </w:r>
    </w:p>
    <w:p w14:paraId="4786D797" w14:textId="4E5A3F35"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 xml:space="preserve">Izpildītājs būvdarbu autoruzraudzības veikšanas laikā nav atbildīgs par </w:t>
      </w:r>
      <w:r w:rsidR="00596191">
        <w:rPr>
          <w:iCs/>
          <w:sz w:val="22"/>
          <w:szCs w:val="22"/>
        </w:rPr>
        <w:t xml:space="preserve">tehniskā </w:t>
      </w:r>
      <w:r w:rsidRPr="005463D2">
        <w:rPr>
          <w:sz w:val="22"/>
          <w:szCs w:val="22"/>
        </w:rPr>
        <w:t xml:space="preserve">projekta risinājumu kvalitāti, ja būvdarbu laikā netiek novērstas autoruzraudzības žurnālā ierakstītās atkāpes no </w:t>
      </w:r>
      <w:r w:rsidRPr="00660E11">
        <w:rPr>
          <w:iCs/>
          <w:sz w:val="22"/>
          <w:szCs w:val="22"/>
        </w:rPr>
        <w:t xml:space="preserve">tehniskā </w:t>
      </w:r>
      <w:r w:rsidRPr="005463D2">
        <w:rPr>
          <w:sz w:val="22"/>
          <w:szCs w:val="22"/>
        </w:rPr>
        <w:t>projekta.</w:t>
      </w:r>
    </w:p>
    <w:p w14:paraId="1B098AC2"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Ja Izpildītājs būvdarbu autoruzraudzības veikšanas laikā neveic Līgumā un būvdarbu autoruzraudzību reglamentējošos normatīvajos aktos noteiktos pienākumus, Pasūtītājam ir tiesības neveikt Līgumā noteikto būvdarbu autoruzraudzības darbu apmaksu, kā arī pieprasīt līgumsodu 500 EUR apmērā par katru šādu konstatēto gadījumu, kā arī pieprasīt citu zaudējumu atlīdzināšanu.</w:t>
      </w:r>
    </w:p>
    <w:p w14:paraId="581CF237" w14:textId="77777777" w:rsidR="00660E11" w:rsidRPr="005463D2" w:rsidRDefault="00660E11" w:rsidP="00660E11">
      <w:pPr>
        <w:numPr>
          <w:ilvl w:val="1"/>
          <w:numId w:val="37"/>
        </w:numPr>
        <w:tabs>
          <w:tab w:val="clear" w:pos="360"/>
        </w:tabs>
        <w:suppressAutoHyphens/>
        <w:ind w:left="567" w:hanging="567"/>
        <w:jc w:val="both"/>
        <w:rPr>
          <w:sz w:val="22"/>
          <w:szCs w:val="22"/>
        </w:rPr>
      </w:pPr>
      <w:r w:rsidRPr="005463D2">
        <w:rPr>
          <w:sz w:val="22"/>
          <w:szCs w:val="22"/>
        </w:rPr>
        <w:t>Izpildītājs darbu</w:t>
      </w:r>
      <w:r w:rsidRPr="005463D2">
        <w:rPr>
          <w:i/>
          <w:sz w:val="22"/>
          <w:szCs w:val="22"/>
        </w:rPr>
        <w:t xml:space="preserve"> </w:t>
      </w:r>
      <w:r w:rsidRPr="005463D2">
        <w:rPr>
          <w:sz w:val="22"/>
          <w:szCs w:val="22"/>
        </w:rPr>
        <w:t>veikšanā iesaista tikai tos apakšuzņēmējus un sertificētos speciālistus, kurus norādījis savā piedāvājumā Iepirkumam. Šiem apakšuzņēmējiem un sertificētajiem speciālistiem jābūt tiešajiem un galīgajiem darbu izpildītājiem</w:t>
      </w:r>
      <w:r w:rsidRPr="005463D2">
        <w:rPr>
          <w:i/>
          <w:sz w:val="22"/>
          <w:szCs w:val="22"/>
        </w:rPr>
        <w:t xml:space="preserve">. </w:t>
      </w:r>
      <w:r w:rsidRPr="005463D2">
        <w:rPr>
          <w:sz w:val="22"/>
          <w:szCs w:val="22"/>
        </w:rPr>
        <w:t>Izpildītājs</w:t>
      </w:r>
      <w:r w:rsidRPr="005463D2">
        <w:rPr>
          <w:i/>
          <w:sz w:val="22"/>
          <w:szCs w:val="22"/>
        </w:rPr>
        <w:t xml:space="preserve"> </w:t>
      </w:r>
      <w:r w:rsidRPr="005463D2">
        <w:rPr>
          <w:sz w:val="22"/>
          <w:szCs w:val="22"/>
        </w:rPr>
        <w:t>ir atbildīgs par to, lai šos noteikumus ievērotu arī viņa iesaistītie apakšuzņēmēji. Ja Izpildītājam</w:t>
      </w:r>
      <w:r w:rsidRPr="005463D2">
        <w:rPr>
          <w:b/>
          <w:i/>
          <w:sz w:val="22"/>
          <w:szCs w:val="22"/>
        </w:rPr>
        <w:t xml:space="preserve"> </w:t>
      </w:r>
      <w:r w:rsidRPr="005463D2">
        <w:rPr>
          <w:sz w:val="22"/>
          <w:szCs w:val="22"/>
        </w:rPr>
        <w:t>rodas nepieciešamība mainīt vai papildus iesaistīt apakšuzņēmējus un/vai sertificētos speciālistus, Izpildītājs</w:t>
      </w:r>
      <w:r w:rsidRPr="005463D2">
        <w:rPr>
          <w:b/>
          <w:i/>
          <w:sz w:val="22"/>
          <w:szCs w:val="22"/>
        </w:rPr>
        <w:t xml:space="preserve"> </w:t>
      </w:r>
      <w:r w:rsidRPr="005463D2">
        <w:rPr>
          <w:sz w:val="22"/>
          <w:szCs w:val="22"/>
        </w:rPr>
        <w:t>iesniedz Pasūtītājam</w:t>
      </w:r>
      <w:r w:rsidRPr="005463D2">
        <w:rPr>
          <w:b/>
          <w:i/>
          <w:sz w:val="22"/>
          <w:szCs w:val="22"/>
        </w:rPr>
        <w:t xml:space="preserve"> </w:t>
      </w:r>
      <w:r w:rsidRPr="005463D2">
        <w:rPr>
          <w:sz w:val="22"/>
          <w:szCs w:val="22"/>
        </w:rPr>
        <w:t>rakstisku pamatojumu šādai nepieciešamībai. Bez Pasūtītāja</w:t>
      </w:r>
      <w:r w:rsidRPr="005463D2">
        <w:rPr>
          <w:b/>
          <w:i/>
          <w:sz w:val="22"/>
          <w:szCs w:val="22"/>
        </w:rPr>
        <w:t xml:space="preserve"> </w:t>
      </w:r>
      <w:r w:rsidRPr="005463D2">
        <w:rPr>
          <w:sz w:val="22"/>
          <w:szCs w:val="22"/>
        </w:rPr>
        <w:t>rakstiskas piekrišanas Izpildītājs</w:t>
      </w:r>
      <w:r w:rsidRPr="005463D2">
        <w:rPr>
          <w:b/>
          <w:i/>
          <w:sz w:val="22"/>
          <w:szCs w:val="22"/>
        </w:rPr>
        <w:t xml:space="preserve"> </w:t>
      </w:r>
      <w:r w:rsidRPr="005463D2">
        <w:rPr>
          <w:sz w:val="22"/>
          <w:szCs w:val="22"/>
        </w:rPr>
        <w:t xml:space="preserve">nedrīkst mainīt vai papildus iesaistīt apakšuzņēmējus un/vai sertificētos speciālistus. Pasūtītājs tiesīgs pieprasīts un Izpildītājam 3 darba dienu laikā jāiesniedz darba līgums, vai uzņēmuma līgums, kas noslēgts starp Izpildītāju un konkrēto speciālistu par Iepirkuma priekšmeta realizāciju, un kas ir spēkā uz darbu izpildes termiņu. </w:t>
      </w:r>
    </w:p>
    <w:p w14:paraId="69851B98" w14:textId="77777777" w:rsidR="00660E11" w:rsidRPr="005463D2" w:rsidRDefault="00660E11" w:rsidP="00660E11">
      <w:pPr>
        <w:numPr>
          <w:ilvl w:val="1"/>
          <w:numId w:val="37"/>
        </w:numPr>
        <w:tabs>
          <w:tab w:val="clear" w:pos="360"/>
        </w:tabs>
        <w:suppressAutoHyphens/>
        <w:ind w:left="567" w:hanging="567"/>
        <w:jc w:val="both"/>
        <w:rPr>
          <w:sz w:val="22"/>
          <w:szCs w:val="22"/>
        </w:rPr>
      </w:pPr>
      <w:r w:rsidRPr="005463D2">
        <w:rPr>
          <w:sz w:val="22"/>
          <w:szCs w:val="22"/>
          <w:shd w:val="clear" w:color="auto" w:fill="FFFFFF"/>
        </w:rPr>
        <w:t>Ne vēlāk kā noslēdzot Līgumu, Izpildītājs iesniedz visu pakalpojumā iesaistīto apakšuzņēmēju sarakstu. Detalizēta kārtība par apakšuzņēmējiem un to nomaiņu vai pievieno norādīta Publisko iepirkumu likuma 62. un 63.pantā.</w:t>
      </w:r>
    </w:p>
    <w:p w14:paraId="32807A79" w14:textId="77777777" w:rsidR="00660E11" w:rsidRPr="005463D2" w:rsidRDefault="00660E11" w:rsidP="00660E11">
      <w:pPr>
        <w:numPr>
          <w:ilvl w:val="1"/>
          <w:numId w:val="37"/>
        </w:numPr>
        <w:tabs>
          <w:tab w:val="clear" w:pos="360"/>
        </w:tabs>
        <w:suppressAutoHyphens/>
        <w:ind w:left="567" w:hanging="502"/>
        <w:jc w:val="both"/>
        <w:rPr>
          <w:bCs/>
          <w:sz w:val="22"/>
          <w:szCs w:val="22"/>
        </w:rPr>
      </w:pPr>
      <w:r w:rsidRPr="005463D2">
        <w:rPr>
          <w:sz w:val="22"/>
          <w:szCs w:val="22"/>
        </w:rPr>
        <w:lastRenderedPageBreak/>
        <w:t>Ja Pasūtītājs</w:t>
      </w:r>
      <w:r w:rsidRPr="005463D2">
        <w:rPr>
          <w:b/>
          <w:i/>
          <w:sz w:val="22"/>
          <w:szCs w:val="22"/>
        </w:rPr>
        <w:t xml:space="preserve"> </w:t>
      </w:r>
      <w:r w:rsidRPr="005463D2">
        <w:rPr>
          <w:sz w:val="22"/>
          <w:szCs w:val="22"/>
        </w:rPr>
        <w:t>konstatē, ka Izpildītājs</w:t>
      </w:r>
      <w:r w:rsidRPr="005463D2">
        <w:rPr>
          <w:b/>
          <w:i/>
          <w:sz w:val="22"/>
          <w:szCs w:val="22"/>
        </w:rPr>
        <w:t xml:space="preserve"> </w:t>
      </w:r>
      <w:r w:rsidRPr="005463D2">
        <w:rPr>
          <w:sz w:val="22"/>
          <w:szCs w:val="22"/>
        </w:rPr>
        <w:t>ir pārkāpis līguma 5.6. un 6.10.apakšpunktā noteiktos pienākumus, Pasūtītājs tiesīgs piemērot līgumsodu</w:t>
      </w:r>
      <w:r w:rsidRPr="00660E11">
        <w:rPr>
          <w:sz w:val="22"/>
          <w:szCs w:val="22"/>
        </w:rPr>
        <w:t xml:space="preserve"> 1% (viena procenta) apmērā no L</w:t>
      </w:r>
      <w:r w:rsidRPr="005463D2">
        <w:rPr>
          <w:sz w:val="22"/>
          <w:szCs w:val="22"/>
        </w:rPr>
        <w:t>īguma cenas par katru konstatēto gadījumu</w:t>
      </w:r>
      <w:r w:rsidRPr="005463D2">
        <w:rPr>
          <w:bCs/>
          <w:sz w:val="22"/>
          <w:szCs w:val="22"/>
        </w:rPr>
        <w:t>.</w:t>
      </w:r>
    </w:p>
    <w:p w14:paraId="05E74F26" w14:textId="77777777" w:rsidR="00660E11" w:rsidRPr="005463D2" w:rsidRDefault="00660E11" w:rsidP="00660E11">
      <w:pPr>
        <w:suppressAutoHyphens/>
        <w:ind w:left="567"/>
        <w:jc w:val="both"/>
        <w:rPr>
          <w:bCs/>
          <w:sz w:val="22"/>
          <w:szCs w:val="22"/>
        </w:rPr>
      </w:pPr>
    </w:p>
    <w:p w14:paraId="15D41A75" w14:textId="77777777" w:rsidR="00660E11" w:rsidRPr="005463D2" w:rsidRDefault="00660E11" w:rsidP="00660E11">
      <w:pPr>
        <w:numPr>
          <w:ilvl w:val="0"/>
          <w:numId w:val="37"/>
        </w:numPr>
        <w:autoSpaceDE w:val="0"/>
        <w:autoSpaceDN w:val="0"/>
        <w:adjustRightInd w:val="0"/>
        <w:spacing w:before="120" w:after="120"/>
        <w:ind w:left="357" w:hanging="357"/>
        <w:jc w:val="center"/>
        <w:rPr>
          <w:b/>
          <w:bCs/>
          <w:sz w:val="22"/>
          <w:szCs w:val="22"/>
        </w:rPr>
      </w:pPr>
      <w:r w:rsidRPr="005463D2">
        <w:rPr>
          <w:b/>
          <w:bCs/>
          <w:sz w:val="22"/>
          <w:szCs w:val="22"/>
        </w:rPr>
        <w:t>Nepārvaramas varas apstākļi</w:t>
      </w:r>
    </w:p>
    <w:p w14:paraId="0507B015" w14:textId="77777777" w:rsidR="00660E11" w:rsidRPr="005463D2" w:rsidRDefault="00660E11" w:rsidP="00660E11">
      <w:pPr>
        <w:numPr>
          <w:ilvl w:val="1"/>
          <w:numId w:val="37"/>
        </w:numPr>
        <w:tabs>
          <w:tab w:val="clear" w:pos="360"/>
          <w:tab w:val="num" w:pos="567"/>
        </w:tabs>
        <w:ind w:left="567" w:hanging="567"/>
        <w:jc w:val="both"/>
        <w:rPr>
          <w:sz w:val="22"/>
          <w:szCs w:val="22"/>
        </w:rPr>
      </w:pPr>
      <w:r w:rsidRPr="005463D2">
        <w:rPr>
          <w:sz w:val="22"/>
          <w:szCs w:val="22"/>
        </w:rPr>
        <w:t>Līdzēji nav atbildīgi, iestājoties nepārvaramas varas apstākļiem, tādiem kā: ugunsgrēks, dabas stihijas, karš, jebkura rakstura karadarbības, nelabvēlīgi valsts pārvaldes iestāžu akti, kā arī jebkuriem ārkārtēja rakstura apstākļiem, kurus Līdzēji nevarēja iepriekš ne paredzēt, ne novērst saprātīgiem līdzekļiem. Šādā gadījumā saistību izpildes termiņš tiek atlikts par termiņu, kurā pastāv kāds nepārvaramas varas apstāklis.</w:t>
      </w:r>
    </w:p>
    <w:p w14:paraId="12FAC43D" w14:textId="77777777" w:rsidR="00660E11" w:rsidRPr="005463D2" w:rsidRDefault="00660E11" w:rsidP="00660E11">
      <w:pPr>
        <w:numPr>
          <w:ilvl w:val="1"/>
          <w:numId w:val="37"/>
        </w:numPr>
        <w:tabs>
          <w:tab w:val="clear" w:pos="360"/>
          <w:tab w:val="num" w:pos="567"/>
        </w:tabs>
        <w:ind w:left="567" w:hanging="567"/>
        <w:jc w:val="both"/>
        <w:rPr>
          <w:sz w:val="22"/>
          <w:szCs w:val="22"/>
        </w:rPr>
      </w:pPr>
      <w:r w:rsidRPr="005463D2">
        <w:rPr>
          <w:sz w:val="22"/>
          <w:szCs w:val="22"/>
        </w:rPr>
        <w:t>Līdzējam, kura saistību izpildi apgrūtina nepārvaramas varas apstākļi, nekavējoties jānosūta paziņojums (kopā ar paziņojumu vai informāciju, ko tas saņēmis par nepārvaramas varas apstākļiem) otram Līdzējam, informējot par nepārvaramas varas iestāšanos un tās sekām, kā arī jāveic tam iespējamie pasākumi, lai mazinātu nepārvaramas varas apstākļu kaitīgās sekas.</w:t>
      </w:r>
    </w:p>
    <w:p w14:paraId="39470AE3" w14:textId="77777777" w:rsidR="00660E11" w:rsidRPr="005463D2" w:rsidRDefault="00660E11" w:rsidP="00660E11">
      <w:pPr>
        <w:numPr>
          <w:ilvl w:val="1"/>
          <w:numId w:val="37"/>
        </w:numPr>
        <w:tabs>
          <w:tab w:val="clear" w:pos="360"/>
          <w:tab w:val="num" w:pos="567"/>
        </w:tabs>
        <w:autoSpaceDE w:val="0"/>
        <w:autoSpaceDN w:val="0"/>
        <w:adjustRightInd w:val="0"/>
        <w:ind w:left="567" w:hanging="567"/>
        <w:jc w:val="both"/>
        <w:rPr>
          <w:sz w:val="22"/>
          <w:szCs w:val="22"/>
        </w:rPr>
      </w:pPr>
      <w:r w:rsidRPr="005463D2">
        <w:rPr>
          <w:sz w:val="22"/>
          <w:szCs w:val="22"/>
        </w:rPr>
        <w:t>Gadījumā, ja rodas nepārvaramas varas apstākļi, kas ietekmē Līguma izpildes termiņus, bet Līgums tomēr var tikt izpildīts, Līdzēji saskaņo savu turpmāko rīcību par Līguma izpildi un izpildes termiņiem. Ja nepārvaramas varas apstākļi turpinās ilgāk par 1 (vienu) mēnesi, Līdzējiem ir tiesības vienpusēji izbeigt Līguma darbību, veicot norēķinu par Izpildītāja faktiski padarīto darbu.</w:t>
      </w:r>
    </w:p>
    <w:p w14:paraId="75797F2D" w14:textId="77777777" w:rsidR="00660E11" w:rsidRPr="005463D2" w:rsidRDefault="00660E11" w:rsidP="00660E11">
      <w:pPr>
        <w:autoSpaceDE w:val="0"/>
        <w:autoSpaceDN w:val="0"/>
        <w:adjustRightInd w:val="0"/>
        <w:jc w:val="both"/>
        <w:rPr>
          <w:sz w:val="22"/>
          <w:szCs w:val="22"/>
        </w:rPr>
      </w:pPr>
    </w:p>
    <w:p w14:paraId="5110E3F2" w14:textId="77777777" w:rsidR="00660E11" w:rsidRPr="005463D2" w:rsidRDefault="00660E11" w:rsidP="00660E11">
      <w:pPr>
        <w:numPr>
          <w:ilvl w:val="0"/>
          <w:numId w:val="37"/>
        </w:numPr>
        <w:autoSpaceDE w:val="0"/>
        <w:autoSpaceDN w:val="0"/>
        <w:adjustRightInd w:val="0"/>
        <w:spacing w:before="120" w:after="120"/>
        <w:ind w:left="357" w:hanging="357"/>
        <w:jc w:val="center"/>
        <w:rPr>
          <w:b/>
          <w:bCs/>
          <w:sz w:val="22"/>
          <w:szCs w:val="22"/>
        </w:rPr>
      </w:pPr>
      <w:r w:rsidRPr="005463D2">
        <w:rPr>
          <w:b/>
          <w:bCs/>
          <w:sz w:val="22"/>
          <w:szCs w:val="22"/>
        </w:rPr>
        <w:t>Strīdu izskatīšanas kārtība</w:t>
      </w:r>
    </w:p>
    <w:p w14:paraId="1005ABD6" w14:textId="77777777" w:rsidR="00660E11" w:rsidRPr="005463D2" w:rsidRDefault="00660E11" w:rsidP="00660E11">
      <w:pPr>
        <w:numPr>
          <w:ilvl w:val="1"/>
          <w:numId w:val="37"/>
        </w:numPr>
        <w:tabs>
          <w:tab w:val="clear" w:pos="360"/>
          <w:tab w:val="num" w:pos="540"/>
        </w:tabs>
        <w:autoSpaceDE w:val="0"/>
        <w:autoSpaceDN w:val="0"/>
        <w:adjustRightInd w:val="0"/>
        <w:ind w:left="539" w:hanging="539"/>
        <w:jc w:val="both"/>
        <w:rPr>
          <w:sz w:val="22"/>
          <w:szCs w:val="22"/>
        </w:rPr>
      </w:pPr>
      <w:r w:rsidRPr="005463D2">
        <w:rPr>
          <w:sz w:val="22"/>
          <w:szCs w:val="22"/>
        </w:rPr>
        <w:t>Strīdus, kas Līdzējiem rodas saistībā ar Līguma izpildi, Līdzēji risina pārrunu ceļā. Gadījumā, ja Līdzēji nevar vienoties, strīdus jautājums tiek nodots izskatīšanai tiesā, atbilstoši Latvijas Republikā spēkā esošajiem normatīvajiem aktiem.</w:t>
      </w:r>
    </w:p>
    <w:p w14:paraId="449DD9F4" w14:textId="77777777" w:rsidR="00660E11" w:rsidRPr="005463D2" w:rsidRDefault="00660E11" w:rsidP="00660E11">
      <w:pPr>
        <w:numPr>
          <w:ilvl w:val="1"/>
          <w:numId w:val="37"/>
        </w:numPr>
        <w:tabs>
          <w:tab w:val="clear" w:pos="360"/>
          <w:tab w:val="num" w:pos="540"/>
        </w:tabs>
        <w:autoSpaceDE w:val="0"/>
        <w:autoSpaceDN w:val="0"/>
        <w:adjustRightInd w:val="0"/>
        <w:ind w:left="539" w:hanging="539"/>
        <w:jc w:val="both"/>
        <w:rPr>
          <w:sz w:val="22"/>
          <w:szCs w:val="22"/>
        </w:rPr>
      </w:pPr>
      <w:r w:rsidRPr="005463D2">
        <w:rPr>
          <w:sz w:val="22"/>
          <w:szCs w:val="22"/>
        </w:rPr>
        <w:t>Strīdus, kas rodas starp Pasūtītāju, Izpildītāju un būvdarbu veicēju par būvdarbu autoruzraudzības darbu izpildi, var nodot izšķiršanai neatkarīgai būvekspertīzes institūcijai, kas izvēlēta Līdzējiem vienojoties, kuras atzinums ir saistošs Līdzējiem, ja vien tas netiek pārsūdzēts tiesā Latvijas Republikā spēkā esošajos normatīvajos aktos noteiktajā termiņā un kārtībā.</w:t>
      </w:r>
    </w:p>
    <w:p w14:paraId="76BF3BBB" w14:textId="77777777" w:rsidR="00660E11" w:rsidRPr="005463D2" w:rsidRDefault="00660E11" w:rsidP="00660E11">
      <w:pPr>
        <w:autoSpaceDE w:val="0"/>
        <w:autoSpaceDN w:val="0"/>
        <w:adjustRightInd w:val="0"/>
        <w:ind w:left="539"/>
        <w:jc w:val="both"/>
        <w:rPr>
          <w:sz w:val="22"/>
          <w:szCs w:val="22"/>
        </w:rPr>
      </w:pPr>
    </w:p>
    <w:p w14:paraId="216369D3" w14:textId="77777777" w:rsidR="00660E11" w:rsidRPr="005463D2" w:rsidRDefault="00660E11" w:rsidP="00660E11">
      <w:pPr>
        <w:numPr>
          <w:ilvl w:val="0"/>
          <w:numId w:val="37"/>
        </w:numPr>
        <w:autoSpaceDE w:val="0"/>
        <w:autoSpaceDN w:val="0"/>
        <w:adjustRightInd w:val="0"/>
        <w:spacing w:before="120" w:after="120"/>
        <w:ind w:left="357" w:hanging="357"/>
        <w:jc w:val="center"/>
        <w:rPr>
          <w:b/>
          <w:bCs/>
          <w:sz w:val="22"/>
          <w:szCs w:val="22"/>
        </w:rPr>
      </w:pPr>
      <w:r w:rsidRPr="005463D2">
        <w:rPr>
          <w:b/>
          <w:bCs/>
          <w:sz w:val="22"/>
          <w:szCs w:val="22"/>
        </w:rPr>
        <w:t>Līguma termiņš un tā izbeigšana pirms termiņa</w:t>
      </w:r>
    </w:p>
    <w:p w14:paraId="7DDF84E9"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Līguma darbības termiņš ir 9 (deviņi) mēneši vai līdz saistību izpildei.</w:t>
      </w:r>
    </w:p>
    <w:p w14:paraId="02FAE6DE"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Izpildītājs var izbeigt Līgumu bez iepriekšēja brīdinājuma, par to rakstiski paziņojot Pasūtītājam, ja Pasūtītājs nokavē Līgumā noteikto maksājumu termiņus vairāk par 30 (trīsdesmit) dienām.</w:t>
      </w:r>
    </w:p>
    <w:p w14:paraId="6E778ED0"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 xml:space="preserve">Pasūtītājam ir tiesības vienpusēji izbeigt Līgumu, ja Pasūtītājs konstatē, ka </w:t>
      </w:r>
      <w:r w:rsidRPr="00660E11">
        <w:rPr>
          <w:sz w:val="22"/>
          <w:szCs w:val="22"/>
        </w:rPr>
        <w:t xml:space="preserve">tehniskā </w:t>
      </w:r>
      <w:r w:rsidRPr="005463D2">
        <w:rPr>
          <w:rFonts w:eastAsia="Calibri"/>
          <w:sz w:val="22"/>
          <w:szCs w:val="22"/>
        </w:rPr>
        <w:t xml:space="preserve">projekta </w:t>
      </w:r>
      <w:r w:rsidRPr="005463D2">
        <w:rPr>
          <w:sz w:val="22"/>
          <w:szCs w:val="22"/>
        </w:rPr>
        <w:t>izstrāde neatbilst Līguma noteikumiem.</w:t>
      </w:r>
    </w:p>
    <w:p w14:paraId="7BAEBC4B"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Pasūtītājam ir tiesības vienpusēji izbeigt Līgumu 14 dienas iepriekš par to rakstveidā (t.sk. ar elektronisko parakstu) brīdinot Izpildītāju.</w:t>
      </w:r>
    </w:p>
    <w:p w14:paraId="797A8E64"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Pasūtītājs var ar rakstveida paziņojumu Izpildītājam par saistību neizpildīšanu izbeigt Līgumu:</w:t>
      </w:r>
    </w:p>
    <w:p w14:paraId="6DB589FC" w14:textId="77777777" w:rsidR="00660E11" w:rsidRPr="005463D2" w:rsidRDefault="00660E11" w:rsidP="00660E11">
      <w:pPr>
        <w:numPr>
          <w:ilvl w:val="2"/>
          <w:numId w:val="37"/>
        </w:numPr>
        <w:tabs>
          <w:tab w:val="left" w:pos="1276"/>
        </w:tabs>
        <w:autoSpaceDE w:val="0"/>
        <w:autoSpaceDN w:val="0"/>
        <w:adjustRightInd w:val="0"/>
        <w:ind w:left="1276" w:hanging="709"/>
        <w:jc w:val="both"/>
        <w:rPr>
          <w:sz w:val="22"/>
          <w:szCs w:val="22"/>
        </w:rPr>
      </w:pPr>
      <w:r w:rsidRPr="005463D2">
        <w:rPr>
          <w:sz w:val="22"/>
          <w:szCs w:val="22"/>
        </w:rPr>
        <w:t xml:space="preserve">ja Izpildītājs nav uzsācis darbu izpildi vai nav izpildījis kādas savas saistības saskaņā ar Līgumu, vai neievēro sava piedāvājuma iepirkumā, normatīvo aktu prasības, vai nespēj veikt darbus Līgumā noteiktajos termiņos; </w:t>
      </w:r>
    </w:p>
    <w:p w14:paraId="687B8BE5" w14:textId="77777777" w:rsidR="00660E11" w:rsidRPr="005463D2" w:rsidRDefault="00660E11" w:rsidP="00660E11">
      <w:pPr>
        <w:numPr>
          <w:ilvl w:val="2"/>
          <w:numId w:val="37"/>
        </w:numPr>
        <w:tabs>
          <w:tab w:val="left" w:pos="1276"/>
        </w:tabs>
        <w:autoSpaceDE w:val="0"/>
        <w:autoSpaceDN w:val="0"/>
        <w:adjustRightInd w:val="0"/>
        <w:ind w:left="1276" w:hanging="709"/>
        <w:jc w:val="both"/>
        <w:rPr>
          <w:sz w:val="22"/>
          <w:szCs w:val="22"/>
        </w:rPr>
      </w:pPr>
      <w:r w:rsidRPr="005463D2">
        <w:rPr>
          <w:sz w:val="22"/>
          <w:szCs w:val="22"/>
        </w:rPr>
        <w:t xml:space="preserve">ja </w:t>
      </w:r>
      <w:r w:rsidRPr="005463D2">
        <w:rPr>
          <w:bCs/>
          <w:iCs/>
          <w:sz w:val="22"/>
          <w:szCs w:val="22"/>
        </w:rPr>
        <w:t xml:space="preserve">tiek pasludināts </w:t>
      </w:r>
      <w:r w:rsidRPr="005463D2">
        <w:rPr>
          <w:sz w:val="22"/>
          <w:szCs w:val="22"/>
        </w:rPr>
        <w:t xml:space="preserve">Izpildītāja </w:t>
      </w:r>
      <w:r w:rsidRPr="005463D2">
        <w:rPr>
          <w:bCs/>
          <w:iCs/>
          <w:sz w:val="22"/>
          <w:szCs w:val="22"/>
        </w:rPr>
        <w:t>maksātnespējas process vai tiek uzsākts Izpildītāja likvidācijas process</w:t>
      </w:r>
      <w:r w:rsidRPr="005463D2">
        <w:rPr>
          <w:sz w:val="22"/>
          <w:szCs w:val="22"/>
        </w:rPr>
        <w:t>.</w:t>
      </w:r>
    </w:p>
    <w:p w14:paraId="66B2BA10"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Līguma izbeigšana neierobežo Pasūtītāja tiesības uz zaudējumu atlīdzību vai līgumsodu.</w:t>
      </w:r>
    </w:p>
    <w:p w14:paraId="7198EAE6" w14:textId="77777777" w:rsidR="00660E11" w:rsidRPr="005463D2" w:rsidRDefault="00660E11" w:rsidP="00660E11">
      <w:pPr>
        <w:numPr>
          <w:ilvl w:val="1"/>
          <w:numId w:val="37"/>
        </w:numPr>
        <w:tabs>
          <w:tab w:val="clear" w:pos="360"/>
        </w:tabs>
        <w:autoSpaceDE w:val="0"/>
        <w:autoSpaceDN w:val="0"/>
        <w:adjustRightInd w:val="0"/>
        <w:ind w:left="567" w:hanging="567"/>
        <w:jc w:val="both"/>
        <w:rPr>
          <w:sz w:val="22"/>
          <w:szCs w:val="22"/>
        </w:rPr>
      </w:pPr>
      <w:r w:rsidRPr="005463D2">
        <w:rPr>
          <w:sz w:val="22"/>
          <w:szCs w:val="22"/>
        </w:rPr>
        <w:t xml:space="preserve">Visos gadījumos, kad Pasūtītājs atkāpjas no līguma sakarā ar Izpildītāja pieļautajiem pārkāpumiem vai vainojamu rīcību, Izpildītājs 10 darba dienu laikā atmaksā saņemto avansu (ja tāds ir maksāts) un maksā Pasūtītājam līgumsodu 10% (desmit procentu) </w:t>
      </w:r>
      <w:r w:rsidRPr="005463D2">
        <w:rPr>
          <w:sz w:val="22"/>
          <w:szCs w:val="22"/>
        </w:rPr>
        <w:lastRenderedPageBreak/>
        <w:t>apmērā no līguma cenas, kā arī Pasūtītājs bezstrīdus kārtībā ietur savus tiešos zaudējumus no summām, kas pienākas Izpildītājam. Ja Līdzēji nevar vienoties par maksājuma apmēru, tad tās daļas, ko Pasūtītājs ietur no Izpildītāja paredzētiem maksājumiem.</w:t>
      </w:r>
    </w:p>
    <w:p w14:paraId="127879C3"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Ja Līgums tiek izbeigts, Izpil</w:t>
      </w:r>
      <w:r w:rsidRPr="00660E11">
        <w:rPr>
          <w:sz w:val="22"/>
          <w:szCs w:val="22"/>
        </w:rPr>
        <w:t xml:space="preserve">dītājs nekavējoties pārtrauc tehniskā </w:t>
      </w:r>
      <w:r w:rsidRPr="005463D2">
        <w:rPr>
          <w:sz w:val="22"/>
          <w:szCs w:val="22"/>
        </w:rPr>
        <w:t>projekta izstrādes darbus, par ko tiek sas</w:t>
      </w:r>
      <w:r w:rsidRPr="00660E11">
        <w:rPr>
          <w:sz w:val="22"/>
          <w:szCs w:val="22"/>
        </w:rPr>
        <w:t xml:space="preserve">tādīts tehniskā </w:t>
      </w:r>
      <w:r w:rsidRPr="005463D2">
        <w:rPr>
          <w:sz w:val="22"/>
          <w:szCs w:val="22"/>
        </w:rPr>
        <w:t>projekta nodošanas – pieņemšanas akts un saņem samaksu par visiem līdz Līguma izbeigšanas brīdim kvalitatīvi paveiktajiem projektēšanas darbiem, izņemot gadījumu, kad Līgums tiek izbeigts Izpildītāja vainas dēļ.</w:t>
      </w:r>
    </w:p>
    <w:p w14:paraId="32E3D939"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Izpildītājs ir tiesīgs izbeigt šo Līgumu, par to iepriekš rakstveidā brīdinot Pasūtītāju, ja Pasūtītājs un būvdarbu veicējs neievēro Izpildītāja prasību pārtraukt būvdarbus, sakarā ar Izpildītāja izvirzītajām p</w:t>
      </w:r>
      <w:r w:rsidRPr="00660E11">
        <w:rPr>
          <w:sz w:val="22"/>
          <w:szCs w:val="22"/>
        </w:rPr>
        <w:t>retenzijām pret būvdarbu veicēju par būvdarbu izpildi</w:t>
      </w:r>
      <w:r w:rsidRPr="005463D2">
        <w:rPr>
          <w:sz w:val="22"/>
          <w:szCs w:val="22"/>
        </w:rPr>
        <w:t>.</w:t>
      </w:r>
    </w:p>
    <w:p w14:paraId="6A114010" w14:textId="77777777" w:rsidR="00660E11" w:rsidRPr="005463D2" w:rsidRDefault="00660E11" w:rsidP="00660E11">
      <w:pPr>
        <w:numPr>
          <w:ilvl w:val="1"/>
          <w:numId w:val="37"/>
        </w:numPr>
        <w:tabs>
          <w:tab w:val="clear" w:pos="360"/>
          <w:tab w:val="num" w:pos="540"/>
        </w:tabs>
        <w:autoSpaceDE w:val="0"/>
        <w:autoSpaceDN w:val="0"/>
        <w:adjustRightInd w:val="0"/>
        <w:ind w:left="540" w:hanging="540"/>
        <w:jc w:val="both"/>
        <w:rPr>
          <w:sz w:val="22"/>
          <w:szCs w:val="22"/>
        </w:rPr>
      </w:pPr>
      <w:r w:rsidRPr="005463D2">
        <w:rPr>
          <w:sz w:val="22"/>
          <w:szCs w:val="22"/>
        </w:rPr>
        <w:t>Gadījumā, ja Līgums tiek izbeigts kāda Līdzēja vainas dēļ, kas izpaudusies kā Līguma saistību nepildīšana vai nepienācīga pildīšana vai zaudējumu nodarīšana otram Līdzējam, tad Līdzējam, kurš ir vainojams Līguma izbeigšanā, ir jāatlīdzina otram Līdzējam zaudējumi, kas tam rodas saistībā ar Līguma izbeigšanu.</w:t>
      </w:r>
    </w:p>
    <w:p w14:paraId="32D39648" w14:textId="77777777" w:rsidR="00660E11" w:rsidRPr="005463D2" w:rsidRDefault="00660E11" w:rsidP="00660E11">
      <w:pPr>
        <w:autoSpaceDE w:val="0"/>
        <w:autoSpaceDN w:val="0"/>
        <w:adjustRightInd w:val="0"/>
        <w:ind w:left="540"/>
        <w:jc w:val="both"/>
        <w:rPr>
          <w:sz w:val="22"/>
          <w:szCs w:val="22"/>
        </w:rPr>
      </w:pPr>
    </w:p>
    <w:p w14:paraId="7A391448" w14:textId="77777777" w:rsidR="00660E11" w:rsidRPr="00660E11" w:rsidRDefault="00660E11" w:rsidP="00660E11">
      <w:pPr>
        <w:numPr>
          <w:ilvl w:val="0"/>
          <w:numId w:val="37"/>
        </w:numPr>
        <w:autoSpaceDE w:val="0"/>
        <w:autoSpaceDN w:val="0"/>
        <w:adjustRightInd w:val="0"/>
        <w:spacing w:before="120" w:after="120"/>
        <w:ind w:left="357" w:hanging="357"/>
        <w:jc w:val="center"/>
        <w:rPr>
          <w:b/>
          <w:bCs/>
          <w:sz w:val="22"/>
          <w:szCs w:val="22"/>
        </w:rPr>
      </w:pPr>
      <w:r w:rsidRPr="00660E11">
        <w:rPr>
          <w:b/>
          <w:bCs/>
          <w:sz w:val="22"/>
          <w:szCs w:val="22"/>
        </w:rPr>
        <w:t>Personas datu apstrāde</w:t>
      </w:r>
    </w:p>
    <w:p w14:paraId="7ACBFCF9" w14:textId="77777777" w:rsidR="00660E11" w:rsidRPr="00660E11" w:rsidRDefault="00660E11" w:rsidP="00660E11">
      <w:pPr>
        <w:ind w:left="360"/>
        <w:jc w:val="center"/>
        <w:rPr>
          <w:b/>
          <w:sz w:val="22"/>
          <w:szCs w:val="22"/>
        </w:rPr>
      </w:pPr>
    </w:p>
    <w:p w14:paraId="7EB4CF2B" w14:textId="77777777" w:rsidR="00660E11" w:rsidRPr="00660E11" w:rsidRDefault="00660E11" w:rsidP="00660E11">
      <w:pPr>
        <w:numPr>
          <w:ilvl w:val="1"/>
          <w:numId w:val="37"/>
        </w:numPr>
        <w:autoSpaceDE w:val="0"/>
        <w:autoSpaceDN w:val="0"/>
        <w:adjustRightInd w:val="0"/>
        <w:spacing w:line="252" w:lineRule="exact"/>
        <w:jc w:val="both"/>
        <w:rPr>
          <w:sz w:val="22"/>
          <w:szCs w:val="22"/>
          <w:lang w:eastAsia="lv-LV"/>
        </w:rPr>
      </w:pPr>
      <w:r w:rsidRPr="00660E11">
        <w:rPr>
          <w:sz w:val="22"/>
          <w:szCs w:val="22"/>
          <w:lang w:eastAsia="lv-LV"/>
        </w:rPr>
        <w:t>Izpildītājam ir pienākums apstrādāt fizisko personu datus tikai atbilstoši  tam pilnvarojumam, kas tam noteikts Līgumā vai Pasūtītāja Privātuma politiku (</w:t>
      </w:r>
      <w:hyperlink r:id="rId24" w:history="1">
        <w:r w:rsidRPr="00660E11">
          <w:rPr>
            <w:color w:val="0000FF"/>
            <w:sz w:val="22"/>
            <w:szCs w:val="22"/>
            <w:u w:val="single"/>
            <w:lang w:eastAsia="lv-LV"/>
          </w:rPr>
          <w:t>http://www.biomed.lu.lv/lv/par-mums/privatuma-politika/</w:t>
        </w:r>
      </w:hyperlink>
      <w:r w:rsidRPr="00660E11">
        <w:rPr>
          <w:sz w:val="22"/>
          <w:szCs w:val="22"/>
          <w:lang w:eastAsia="lv-LV"/>
        </w:rPr>
        <w:t xml:space="preserve"> kā pakalpojuma sniedzējam un/vai sadarbības partnerim.</w:t>
      </w:r>
    </w:p>
    <w:p w14:paraId="797CA86B" w14:textId="77777777" w:rsidR="00660E11" w:rsidRPr="00660E11" w:rsidRDefault="00660E11" w:rsidP="00660E11">
      <w:pPr>
        <w:numPr>
          <w:ilvl w:val="1"/>
          <w:numId w:val="37"/>
        </w:numPr>
        <w:autoSpaceDE w:val="0"/>
        <w:autoSpaceDN w:val="0"/>
        <w:adjustRightInd w:val="0"/>
        <w:spacing w:line="252" w:lineRule="exact"/>
        <w:jc w:val="both"/>
        <w:rPr>
          <w:sz w:val="22"/>
          <w:szCs w:val="22"/>
          <w:lang w:eastAsia="lv-LV"/>
        </w:rPr>
      </w:pPr>
      <w:r w:rsidRPr="00660E11">
        <w:rPr>
          <w:sz w:val="22"/>
          <w:szCs w:val="22"/>
          <w:lang w:eastAsia="lv-LV"/>
        </w:rPr>
        <w:t>Izpildītājam ir pienākums saglabāt un neizpaust personas datus, kas iegūti izpildot līgumu. Pienākums neizpaust personas datus ir spēkā arī pēc Līgumā noteikto attiecību izbeigšanās.</w:t>
      </w:r>
    </w:p>
    <w:p w14:paraId="3E55FE31" w14:textId="77777777" w:rsidR="00660E11" w:rsidRPr="00660E11" w:rsidRDefault="00660E11" w:rsidP="00660E11">
      <w:pPr>
        <w:numPr>
          <w:ilvl w:val="1"/>
          <w:numId w:val="37"/>
        </w:numPr>
        <w:autoSpaceDE w:val="0"/>
        <w:autoSpaceDN w:val="0"/>
        <w:adjustRightInd w:val="0"/>
        <w:spacing w:line="252" w:lineRule="exact"/>
        <w:jc w:val="both"/>
        <w:rPr>
          <w:sz w:val="22"/>
          <w:szCs w:val="22"/>
          <w:lang w:eastAsia="lv-LV"/>
        </w:rPr>
      </w:pPr>
      <w:r w:rsidRPr="00660E11">
        <w:rPr>
          <w:sz w:val="22"/>
          <w:szCs w:val="22"/>
          <w:lang w:eastAsia="lv-LV"/>
        </w:rPr>
        <w:t>Izpildītājs apliecina, ka ir iepazinies ar Pasūtītāja Privātuma politiku, it sevišķi tiem nosacījumiem, kas attiecināmi uz to kā pakalpojuma sniedzēju un/vai sadarbības partneri, kā arī Izpildītājs apliecina, ka fiziskās personas, kas veiks līguma izpildi, ir informētas par Pasūtītāja Privātuma politiku. Izpildītājs apliecina, ka to personu personas dati, kas ir norādīti Līgumā kā Izpildītājam piekritīgi, ir iegūti likumīgi un ka Izpildītājam ir tiesības šos datus nodot Pasūtītājam Izpildītājs sekos izmaiņām Pasūtītāja Privātuma politikā</w:t>
      </w:r>
    </w:p>
    <w:p w14:paraId="0405783E" w14:textId="77777777" w:rsidR="00660E11" w:rsidRPr="005463D2" w:rsidRDefault="00660E11" w:rsidP="00660E11">
      <w:pPr>
        <w:autoSpaceDE w:val="0"/>
        <w:autoSpaceDN w:val="0"/>
        <w:adjustRightInd w:val="0"/>
        <w:spacing w:line="252" w:lineRule="exact"/>
        <w:ind w:left="360"/>
        <w:jc w:val="both"/>
        <w:rPr>
          <w:sz w:val="22"/>
          <w:szCs w:val="22"/>
          <w:lang w:eastAsia="lv-LV"/>
        </w:rPr>
      </w:pPr>
    </w:p>
    <w:p w14:paraId="60E29F37" w14:textId="77777777" w:rsidR="00660E11" w:rsidRPr="005463D2" w:rsidRDefault="00660E11" w:rsidP="00660E11">
      <w:pPr>
        <w:numPr>
          <w:ilvl w:val="0"/>
          <w:numId w:val="37"/>
        </w:numPr>
        <w:autoSpaceDE w:val="0"/>
        <w:autoSpaceDN w:val="0"/>
        <w:adjustRightInd w:val="0"/>
        <w:spacing w:before="120" w:after="120"/>
        <w:ind w:left="357" w:hanging="357"/>
        <w:jc w:val="center"/>
        <w:rPr>
          <w:b/>
          <w:bCs/>
          <w:sz w:val="22"/>
          <w:szCs w:val="22"/>
        </w:rPr>
      </w:pPr>
      <w:r w:rsidRPr="005463D2">
        <w:rPr>
          <w:b/>
          <w:bCs/>
          <w:sz w:val="22"/>
          <w:szCs w:val="22"/>
        </w:rPr>
        <w:t>Pārējie noteikumi</w:t>
      </w:r>
    </w:p>
    <w:p w14:paraId="7102DFC3" w14:textId="77777777" w:rsidR="00660E11" w:rsidRPr="005463D2" w:rsidRDefault="00660E11" w:rsidP="00660E11">
      <w:pPr>
        <w:numPr>
          <w:ilvl w:val="1"/>
          <w:numId w:val="37"/>
        </w:numPr>
        <w:tabs>
          <w:tab w:val="clear" w:pos="360"/>
        </w:tabs>
        <w:autoSpaceDE w:val="0"/>
        <w:autoSpaceDN w:val="0"/>
        <w:adjustRightInd w:val="0"/>
        <w:ind w:left="284" w:hanging="284"/>
        <w:jc w:val="both"/>
        <w:rPr>
          <w:sz w:val="22"/>
          <w:szCs w:val="22"/>
        </w:rPr>
      </w:pPr>
      <w:r w:rsidRPr="005463D2">
        <w:rPr>
          <w:sz w:val="22"/>
          <w:szCs w:val="22"/>
        </w:rPr>
        <w:t>Līgums stājas spēkā ar tā noslēgšanas brīdi un ir spēkā līdz Līdzēju saistību pilnīgai izpildei.</w:t>
      </w:r>
    </w:p>
    <w:p w14:paraId="164F336E" w14:textId="77777777" w:rsidR="00660E11" w:rsidRPr="005463D2" w:rsidRDefault="00660E11" w:rsidP="00660E11">
      <w:pPr>
        <w:numPr>
          <w:ilvl w:val="1"/>
          <w:numId w:val="37"/>
        </w:numPr>
        <w:tabs>
          <w:tab w:val="clear" w:pos="360"/>
        </w:tabs>
        <w:autoSpaceDE w:val="0"/>
        <w:autoSpaceDN w:val="0"/>
        <w:adjustRightInd w:val="0"/>
        <w:ind w:left="284" w:hanging="284"/>
        <w:jc w:val="both"/>
        <w:rPr>
          <w:sz w:val="22"/>
          <w:szCs w:val="22"/>
        </w:rPr>
      </w:pPr>
      <w:r w:rsidRPr="005463D2">
        <w:rPr>
          <w:sz w:val="22"/>
          <w:szCs w:val="22"/>
        </w:rPr>
        <w:t xml:space="preserve">Līdzēji vienojas, ka vienlaicīgi ar </w:t>
      </w:r>
      <w:r w:rsidRPr="00660E11">
        <w:rPr>
          <w:sz w:val="22"/>
          <w:szCs w:val="22"/>
        </w:rPr>
        <w:t xml:space="preserve">tehniskā </w:t>
      </w:r>
      <w:r w:rsidRPr="005463D2">
        <w:rPr>
          <w:sz w:val="22"/>
          <w:szCs w:val="22"/>
        </w:rPr>
        <w:t xml:space="preserve">projekta nodošanu – pieņemšanu Izpildītājs saskaņā ar Civillikuma 841.pantu, Autortiesību likuma 2.panta sesto daļu, Autortiesību likuma  15.panta pirmo daļu un 16.panta otro daļu, bez atlīdzības atsavina par labu Pasūtītājam savas mantiskās autortiesības uz Izpildītāja izstrādāto </w:t>
      </w:r>
      <w:r w:rsidRPr="00660E11">
        <w:rPr>
          <w:sz w:val="22"/>
          <w:szCs w:val="22"/>
        </w:rPr>
        <w:t>tehnisko projektu</w:t>
      </w:r>
      <w:r w:rsidRPr="005463D2">
        <w:rPr>
          <w:sz w:val="22"/>
          <w:szCs w:val="22"/>
        </w:rPr>
        <w:t>.</w:t>
      </w:r>
    </w:p>
    <w:p w14:paraId="7774B28A" w14:textId="77777777" w:rsidR="00660E11" w:rsidRPr="005463D2" w:rsidRDefault="00660E11" w:rsidP="00660E11">
      <w:pPr>
        <w:numPr>
          <w:ilvl w:val="1"/>
          <w:numId w:val="37"/>
        </w:numPr>
        <w:tabs>
          <w:tab w:val="clear" w:pos="360"/>
          <w:tab w:val="num" w:pos="720"/>
        </w:tabs>
        <w:autoSpaceDE w:val="0"/>
        <w:autoSpaceDN w:val="0"/>
        <w:adjustRightInd w:val="0"/>
        <w:ind w:left="284" w:hanging="284"/>
        <w:jc w:val="both"/>
        <w:rPr>
          <w:sz w:val="22"/>
          <w:szCs w:val="22"/>
        </w:rPr>
      </w:pPr>
      <w:r w:rsidRPr="005463D2">
        <w:rPr>
          <w:sz w:val="22"/>
          <w:szCs w:val="22"/>
        </w:rPr>
        <w:t xml:space="preserve">Izpildītājam ir pienākums būvdarbu autoruzraudzības veikšanas laikā ievērot konfidencialitāti attiecībā uz Pasūtītāja vai būvdarbu veicēja iesniegto informāciju un dokumentāciju. Izpildītājs šo informāciju un dokumentāciju ir tiesīgs izmantot tikai Līgumā noteikto darbu veikšanai. Izpildītājs apņemas šo informāciju un dokumentāciju neizpaust trešajām personām, kuras nav saistītas ar </w:t>
      </w:r>
      <w:r w:rsidRPr="005463D2">
        <w:rPr>
          <w:bCs/>
          <w:sz w:val="22"/>
          <w:szCs w:val="22"/>
        </w:rPr>
        <w:t xml:space="preserve">būvdarbu </w:t>
      </w:r>
      <w:r w:rsidRPr="005463D2">
        <w:rPr>
          <w:sz w:val="22"/>
          <w:szCs w:val="22"/>
        </w:rPr>
        <w:t>autoruzraudzību.</w:t>
      </w:r>
    </w:p>
    <w:p w14:paraId="52F23F15" w14:textId="77777777" w:rsidR="00660E11" w:rsidRPr="00660E11" w:rsidRDefault="00660E11" w:rsidP="00660E11">
      <w:pPr>
        <w:numPr>
          <w:ilvl w:val="1"/>
          <w:numId w:val="37"/>
        </w:numPr>
        <w:tabs>
          <w:tab w:val="clear" w:pos="360"/>
          <w:tab w:val="num" w:pos="720"/>
        </w:tabs>
        <w:autoSpaceDE w:val="0"/>
        <w:autoSpaceDN w:val="0"/>
        <w:adjustRightInd w:val="0"/>
        <w:ind w:left="284" w:hanging="284"/>
        <w:jc w:val="both"/>
        <w:rPr>
          <w:sz w:val="22"/>
          <w:szCs w:val="22"/>
        </w:rPr>
      </w:pPr>
      <w:r w:rsidRPr="005463D2">
        <w:rPr>
          <w:spacing w:val="5"/>
          <w:sz w:val="22"/>
          <w:szCs w:val="22"/>
        </w:rPr>
        <w:t>Grozījumi Līgumā, jānoformē rakstiski un jāparaksta Līdzējiem. Rakstiski noformēti un Līdzēju parakstīti Līguma grozījumi kļūst par Līguma neatņemamu sastāvdaļu</w:t>
      </w:r>
      <w:r w:rsidRPr="00660E11">
        <w:rPr>
          <w:sz w:val="22"/>
          <w:szCs w:val="22"/>
        </w:rPr>
        <w:t>.</w:t>
      </w:r>
    </w:p>
    <w:p w14:paraId="326AF8A6" w14:textId="77777777" w:rsidR="00660E11" w:rsidRPr="00660E11" w:rsidRDefault="00660E11" w:rsidP="00660E11">
      <w:pPr>
        <w:numPr>
          <w:ilvl w:val="1"/>
          <w:numId w:val="37"/>
        </w:numPr>
        <w:tabs>
          <w:tab w:val="clear" w:pos="360"/>
          <w:tab w:val="num" w:pos="720"/>
        </w:tabs>
        <w:autoSpaceDE w:val="0"/>
        <w:autoSpaceDN w:val="0"/>
        <w:adjustRightInd w:val="0"/>
        <w:ind w:left="284" w:hanging="284"/>
        <w:jc w:val="both"/>
        <w:rPr>
          <w:sz w:val="22"/>
          <w:szCs w:val="22"/>
        </w:rPr>
      </w:pPr>
      <w:r w:rsidRPr="005463D2">
        <w:rPr>
          <w:sz w:val="22"/>
          <w:szCs w:val="22"/>
        </w:rPr>
        <w:t xml:space="preserve">Līdzēju </w:t>
      </w:r>
      <w:r w:rsidRPr="00660E11">
        <w:rPr>
          <w:sz w:val="22"/>
          <w:szCs w:val="22"/>
        </w:rPr>
        <w:t>pilnvarotie pārstāvji Līguma darbības laikā ir:</w:t>
      </w:r>
    </w:p>
    <w:p w14:paraId="4CD1C0FC" w14:textId="77777777" w:rsidR="00660E11" w:rsidRPr="00660E11" w:rsidRDefault="00660E11" w:rsidP="00660E11">
      <w:pPr>
        <w:numPr>
          <w:ilvl w:val="2"/>
          <w:numId w:val="37"/>
        </w:numPr>
        <w:tabs>
          <w:tab w:val="num" w:pos="1620"/>
        </w:tabs>
        <w:autoSpaceDE w:val="0"/>
        <w:autoSpaceDN w:val="0"/>
        <w:adjustRightInd w:val="0"/>
        <w:ind w:left="284" w:hanging="284"/>
        <w:jc w:val="both"/>
        <w:rPr>
          <w:sz w:val="22"/>
          <w:szCs w:val="22"/>
        </w:rPr>
      </w:pPr>
      <w:r w:rsidRPr="00660E11">
        <w:rPr>
          <w:sz w:val="22"/>
          <w:szCs w:val="22"/>
        </w:rPr>
        <w:t xml:space="preserve">no Pasūtītāja puses – </w:t>
      </w:r>
      <w:r w:rsidRPr="005463D2">
        <w:rPr>
          <w:sz w:val="22"/>
          <w:szCs w:val="22"/>
        </w:rPr>
        <w:t>_____________________</w:t>
      </w:r>
      <w:r w:rsidRPr="00660E11">
        <w:rPr>
          <w:sz w:val="22"/>
          <w:szCs w:val="22"/>
        </w:rPr>
        <w:t>;</w:t>
      </w:r>
    </w:p>
    <w:p w14:paraId="25E564BB" w14:textId="77777777" w:rsidR="00660E11" w:rsidRPr="005463D2" w:rsidRDefault="00660E11" w:rsidP="00660E11">
      <w:pPr>
        <w:numPr>
          <w:ilvl w:val="2"/>
          <w:numId w:val="37"/>
        </w:numPr>
        <w:tabs>
          <w:tab w:val="num" w:pos="1620"/>
        </w:tabs>
        <w:autoSpaceDE w:val="0"/>
        <w:autoSpaceDN w:val="0"/>
        <w:adjustRightInd w:val="0"/>
        <w:ind w:left="284" w:hanging="284"/>
        <w:jc w:val="both"/>
        <w:rPr>
          <w:sz w:val="22"/>
          <w:szCs w:val="22"/>
        </w:rPr>
      </w:pPr>
      <w:r w:rsidRPr="00660E11">
        <w:rPr>
          <w:sz w:val="22"/>
          <w:szCs w:val="22"/>
        </w:rPr>
        <w:t xml:space="preserve">no Izpildītāja puses – _____________________ </w:t>
      </w:r>
      <w:r w:rsidRPr="00660E11">
        <w:rPr>
          <w:i/>
          <w:sz w:val="22"/>
          <w:szCs w:val="22"/>
        </w:rPr>
        <w:t>(</w:t>
      </w:r>
      <w:r w:rsidRPr="005463D2">
        <w:rPr>
          <w:i/>
          <w:sz w:val="22"/>
          <w:szCs w:val="22"/>
        </w:rPr>
        <w:t>amats, vārds, uzvārds)</w:t>
      </w:r>
      <w:r w:rsidRPr="005463D2">
        <w:rPr>
          <w:sz w:val="22"/>
          <w:szCs w:val="22"/>
        </w:rPr>
        <w:t>, tālruņa Nr._____________, e-pasta adrese: _________</w:t>
      </w:r>
      <w:r w:rsidRPr="00660E11">
        <w:rPr>
          <w:sz w:val="22"/>
          <w:szCs w:val="22"/>
        </w:rPr>
        <w:t>.</w:t>
      </w:r>
    </w:p>
    <w:p w14:paraId="6C5623F6" w14:textId="77777777" w:rsidR="00660E11" w:rsidRPr="005463D2" w:rsidRDefault="00660E11" w:rsidP="00660E11">
      <w:pPr>
        <w:numPr>
          <w:ilvl w:val="1"/>
          <w:numId w:val="37"/>
        </w:numPr>
        <w:tabs>
          <w:tab w:val="clear" w:pos="360"/>
          <w:tab w:val="num" w:pos="720"/>
        </w:tabs>
        <w:autoSpaceDE w:val="0"/>
        <w:autoSpaceDN w:val="0"/>
        <w:adjustRightInd w:val="0"/>
        <w:ind w:left="284" w:hanging="284"/>
        <w:jc w:val="both"/>
        <w:rPr>
          <w:sz w:val="22"/>
          <w:szCs w:val="22"/>
        </w:rPr>
      </w:pPr>
      <w:r w:rsidRPr="005463D2">
        <w:rPr>
          <w:sz w:val="22"/>
          <w:szCs w:val="22"/>
        </w:rPr>
        <w:t>Līgumam ir 3 (trīs) pielikumi, kas ir tā neatņemamas sastāvdaļas:</w:t>
      </w:r>
    </w:p>
    <w:p w14:paraId="3FAE7FE4" w14:textId="77777777" w:rsidR="00660E11" w:rsidRPr="005463D2" w:rsidRDefault="00660E11" w:rsidP="00660E11">
      <w:pPr>
        <w:numPr>
          <w:ilvl w:val="2"/>
          <w:numId w:val="37"/>
        </w:numPr>
        <w:tabs>
          <w:tab w:val="num" w:pos="1560"/>
        </w:tabs>
        <w:autoSpaceDE w:val="0"/>
        <w:autoSpaceDN w:val="0"/>
        <w:adjustRightInd w:val="0"/>
        <w:ind w:left="284" w:hanging="284"/>
        <w:jc w:val="both"/>
        <w:rPr>
          <w:sz w:val="22"/>
          <w:szCs w:val="22"/>
        </w:rPr>
      </w:pPr>
      <w:r w:rsidRPr="00660E11">
        <w:rPr>
          <w:sz w:val="22"/>
          <w:szCs w:val="22"/>
        </w:rPr>
        <w:lastRenderedPageBreak/>
        <w:t>1.pielikums – I</w:t>
      </w:r>
      <w:r w:rsidRPr="005463D2">
        <w:rPr>
          <w:sz w:val="22"/>
          <w:szCs w:val="22"/>
        </w:rPr>
        <w:t>epirkuma nolikuma Tehniskas specifikācija;</w:t>
      </w:r>
    </w:p>
    <w:p w14:paraId="246D1A7B" w14:textId="77777777" w:rsidR="00660E11" w:rsidRPr="005463D2" w:rsidRDefault="00660E11" w:rsidP="00660E11">
      <w:pPr>
        <w:numPr>
          <w:ilvl w:val="2"/>
          <w:numId w:val="37"/>
        </w:numPr>
        <w:tabs>
          <w:tab w:val="num" w:pos="1560"/>
        </w:tabs>
        <w:autoSpaceDE w:val="0"/>
        <w:autoSpaceDN w:val="0"/>
        <w:adjustRightInd w:val="0"/>
        <w:ind w:left="284" w:hanging="284"/>
        <w:jc w:val="both"/>
        <w:rPr>
          <w:sz w:val="22"/>
          <w:szCs w:val="22"/>
        </w:rPr>
      </w:pPr>
      <w:r w:rsidRPr="005463D2">
        <w:rPr>
          <w:sz w:val="22"/>
          <w:szCs w:val="22"/>
        </w:rPr>
        <w:t>2.pielikums – darbu izpildes grafiks</w:t>
      </w:r>
    </w:p>
    <w:p w14:paraId="089DB38F" w14:textId="77777777" w:rsidR="00660E11" w:rsidRPr="005463D2" w:rsidRDefault="00660E11" w:rsidP="00660E11">
      <w:pPr>
        <w:numPr>
          <w:ilvl w:val="2"/>
          <w:numId w:val="37"/>
        </w:numPr>
        <w:tabs>
          <w:tab w:val="num" w:pos="1560"/>
        </w:tabs>
        <w:autoSpaceDE w:val="0"/>
        <w:autoSpaceDN w:val="0"/>
        <w:adjustRightInd w:val="0"/>
        <w:ind w:left="284" w:hanging="284"/>
        <w:jc w:val="both"/>
        <w:rPr>
          <w:sz w:val="22"/>
          <w:szCs w:val="22"/>
        </w:rPr>
      </w:pPr>
      <w:r w:rsidRPr="005463D2">
        <w:rPr>
          <w:sz w:val="22"/>
          <w:szCs w:val="22"/>
        </w:rPr>
        <w:t>3.pielikums – Izpildītāja iesniegtais piedāvājums iepirkumā, kas oriģinālā eksemplārā atsevišķi glabājas pie Pasūtītāja.</w:t>
      </w:r>
    </w:p>
    <w:p w14:paraId="24FE2461" w14:textId="77777777" w:rsidR="00660E11" w:rsidRPr="005463D2" w:rsidRDefault="00660E11" w:rsidP="00660E11">
      <w:pPr>
        <w:numPr>
          <w:ilvl w:val="1"/>
          <w:numId w:val="37"/>
        </w:numPr>
        <w:tabs>
          <w:tab w:val="clear" w:pos="360"/>
          <w:tab w:val="num" w:pos="709"/>
        </w:tabs>
        <w:autoSpaceDE w:val="0"/>
        <w:autoSpaceDN w:val="0"/>
        <w:adjustRightInd w:val="0"/>
        <w:ind w:left="284" w:hanging="284"/>
        <w:jc w:val="both"/>
        <w:rPr>
          <w:sz w:val="22"/>
          <w:szCs w:val="22"/>
        </w:rPr>
      </w:pPr>
      <w:r w:rsidRPr="005463D2">
        <w:rPr>
          <w:sz w:val="22"/>
          <w:szCs w:val="22"/>
        </w:rPr>
        <w:t>Līgums sastādīts latviešu valodā, divos eksemplāros, no kuriem viens eksemplārs atrodas pie Pasūtītāja, otrs – pie Izpildītāja. Visiem Līguma eksemplāriem ir vienāds juridiskais spēks.</w:t>
      </w:r>
    </w:p>
    <w:p w14:paraId="44C67641" w14:textId="77777777" w:rsidR="00660E11" w:rsidRPr="005463D2" w:rsidRDefault="00660E11" w:rsidP="00660E11">
      <w:pPr>
        <w:widowControl w:val="0"/>
        <w:autoSpaceDE w:val="0"/>
        <w:autoSpaceDN w:val="0"/>
        <w:jc w:val="center"/>
        <w:rPr>
          <w:b/>
          <w:bCs/>
          <w:sz w:val="22"/>
          <w:szCs w:val="22"/>
          <w:lang w:eastAsia="lv-LV"/>
        </w:rPr>
      </w:pPr>
    </w:p>
    <w:p w14:paraId="0CB36D5D" w14:textId="77777777" w:rsidR="00660E11" w:rsidRPr="005463D2" w:rsidRDefault="00660E11" w:rsidP="00660E11">
      <w:pPr>
        <w:widowControl w:val="0"/>
        <w:numPr>
          <w:ilvl w:val="0"/>
          <w:numId w:val="37"/>
        </w:numPr>
        <w:autoSpaceDE w:val="0"/>
        <w:autoSpaceDN w:val="0"/>
        <w:jc w:val="center"/>
        <w:rPr>
          <w:b/>
          <w:bCs/>
          <w:sz w:val="22"/>
          <w:szCs w:val="22"/>
          <w:lang w:eastAsia="lv-LV"/>
        </w:rPr>
      </w:pPr>
      <w:r w:rsidRPr="005463D2">
        <w:rPr>
          <w:b/>
          <w:bCs/>
          <w:sz w:val="22"/>
          <w:szCs w:val="22"/>
          <w:lang w:eastAsia="lv-LV"/>
        </w:rPr>
        <w:t xml:space="preserve">Līdzēju rekvizīti un paraksti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11"/>
      </w:tblGrid>
      <w:tr w:rsidR="00660E11" w:rsidRPr="005463D2" w14:paraId="7CDA886A" w14:textId="77777777" w:rsidTr="00660E11">
        <w:tc>
          <w:tcPr>
            <w:tcW w:w="4253" w:type="dxa"/>
            <w:shd w:val="clear" w:color="auto" w:fill="auto"/>
          </w:tcPr>
          <w:p w14:paraId="5A7742C7" w14:textId="77777777" w:rsidR="00660E11" w:rsidRPr="00660E11" w:rsidRDefault="00660E11" w:rsidP="00032A79">
            <w:pPr>
              <w:autoSpaceDE w:val="0"/>
              <w:autoSpaceDN w:val="0"/>
              <w:adjustRightInd w:val="0"/>
              <w:spacing w:line="271" w:lineRule="exact"/>
              <w:rPr>
                <w:b/>
                <w:bCs/>
                <w:sz w:val="22"/>
                <w:szCs w:val="22"/>
                <w:lang w:eastAsia="lv-LV"/>
              </w:rPr>
            </w:pPr>
            <w:r w:rsidRPr="00660E11">
              <w:rPr>
                <w:b/>
                <w:bCs/>
                <w:sz w:val="22"/>
                <w:szCs w:val="22"/>
                <w:lang w:eastAsia="lv-LV"/>
              </w:rPr>
              <w:t>Pasūtītājs:</w:t>
            </w:r>
          </w:p>
          <w:p w14:paraId="2C49BCC3" w14:textId="77777777" w:rsidR="00660E11" w:rsidRPr="00660E11" w:rsidRDefault="00660E11" w:rsidP="00032A79">
            <w:pPr>
              <w:autoSpaceDE w:val="0"/>
              <w:autoSpaceDN w:val="0"/>
              <w:adjustRightInd w:val="0"/>
              <w:spacing w:before="2" w:line="271" w:lineRule="exact"/>
              <w:jc w:val="both"/>
              <w:rPr>
                <w:b/>
                <w:bCs/>
                <w:sz w:val="22"/>
                <w:szCs w:val="22"/>
                <w:lang w:eastAsia="lv-LV"/>
              </w:rPr>
            </w:pPr>
            <w:r w:rsidRPr="00660E11">
              <w:rPr>
                <w:b/>
                <w:bCs/>
                <w:sz w:val="22"/>
                <w:szCs w:val="22"/>
                <w:lang w:eastAsia="lv-LV"/>
              </w:rPr>
              <w:t>APP Latvijas Biomedicīnas pētījumu un studiju centrs</w:t>
            </w:r>
          </w:p>
          <w:p w14:paraId="23DB50F8" w14:textId="77777777" w:rsidR="00660E11" w:rsidRPr="00660E11" w:rsidRDefault="00660E11" w:rsidP="00032A79">
            <w:pPr>
              <w:autoSpaceDE w:val="0"/>
              <w:autoSpaceDN w:val="0"/>
              <w:adjustRightInd w:val="0"/>
              <w:spacing w:line="271" w:lineRule="exact"/>
              <w:rPr>
                <w:sz w:val="22"/>
                <w:szCs w:val="22"/>
                <w:lang w:eastAsia="lv-LV"/>
              </w:rPr>
            </w:pPr>
            <w:r w:rsidRPr="00660E11">
              <w:rPr>
                <w:sz w:val="22"/>
                <w:szCs w:val="22"/>
                <w:lang w:eastAsia="lv-LV"/>
              </w:rPr>
              <w:t>Rātsupītes iela 1 k-1, Rīga LV-1067</w:t>
            </w:r>
          </w:p>
          <w:p w14:paraId="2FBE028D" w14:textId="77777777" w:rsidR="00660E11" w:rsidRPr="00660E11" w:rsidRDefault="00660E11" w:rsidP="00032A79">
            <w:pPr>
              <w:autoSpaceDE w:val="0"/>
              <w:autoSpaceDN w:val="0"/>
              <w:adjustRightInd w:val="0"/>
              <w:spacing w:line="271" w:lineRule="exact"/>
              <w:rPr>
                <w:sz w:val="22"/>
                <w:szCs w:val="22"/>
                <w:lang w:eastAsia="lv-LV"/>
              </w:rPr>
            </w:pPr>
            <w:r w:rsidRPr="00660E11">
              <w:rPr>
                <w:sz w:val="22"/>
                <w:szCs w:val="22"/>
                <w:lang w:eastAsia="lv-LV"/>
              </w:rPr>
              <w:t>Tālrunis 67808200</w:t>
            </w:r>
          </w:p>
          <w:p w14:paraId="2774A780" w14:textId="77777777" w:rsidR="00660E11" w:rsidRPr="00660E11" w:rsidRDefault="00660E11" w:rsidP="00032A79">
            <w:pPr>
              <w:autoSpaceDE w:val="0"/>
              <w:autoSpaceDN w:val="0"/>
              <w:adjustRightInd w:val="0"/>
              <w:spacing w:line="271" w:lineRule="exact"/>
              <w:rPr>
                <w:sz w:val="22"/>
                <w:szCs w:val="22"/>
                <w:lang w:eastAsia="lv-LV"/>
              </w:rPr>
            </w:pPr>
            <w:r w:rsidRPr="00660E11">
              <w:rPr>
                <w:sz w:val="22"/>
                <w:szCs w:val="22"/>
                <w:lang w:eastAsia="lv-LV"/>
              </w:rPr>
              <w:t>Zin. inst. reģistrācijas Nr.181002</w:t>
            </w:r>
          </w:p>
          <w:p w14:paraId="414AAFE4" w14:textId="77777777" w:rsidR="00660E11" w:rsidRPr="00660E11" w:rsidRDefault="00660E11" w:rsidP="00032A79">
            <w:pPr>
              <w:autoSpaceDE w:val="0"/>
              <w:autoSpaceDN w:val="0"/>
              <w:adjustRightInd w:val="0"/>
              <w:spacing w:line="271" w:lineRule="exact"/>
              <w:rPr>
                <w:sz w:val="22"/>
                <w:szCs w:val="22"/>
                <w:lang w:eastAsia="lv-LV"/>
              </w:rPr>
            </w:pPr>
            <w:smartTag w:uri="urn:schemas-microsoft-com:office:smarttags" w:element="stockticker">
              <w:r w:rsidRPr="00660E11">
                <w:rPr>
                  <w:sz w:val="22"/>
                  <w:szCs w:val="22"/>
                  <w:lang w:eastAsia="lv-LV"/>
                </w:rPr>
                <w:t>PVN</w:t>
              </w:r>
            </w:smartTag>
            <w:r w:rsidRPr="00660E11">
              <w:rPr>
                <w:sz w:val="22"/>
                <w:szCs w:val="22"/>
                <w:lang w:eastAsia="lv-LV"/>
              </w:rPr>
              <w:t xml:space="preserve"> Nr. LV90002120158</w:t>
            </w:r>
          </w:p>
          <w:p w14:paraId="694AA839" w14:textId="77777777" w:rsidR="00660E11" w:rsidRPr="00660E11" w:rsidRDefault="00660E11" w:rsidP="00032A79">
            <w:pPr>
              <w:autoSpaceDE w:val="0"/>
              <w:autoSpaceDN w:val="0"/>
              <w:adjustRightInd w:val="0"/>
              <w:spacing w:before="2" w:line="271" w:lineRule="exact"/>
              <w:rPr>
                <w:sz w:val="22"/>
                <w:szCs w:val="22"/>
                <w:lang w:eastAsia="lv-LV"/>
              </w:rPr>
            </w:pPr>
            <w:r w:rsidRPr="00660E11">
              <w:rPr>
                <w:sz w:val="22"/>
                <w:szCs w:val="22"/>
                <w:lang w:eastAsia="lv-LV"/>
              </w:rPr>
              <w:t xml:space="preserve">Banka: </w:t>
            </w:r>
            <w:r w:rsidRPr="00660E11">
              <w:rPr>
                <w:bCs/>
                <w:sz w:val="22"/>
                <w:szCs w:val="22"/>
                <w:lang w:eastAsia="lv-LV"/>
              </w:rPr>
              <w:t>AS SEB banka</w:t>
            </w:r>
          </w:p>
          <w:p w14:paraId="70249036" w14:textId="77777777" w:rsidR="00660E11" w:rsidRPr="00660E11" w:rsidRDefault="00660E11" w:rsidP="00032A79">
            <w:pPr>
              <w:autoSpaceDE w:val="0"/>
              <w:autoSpaceDN w:val="0"/>
              <w:adjustRightInd w:val="0"/>
              <w:spacing w:line="252" w:lineRule="exact"/>
              <w:rPr>
                <w:bCs/>
                <w:sz w:val="22"/>
                <w:szCs w:val="22"/>
                <w:lang w:eastAsia="lv-LV"/>
              </w:rPr>
            </w:pPr>
            <w:r w:rsidRPr="00660E11">
              <w:rPr>
                <w:sz w:val="22"/>
                <w:szCs w:val="22"/>
                <w:lang w:eastAsia="lv-LV"/>
              </w:rPr>
              <w:t xml:space="preserve">konts </w:t>
            </w:r>
            <w:r w:rsidRPr="00660E11">
              <w:rPr>
                <w:bCs/>
                <w:sz w:val="22"/>
                <w:szCs w:val="22"/>
                <w:lang w:eastAsia="lv-LV"/>
              </w:rPr>
              <w:t>LV36UNLA0001000609671</w:t>
            </w:r>
          </w:p>
        </w:tc>
        <w:tc>
          <w:tcPr>
            <w:tcW w:w="4111" w:type="dxa"/>
          </w:tcPr>
          <w:p w14:paraId="45BD4AF9" w14:textId="77777777" w:rsidR="00660E11" w:rsidRPr="00660E11" w:rsidRDefault="00660E11" w:rsidP="00032A79">
            <w:pPr>
              <w:autoSpaceDE w:val="0"/>
              <w:autoSpaceDN w:val="0"/>
              <w:adjustRightInd w:val="0"/>
              <w:spacing w:before="22"/>
              <w:jc w:val="both"/>
              <w:rPr>
                <w:b/>
                <w:bCs/>
                <w:sz w:val="22"/>
                <w:szCs w:val="22"/>
                <w:lang w:eastAsia="lv-LV"/>
              </w:rPr>
            </w:pPr>
            <w:r w:rsidRPr="00660E11">
              <w:rPr>
                <w:b/>
                <w:bCs/>
                <w:sz w:val="22"/>
                <w:szCs w:val="22"/>
                <w:lang w:eastAsia="lv-LV"/>
              </w:rPr>
              <w:t>Izpildītājs:</w:t>
            </w:r>
          </w:p>
          <w:p w14:paraId="09F206E8" w14:textId="77777777" w:rsidR="00660E11" w:rsidRPr="005463D2" w:rsidRDefault="00660E11" w:rsidP="00032A79">
            <w:pPr>
              <w:rPr>
                <w:sz w:val="22"/>
                <w:szCs w:val="22"/>
              </w:rPr>
            </w:pPr>
          </w:p>
          <w:p w14:paraId="24FF9A98" w14:textId="77777777" w:rsidR="00660E11" w:rsidRPr="00660E11" w:rsidRDefault="00660E11" w:rsidP="00032A79">
            <w:pPr>
              <w:autoSpaceDE w:val="0"/>
              <w:autoSpaceDN w:val="0"/>
              <w:adjustRightInd w:val="0"/>
              <w:spacing w:line="271" w:lineRule="exact"/>
              <w:rPr>
                <w:b/>
                <w:bCs/>
                <w:sz w:val="22"/>
                <w:szCs w:val="22"/>
                <w:lang w:eastAsia="lv-LV"/>
              </w:rPr>
            </w:pPr>
          </w:p>
        </w:tc>
      </w:tr>
      <w:tr w:rsidR="00660E11" w:rsidRPr="005463D2" w14:paraId="122E012E" w14:textId="77777777" w:rsidTr="00660E11">
        <w:tc>
          <w:tcPr>
            <w:tcW w:w="4253" w:type="dxa"/>
            <w:tcBorders>
              <w:top w:val="single" w:sz="4" w:space="0" w:color="auto"/>
              <w:left w:val="single" w:sz="4" w:space="0" w:color="auto"/>
              <w:bottom w:val="single" w:sz="4" w:space="0" w:color="auto"/>
              <w:right w:val="single" w:sz="4" w:space="0" w:color="auto"/>
            </w:tcBorders>
            <w:shd w:val="clear" w:color="auto" w:fill="auto"/>
          </w:tcPr>
          <w:p w14:paraId="66B04A7C" w14:textId="77777777" w:rsidR="00660E11" w:rsidRPr="00660E11" w:rsidRDefault="00660E11" w:rsidP="00032A79">
            <w:pPr>
              <w:autoSpaceDE w:val="0"/>
              <w:autoSpaceDN w:val="0"/>
              <w:adjustRightInd w:val="0"/>
              <w:spacing w:line="271" w:lineRule="exact"/>
              <w:rPr>
                <w:bCs/>
                <w:sz w:val="22"/>
                <w:szCs w:val="22"/>
                <w:lang w:eastAsia="lv-LV"/>
              </w:rPr>
            </w:pPr>
            <w:r w:rsidRPr="00660E11">
              <w:rPr>
                <w:bCs/>
                <w:sz w:val="22"/>
                <w:szCs w:val="22"/>
                <w:lang w:eastAsia="lv-LV"/>
              </w:rPr>
              <w:t>Pasūtītājs:</w:t>
            </w:r>
          </w:p>
          <w:p w14:paraId="14265A2E" w14:textId="77777777" w:rsidR="00660E11" w:rsidRPr="00660E11" w:rsidRDefault="00660E11" w:rsidP="00032A79">
            <w:pPr>
              <w:autoSpaceDE w:val="0"/>
              <w:autoSpaceDN w:val="0"/>
              <w:adjustRightInd w:val="0"/>
              <w:spacing w:line="271" w:lineRule="exact"/>
              <w:rPr>
                <w:b/>
                <w:bCs/>
                <w:sz w:val="22"/>
                <w:szCs w:val="22"/>
                <w:lang w:eastAsia="lv-LV"/>
              </w:rPr>
            </w:pPr>
          </w:p>
        </w:tc>
        <w:tc>
          <w:tcPr>
            <w:tcW w:w="4111" w:type="dxa"/>
            <w:tcBorders>
              <w:top w:val="single" w:sz="4" w:space="0" w:color="auto"/>
              <w:left w:val="single" w:sz="4" w:space="0" w:color="auto"/>
              <w:bottom w:val="single" w:sz="4" w:space="0" w:color="auto"/>
              <w:right w:val="single" w:sz="4" w:space="0" w:color="auto"/>
            </w:tcBorders>
          </w:tcPr>
          <w:p w14:paraId="1E5E561A" w14:textId="77777777" w:rsidR="00660E11" w:rsidRPr="00660E11" w:rsidRDefault="00660E11" w:rsidP="00032A79">
            <w:pPr>
              <w:autoSpaceDE w:val="0"/>
              <w:autoSpaceDN w:val="0"/>
              <w:adjustRightInd w:val="0"/>
              <w:spacing w:before="22"/>
              <w:jc w:val="both"/>
              <w:rPr>
                <w:bCs/>
                <w:sz w:val="22"/>
                <w:szCs w:val="22"/>
                <w:lang w:eastAsia="lv-LV"/>
              </w:rPr>
            </w:pPr>
            <w:r w:rsidRPr="00660E11">
              <w:rPr>
                <w:bCs/>
                <w:sz w:val="22"/>
                <w:szCs w:val="22"/>
                <w:lang w:eastAsia="lv-LV"/>
              </w:rPr>
              <w:t>Izpildītājs:</w:t>
            </w:r>
          </w:p>
          <w:p w14:paraId="2419F08C" w14:textId="77777777" w:rsidR="00660E11" w:rsidRPr="00660E11" w:rsidRDefault="00660E11" w:rsidP="00032A79">
            <w:pPr>
              <w:autoSpaceDE w:val="0"/>
              <w:autoSpaceDN w:val="0"/>
              <w:adjustRightInd w:val="0"/>
              <w:spacing w:before="22"/>
              <w:jc w:val="both"/>
              <w:rPr>
                <w:b/>
                <w:bCs/>
                <w:sz w:val="22"/>
                <w:szCs w:val="22"/>
                <w:lang w:eastAsia="lv-LV"/>
              </w:rPr>
            </w:pPr>
          </w:p>
        </w:tc>
      </w:tr>
    </w:tbl>
    <w:p w14:paraId="0F9694B1" w14:textId="77777777" w:rsidR="00F31DC1" w:rsidRPr="00DD0F49" w:rsidRDefault="00F31DC1" w:rsidP="00F31DC1">
      <w:pPr>
        <w:pStyle w:val="Style20"/>
        <w:ind w:left="360" w:firstLine="0"/>
        <w:jc w:val="center"/>
        <w:rPr>
          <w:b/>
          <w:bCs/>
        </w:rPr>
      </w:pPr>
    </w:p>
    <w:p w14:paraId="59E67A1A" w14:textId="77777777" w:rsidR="00CC618A" w:rsidRPr="00DD0F49" w:rsidRDefault="00CC618A" w:rsidP="00CC618A">
      <w:pPr>
        <w:rPr>
          <w:i/>
          <w:iCs/>
          <w:sz w:val="24"/>
          <w:szCs w:val="24"/>
        </w:rPr>
      </w:pPr>
    </w:p>
    <w:p w14:paraId="342A885C" w14:textId="77777777" w:rsidR="00660E11" w:rsidRPr="00660E11" w:rsidRDefault="00660E11" w:rsidP="00660E11">
      <w:pPr>
        <w:jc w:val="both"/>
        <w:rPr>
          <w:i/>
          <w:sz w:val="22"/>
        </w:rPr>
      </w:pPr>
      <w:r w:rsidRPr="00660E11">
        <w:rPr>
          <w:i/>
          <w:sz w:val="22"/>
        </w:rPr>
        <w:t>* Ja pretendents ar kuru noslēgts līgums, realizēs telpu grupas vienkāršotu atjaunošanu, tad līguma priekšmets, ar to saistītā darbu izpilde, nodevumi ir piekritīgi telpu grupas vienkāršotajai atjaunošanai, atbilstoši LR normatīvajos aktos noteiktajam (iedalot darbus divos  etapos: 1. etaps - telpu plānojuma variantu izstrāde ņemot vērā inženierkomunikāciju iespējamos pieslēgumus (skiču projekts, atbilstoši LAS labas profesionālās prakses standartam LAS-C-02-15); 2. etaps - detalizēti projekta daļu risinājumi (tehniskais projekts, atbilstoši LAS labas profesionālās prakses standartam LAS-C-02-15).</w:t>
      </w:r>
    </w:p>
    <w:p w14:paraId="04EC9A3C" w14:textId="77777777" w:rsidR="00660E11" w:rsidRDefault="00660E11" w:rsidP="00CC618A">
      <w:pPr>
        <w:jc w:val="right"/>
        <w:rPr>
          <w:i/>
          <w:iCs/>
          <w:sz w:val="22"/>
          <w:szCs w:val="24"/>
        </w:rPr>
      </w:pPr>
    </w:p>
    <w:p w14:paraId="03E59138" w14:textId="77777777" w:rsidR="00660E11" w:rsidRDefault="00660E11" w:rsidP="00CC618A">
      <w:pPr>
        <w:jc w:val="right"/>
        <w:rPr>
          <w:i/>
          <w:iCs/>
          <w:sz w:val="22"/>
          <w:szCs w:val="24"/>
        </w:rPr>
      </w:pPr>
    </w:p>
    <w:p w14:paraId="1900C546" w14:textId="77777777" w:rsidR="00660E11" w:rsidRDefault="00660E11" w:rsidP="00CC618A">
      <w:pPr>
        <w:jc w:val="right"/>
        <w:rPr>
          <w:i/>
          <w:iCs/>
          <w:sz w:val="22"/>
          <w:szCs w:val="24"/>
        </w:rPr>
      </w:pPr>
    </w:p>
    <w:p w14:paraId="4D9CBD2F" w14:textId="77777777" w:rsidR="00660E11" w:rsidRDefault="00660E11" w:rsidP="00CC618A">
      <w:pPr>
        <w:jc w:val="right"/>
        <w:rPr>
          <w:i/>
          <w:iCs/>
          <w:sz w:val="22"/>
          <w:szCs w:val="24"/>
        </w:rPr>
      </w:pPr>
    </w:p>
    <w:p w14:paraId="11129B1B" w14:textId="77777777" w:rsidR="00660E11" w:rsidRDefault="00660E11" w:rsidP="00CC618A">
      <w:pPr>
        <w:jc w:val="right"/>
        <w:rPr>
          <w:i/>
          <w:iCs/>
          <w:sz w:val="22"/>
          <w:szCs w:val="24"/>
        </w:rPr>
      </w:pPr>
    </w:p>
    <w:p w14:paraId="79E71CF8" w14:textId="77777777" w:rsidR="00CC618A" w:rsidRPr="00DD0F49" w:rsidRDefault="00CC618A" w:rsidP="00CC618A">
      <w:pPr>
        <w:jc w:val="right"/>
        <w:rPr>
          <w:i/>
          <w:iCs/>
          <w:sz w:val="22"/>
          <w:szCs w:val="24"/>
        </w:rPr>
      </w:pPr>
      <w:r w:rsidRPr="00DD0F49">
        <w:rPr>
          <w:i/>
          <w:iCs/>
          <w:sz w:val="22"/>
          <w:szCs w:val="24"/>
        </w:rPr>
        <w:t>Līguma 1.pielikums</w:t>
      </w:r>
    </w:p>
    <w:p w14:paraId="324F5B05" w14:textId="77777777" w:rsidR="00CC618A" w:rsidRPr="00DD0F49" w:rsidRDefault="00CC618A" w:rsidP="00CC618A">
      <w:pPr>
        <w:jc w:val="right"/>
        <w:rPr>
          <w:i/>
          <w:iCs/>
          <w:sz w:val="22"/>
          <w:szCs w:val="24"/>
        </w:rPr>
      </w:pPr>
    </w:p>
    <w:p w14:paraId="29638B49" w14:textId="77777777" w:rsidR="00CC618A" w:rsidRPr="00DD0F49" w:rsidRDefault="00CC618A" w:rsidP="00CC618A">
      <w:pPr>
        <w:jc w:val="right"/>
        <w:rPr>
          <w:i/>
          <w:iCs/>
          <w:sz w:val="22"/>
          <w:szCs w:val="24"/>
        </w:rPr>
      </w:pPr>
      <w:r w:rsidRPr="00DD0F49">
        <w:rPr>
          <w:i/>
          <w:iCs/>
          <w:sz w:val="22"/>
          <w:szCs w:val="24"/>
        </w:rPr>
        <w:t>Līguma 2.pielikums</w:t>
      </w:r>
    </w:p>
    <w:p w14:paraId="6AE33966" w14:textId="77777777" w:rsidR="00CC618A" w:rsidRPr="00DD0F49" w:rsidRDefault="00CC618A" w:rsidP="00CC618A">
      <w:pPr>
        <w:jc w:val="right"/>
        <w:rPr>
          <w:i/>
          <w:iCs/>
          <w:sz w:val="22"/>
          <w:szCs w:val="24"/>
        </w:rPr>
      </w:pPr>
    </w:p>
    <w:p w14:paraId="2A1DDBA4" w14:textId="77777777" w:rsidR="00CC618A" w:rsidRPr="00DD0F49" w:rsidRDefault="00CC618A" w:rsidP="00CC618A">
      <w:pPr>
        <w:jc w:val="right"/>
        <w:rPr>
          <w:i/>
          <w:iCs/>
          <w:sz w:val="22"/>
          <w:szCs w:val="24"/>
        </w:rPr>
      </w:pPr>
      <w:r w:rsidRPr="00DD0F49">
        <w:rPr>
          <w:i/>
          <w:iCs/>
          <w:sz w:val="22"/>
          <w:szCs w:val="24"/>
        </w:rPr>
        <w:t>Līguma 3.pielikums</w:t>
      </w:r>
    </w:p>
    <w:p w14:paraId="567FF779" w14:textId="77777777" w:rsidR="00CC618A" w:rsidRPr="00DD0F49" w:rsidRDefault="00CC618A" w:rsidP="00CC618A">
      <w:pPr>
        <w:pStyle w:val="Galvene"/>
        <w:jc w:val="right"/>
        <w:rPr>
          <w:b/>
        </w:rPr>
      </w:pPr>
      <w:r w:rsidRPr="00DD0F49">
        <w:rPr>
          <w:i/>
          <w:iCs/>
          <w:sz w:val="22"/>
        </w:rPr>
        <w:t>Tiek glabāts oriģinālā eksemplārā atsevišķi pie Pasūtītāja</w:t>
      </w:r>
    </w:p>
    <w:p w14:paraId="3E0CE515" w14:textId="77777777" w:rsidR="000158A3" w:rsidRPr="00DD0F49" w:rsidRDefault="000158A3" w:rsidP="00CC618A">
      <w:pPr>
        <w:autoSpaceDE w:val="0"/>
        <w:autoSpaceDN w:val="0"/>
        <w:adjustRightInd w:val="0"/>
        <w:spacing w:before="120" w:after="120"/>
        <w:ind w:left="420"/>
        <w:jc w:val="center"/>
        <w:rPr>
          <w:i/>
          <w:iCs/>
          <w:sz w:val="22"/>
          <w:szCs w:val="22"/>
        </w:rPr>
      </w:pPr>
    </w:p>
    <w:sectPr w:rsidR="000158A3" w:rsidRPr="00DD0F49" w:rsidSect="007812D8">
      <w:footerReference w:type="even" r:id="rId25"/>
      <w:footerReference w:type="default" r:id="rId26"/>
      <w:headerReference w:type="first" r:id="rId27"/>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7B566" w14:textId="77777777" w:rsidR="00EE5B85" w:rsidRDefault="00EE5B85">
      <w:r>
        <w:separator/>
      </w:r>
    </w:p>
  </w:endnote>
  <w:endnote w:type="continuationSeparator" w:id="0">
    <w:p w14:paraId="31698D56" w14:textId="77777777" w:rsidR="00EE5B85" w:rsidRDefault="00EE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5AF15" w14:textId="77777777" w:rsidR="00602873" w:rsidRDefault="006028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A5A6F1A" w14:textId="77777777" w:rsidR="00602873" w:rsidRDefault="0060287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E8B3" w14:textId="77777777" w:rsidR="00602873" w:rsidRDefault="006028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524D7">
      <w:rPr>
        <w:rStyle w:val="Lappusesnumurs"/>
        <w:noProof/>
      </w:rPr>
      <w:t>24</w:t>
    </w:r>
    <w:r>
      <w:rPr>
        <w:rStyle w:val="Lappusesnumurs"/>
      </w:rPr>
      <w:fldChar w:fldCharType="end"/>
    </w:r>
  </w:p>
  <w:p w14:paraId="0093F83E" w14:textId="77777777" w:rsidR="00602873" w:rsidRDefault="00602873">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5242" w14:textId="77777777" w:rsidR="00602873" w:rsidRDefault="006028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FC29886" w14:textId="77777777" w:rsidR="00602873" w:rsidRDefault="00602873">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17A54" w14:textId="77777777" w:rsidR="00602873" w:rsidRDefault="006028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524D7">
      <w:rPr>
        <w:rStyle w:val="Lappusesnumurs"/>
        <w:noProof/>
      </w:rPr>
      <w:t>26</w:t>
    </w:r>
    <w:r>
      <w:rPr>
        <w:rStyle w:val="Lappusesnumurs"/>
      </w:rPr>
      <w:fldChar w:fldCharType="end"/>
    </w:r>
  </w:p>
  <w:p w14:paraId="085EDBAF" w14:textId="77777777" w:rsidR="00602873" w:rsidRDefault="00602873">
    <w:pPr>
      <w:pStyle w:val="Kjen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043D" w14:textId="77777777" w:rsidR="00602873" w:rsidRDefault="00602873"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E76DCE" w14:textId="77777777" w:rsidR="00602873" w:rsidRDefault="00602873" w:rsidP="00630777">
    <w:pPr>
      <w:pStyle w:val="Kjen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E500" w14:textId="77777777" w:rsidR="00602873" w:rsidRDefault="00602873"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44</w:t>
    </w:r>
    <w:r>
      <w:rPr>
        <w:rStyle w:val="Lappusesnumurs"/>
      </w:rPr>
      <w:fldChar w:fldCharType="end"/>
    </w:r>
  </w:p>
  <w:p w14:paraId="4210EA3F" w14:textId="77777777" w:rsidR="00602873" w:rsidRDefault="00602873" w:rsidP="00630777">
    <w:pPr>
      <w:pStyle w:val="Kjen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018C" w14:textId="77777777" w:rsidR="00602873" w:rsidRDefault="00602873"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C6012C0" w14:textId="77777777" w:rsidR="00602873" w:rsidRDefault="00602873" w:rsidP="00630777">
    <w:pPr>
      <w:pStyle w:val="Kjene"/>
      <w:ind w:right="360"/>
    </w:pPr>
  </w:p>
  <w:p w14:paraId="0CBC471D" w14:textId="77777777" w:rsidR="00602873" w:rsidRDefault="0060287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8839" w14:textId="77777777" w:rsidR="00602873" w:rsidRDefault="00602873"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524D7">
      <w:rPr>
        <w:rStyle w:val="Lappusesnumurs"/>
        <w:noProof/>
      </w:rPr>
      <w:t>31</w:t>
    </w:r>
    <w:r>
      <w:rPr>
        <w:rStyle w:val="Lappusesnumurs"/>
      </w:rPr>
      <w:fldChar w:fldCharType="end"/>
    </w:r>
  </w:p>
  <w:p w14:paraId="7386DD54" w14:textId="77777777" w:rsidR="00602873" w:rsidRDefault="00602873" w:rsidP="00630777">
    <w:pPr>
      <w:pStyle w:val="Kjene"/>
      <w:ind w:right="360"/>
    </w:pPr>
  </w:p>
  <w:p w14:paraId="17E5CBA4" w14:textId="77777777" w:rsidR="00602873" w:rsidRDefault="006028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B4F0F" w14:textId="77777777" w:rsidR="00EE5B85" w:rsidRDefault="00EE5B85">
      <w:r>
        <w:separator/>
      </w:r>
    </w:p>
  </w:footnote>
  <w:footnote w:type="continuationSeparator" w:id="0">
    <w:p w14:paraId="5366681A" w14:textId="77777777" w:rsidR="00EE5B85" w:rsidRDefault="00EE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6C5E" w14:textId="77777777" w:rsidR="00602873" w:rsidRDefault="00602873" w:rsidP="009F3E02">
    <w:pPr>
      <w:pStyle w:val="Galvene"/>
    </w:pPr>
    <w:r>
      <w:rPr>
        <w:noProof/>
        <w:szCs w:val="28"/>
      </w:rPr>
      <w:drawing>
        <wp:inline distT="0" distB="0" distL="0" distR="0" wp14:anchorId="0465010F" wp14:editId="31E644B0">
          <wp:extent cx="5486400" cy="1133475"/>
          <wp:effectExtent l="0" t="0" r="0" b="9525"/>
          <wp:docPr id="3" name="Attēls 3"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p w14:paraId="4294CA6D" w14:textId="77777777" w:rsidR="00602873" w:rsidRDefault="0060287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9DC3F" w14:textId="77777777" w:rsidR="00602873" w:rsidRDefault="00602873" w:rsidP="00964828">
    <w:pPr>
      <w:pStyle w:val="Galvene"/>
    </w:pPr>
  </w:p>
  <w:p w14:paraId="59832198" w14:textId="77777777" w:rsidR="00602873" w:rsidRDefault="0060287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11CE6" w14:textId="4E03943B" w:rsidR="00602873" w:rsidRDefault="0060287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0"/>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rFonts w:ascii="Times New Roman" w:hAnsi="Times New Roman" w:cs="Times New Roman"/>
        <w:b w:val="0"/>
        <w:bCs/>
        <w:i w:val="0"/>
        <w:sz w:val="24"/>
        <w:szCs w:val="24"/>
      </w:rPr>
    </w:lvl>
    <w:lvl w:ilvl="2">
      <w:start w:val="1"/>
      <w:numFmt w:val="decimal"/>
      <w:lvlText w:val="%1.%2.%3."/>
      <w:lvlJc w:val="left"/>
      <w:pPr>
        <w:tabs>
          <w:tab w:val="num" w:pos="1713"/>
        </w:tabs>
        <w:ind w:left="1713" w:hanging="720"/>
      </w:pPr>
      <w:rPr>
        <w:rFonts w:ascii="Times New Roman" w:hAnsi="Times New Roman" w:cs="Times New Roman"/>
        <w:b w:val="0"/>
        <w:bCs w:val="0"/>
        <w:i w:val="0"/>
        <w:color w:val="auto"/>
        <w:sz w:val="24"/>
        <w:szCs w:val="24"/>
      </w:rPr>
    </w:lvl>
    <w:lvl w:ilvl="3">
      <w:start w:val="1"/>
      <w:numFmt w:val="decimal"/>
      <w:lvlText w:val="%1.%2.%3.%4."/>
      <w:lvlJc w:val="left"/>
      <w:pPr>
        <w:tabs>
          <w:tab w:val="num" w:pos="1980"/>
        </w:tabs>
        <w:ind w:left="1980" w:hanging="720"/>
      </w:pPr>
      <w:rPr>
        <w:rFonts w:ascii="Times New Roman" w:hAnsi="Times New Roman" w:cs="Times New Roman"/>
        <w:b w:val="0"/>
        <w:bCs/>
        <w:i w:val="0"/>
        <w:sz w:val="24"/>
        <w:szCs w:val="24"/>
      </w:rPr>
    </w:lvl>
    <w:lvl w:ilvl="4">
      <w:start w:val="1"/>
      <w:numFmt w:val="decimal"/>
      <w:lvlText w:val="%1.%2.%3.%4.%5."/>
      <w:lvlJc w:val="left"/>
      <w:pPr>
        <w:tabs>
          <w:tab w:val="num" w:pos="2924"/>
        </w:tabs>
        <w:ind w:left="2924" w:hanging="1080"/>
      </w:pPr>
      <w:rPr>
        <w:rFonts w:ascii="Times New Roman" w:hAnsi="Times New Roman" w:cs="Times New Roman"/>
        <w:szCs w:val="24"/>
      </w:rPr>
    </w:lvl>
    <w:lvl w:ilvl="5">
      <w:start w:val="1"/>
      <w:numFmt w:val="decimal"/>
      <w:lvlText w:val="%1.%2.%3.%4.%5.%6."/>
      <w:lvlJc w:val="left"/>
      <w:pPr>
        <w:tabs>
          <w:tab w:val="num" w:pos="1080"/>
        </w:tabs>
        <w:ind w:left="1080" w:hanging="1080"/>
      </w:pPr>
      <w:rPr>
        <w:rFonts w:ascii="Times New Roman" w:hAnsi="Times New Roman" w:cs="Times New Roman"/>
        <w:szCs w:val="24"/>
      </w:r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7F377F"/>
    <w:multiLevelType w:val="hybridMultilevel"/>
    <w:tmpl w:val="A56209F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7021F6"/>
    <w:multiLevelType w:val="multilevel"/>
    <w:tmpl w:val="FFA4E87E"/>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F2B0982"/>
    <w:multiLevelType w:val="hybridMultilevel"/>
    <w:tmpl w:val="EE1422DC"/>
    <w:lvl w:ilvl="0" w:tplc="C0E248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4578F8"/>
    <w:multiLevelType w:val="hybridMultilevel"/>
    <w:tmpl w:val="75A2351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7" w15:restartNumberingAfterBreak="0">
    <w:nsid w:val="191449FD"/>
    <w:multiLevelType w:val="multilevel"/>
    <w:tmpl w:val="75F472D2"/>
    <w:lvl w:ilvl="0">
      <w:start w:val="2"/>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8" w15:restartNumberingAfterBreak="0">
    <w:nsid w:val="198C4196"/>
    <w:multiLevelType w:val="hybridMultilevel"/>
    <w:tmpl w:val="925E94E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9D4EEB"/>
    <w:multiLevelType w:val="hybridMultilevel"/>
    <w:tmpl w:val="A50670C2"/>
    <w:lvl w:ilvl="0" w:tplc="F89062D6">
      <w:start w:val="1"/>
      <w:numFmt w:val="decimal"/>
      <w:lvlText w:val="3.2.%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AA31EC0"/>
    <w:multiLevelType w:val="multilevel"/>
    <w:tmpl w:val="33A0DAD2"/>
    <w:lvl w:ilvl="0">
      <w:start w:val="2"/>
      <w:numFmt w:val="decimal"/>
      <w:lvlText w:val="%1."/>
      <w:lvlJc w:val="left"/>
      <w:pPr>
        <w:tabs>
          <w:tab w:val="num" w:pos="360"/>
        </w:tabs>
        <w:ind w:left="360" w:hanging="360"/>
      </w:pPr>
      <w:rPr>
        <w:rFonts w:hint="default"/>
        <w:b/>
        <w:lang w:val="lv-LV"/>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C192BB6"/>
    <w:multiLevelType w:val="hybridMultilevel"/>
    <w:tmpl w:val="B57273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0FC2E2B"/>
    <w:multiLevelType w:val="multilevel"/>
    <w:tmpl w:val="EAE6120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365FE5"/>
    <w:multiLevelType w:val="hybridMultilevel"/>
    <w:tmpl w:val="1450AA54"/>
    <w:lvl w:ilvl="0" w:tplc="D32E43A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4324D90"/>
    <w:multiLevelType w:val="multilevel"/>
    <w:tmpl w:val="BB2C119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267459BB"/>
    <w:multiLevelType w:val="hybridMultilevel"/>
    <w:tmpl w:val="3CD05EB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E7C7494"/>
    <w:multiLevelType w:val="multilevel"/>
    <w:tmpl w:val="5B1E022C"/>
    <w:lvl w:ilvl="0">
      <w:start w:val="4"/>
      <w:numFmt w:val="decimal"/>
      <w:lvlText w:val="%1."/>
      <w:lvlJc w:val="left"/>
      <w:pPr>
        <w:ind w:left="360" w:hanging="360"/>
      </w:pPr>
      <w:rPr>
        <w:rFonts w:hint="default"/>
      </w:rPr>
    </w:lvl>
    <w:lvl w:ilvl="1">
      <w:start w:val="4"/>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7" w15:restartNumberingAfterBreak="0">
    <w:nsid w:val="35D729AD"/>
    <w:multiLevelType w:val="multilevel"/>
    <w:tmpl w:val="190C1F82"/>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8" w15:restartNumberingAfterBreak="0">
    <w:nsid w:val="388A3853"/>
    <w:multiLevelType w:val="multilevel"/>
    <w:tmpl w:val="BCFC9FEA"/>
    <w:lvl w:ilvl="0">
      <w:start w:val="3"/>
      <w:numFmt w:val="decimal"/>
      <w:lvlText w:val="%1"/>
      <w:lvlJc w:val="left"/>
      <w:pPr>
        <w:ind w:left="600" w:hanging="600"/>
      </w:pPr>
      <w:rPr>
        <w:rFonts w:hint="default"/>
        <w:b/>
      </w:rPr>
    </w:lvl>
    <w:lvl w:ilvl="1">
      <w:start w:val="12"/>
      <w:numFmt w:val="decimal"/>
      <w:lvlText w:val="%1.%2"/>
      <w:lvlJc w:val="left"/>
      <w:pPr>
        <w:ind w:left="750" w:hanging="60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15:restartNumberingAfterBreak="0">
    <w:nsid w:val="39621E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1915CD"/>
    <w:multiLevelType w:val="multilevel"/>
    <w:tmpl w:val="1E760224"/>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CD0073"/>
    <w:multiLevelType w:val="hybridMultilevel"/>
    <w:tmpl w:val="3CD05EB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CC511C1"/>
    <w:multiLevelType w:val="multilevel"/>
    <w:tmpl w:val="A5F2E13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F513AEB"/>
    <w:multiLevelType w:val="hybridMultilevel"/>
    <w:tmpl w:val="1ECCD38A"/>
    <w:lvl w:ilvl="0" w:tplc="04260001">
      <w:start w:val="1"/>
      <w:numFmt w:val="bullet"/>
      <w:lvlText w:val=""/>
      <w:lvlJc w:val="left"/>
      <w:pPr>
        <w:ind w:left="1068" w:hanging="360"/>
      </w:pPr>
      <w:rPr>
        <w:rFonts w:ascii="Symbol" w:hAnsi="Symbol"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24" w15:restartNumberingAfterBreak="0">
    <w:nsid w:val="40F368C3"/>
    <w:multiLevelType w:val="multilevel"/>
    <w:tmpl w:val="BCCEC034"/>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44891038"/>
    <w:multiLevelType w:val="hybridMultilevel"/>
    <w:tmpl w:val="AF5A81D4"/>
    <w:lvl w:ilvl="0" w:tplc="0426000F">
      <w:start w:val="1"/>
      <w:numFmt w:val="decimal"/>
      <w:lvlText w:val="%1."/>
      <w:lvlJc w:val="left"/>
      <w:pPr>
        <w:ind w:left="785" w:hanging="360"/>
      </w:p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6" w15:restartNumberingAfterBreak="0">
    <w:nsid w:val="46A60DF2"/>
    <w:multiLevelType w:val="multilevel"/>
    <w:tmpl w:val="2926E130"/>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7" w15:restartNumberingAfterBreak="0">
    <w:nsid w:val="47EC7C89"/>
    <w:multiLevelType w:val="hybridMultilevel"/>
    <w:tmpl w:val="D47E76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E4A20"/>
    <w:multiLevelType w:val="multilevel"/>
    <w:tmpl w:val="9976AB52"/>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none"/>
      <w:lvlText w:val="1.1."/>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9713620"/>
    <w:multiLevelType w:val="hybridMultilevel"/>
    <w:tmpl w:val="C6BCC612"/>
    <w:lvl w:ilvl="0" w:tplc="04260001">
      <w:start w:val="1"/>
      <w:numFmt w:val="bullet"/>
      <w:lvlText w:val=""/>
      <w:lvlJc w:val="left"/>
      <w:pPr>
        <w:tabs>
          <w:tab w:val="num" w:pos="1689"/>
        </w:tabs>
        <w:ind w:left="1689" w:hanging="360"/>
      </w:pPr>
      <w:rPr>
        <w:rFonts w:ascii="Symbol" w:hAnsi="Symbol" w:hint="default"/>
      </w:rPr>
    </w:lvl>
    <w:lvl w:ilvl="1" w:tplc="04260003" w:tentative="1">
      <w:start w:val="1"/>
      <w:numFmt w:val="bullet"/>
      <w:lvlText w:val="o"/>
      <w:lvlJc w:val="left"/>
      <w:pPr>
        <w:tabs>
          <w:tab w:val="num" w:pos="2409"/>
        </w:tabs>
        <w:ind w:left="2409" w:hanging="360"/>
      </w:pPr>
      <w:rPr>
        <w:rFonts w:ascii="Courier New" w:hAnsi="Courier New" w:cs="Courier New" w:hint="default"/>
      </w:rPr>
    </w:lvl>
    <w:lvl w:ilvl="2" w:tplc="04260005" w:tentative="1">
      <w:start w:val="1"/>
      <w:numFmt w:val="bullet"/>
      <w:lvlText w:val=""/>
      <w:lvlJc w:val="left"/>
      <w:pPr>
        <w:tabs>
          <w:tab w:val="num" w:pos="3129"/>
        </w:tabs>
        <w:ind w:left="3129" w:hanging="360"/>
      </w:pPr>
      <w:rPr>
        <w:rFonts w:ascii="Wingdings" w:hAnsi="Wingdings" w:hint="default"/>
      </w:rPr>
    </w:lvl>
    <w:lvl w:ilvl="3" w:tplc="04260001" w:tentative="1">
      <w:start w:val="1"/>
      <w:numFmt w:val="bullet"/>
      <w:lvlText w:val=""/>
      <w:lvlJc w:val="left"/>
      <w:pPr>
        <w:tabs>
          <w:tab w:val="num" w:pos="3849"/>
        </w:tabs>
        <w:ind w:left="3849" w:hanging="360"/>
      </w:pPr>
      <w:rPr>
        <w:rFonts w:ascii="Symbol" w:hAnsi="Symbol" w:hint="default"/>
      </w:rPr>
    </w:lvl>
    <w:lvl w:ilvl="4" w:tplc="04260003" w:tentative="1">
      <w:start w:val="1"/>
      <w:numFmt w:val="bullet"/>
      <w:lvlText w:val="o"/>
      <w:lvlJc w:val="left"/>
      <w:pPr>
        <w:tabs>
          <w:tab w:val="num" w:pos="4569"/>
        </w:tabs>
        <w:ind w:left="4569" w:hanging="360"/>
      </w:pPr>
      <w:rPr>
        <w:rFonts w:ascii="Courier New" w:hAnsi="Courier New" w:cs="Courier New" w:hint="default"/>
      </w:rPr>
    </w:lvl>
    <w:lvl w:ilvl="5" w:tplc="04260005" w:tentative="1">
      <w:start w:val="1"/>
      <w:numFmt w:val="bullet"/>
      <w:lvlText w:val=""/>
      <w:lvlJc w:val="left"/>
      <w:pPr>
        <w:tabs>
          <w:tab w:val="num" w:pos="5289"/>
        </w:tabs>
        <w:ind w:left="5289" w:hanging="360"/>
      </w:pPr>
      <w:rPr>
        <w:rFonts w:ascii="Wingdings" w:hAnsi="Wingdings" w:hint="default"/>
      </w:rPr>
    </w:lvl>
    <w:lvl w:ilvl="6" w:tplc="04260001" w:tentative="1">
      <w:start w:val="1"/>
      <w:numFmt w:val="bullet"/>
      <w:lvlText w:val=""/>
      <w:lvlJc w:val="left"/>
      <w:pPr>
        <w:tabs>
          <w:tab w:val="num" w:pos="6009"/>
        </w:tabs>
        <w:ind w:left="6009" w:hanging="360"/>
      </w:pPr>
      <w:rPr>
        <w:rFonts w:ascii="Symbol" w:hAnsi="Symbol" w:hint="default"/>
      </w:rPr>
    </w:lvl>
    <w:lvl w:ilvl="7" w:tplc="04260003" w:tentative="1">
      <w:start w:val="1"/>
      <w:numFmt w:val="bullet"/>
      <w:lvlText w:val="o"/>
      <w:lvlJc w:val="left"/>
      <w:pPr>
        <w:tabs>
          <w:tab w:val="num" w:pos="6729"/>
        </w:tabs>
        <w:ind w:left="6729" w:hanging="360"/>
      </w:pPr>
      <w:rPr>
        <w:rFonts w:ascii="Courier New" w:hAnsi="Courier New" w:cs="Courier New" w:hint="default"/>
      </w:rPr>
    </w:lvl>
    <w:lvl w:ilvl="8" w:tplc="04260005" w:tentative="1">
      <w:start w:val="1"/>
      <w:numFmt w:val="bullet"/>
      <w:lvlText w:val=""/>
      <w:lvlJc w:val="left"/>
      <w:pPr>
        <w:tabs>
          <w:tab w:val="num" w:pos="7449"/>
        </w:tabs>
        <w:ind w:left="7449" w:hanging="360"/>
      </w:pPr>
      <w:rPr>
        <w:rFonts w:ascii="Wingdings" w:hAnsi="Wingdings" w:hint="default"/>
      </w:rPr>
    </w:lvl>
  </w:abstractNum>
  <w:abstractNum w:abstractNumId="30" w15:restartNumberingAfterBreak="0">
    <w:nsid w:val="4DD10225"/>
    <w:multiLevelType w:val="hybridMultilevel"/>
    <w:tmpl w:val="0756A772"/>
    <w:lvl w:ilvl="0" w:tplc="0426000F">
      <w:start w:val="3"/>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DE049ED"/>
    <w:multiLevelType w:val="multilevel"/>
    <w:tmpl w:val="6E204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1BB4551"/>
    <w:multiLevelType w:val="multilevel"/>
    <w:tmpl w:val="0056621A"/>
    <w:lvl w:ilvl="0">
      <w:start w:val="10"/>
      <w:numFmt w:val="decimal"/>
      <w:lvlText w:val="%1."/>
      <w:lvlJc w:val="left"/>
      <w:pPr>
        <w:tabs>
          <w:tab w:val="num" w:pos="660"/>
        </w:tabs>
        <w:ind w:left="660" w:hanging="660"/>
      </w:pPr>
      <w:rPr>
        <w:rFonts w:hint="default"/>
        <w:b w:val="0"/>
      </w:rPr>
    </w:lvl>
    <w:lvl w:ilvl="1">
      <w:start w:val="8"/>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58B277DF"/>
    <w:multiLevelType w:val="multilevel"/>
    <w:tmpl w:val="22882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72D6F49"/>
    <w:multiLevelType w:val="multilevel"/>
    <w:tmpl w:val="CC4AD4BE"/>
    <w:lvl w:ilvl="0">
      <w:start w:val="1"/>
      <w:numFmt w:val="bullet"/>
      <w:pStyle w:val="Bullet"/>
      <w:lvlText w:val="■"/>
      <w:lvlJc w:val="left"/>
      <w:pPr>
        <w:ind w:left="1004" w:hanging="284"/>
      </w:pPr>
      <w:rPr>
        <w:rFonts w:ascii="Arial" w:hAnsi="Arial" w:hint="default"/>
        <w:color w:val="97989A"/>
        <w:sz w:val="24"/>
      </w:rPr>
    </w:lvl>
    <w:lvl w:ilvl="1">
      <w:start w:val="1"/>
      <w:numFmt w:val="bullet"/>
      <w:lvlText w:val="–"/>
      <w:lvlJc w:val="left"/>
      <w:pPr>
        <w:ind w:left="1287" w:hanging="283"/>
      </w:pPr>
      <w:rPr>
        <w:rFonts w:ascii="Arial" w:hAnsi="Arial" w:hint="default"/>
        <w:color w:val="97989A"/>
      </w:rPr>
    </w:lvl>
    <w:lvl w:ilvl="2">
      <w:start w:val="1"/>
      <w:numFmt w:val="bullet"/>
      <w:lvlRestart w:val="1"/>
      <w:lvlText w:val="■"/>
      <w:lvlJc w:val="left"/>
      <w:pPr>
        <w:tabs>
          <w:tab w:val="num" w:pos="1571"/>
        </w:tabs>
        <w:ind w:left="1571" w:hanging="284"/>
      </w:pPr>
      <w:rPr>
        <w:rFonts w:ascii="Arial" w:hAnsi="Arial" w:hint="default"/>
        <w:color w:val="97989A"/>
      </w:rPr>
    </w:lvl>
    <w:lvl w:ilvl="3">
      <w:start w:val="1"/>
      <w:numFmt w:val="bullet"/>
      <w:lvlText w:val="–"/>
      <w:lvlJc w:val="left"/>
      <w:pPr>
        <w:ind w:left="1854" w:hanging="283"/>
      </w:pPr>
      <w:rPr>
        <w:rFonts w:ascii="Arial" w:hAnsi="Arial" w:hint="default"/>
        <w:color w:val="97989A"/>
      </w:rPr>
    </w:lvl>
    <w:lvl w:ilvl="4">
      <w:start w:val="1"/>
      <w:numFmt w:val="bullet"/>
      <w:lvlText w:val="■"/>
      <w:lvlJc w:val="left"/>
      <w:pPr>
        <w:ind w:left="2421" w:hanging="281"/>
      </w:pPr>
      <w:rPr>
        <w:rFonts w:ascii="Arial" w:hAnsi="Arial" w:hint="default"/>
        <w:color w:val="97989A"/>
      </w:rPr>
    </w:lvl>
    <w:lvl w:ilvl="5">
      <w:start w:val="1"/>
      <w:numFmt w:val="bullet"/>
      <w:lvlText w:val="–"/>
      <w:lvlJc w:val="left"/>
      <w:pPr>
        <w:ind w:left="2786" w:hanging="362"/>
      </w:pPr>
      <w:rPr>
        <w:rFonts w:ascii="Arial" w:hAnsi="Arial" w:hint="default"/>
        <w:color w:val="97989A"/>
      </w:rPr>
    </w:lvl>
    <w:lvl w:ilvl="6">
      <w:start w:val="1"/>
      <w:numFmt w:val="bullet"/>
      <w:lvlText w:val=""/>
      <w:lvlJc w:val="left"/>
      <w:pPr>
        <w:ind w:left="3070" w:hanging="362"/>
      </w:pPr>
      <w:rPr>
        <w:rFonts w:ascii="Symbol" w:hAnsi="Symbol" w:hint="default"/>
      </w:rPr>
    </w:lvl>
    <w:lvl w:ilvl="7">
      <w:start w:val="1"/>
      <w:numFmt w:val="bullet"/>
      <w:lvlText w:val="o"/>
      <w:lvlJc w:val="left"/>
      <w:pPr>
        <w:ind w:left="3354" w:hanging="362"/>
      </w:pPr>
      <w:rPr>
        <w:rFonts w:ascii="Courier New" w:hAnsi="Courier New" w:cs="Courier New" w:hint="default"/>
      </w:rPr>
    </w:lvl>
    <w:lvl w:ilvl="8">
      <w:start w:val="1"/>
      <w:numFmt w:val="bullet"/>
      <w:lvlText w:val=""/>
      <w:lvlJc w:val="left"/>
      <w:pPr>
        <w:ind w:left="3638" w:hanging="362"/>
      </w:pPr>
      <w:rPr>
        <w:rFonts w:ascii="Wingdings" w:hAnsi="Wingdings" w:hint="default"/>
      </w:rPr>
    </w:lvl>
  </w:abstractNum>
  <w:abstractNum w:abstractNumId="36" w15:restartNumberingAfterBreak="0">
    <w:nsid w:val="6A992F24"/>
    <w:multiLevelType w:val="multilevel"/>
    <w:tmpl w:val="8C728A3C"/>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C649D1"/>
    <w:multiLevelType w:val="hybridMultilevel"/>
    <w:tmpl w:val="39443B7C"/>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DB45B4E"/>
    <w:multiLevelType w:val="multilevel"/>
    <w:tmpl w:val="228820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F67106C"/>
    <w:multiLevelType w:val="hybridMultilevel"/>
    <w:tmpl w:val="694A9BBC"/>
    <w:lvl w:ilvl="0" w:tplc="151C3238">
      <w:start w:val="1"/>
      <w:numFmt w:val="decimal"/>
      <w:lvlText w:val="3.2.4.%1."/>
      <w:lvlJc w:val="left"/>
      <w:pPr>
        <w:ind w:left="144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2877E07"/>
    <w:multiLevelType w:val="hybridMultilevel"/>
    <w:tmpl w:val="FAA65C6E"/>
    <w:lvl w:ilvl="0" w:tplc="26085D8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211048"/>
    <w:multiLevelType w:val="multilevel"/>
    <w:tmpl w:val="0A2A5B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706ABB"/>
    <w:multiLevelType w:val="hybridMultilevel"/>
    <w:tmpl w:val="92DED468"/>
    <w:lvl w:ilvl="0" w:tplc="81FAC898">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B2E71D6"/>
    <w:multiLevelType w:val="multilevel"/>
    <w:tmpl w:val="394437FC"/>
    <w:lvl w:ilvl="0">
      <w:start w:val="11"/>
      <w:numFmt w:val="decimal"/>
      <w:lvlText w:val="%1."/>
      <w:lvlJc w:val="left"/>
      <w:pPr>
        <w:ind w:left="444" w:hanging="444"/>
      </w:pPr>
      <w:rPr>
        <w:rFonts w:hint="default"/>
      </w:rPr>
    </w:lvl>
    <w:lvl w:ilvl="1">
      <w:start w:val="2"/>
      <w:numFmt w:val="decimal"/>
      <w:pStyle w:val="Alfabtiskaisrdtjs1"/>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17"/>
  </w:num>
  <w:num w:numId="3">
    <w:abstractNumId w:val="3"/>
  </w:num>
  <w:num w:numId="4">
    <w:abstractNumId w:val="35"/>
  </w:num>
  <w:num w:numId="5">
    <w:abstractNumId w:val="31"/>
  </w:num>
  <w:num w:numId="6">
    <w:abstractNumId w:val="6"/>
  </w:num>
  <w:num w:numId="7">
    <w:abstractNumId w:val="7"/>
  </w:num>
  <w:num w:numId="8">
    <w:abstractNumId w:val="2"/>
  </w:num>
  <w:num w:numId="9">
    <w:abstractNumId w:val="22"/>
  </w:num>
  <w:num w:numId="10">
    <w:abstractNumId w:val="1"/>
  </w:num>
  <w:num w:numId="11">
    <w:abstractNumId w:val="33"/>
  </w:num>
  <w:num w:numId="12">
    <w:abstractNumId w:val="27"/>
  </w:num>
  <w:num w:numId="13">
    <w:abstractNumId w:val="29"/>
  </w:num>
  <w:num w:numId="14">
    <w:abstractNumId w:val="15"/>
  </w:num>
  <w:num w:numId="15">
    <w:abstractNumId w:val="34"/>
  </w:num>
  <w:num w:numId="16">
    <w:abstractNumId w:val="38"/>
  </w:num>
  <w:num w:numId="17">
    <w:abstractNumId w:val="32"/>
  </w:num>
  <w:num w:numId="18">
    <w:abstractNumId w:val="41"/>
  </w:num>
  <w:num w:numId="19">
    <w:abstractNumId w:val="3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6"/>
  </w:num>
  <w:num w:numId="23">
    <w:abstractNumId w:val="10"/>
  </w:num>
  <w:num w:numId="24">
    <w:abstractNumId w:val="14"/>
  </w:num>
  <w:num w:numId="25">
    <w:abstractNumId w:val="30"/>
  </w:num>
  <w:num w:numId="26">
    <w:abstractNumId w:val="12"/>
  </w:num>
  <w:num w:numId="27">
    <w:abstractNumId w:val="18"/>
  </w:num>
  <w:num w:numId="28">
    <w:abstractNumId w:val="16"/>
  </w:num>
  <w:num w:numId="29">
    <w:abstractNumId w:val="20"/>
  </w:num>
  <w:num w:numId="30">
    <w:abstractNumId w:val="44"/>
  </w:num>
  <w:num w:numId="31">
    <w:abstractNumId w:val="21"/>
  </w:num>
  <w:num w:numId="32">
    <w:abstractNumId w:val="40"/>
  </w:num>
  <w:num w:numId="33">
    <w:abstractNumId w:val="43"/>
  </w:num>
  <w:num w:numId="34">
    <w:abstractNumId w:val="4"/>
  </w:num>
  <w:num w:numId="35">
    <w:abstractNumId w:val="8"/>
  </w:num>
  <w:num w:numId="36">
    <w:abstractNumId w:val="37"/>
  </w:num>
  <w:num w:numId="37">
    <w:abstractNumId w:val="42"/>
  </w:num>
  <w:num w:numId="38">
    <w:abstractNumId w:val="25"/>
  </w:num>
  <w:num w:numId="39">
    <w:abstractNumId w:val="5"/>
  </w:num>
  <w:num w:numId="40">
    <w:abstractNumId w:val="11"/>
  </w:num>
  <w:num w:numId="41">
    <w:abstractNumId w:val="23"/>
  </w:num>
  <w:num w:numId="42">
    <w:abstractNumId w:val="13"/>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45"/>
    <w:rsid w:val="0000065B"/>
    <w:rsid w:val="000020CF"/>
    <w:rsid w:val="0000393B"/>
    <w:rsid w:val="00006465"/>
    <w:rsid w:val="00007A00"/>
    <w:rsid w:val="00007B95"/>
    <w:rsid w:val="0001211D"/>
    <w:rsid w:val="000121D4"/>
    <w:rsid w:val="0001253E"/>
    <w:rsid w:val="00012841"/>
    <w:rsid w:val="00014A4E"/>
    <w:rsid w:val="00015217"/>
    <w:rsid w:val="000158A3"/>
    <w:rsid w:val="000200A6"/>
    <w:rsid w:val="000211CB"/>
    <w:rsid w:val="0002159A"/>
    <w:rsid w:val="000218FE"/>
    <w:rsid w:val="00023723"/>
    <w:rsid w:val="00024F38"/>
    <w:rsid w:val="00026CC1"/>
    <w:rsid w:val="0003232A"/>
    <w:rsid w:val="00032A79"/>
    <w:rsid w:val="00032AA8"/>
    <w:rsid w:val="00033C80"/>
    <w:rsid w:val="00034249"/>
    <w:rsid w:val="0003493E"/>
    <w:rsid w:val="00036290"/>
    <w:rsid w:val="000406B6"/>
    <w:rsid w:val="000421FA"/>
    <w:rsid w:val="00042D49"/>
    <w:rsid w:val="00043B6D"/>
    <w:rsid w:val="00044750"/>
    <w:rsid w:val="00045AE7"/>
    <w:rsid w:val="000462E6"/>
    <w:rsid w:val="000471C2"/>
    <w:rsid w:val="00053CE6"/>
    <w:rsid w:val="00053EF8"/>
    <w:rsid w:val="0005505D"/>
    <w:rsid w:val="000560F9"/>
    <w:rsid w:val="000569D9"/>
    <w:rsid w:val="00057D56"/>
    <w:rsid w:val="00060073"/>
    <w:rsid w:val="00060598"/>
    <w:rsid w:val="00060D5A"/>
    <w:rsid w:val="00061FCE"/>
    <w:rsid w:val="00063A83"/>
    <w:rsid w:val="00065955"/>
    <w:rsid w:val="000664AA"/>
    <w:rsid w:val="00067EE1"/>
    <w:rsid w:val="000702C8"/>
    <w:rsid w:val="0007070A"/>
    <w:rsid w:val="00070881"/>
    <w:rsid w:val="00071DF6"/>
    <w:rsid w:val="000728E5"/>
    <w:rsid w:val="00072D75"/>
    <w:rsid w:val="00073648"/>
    <w:rsid w:val="00073C89"/>
    <w:rsid w:val="00075D10"/>
    <w:rsid w:val="00077E30"/>
    <w:rsid w:val="00081B87"/>
    <w:rsid w:val="0008249B"/>
    <w:rsid w:val="00082EB8"/>
    <w:rsid w:val="000839EC"/>
    <w:rsid w:val="00085D7D"/>
    <w:rsid w:val="0008712F"/>
    <w:rsid w:val="0009047F"/>
    <w:rsid w:val="000A10EE"/>
    <w:rsid w:val="000A2806"/>
    <w:rsid w:val="000A3A0C"/>
    <w:rsid w:val="000A48DA"/>
    <w:rsid w:val="000A761F"/>
    <w:rsid w:val="000B35B4"/>
    <w:rsid w:val="000B4247"/>
    <w:rsid w:val="000B4C44"/>
    <w:rsid w:val="000C1DDD"/>
    <w:rsid w:val="000C6201"/>
    <w:rsid w:val="000C73B3"/>
    <w:rsid w:val="000D5A74"/>
    <w:rsid w:val="000D5DF3"/>
    <w:rsid w:val="000E1231"/>
    <w:rsid w:val="000E172D"/>
    <w:rsid w:val="000E2220"/>
    <w:rsid w:val="000E2592"/>
    <w:rsid w:val="000E4ACA"/>
    <w:rsid w:val="000E4BC5"/>
    <w:rsid w:val="000E54EC"/>
    <w:rsid w:val="000F0DB5"/>
    <w:rsid w:val="000F2A52"/>
    <w:rsid w:val="000F3AA4"/>
    <w:rsid w:val="000F3CDA"/>
    <w:rsid w:val="000F4297"/>
    <w:rsid w:val="000F4371"/>
    <w:rsid w:val="000F4AAF"/>
    <w:rsid w:val="000F577C"/>
    <w:rsid w:val="000F5C23"/>
    <w:rsid w:val="000F7A54"/>
    <w:rsid w:val="00101072"/>
    <w:rsid w:val="00102D7E"/>
    <w:rsid w:val="00103158"/>
    <w:rsid w:val="0010549A"/>
    <w:rsid w:val="00106031"/>
    <w:rsid w:val="001100EE"/>
    <w:rsid w:val="00110647"/>
    <w:rsid w:val="00113010"/>
    <w:rsid w:val="001134BE"/>
    <w:rsid w:val="001137E2"/>
    <w:rsid w:val="001174F9"/>
    <w:rsid w:val="00120CAB"/>
    <w:rsid w:val="00121CCB"/>
    <w:rsid w:val="00122C98"/>
    <w:rsid w:val="00123654"/>
    <w:rsid w:val="00123A17"/>
    <w:rsid w:val="001244DA"/>
    <w:rsid w:val="00130536"/>
    <w:rsid w:val="00130B6A"/>
    <w:rsid w:val="00130C69"/>
    <w:rsid w:val="00131FA3"/>
    <w:rsid w:val="00132E73"/>
    <w:rsid w:val="0013355C"/>
    <w:rsid w:val="00135036"/>
    <w:rsid w:val="00135AA8"/>
    <w:rsid w:val="00135D2D"/>
    <w:rsid w:val="00136EDB"/>
    <w:rsid w:val="00140D56"/>
    <w:rsid w:val="00140E2C"/>
    <w:rsid w:val="00141E16"/>
    <w:rsid w:val="00142457"/>
    <w:rsid w:val="00142CFF"/>
    <w:rsid w:val="00144397"/>
    <w:rsid w:val="00145BC7"/>
    <w:rsid w:val="001518C8"/>
    <w:rsid w:val="00151EA6"/>
    <w:rsid w:val="00156AB2"/>
    <w:rsid w:val="00157817"/>
    <w:rsid w:val="00157D80"/>
    <w:rsid w:val="00164FCA"/>
    <w:rsid w:val="0017012E"/>
    <w:rsid w:val="00170444"/>
    <w:rsid w:val="001711A2"/>
    <w:rsid w:val="0017206D"/>
    <w:rsid w:val="001734DE"/>
    <w:rsid w:val="00175D37"/>
    <w:rsid w:val="001771C0"/>
    <w:rsid w:val="001772CF"/>
    <w:rsid w:val="00182453"/>
    <w:rsid w:val="00184FFE"/>
    <w:rsid w:val="001864E6"/>
    <w:rsid w:val="001877E1"/>
    <w:rsid w:val="0019006B"/>
    <w:rsid w:val="00191481"/>
    <w:rsid w:val="00191D40"/>
    <w:rsid w:val="00192C89"/>
    <w:rsid w:val="00193A1D"/>
    <w:rsid w:val="00194904"/>
    <w:rsid w:val="00195587"/>
    <w:rsid w:val="00195789"/>
    <w:rsid w:val="00196566"/>
    <w:rsid w:val="00197501"/>
    <w:rsid w:val="001975E7"/>
    <w:rsid w:val="001A3039"/>
    <w:rsid w:val="001A3689"/>
    <w:rsid w:val="001A4DD6"/>
    <w:rsid w:val="001A5FA3"/>
    <w:rsid w:val="001B1070"/>
    <w:rsid w:val="001B1F8E"/>
    <w:rsid w:val="001B3017"/>
    <w:rsid w:val="001B795A"/>
    <w:rsid w:val="001C13E0"/>
    <w:rsid w:val="001C14C8"/>
    <w:rsid w:val="001C1813"/>
    <w:rsid w:val="001C2495"/>
    <w:rsid w:val="001C3636"/>
    <w:rsid w:val="001C416C"/>
    <w:rsid w:val="001D1670"/>
    <w:rsid w:val="001D1FAB"/>
    <w:rsid w:val="001D4880"/>
    <w:rsid w:val="001D65CC"/>
    <w:rsid w:val="001E0A31"/>
    <w:rsid w:val="001E0CF1"/>
    <w:rsid w:val="001E1148"/>
    <w:rsid w:val="001E1300"/>
    <w:rsid w:val="001E173B"/>
    <w:rsid w:val="001E24A5"/>
    <w:rsid w:val="001E43B0"/>
    <w:rsid w:val="001E6029"/>
    <w:rsid w:val="001E68D1"/>
    <w:rsid w:val="001E7A75"/>
    <w:rsid w:val="001F2725"/>
    <w:rsid w:val="001F2828"/>
    <w:rsid w:val="001F5354"/>
    <w:rsid w:val="001F6788"/>
    <w:rsid w:val="00201C07"/>
    <w:rsid w:val="00202397"/>
    <w:rsid w:val="0020280E"/>
    <w:rsid w:val="002069EF"/>
    <w:rsid w:val="002105DF"/>
    <w:rsid w:val="00211864"/>
    <w:rsid w:val="00212DC5"/>
    <w:rsid w:val="00216002"/>
    <w:rsid w:val="00221B4A"/>
    <w:rsid w:val="002234DF"/>
    <w:rsid w:val="00223DFA"/>
    <w:rsid w:val="00224ABE"/>
    <w:rsid w:val="00224C18"/>
    <w:rsid w:val="00225265"/>
    <w:rsid w:val="002264FF"/>
    <w:rsid w:val="00227E8E"/>
    <w:rsid w:val="00230ED9"/>
    <w:rsid w:val="00231511"/>
    <w:rsid w:val="00241F36"/>
    <w:rsid w:val="00243054"/>
    <w:rsid w:val="00244C00"/>
    <w:rsid w:val="00245C90"/>
    <w:rsid w:val="002510F2"/>
    <w:rsid w:val="00251379"/>
    <w:rsid w:val="00251A60"/>
    <w:rsid w:val="00251D85"/>
    <w:rsid w:val="002523A2"/>
    <w:rsid w:val="00252C02"/>
    <w:rsid w:val="002531AB"/>
    <w:rsid w:val="002538BF"/>
    <w:rsid w:val="00254495"/>
    <w:rsid w:val="002547D4"/>
    <w:rsid w:val="00256419"/>
    <w:rsid w:val="00260393"/>
    <w:rsid w:val="00260DC6"/>
    <w:rsid w:val="00261F2C"/>
    <w:rsid w:val="002624F1"/>
    <w:rsid w:val="002629D4"/>
    <w:rsid w:val="0026489D"/>
    <w:rsid w:val="002708EE"/>
    <w:rsid w:val="0027102A"/>
    <w:rsid w:val="00272A9A"/>
    <w:rsid w:val="00273E3D"/>
    <w:rsid w:val="00277975"/>
    <w:rsid w:val="00284B73"/>
    <w:rsid w:val="00285B39"/>
    <w:rsid w:val="00285DEE"/>
    <w:rsid w:val="0029053B"/>
    <w:rsid w:val="00290C20"/>
    <w:rsid w:val="0029230A"/>
    <w:rsid w:val="002929E6"/>
    <w:rsid w:val="00292A37"/>
    <w:rsid w:val="00292F44"/>
    <w:rsid w:val="00294DF4"/>
    <w:rsid w:val="00295689"/>
    <w:rsid w:val="00296A21"/>
    <w:rsid w:val="002A0385"/>
    <w:rsid w:val="002A3308"/>
    <w:rsid w:val="002A4566"/>
    <w:rsid w:val="002A4B53"/>
    <w:rsid w:val="002A53D7"/>
    <w:rsid w:val="002A5644"/>
    <w:rsid w:val="002A679F"/>
    <w:rsid w:val="002A691C"/>
    <w:rsid w:val="002A7224"/>
    <w:rsid w:val="002A79D9"/>
    <w:rsid w:val="002B3E3D"/>
    <w:rsid w:val="002B3F5A"/>
    <w:rsid w:val="002B48A9"/>
    <w:rsid w:val="002B77A7"/>
    <w:rsid w:val="002C0176"/>
    <w:rsid w:val="002C0C6D"/>
    <w:rsid w:val="002C27EB"/>
    <w:rsid w:val="002C2DCF"/>
    <w:rsid w:val="002C37C6"/>
    <w:rsid w:val="002C5ED7"/>
    <w:rsid w:val="002C6882"/>
    <w:rsid w:val="002C6BC8"/>
    <w:rsid w:val="002C6DA6"/>
    <w:rsid w:val="002C7366"/>
    <w:rsid w:val="002D0A9E"/>
    <w:rsid w:val="002D0E97"/>
    <w:rsid w:val="002D2D28"/>
    <w:rsid w:val="002D43A0"/>
    <w:rsid w:val="002D5576"/>
    <w:rsid w:val="002D6DFD"/>
    <w:rsid w:val="002E0EB9"/>
    <w:rsid w:val="002E3545"/>
    <w:rsid w:val="002E730C"/>
    <w:rsid w:val="002E749C"/>
    <w:rsid w:val="002E798C"/>
    <w:rsid w:val="002F02F0"/>
    <w:rsid w:val="002F0910"/>
    <w:rsid w:val="002F1CC0"/>
    <w:rsid w:val="002F2E61"/>
    <w:rsid w:val="002F3129"/>
    <w:rsid w:val="002F61CA"/>
    <w:rsid w:val="002F6768"/>
    <w:rsid w:val="002F7C07"/>
    <w:rsid w:val="002F7DA5"/>
    <w:rsid w:val="00302548"/>
    <w:rsid w:val="00303646"/>
    <w:rsid w:val="00307185"/>
    <w:rsid w:val="003071D7"/>
    <w:rsid w:val="003073D6"/>
    <w:rsid w:val="00307A7A"/>
    <w:rsid w:val="00311717"/>
    <w:rsid w:val="0031240F"/>
    <w:rsid w:val="00313D07"/>
    <w:rsid w:val="003145AD"/>
    <w:rsid w:val="003148E3"/>
    <w:rsid w:val="00317AD5"/>
    <w:rsid w:val="00320661"/>
    <w:rsid w:val="00320B80"/>
    <w:rsid w:val="00321EFF"/>
    <w:rsid w:val="00324994"/>
    <w:rsid w:val="00324B74"/>
    <w:rsid w:val="0032724B"/>
    <w:rsid w:val="00332219"/>
    <w:rsid w:val="00334977"/>
    <w:rsid w:val="003354AA"/>
    <w:rsid w:val="003408D6"/>
    <w:rsid w:val="003428E2"/>
    <w:rsid w:val="003448B0"/>
    <w:rsid w:val="00344B5B"/>
    <w:rsid w:val="00346387"/>
    <w:rsid w:val="00346C95"/>
    <w:rsid w:val="0034766F"/>
    <w:rsid w:val="00347B87"/>
    <w:rsid w:val="00347D94"/>
    <w:rsid w:val="00350185"/>
    <w:rsid w:val="0035194B"/>
    <w:rsid w:val="003524B5"/>
    <w:rsid w:val="003546E1"/>
    <w:rsid w:val="00355ADD"/>
    <w:rsid w:val="00355FF1"/>
    <w:rsid w:val="003669A1"/>
    <w:rsid w:val="00366CD6"/>
    <w:rsid w:val="00366E1F"/>
    <w:rsid w:val="0036715A"/>
    <w:rsid w:val="00370DB3"/>
    <w:rsid w:val="0037109D"/>
    <w:rsid w:val="00371AB9"/>
    <w:rsid w:val="00373423"/>
    <w:rsid w:val="00373C66"/>
    <w:rsid w:val="0037509C"/>
    <w:rsid w:val="00376C7D"/>
    <w:rsid w:val="00377B13"/>
    <w:rsid w:val="0038210A"/>
    <w:rsid w:val="00382EA7"/>
    <w:rsid w:val="0038599C"/>
    <w:rsid w:val="00386981"/>
    <w:rsid w:val="00386F12"/>
    <w:rsid w:val="00386F3F"/>
    <w:rsid w:val="00391386"/>
    <w:rsid w:val="00391784"/>
    <w:rsid w:val="003929C8"/>
    <w:rsid w:val="00392D0A"/>
    <w:rsid w:val="00392D97"/>
    <w:rsid w:val="00393967"/>
    <w:rsid w:val="0039630B"/>
    <w:rsid w:val="00396AF2"/>
    <w:rsid w:val="003A0389"/>
    <w:rsid w:val="003A2183"/>
    <w:rsid w:val="003A25C5"/>
    <w:rsid w:val="003A2A88"/>
    <w:rsid w:val="003A5B20"/>
    <w:rsid w:val="003A7371"/>
    <w:rsid w:val="003A7E42"/>
    <w:rsid w:val="003B18F7"/>
    <w:rsid w:val="003B2553"/>
    <w:rsid w:val="003B2C1A"/>
    <w:rsid w:val="003B523D"/>
    <w:rsid w:val="003B67F8"/>
    <w:rsid w:val="003C0FF5"/>
    <w:rsid w:val="003C3227"/>
    <w:rsid w:val="003C6537"/>
    <w:rsid w:val="003C6E11"/>
    <w:rsid w:val="003D0230"/>
    <w:rsid w:val="003D14BF"/>
    <w:rsid w:val="003D1560"/>
    <w:rsid w:val="003D36E4"/>
    <w:rsid w:val="003D375E"/>
    <w:rsid w:val="003D3F9B"/>
    <w:rsid w:val="003D4527"/>
    <w:rsid w:val="003D6534"/>
    <w:rsid w:val="003D7133"/>
    <w:rsid w:val="003D742E"/>
    <w:rsid w:val="003E100C"/>
    <w:rsid w:val="003E1D4E"/>
    <w:rsid w:val="003E3040"/>
    <w:rsid w:val="003E354D"/>
    <w:rsid w:val="003E53BE"/>
    <w:rsid w:val="003F1F61"/>
    <w:rsid w:val="003F21BC"/>
    <w:rsid w:val="003F2358"/>
    <w:rsid w:val="003F2EA0"/>
    <w:rsid w:val="003F51D8"/>
    <w:rsid w:val="003F5BA8"/>
    <w:rsid w:val="003F71D5"/>
    <w:rsid w:val="003F7677"/>
    <w:rsid w:val="003F79F0"/>
    <w:rsid w:val="004009FF"/>
    <w:rsid w:val="00405168"/>
    <w:rsid w:val="004057CF"/>
    <w:rsid w:val="00405B3F"/>
    <w:rsid w:val="0041056C"/>
    <w:rsid w:val="0041186B"/>
    <w:rsid w:val="00411BAE"/>
    <w:rsid w:val="004129E8"/>
    <w:rsid w:val="0041309D"/>
    <w:rsid w:val="00414156"/>
    <w:rsid w:val="00414CA6"/>
    <w:rsid w:val="00416D9B"/>
    <w:rsid w:val="00421321"/>
    <w:rsid w:val="00422C2A"/>
    <w:rsid w:val="00423249"/>
    <w:rsid w:val="00423684"/>
    <w:rsid w:val="00423686"/>
    <w:rsid w:val="00425438"/>
    <w:rsid w:val="0042657E"/>
    <w:rsid w:val="00430FE2"/>
    <w:rsid w:val="004313DB"/>
    <w:rsid w:val="004331EC"/>
    <w:rsid w:val="004344F6"/>
    <w:rsid w:val="00436235"/>
    <w:rsid w:val="00437637"/>
    <w:rsid w:val="004379D9"/>
    <w:rsid w:val="00437AC0"/>
    <w:rsid w:val="00437FA1"/>
    <w:rsid w:val="004402EB"/>
    <w:rsid w:val="004409F5"/>
    <w:rsid w:val="0044131E"/>
    <w:rsid w:val="004426B0"/>
    <w:rsid w:val="00443149"/>
    <w:rsid w:val="00447C5B"/>
    <w:rsid w:val="00447CC4"/>
    <w:rsid w:val="00450A1E"/>
    <w:rsid w:val="004558E7"/>
    <w:rsid w:val="00460006"/>
    <w:rsid w:val="004602D3"/>
    <w:rsid w:val="00461D1D"/>
    <w:rsid w:val="004626F1"/>
    <w:rsid w:val="00462F81"/>
    <w:rsid w:val="00463FAD"/>
    <w:rsid w:val="00465036"/>
    <w:rsid w:val="004659E9"/>
    <w:rsid w:val="00465E41"/>
    <w:rsid w:val="004713A0"/>
    <w:rsid w:val="0047366E"/>
    <w:rsid w:val="00481BE9"/>
    <w:rsid w:val="00484973"/>
    <w:rsid w:val="00485051"/>
    <w:rsid w:val="00486D7B"/>
    <w:rsid w:val="00487589"/>
    <w:rsid w:val="00487732"/>
    <w:rsid w:val="00492745"/>
    <w:rsid w:val="00493DCD"/>
    <w:rsid w:val="0049621D"/>
    <w:rsid w:val="00497881"/>
    <w:rsid w:val="004A198F"/>
    <w:rsid w:val="004A570B"/>
    <w:rsid w:val="004A5C3A"/>
    <w:rsid w:val="004B0045"/>
    <w:rsid w:val="004B726D"/>
    <w:rsid w:val="004B739A"/>
    <w:rsid w:val="004C07AE"/>
    <w:rsid w:val="004C13D7"/>
    <w:rsid w:val="004C1608"/>
    <w:rsid w:val="004C17F6"/>
    <w:rsid w:val="004C18FA"/>
    <w:rsid w:val="004C3891"/>
    <w:rsid w:val="004D15AA"/>
    <w:rsid w:val="004D1AC2"/>
    <w:rsid w:val="004D1EE1"/>
    <w:rsid w:val="004D2B99"/>
    <w:rsid w:val="004D2D65"/>
    <w:rsid w:val="004D4814"/>
    <w:rsid w:val="004D4FAF"/>
    <w:rsid w:val="004D6BA7"/>
    <w:rsid w:val="004E25E0"/>
    <w:rsid w:val="004E41E3"/>
    <w:rsid w:val="004E50F9"/>
    <w:rsid w:val="004E5167"/>
    <w:rsid w:val="004E78DB"/>
    <w:rsid w:val="004F1193"/>
    <w:rsid w:val="004F16A5"/>
    <w:rsid w:val="004F1815"/>
    <w:rsid w:val="004F188D"/>
    <w:rsid w:val="004F3B84"/>
    <w:rsid w:val="004F545D"/>
    <w:rsid w:val="004F7899"/>
    <w:rsid w:val="00501019"/>
    <w:rsid w:val="00501094"/>
    <w:rsid w:val="005055AA"/>
    <w:rsid w:val="0050727B"/>
    <w:rsid w:val="0050787F"/>
    <w:rsid w:val="0051214C"/>
    <w:rsid w:val="00512506"/>
    <w:rsid w:val="00513B6E"/>
    <w:rsid w:val="0051413E"/>
    <w:rsid w:val="00514543"/>
    <w:rsid w:val="005150D8"/>
    <w:rsid w:val="005151A8"/>
    <w:rsid w:val="00515E54"/>
    <w:rsid w:val="005173A9"/>
    <w:rsid w:val="0052022B"/>
    <w:rsid w:val="00521DA8"/>
    <w:rsid w:val="00522E23"/>
    <w:rsid w:val="00523822"/>
    <w:rsid w:val="00526066"/>
    <w:rsid w:val="00527488"/>
    <w:rsid w:val="005319CD"/>
    <w:rsid w:val="00531FFB"/>
    <w:rsid w:val="00533267"/>
    <w:rsid w:val="00535AE9"/>
    <w:rsid w:val="005412E3"/>
    <w:rsid w:val="005417E8"/>
    <w:rsid w:val="00541937"/>
    <w:rsid w:val="005436E9"/>
    <w:rsid w:val="00543A5B"/>
    <w:rsid w:val="00544271"/>
    <w:rsid w:val="0054489C"/>
    <w:rsid w:val="005451BA"/>
    <w:rsid w:val="0054597D"/>
    <w:rsid w:val="00547E78"/>
    <w:rsid w:val="005502EC"/>
    <w:rsid w:val="00551707"/>
    <w:rsid w:val="00555B5A"/>
    <w:rsid w:val="0055681E"/>
    <w:rsid w:val="005612BF"/>
    <w:rsid w:val="005625B5"/>
    <w:rsid w:val="00562B59"/>
    <w:rsid w:val="005644AD"/>
    <w:rsid w:val="0056475D"/>
    <w:rsid w:val="00564A48"/>
    <w:rsid w:val="00564C87"/>
    <w:rsid w:val="005654F2"/>
    <w:rsid w:val="0056617B"/>
    <w:rsid w:val="00566C18"/>
    <w:rsid w:val="0057005C"/>
    <w:rsid w:val="00570758"/>
    <w:rsid w:val="00570792"/>
    <w:rsid w:val="00570CBB"/>
    <w:rsid w:val="00571BE3"/>
    <w:rsid w:val="00574C92"/>
    <w:rsid w:val="0057503B"/>
    <w:rsid w:val="00575071"/>
    <w:rsid w:val="005754DC"/>
    <w:rsid w:val="005754F4"/>
    <w:rsid w:val="005776F2"/>
    <w:rsid w:val="00582483"/>
    <w:rsid w:val="005829DE"/>
    <w:rsid w:val="005830B8"/>
    <w:rsid w:val="005847B2"/>
    <w:rsid w:val="00584ABD"/>
    <w:rsid w:val="00585663"/>
    <w:rsid w:val="00587322"/>
    <w:rsid w:val="00590703"/>
    <w:rsid w:val="005907BF"/>
    <w:rsid w:val="0059184C"/>
    <w:rsid w:val="00591911"/>
    <w:rsid w:val="005922AD"/>
    <w:rsid w:val="00593307"/>
    <w:rsid w:val="005934AF"/>
    <w:rsid w:val="005960F1"/>
    <w:rsid w:val="00596191"/>
    <w:rsid w:val="00596990"/>
    <w:rsid w:val="005A225F"/>
    <w:rsid w:val="005A2F2D"/>
    <w:rsid w:val="005A4436"/>
    <w:rsid w:val="005A5A00"/>
    <w:rsid w:val="005A5C2E"/>
    <w:rsid w:val="005A6FD7"/>
    <w:rsid w:val="005B4A9C"/>
    <w:rsid w:val="005B5801"/>
    <w:rsid w:val="005B742F"/>
    <w:rsid w:val="005C2738"/>
    <w:rsid w:val="005C4620"/>
    <w:rsid w:val="005C6CE2"/>
    <w:rsid w:val="005C77D9"/>
    <w:rsid w:val="005C7AA3"/>
    <w:rsid w:val="005D13FF"/>
    <w:rsid w:val="005D2ABF"/>
    <w:rsid w:val="005D2CA3"/>
    <w:rsid w:val="005D3A24"/>
    <w:rsid w:val="005D428E"/>
    <w:rsid w:val="005E2094"/>
    <w:rsid w:val="005E2341"/>
    <w:rsid w:val="005E2691"/>
    <w:rsid w:val="005F0B4A"/>
    <w:rsid w:val="005F2466"/>
    <w:rsid w:val="005F3828"/>
    <w:rsid w:val="005F4D37"/>
    <w:rsid w:val="005F4D98"/>
    <w:rsid w:val="005F534C"/>
    <w:rsid w:val="005F5F04"/>
    <w:rsid w:val="005F6478"/>
    <w:rsid w:val="005F6FC7"/>
    <w:rsid w:val="0060161B"/>
    <w:rsid w:val="00602536"/>
    <w:rsid w:val="00602873"/>
    <w:rsid w:val="00603DC7"/>
    <w:rsid w:val="006059E4"/>
    <w:rsid w:val="00605ADB"/>
    <w:rsid w:val="00607600"/>
    <w:rsid w:val="00607944"/>
    <w:rsid w:val="00610B41"/>
    <w:rsid w:val="00612CC9"/>
    <w:rsid w:val="00613946"/>
    <w:rsid w:val="00615B35"/>
    <w:rsid w:val="006178E9"/>
    <w:rsid w:val="006212E5"/>
    <w:rsid w:val="006227E9"/>
    <w:rsid w:val="00626213"/>
    <w:rsid w:val="006263A4"/>
    <w:rsid w:val="00630777"/>
    <w:rsid w:val="006308CD"/>
    <w:rsid w:val="00631673"/>
    <w:rsid w:val="0063463F"/>
    <w:rsid w:val="00634D9D"/>
    <w:rsid w:val="0064009F"/>
    <w:rsid w:val="00640490"/>
    <w:rsid w:val="00640815"/>
    <w:rsid w:val="0064473B"/>
    <w:rsid w:val="00646D51"/>
    <w:rsid w:val="00647098"/>
    <w:rsid w:val="00647662"/>
    <w:rsid w:val="006505BF"/>
    <w:rsid w:val="00651F18"/>
    <w:rsid w:val="006521DE"/>
    <w:rsid w:val="00652302"/>
    <w:rsid w:val="00653F5D"/>
    <w:rsid w:val="006543FF"/>
    <w:rsid w:val="00654E4F"/>
    <w:rsid w:val="00655019"/>
    <w:rsid w:val="00656A94"/>
    <w:rsid w:val="00656CA7"/>
    <w:rsid w:val="00657245"/>
    <w:rsid w:val="00657DFA"/>
    <w:rsid w:val="00660E11"/>
    <w:rsid w:val="006611EA"/>
    <w:rsid w:val="00662757"/>
    <w:rsid w:val="006642A2"/>
    <w:rsid w:val="00664514"/>
    <w:rsid w:val="00666B7C"/>
    <w:rsid w:val="00666DB2"/>
    <w:rsid w:val="0067148C"/>
    <w:rsid w:val="00671ADC"/>
    <w:rsid w:val="00672962"/>
    <w:rsid w:val="006752DE"/>
    <w:rsid w:val="00675508"/>
    <w:rsid w:val="00675B11"/>
    <w:rsid w:val="006808A6"/>
    <w:rsid w:val="00683841"/>
    <w:rsid w:val="00684E64"/>
    <w:rsid w:val="00685BCA"/>
    <w:rsid w:val="00686557"/>
    <w:rsid w:val="00686E92"/>
    <w:rsid w:val="0068745D"/>
    <w:rsid w:val="00690662"/>
    <w:rsid w:val="00695529"/>
    <w:rsid w:val="00695883"/>
    <w:rsid w:val="00696107"/>
    <w:rsid w:val="00696C9E"/>
    <w:rsid w:val="006A03E1"/>
    <w:rsid w:val="006A6D19"/>
    <w:rsid w:val="006A72B5"/>
    <w:rsid w:val="006A75F5"/>
    <w:rsid w:val="006B07F4"/>
    <w:rsid w:val="006B1031"/>
    <w:rsid w:val="006B10D8"/>
    <w:rsid w:val="006B1671"/>
    <w:rsid w:val="006B2563"/>
    <w:rsid w:val="006B2C2E"/>
    <w:rsid w:val="006B3ADF"/>
    <w:rsid w:val="006B5805"/>
    <w:rsid w:val="006C1692"/>
    <w:rsid w:val="006C1ABC"/>
    <w:rsid w:val="006C3DBD"/>
    <w:rsid w:val="006C5A1F"/>
    <w:rsid w:val="006C5C91"/>
    <w:rsid w:val="006C5F97"/>
    <w:rsid w:val="006C664A"/>
    <w:rsid w:val="006C78D6"/>
    <w:rsid w:val="006C7FD0"/>
    <w:rsid w:val="006D15E5"/>
    <w:rsid w:val="006D1EB4"/>
    <w:rsid w:val="006D4000"/>
    <w:rsid w:val="006D4C4A"/>
    <w:rsid w:val="006D6B4F"/>
    <w:rsid w:val="006E0B88"/>
    <w:rsid w:val="006E20A3"/>
    <w:rsid w:val="006E4E04"/>
    <w:rsid w:val="006E5728"/>
    <w:rsid w:val="006E6111"/>
    <w:rsid w:val="006E6BE8"/>
    <w:rsid w:val="006F2CD6"/>
    <w:rsid w:val="006F2D9D"/>
    <w:rsid w:val="006F444C"/>
    <w:rsid w:val="006F6F08"/>
    <w:rsid w:val="006F739A"/>
    <w:rsid w:val="0070017F"/>
    <w:rsid w:val="00701971"/>
    <w:rsid w:val="00701A1D"/>
    <w:rsid w:val="0070316D"/>
    <w:rsid w:val="00705F8D"/>
    <w:rsid w:val="00706CCA"/>
    <w:rsid w:val="007071E5"/>
    <w:rsid w:val="00710118"/>
    <w:rsid w:val="00710480"/>
    <w:rsid w:val="00711914"/>
    <w:rsid w:val="00711CD0"/>
    <w:rsid w:val="007122DC"/>
    <w:rsid w:val="00713FEA"/>
    <w:rsid w:val="007153CC"/>
    <w:rsid w:val="0071582A"/>
    <w:rsid w:val="00715987"/>
    <w:rsid w:val="00715C7C"/>
    <w:rsid w:val="00717945"/>
    <w:rsid w:val="00720BFE"/>
    <w:rsid w:val="007226A6"/>
    <w:rsid w:val="00722F06"/>
    <w:rsid w:val="0072388C"/>
    <w:rsid w:val="00723A40"/>
    <w:rsid w:val="007249C8"/>
    <w:rsid w:val="00724F41"/>
    <w:rsid w:val="00725991"/>
    <w:rsid w:val="00726917"/>
    <w:rsid w:val="00731423"/>
    <w:rsid w:val="00731622"/>
    <w:rsid w:val="0073360A"/>
    <w:rsid w:val="00735A2B"/>
    <w:rsid w:val="0073662B"/>
    <w:rsid w:val="00740CEF"/>
    <w:rsid w:val="00741394"/>
    <w:rsid w:val="00742793"/>
    <w:rsid w:val="0074293C"/>
    <w:rsid w:val="00745C61"/>
    <w:rsid w:val="00746B03"/>
    <w:rsid w:val="00750420"/>
    <w:rsid w:val="00750C52"/>
    <w:rsid w:val="00751FBC"/>
    <w:rsid w:val="0075351A"/>
    <w:rsid w:val="007563F7"/>
    <w:rsid w:val="0075723C"/>
    <w:rsid w:val="00757B66"/>
    <w:rsid w:val="00760D02"/>
    <w:rsid w:val="0076213A"/>
    <w:rsid w:val="00762A68"/>
    <w:rsid w:val="00762CA2"/>
    <w:rsid w:val="00765FC2"/>
    <w:rsid w:val="007671A1"/>
    <w:rsid w:val="00775C15"/>
    <w:rsid w:val="00775C60"/>
    <w:rsid w:val="00776959"/>
    <w:rsid w:val="007812D8"/>
    <w:rsid w:val="00781D26"/>
    <w:rsid w:val="00781F31"/>
    <w:rsid w:val="00782722"/>
    <w:rsid w:val="00782786"/>
    <w:rsid w:val="007846A0"/>
    <w:rsid w:val="00784DC2"/>
    <w:rsid w:val="007875BD"/>
    <w:rsid w:val="007878DD"/>
    <w:rsid w:val="00787A0C"/>
    <w:rsid w:val="00790A97"/>
    <w:rsid w:val="00791872"/>
    <w:rsid w:val="00792140"/>
    <w:rsid w:val="00792252"/>
    <w:rsid w:val="0079267A"/>
    <w:rsid w:val="0079310C"/>
    <w:rsid w:val="00793380"/>
    <w:rsid w:val="007935DE"/>
    <w:rsid w:val="00794813"/>
    <w:rsid w:val="00795CE9"/>
    <w:rsid w:val="007960A9"/>
    <w:rsid w:val="00797469"/>
    <w:rsid w:val="007A21CB"/>
    <w:rsid w:val="007A42D6"/>
    <w:rsid w:val="007A7CFF"/>
    <w:rsid w:val="007B1709"/>
    <w:rsid w:val="007B3DE0"/>
    <w:rsid w:val="007B3FE4"/>
    <w:rsid w:val="007B5935"/>
    <w:rsid w:val="007B5CB1"/>
    <w:rsid w:val="007B5FCF"/>
    <w:rsid w:val="007B605C"/>
    <w:rsid w:val="007B71C1"/>
    <w:rsid w:val="007C4D63"/>
    <w:rsid w:val="007D1150"/>
    <w:rsid w:val="007D1B7C"/>
    <w:rsid w:val="007D3941"/>
    <w:rsid w:val="007D42DE"/>
    <w:rsid w:val="007D5681"/>
    <w:rsid w:val="007D5864"/>
    <w:rsid w:val="007D6BA3"/>
    <w:rsid w:val="007D7968"/>
    <w:rsid w:val="007E005C"/>
    <w:rsid w:val="007E0954"/>
    <w:rsid w:val="007E12E7"/>
    <w:rsid w:val="007E29EC"/>
    <w:rsid w:val="007F05E6"/>
    <w:rsid w:val="007F1FFA"/>
    <w:rsid w:val="007F266D"/>
    <w:rsid w:val="007F28EA"/>
    <w:rsid w:val="007F36F6"/>
    <w:rsid w:val="007F4312"/>
    <w:rsid w:val="007F4C35"/>
    <w:rsid w:val="008004DC"/>
    <w:rsid w:val="00803986"/>
    <w:rsid w:val="00804482"/>
    <w:rsid w:val="008140F9"/>
    <w:rsid w:val="00814744"/>
    <w:rsid w:val="0081792E"/>
    <w:rsid w:val="00820204"/>
    <w:rsid w:val="00820DB1"/>
    <w:rsid w:val="008245CD"/>
    <w:rsid w:val="00824867"/>
    <w:rsid w:val="008250D5"/>
    <w:rsid w:val="00825889"/>
    <w:rsid w:val="00826979"/>
    <w:rsid w:val="00831FC8"/>
    <w:rsid w:val="00833431"/>
    <w:rsid w:val="0083404E"/>
    <w:rsid w:val="008354B6"/>
    <w:rsid w:val="00835F96"/>
    <w:rsid w:val="00837E09"/>
    <w:rsid w:val="0084005A"/>
    <w:rsid w:val="00842331"/>
    <w:rsid w:val="00842A74"/>
    <w:rsid w:val="00843A8F"/>
    <w:rsid w:val="00844677"/>
    <w:rsid w:val="00845683"/>
    <w:rsid w:val="00847D41"/>
    <w:rsid w:val="00850067"/>
    <w:rsid w:val="00850144"/>
    <w:rsid w:val="008524C4"/>
    <w:rsid w:val="00855582"/>
    <w:rsid w:val="0085567E"/>
    <w:rsid w:val="0085660A"/>
    <w:rsid w:val="00856E7D"/>
    <w:rsid w:val="008639C8"/>
    <w:rsid w:val="008639CC"/>
    <w:rsid w:val="00865262"/>
    <w:rsid w:val="0086776E"/>
    <w:rsid w:val="00867932"/>
    <w:rsid w:val="008700AB"/>
    <w:rsid w:val="008734E9"/>
    <w:rsid w:val="00874B88"/>
    <w:rsid w:val="00875F5B"/>
    <w:rsid w:val="008763FC"/>
    <w:rsid w:val="008768FF"/>
    <w:rsid w:val="00876DC2"/>
    <w:rsid w:val="0087700C"/>
    <w:rsid w:val="00880E37"/>
    <w:rsid w:val="00883ECB"/>
    <w:rsid w:val="0088429E"/>
    <w:rsid w:val="0088458E"/>
    <w:rsid w:val="008859DE"/>
    <w:rsid w:val="00886909"/>
    <w:rsid w:val="00886A80"/>
    <w:rsid w:val="00887008"/>
    <w:rsid w:val="00891548"/>
    <w:rsid w:val="0089355D"/>
    <w:rsid w:val="00895704"/>
    <w:rsid w:val="00896031"/>
    <w:rsid w:val="0089743E"/>
    <w:rsid w:val="008A06F3"/>
    <w:rsid w:val="008A1391"/>
    <w:rsid w:val="008A16C3"/>
    <w:rsid w:val="008A2497"/>
    <w:rsid w:val="008A33DB"/>
    <w:rsid w:val="008A3FAB"/>
    <w:rsid w:val="008A4276"/>
    <w:rsid w:val="008A5215"/>
    <w:rsid w:val="008A56C4"/>
    <w:rsid w:val="008A5B6A"/>
    <w:rsid w:val="008B0298"/>
    <w:rsid w:val="008B1ABE"/>
    <w:rsid w:val="008B1ADE"/>
    <w:rsid w:val="008B3275"/>
    <w:rsid w:val="008B4B77"/>
    <w:rsid w:val="008B4E05"/>
    <w:rsid w:val="008B5F10"/>
    <w:rsid w:val="008B7D8A"/>
    <w:rsid w:val="008C033D"/>
    <w:rsid w:val="008C065F"/>
    <w:rsid w:val="008C11AC"/>
    <w:rsid w:val="008C35C4"/>
    <w:rsid w:val="008C379B"/>
    <w:rsid w:val="008C37A5"/>
    <w:rsid w:val="008C3989"/>
    <w:rsid w:val="008C40FB"/>
    <w:rsid w:val="008C4225"/>
    <w:rsid w:val="008C4C51"/>
    <w:rsid w:val="008C5DE8"/>
    <w:rsid w:val="008D2722"/>
    <w:rsid w:val="008D51C2"/>
    <w:rsid w:val="008D7633"/>
    <w:rsid w:val="008E0ADB"/>
    <w:rsid w:val="008E16C0"/>
    <w:rsid w:val="008E2E01"/>
    <w:rsid w:val="008E5C9E"/>
    <w:rsid w:val="008E5EDC"/>
    <w:rsid w:val="008E63E5"/>
    <w:rsid w:val="008E6ABD"/>
    <w:rsid w:val="008E725A"/>
    <w:rsid w:val="008F1B10"/>
    <w:rsid w:val="008F283E"/>
    <w:rsid w:val="008F2D1A"/>
    <w:rsid w:val="008F58CF"/>
    <w:rsid w:val="008F5F58"/>
    <w:rsid w:val="008F6474"/>
    <w:rsid w:val="008F72E6"/>
    <w:rsid w:val="009014F6"/>
    <w:rsid w:val="009022FC"/>
    <w:rsid w:val="009023D7"/>
    <w:rsid w:val="00902E41"/>
    <w:rsid w:val="0090495E"/>
    <w:rsid w:val="00905D1B"/>
    <w:rsid w:val="00907ED2"/>
    <w:rsid w:val="0091111E"/>
    <w:rsid w:val="0091228E"/>
    <w:rsid w:val="00914223"/>
    <w:rsid w:val="009157EA"/>
    <w:rsid w:val="00916755"/>
    <w:rsid w:val="00916A7F"/>
    <w:rsid w:val="00920448"/>
    <w:rsid w:val="00920745"/>
    <w:rsid w:val="00921E86"/>
    <w:rsid w:val="009235B1"/>
    <w:rsid w:val="00923C57"/>
    <w:rsid w:val="00926313"/>
    <w:rsid w:val="00926975"/>
    <w:rsid w:val="00926977"/>
    <w:rsid w:val="00926A3D"/>
    <w:rsid w:val="009302D6"/>
    <w:rsid w:val="00934596"/>
    <w:rsid w:val="00934BBD"/>
    <w:rsid w:val="009351CF"/>
    <w:rsid w:val="009352DC"/>
    <w:rsid w:val="009356F1"/>
    <w:rsid w:val="00936699"/>
    <w:rsid w:val="00937484"/>
    <w:rsid w:val="00937CE2"/>
    <w:rsid w:val="0094035E"/>
    <w:rsid w:val="0094083D"/>
    <w:rsid w:val="00942465"/>
    <w:rsid w:val="00942C0A"/>
    <w:rsid w:val="00942E6E"/>
    <w:rsid w:val="00943819"/>
    <w:rsid w:val="00944A82"/>
    <w:rsid w:val="00946E2A"/>
    <w:rsid w:val="00950789"/>
    <w:rsid w:val="00952572"/>
    <w:rsid w:val="009529CF"/>
    <w:rsid w:val="00956B8B"/>
    <w:rsid w:val="0096017F"/>
    <w:rsid w:val="009607D3"/>
    <w:rsid w:val="00961055"/>
    <w:rsid w:val="0096162A"/>
    <w:rsid w:val="009616D6"/>
    <w:rsid w:val="00961DC8"/>
    <w:rsid w:val="00963379"/>
    <w:rsid w:val="00963AC9"/>
    <w:rsid w:val="00964828"/>
    <w:rsid w:val="00964D35"/>
    <w:rsid w:val="00971524"/>
    <w:rsid w:val="00971D03"/>
    <w:rsid w:val="00976288"/>
    <w:rsid w:val="0097775D"/>
    <w:rsid w:val="009802C6"/>
    <w:rsid w:val="0098048D"/>
    <w:rsid w:val="00980E31"/>
    <w:rsid w:val="00981124"/>
    <w:rsid w:val="009821F7"/>
    <w:rsid w:val="009827C0"/>
    <w:rsid w:val="00985586"/>
    <w:rsid w:val="00985D23"/>
    <w:rsid w:val="00990EBF"/>
    <w:rsid w:val="00991DE6"/>
    <w:rsid w:val="009932AE"/>
    <w:rsid w:val="00995BCA"/>
    <w:rsid w:val="00997A78"/>
    <w:rsid w:val="009A13C1"/>
    <w:rsid w:val="009A1F27"/>
    <w:rsid w:val="009A2534"/>
    <w:rsid w:val="009A34F2"/>
    <w:rsid w:val="009A6410"/>
    <w:rsid w:val="009A6E4E"/>
    <w:rsid w:val="009B18F4"/>
    <w:rsid w:val="009B1AA5"/>
    <w:rsid w:val="009B5F90"/>
    <w:rsid w:val="009B65B4"/>
    <w:rsid w:val="009B6FD9"/>
    <w:rsid w:val="009C1CBC"/>
    <w:rsid w:val="009C6899"/>
    <w:rsid w:val="009D077B"/>
    <w:rsid w:val="009D2D3E"/>
    <w:rsid w:val="009D386C"/>
    <w:rsid w:val="009D3F64"/>
    <w:rsid w:val="009D6DDF"/>
    <w:rsid w:val="009D7C71"/>
    <w:rsid w:val="009E065C"/>
    <w:rsid w:val="009E0C58"/>
    <w:rsid w:val="009E1011"/>
    <w:rsid w:val="009E26D6"/>
    <w:rsid w:val="009E4F66"/>
    <w:rsid w:val="009E5F9D"/>
    <w:rsid w:val="009F0E4C"/>
    <w:rsid w:val="009F3BC1"/>
    <w:rsid w:val="009F3C95"/>
    <w:rsid w:val="009F3E02"/>
    <w:rsid w:val="009F45CA"/>
    <w:rsid w:val="009F5C13"/>
    <w:rsid w:val="00A01161"/>
    <w:rsid w:val="00A02972"/>
    <w:rsid w:val="00A03847"/>
    <w:rsid w:val="00A03A51"/>
    <w:rsid w:val="00A0714B"/>
    <w:rsid w:val="00A0786E"/>
    <w:rsid w:val="00A07DC7"/>
    <w:rsid w:val="00A101AC"/>
    <w:rsid w:val="00A10574"/>
    <w:rsid w:val="00A1204E"/>
    <w:rsid w:val="00A12687"/>
    <w:rsid w:val="00A132FF"/>
    <w:rsid w:val="00A16296"/>
    <w:rsid w:val="00A163E7"/>
    <w:rsid w:val="00A170DD"/>
    <w:rsid w:val="00A204C5"/>
    <w:rsid w:val="00A30D27"/>
    <w:rsid w:val="00A31399"/>
    <w:rsid w:val="00A32A0D"/>
    <w:rsid w:val="00A33C9C"/>
    <w:rsid w:val="00A343E8"/>
    <w:rsid w:val="00A349C2"/>
    <w:rsid w:val="00A34AC7"/>
    <w:rsid w:val="00A37B3E"/>
    <w:rsid w:val="00A40AAD"/>
    <w:rsid w:val="00A4285E"/>
    <w:rsid w:val="00A43DA9"/>
    <w:rsid w:val="00A44B37"/>
    <w:rsid w:val="00A450B2"/>
    <w:rsid w:val="00A45594"/>
    <w:rsid w:val="00A45850"/>
    <w:rsid w:val="00A467B9"/>
    <w:rsid w:val="00A468DB"/>
    <w:rsid w:val="00A51BC7"/>
    <w:rsid w:val="00A52A57"/>
    <w:rsid w:val="00A53DB0"/>
    <w:rsid w:val="00A551C0"/>
    <w:rsid w:val="00A56C69"/>
    <w:rsid w:val="00A56E5A"/>
    <w:rsid w:val="00A57345"/>
    <w:rsid w:val="00A57825"/>
    <w:rsid w:val="00A6050A"/>
    <w:rsid w:val="00A62BA5"/>
    <w:rsid w:val="00A63828"/>
    <w:rsid w:val="00A64C4E"/>
    <w:rsid w:val="00A64DCE"/>
    <w:rsid w:val="00A651E3"/>
    <w:rsid w:val="00A6536A"/>
    <w:rsid w:val="00A66AC0"/>
    <w:rsid w:val="00A67A39"/>
    <w:rsid w:val="00A67D39"/>
    <w:rsid w:val="00A706B5"/>
    <w:rsid w:val="00A720E7"/>
    <w:rsid w:val="00A7324B"/>
    <w:rsid w:val="00A7463B"/>
    <w:rsid w:val="00A74830"/>
    <w:rsid w:val="00A764F8"/>
    <w:rsid w:val="00A77C9E"/>
    <w:rsid w:val="00A80079"/>
    <w:rsid w:val="00A80879"/>
    <w:rsid w:val="00A813DE"/>
    <w:rsid w:val="00A81E7B"/>
    <w:rsid w:val="00A828CD"/>
    <w:rsid w:val="00A82B41"/>
    <w:rsid w:val="00A82DE1"/>
    <w:rsid w:val="00A84AF9"/>
    <w:rsid w:val="00A856BD"/>
    <w:rsid w:val="00A872D4"/>
    <w:rsid w:val="00A877A5"/>
    <w:rsid w:val="00A87F50"/>
    <w:rsid w:val="00A90871"/>
    <w:rsid w:val="00A9133D"/>
    <w:rsid w:val="00A92345"/>
    <w:rsid w:val="00A95606"/>
    <w:rsid w:val="00A97E43"/>
    <w:rsid w:val="00AA2E14"/>
    <w:rsid w:val="00AA3C3F"/>
    <w:rsid w:val="00AA7C05"/>
    <w:rsid w:val="00AB062E"/>
    <w:rsid w:val="00AB0ED9"/>
    <w:rsid w:val="00AB10A1"/>
    <w:rsid w:val="00AB1AA1"/>
    <w:rsid w:val="00AB3D17"/>
    <w:rsid w:val="00AB5033"/>
    <w:rsid w:val="00AB58CE"/>
    <w:rsid w:val="00AB6EC2"/>
    <w:rsid w:val="00AB72FD"/>
    <w:rsid w:val="00AC05E9"/>
    <w:rsid w:val="00AC21E9"/>
    <w:rsid w:val="00AC736B"/>
    <w:rsid w:val="00AD0D64"/>
    <w:rsid w:val="00AD27F7"/>
    <w:rsid w:val="00AD4FB2"/>
    <w:rsid w:val="00AD553E"/>
    <w:rsid w:val="00AD7030"/>
    <w:rsid w:val="00AE2A1D"/>
    <w:rsid w:val="00AE2D02"/>
    <w:rsid w:val="00AE4C9C"/>
    <w:rsid w:val="00AE5108"/>
    <w:rsid w:val="00AE6FDA"/>
    <w:rsid w:val="00AF2D24"/>
    <w:rsid w:val="00AF2DBA"/>
    <w:rsid w:val="00AF51D7"/>
    <w:rsid w:val="00AF66D6"/>
    <w:rsid w:val="00B002D9"/>
    <w:rsid w:val="00B01D03"/>
    <w:rsid w:val="00B05825"/>
    <w:rsid w:val="00B05826"/>
    <w:rsid w:val="00B10657"/>
    <w:rsid w:val="00B10F85"/>
    <w:rsid w:val="00B118F0"/>
    <w:rsid w:val="00B11F57"/>
    <w:rsid w:val="00B12D98"/>
    <w:rsid w:val="00B13B4C"/>
    <w:rsid w:val="00B13EBD"/>
    <w:rsid w:val="00B14259"/>
    <w:rsid w:val="00B14E78"/>
    <w:rsid w:val="00B1707E"/>
    <w:rsid w:val="00B220A2"/>
    <w:rsid w:val="00B22AEA"/>
    <w:rsid w:val="00B22C6B"/>
    <w:rsid w:val="00B238BB"/>
    <w:rsid w:val="00B317DC"/>
    <w:rsid w:val="00B33951"/>
    <w:rsid w:val="00B35872"/>
    <w:rsid w:val="00B35C34"/>
    <w:rsid w:val="00B360B7"/>
    <w:rsid w:val="00B37567"/>
    <w:rsid w:val="00B379E8"/>
    <w:rsid w:val="00B37A99"/>
    <w:rsid w:val="00B40B0A"/>
    <w:rsid w:val="00B41D7D"/>
    <w:rsid w:val="00B42E46"/>
    <w:rsid w:val="00B43F1F"/>
    <w:rsid w:val="00B43F7F"/>
    <w:rsid w:val="00B44389"/>
    <w:rsid w:val="00B443B5"/>
    <w:rsid w:val="00B46719"/>
    <w:rsid w:val="00B502B8"/>
    <w:rsid w:val="00B52CDE"/>
    <w:rsid w:val="00B52EE5"/>
    <w:rsid w:val="00B54BEC"/>
    <w:rsid w:val="00B56A39"/>
    <w:rsid w:val="00B576BD"/>
    <w:rsid w:val="00B60267"/>
    <w:rsid w:val="00B60DED"/>
    <w:rsid w:val="00B64132"/>
    <w:rsid w:val="00B72458"/>
    <w:rsid w:val="00B7288B"/>
    <w:rsid w:val="00B76404"/>
    <w:rsid w:val="00B76E43"/>
    <w:rsid w:val="00B808EC"/>
    <w:rsid w:val="00B80E0F"/>
    <w:rsid w:val="00B81C01"/>
    <w:rsid w:val="00B831D0"/>
    <w:rsid w:val="00B83779"/>
    <w:rsid w:val="00B8563A"/>
    <w:rsid w:val="00B90E7F"/>
    <w:rsid w:val="00B91B5F"/>
    <w:rsid w:val="00BA18A4"/>
    <w:rsid w:val="00BA22EC"/>
    <w:rsid w:val="00BB141C"/>
    <w:rsid w:val="00BB4612"/>
    <w:rsid w:val="00BB5ADD"/>
    <w:rsid w:val="00BC05E5"/>
    <w:rsid w:val="00BC137F"/>
    <w:rsid w:val="00BC1C65"/>
    <w:rsid w:val="00BC2247"/>
    <w:rsid w:val="00BC32BF"/>
    <w:rsid w:val="00BC6C99"/>
    <w:rsid w:val="00BC7872"/>
    <w:rsid w:val="00BD139E"/>
    <w:rsid w:val="00BD337D"/>
    <w:rsid w:val="00BD3AFB"/>
    <w:rsid w:val="00BD477B"/>
    <w:rsid w:val="00BD4FFA"/>
    <w:rsid w:val="00BD50EF"/>
    <w:rsid w:val="00BD5698"/>
    <w:rsid w:val="00BD5850"/>
    <w:rsid w:val="00BE0F96"/>
    <w:rsid w:val="00BE1BC8"/>
    <w:rsid w:val="00BE2775"/>
    <w:rsid w:val="00BE2ABC"/>
    <w:rsid w:val="00BE6586"/>
    <w:rsid w:val="00BE7630"/>
    <w:rsid w:val="00BF0FEB"/>
    <w:rsid w:val="00BF1079"/>
    <w:rsid w:val="00BF1919"/>
    <w:rsid w:val="00BF4861"/>
    <w:rsid w:val="00BF618A"/>
    <w:rsid w:val="00BF6E50"/>
    <w:rsid w:val="00C010F6"/>
    <w:rsid w:val="00C0338D"/>
    <w:rsid w:val="00C038C7"/>
    <w:rsid w:val="00C06F12"/>
    <w:rsid w:val="00C072FF"/>
    <w:rsid w:val="00C07443"/>
    <w:rsid w:val="00C1167B"/>
    <w:rsid w:val="00C1204F"/>
    <w:rsid w:val="00C158DF"/>
    <w:rsid w:val="00C166AB"/>
    <w:rsid w:val="00C167C4"/>
    <w:rsid w:val="00C220DD"/>
    <w:rsid w:val="00C226EC"/>
    <w:rsid w:val="00C22CB2"/>
    <w:rsid w:val="00C25270"/>
    <w:rsid w:val="00C2659B"/>
    <w:rsid w:val="00C26C69"/>
    <w:rsid w:val="00C30213"/>
    <w:rsid w:val="00C31C24"/>
    <w:rsid w:val="00C35B5E"/>
    <w:rsid w:val="00C41679"/>
    <w:rsid w:val="00C42774"/>
    <w:rsid w:val="00C430F8"/>
    <w:rsid w:val="00C449D2"/>
    <w:rsid w:val="00C45E43"/>
    <w:rsid w:val="00C4781A"/>
    <w:rsid w:val="00C51D65"/>
    <w:rsid w:val="00C527E7"/>
    <w:rsid w:val="00C52A46"/>
    <w:rsid w:val="00C543AB"/>
    <w:rsid w:val="00C54895"/>
    <w:rsid w:val="00C54A26"/>
    <w:rsid w:val="00C57802"/>
    <w:rsid w:val="00C6269F"/>
    <w:rsid w:val="00C64FFA"/>
    <w:rsid w:val="00C65113"/>
    <w:rsid w:val="00C65C01"/>
    <w:rsid w:val="00C6608C"/>
    <w:rsid w:val="00C669C4"/>
    <w:rsid w:val="00C67BFE"/>
    <w:rsid w:val="00C67FD7"/>
    <w:rsid w:val="00C7058C"/>
    <w:rsid w:val="00C7238F"/>
    <w:rsid w:val="00C734F9"/>
    <w:rsid w:val="00C73D69"/>
    <w:rsid w:val="00C75813"/>
    <w:rsid w:val="00C77274"/>
    <w:rsid w:val="00C775E0"/>
    <w:rsid w:val="00C85386"/>
    <w:rsid w:val="00C86F25"/>
    <w:rsid w:val="00C90812"/>
    <w:rsid w:val="00C913D3"/>
    <w:rsid w:val="00C91DC8"/>
    <w:rsid w:val="00C91ED5"/>
    <w:rsid w:val="00C9252A"/>
    <w:rsid w:val="00C92D12"/>
    <w:rsid w:val="00C939F1"/>
    <w:rsid w:val="00C93E83"/>
    <w:rsid w:val="00C947F9"/>
    <w:rsid w:val="00C95506"/>
    <w:rsid w:val="00C979F5"/>
    <w:rsid w:val="00C979FC"/>
    <w:rsid w:val="00CA1152"/>
    <w:rsid w:val="00CA1601"/>
    <w:rsid w:val="00CA2394"/>
    <w:rsid w:val="00CA6129"/>
    <w:rsid w:val="00CA75C4"/>
    <w:rsid w:val="00CB051F"/>
    <w:rsid w:val="00CB197E"/>
    <w:rsid w:val="00CB3B02"/>
    <w:rsid w:val="00CB46DE"/>
    <w:rsid w:val="00CB4F89"/>
    <w:rsid w:val="00CB5B72"/>
    <w:rsid w:val="00CB60EE"/>
    <w:rsid w:val="00CB7638"/>
    <w:rsid w:val="00CB781B"/>
    <w:rsid w:val="00CC0F34"/>
    <w:rsid w:val="00CC1F8C"/>
    <w:rsid w:val="00CC2CD7"/>
    <w:rsid w:val="00CC3910"/>
    <w:rsid w:val="00CC5025"/>
    <w:rsid w:val="00CC618A"/>
    <w:rsid w:val="00CC65EE"/>
    <w:rsid w:val="00CC6840"/>
    <w:rsid w:val="00CD08DD"/>
    <w:rsid w:val="00CD11B6"/>
    <w:rsid w:val="00CD3364"/>
    <w:rsid w:val="00CD75A2"/>
    <w:rsid w:val="00CE0079"/>
    <w:rsid w:val="00CE1FE8"/>
    <w:rsid w:val="00CE2D15"/>
    <w:rsid w:val="00CE658C"/>
    <w:rsid w:val="00CE7FD0"/>
    <w:rsid w:val="00CF02E8"/>
    <w:rsid w:val="00CF04D3"/>
    <w:rsid w:val="00CF1473"/>
    <w:rsid w:val="00CF1CA2"/>
    <w:rsid w:val="00CF420F"/>
    <w:rsid w:val="00CF5244"/>
    <w:rsid w:val="00CF7C64"/>
    <w:rsid w:val="00CF7E6E"/>
    <w:rsid w:val="00D008A6"/>
    <w:rsid w:val="00D02AA6"/>
    <w:rsid w:val="00D0333D"/>
    <w:rsid w:val="00D044D4"/>
    <w:rsid w:val="00D05C78"/>
    <w:rsid w:val="00D07794"/>
    <w:rsid w:val="00D100C4"/>
    <w:rsid w:val="00D1092C"/>
    <w:rsid w:val="00D10C9D"/>
    <w:rsid w:val="00D15491"/>
    <w:rsid w:val="00D171D5"/>
    <w:rsid w:val="00D17EBD"/>
    <w:rsid w:val="00D228AF"/>
    <w:rsid w:val="00D235E6"/>
    <w:rsid w:val="00D23EC7"/>
    <w:rsid w:val="00D25679"/>
    <w:rsid w:val="00D263EE"/>
    <w:rsid w:val="00D266F3"/>
    <w:rsid w:val="00D318AA"/>
    <w:rsid w:val="00D31CDB"/>
    <w:rsid w:val="00D33D1D"/>
    <w:rsid w:val="00D34854"/>
    <w:rsid w:val="00D3658C"/>
    <w:rsid w:val="00D36FFC"/>
    <w:rsid w:val="00D40643"/>
    <w:rsid w:val="00D422A8"/>
    <w:rsid w:val="00D43068"/>
    <w:rsid w:val="00D434DE"/>
    <w:rsid w:val="00D4418E"/>
    <w:rsid w:val="00D4582A"/>
    <w:rsid w:val="00D45D3E"/>
    <w:rsid w:val="00D475E1"/>
    <w:rsid w:val="00D50782"/>
    <w:rsid w:val="00D50855"/>
    <w:rsid w:val="00D53B98"/>
    <w:rsid w:val="00D53BA3"/>
    <w:rsid w:val="00D53F57"/>
    <w:rsid w:val="00D53F8D"/>
    <w:rsid w:val="00D5430F"/>
    <w:rsid w:val="00D5463C"/>
    <w:rsid w:val="00D55871"/>
    <w:rsid w:val="00D55878"/>
    <w:rsid w:val="00D55FE5"/>
    <w:rsid w:val="00D560D9"/>
    <w:rsid w:val="00D5635C"/>
    <w:rsid w:val="00D600E5"/>
    <w:rsid w:val="00D60C0C"/>
    <w:rsid w:val="00D60D11"/>
    <w:rsid w:val="00D61AFC"/>
    <w:rsid w:val="00D61E0C"/>
    <w:rsid w:val="00D62A70"/>
    <w:rsid w:val="00D656BD"/>
    <w:rsid w:val="00D65F08"/>
    <w:rsid w:val="00D66925"/>
    <w:rsid w:val="00D674B5"/>
    <w:rsid w:val="00D67A86"/>
    <w:rsid w:val="00D67B03"/>
    <w:rsid w:val="00D67B2E"/>
    <w:rsid w:val="00D70CF7"/>
    <w:rsid w:val="00D7204B"/>
    <w:rsid w:val="00D72690"/>
    <w:rsid w:val="00D73617"/>
    <w:rsid w:val="00D745A8"/>
    <w:rsid w:val="00D754F6"/>
    <w:rsid w:val="00D76010"/>
    <w:rsid w:val="00D765D2"/>
    <w:rsid w:val="00D76D03"/>
    <w:rsid w:val="00D77B9F"/>
    <w:rsid w:val="00D80F88"/>
    <w:rsid w:val="00D80FFF"/>
    <w:rsid w:val="00D82BE4"/>
    <w:rsid w:val="00D8641F"/>
    <w:rsid w:val="00D874FB"/>
    <w:rsid w:val="00D879D4"/>
    <w:rsid w:val="00D87E31"/>
    <w:rsid w:val="00D91BC7"/>
    <w:rsid w:val="00D94FFB"/>
    <w:rsid w:val="00D95343"/>
    <w:rsid w:val="00D9611A"/>
    <w:rsid w:val="00D96490"/>
    <w:rsid w:val="00D96896"/>
    <w:rsid w:val="00D97635"/>
    <w:rsid w:val="00DA1317"/>
    <w:rsid w:val="00DA2D49"/>
    <w:rsid w:val="00DA312A"/>
    <w:rsid w:val="00DA3EDB"/>
    <w:rsid w:val="00DA3F68"/>
    <w:rsid w:val="00DA4F9D"/>
    <w:rsid w:val="00DA583E"/>
    <w:rsid w:val="00DB1494"/>
    <w:rsid w:val="00DB1A6F"/>
    <w:rsid w:val="00DB2F98"/>
    <w:rsid w:val="00DB3337"/>
    <w:rsid w:val="00DB342D"/>
    <w:rsid w:val="00DB378A"/>
    <w:rsid w:val="00DB5A4A"/>
    <w:rsid w:val="00DB65E9"/>
    <w:rsid w:val="00DC10A4"/>
    <w:rsid w:val="00DC22DB"/>
    <w:rsid w:val="00DC5EAC"/>
    <w:rsid w:val="00DC7F7D"/>
    <w:rsid w:val="00DD0F49"/>
    <w:rsid w:val="00DD2EC5"/>
    <w:rsid w:val="00DD33C3"/>
    <w:rsid w:val="00DE167C"/>
    <w:rsid w:val="00DE392C"/>
    <w:rsid w:val="00DE4D42"/>
    <w:rsid w:val="00DE4FE4"/>
    <w:rsid w:val="00DE66E4"/>
    <w:rsid w:val="00DE6A72"/>
    <w:rsid w:val="00DE72D2"/>
    <w:rsid w:val="00DF01A1"/>
    <w:rsid w:val="00DF07E0"/>
    <w:rsid w:val="00DF187F"/>
    <w:rsid w:val="00DF26C2"/>
    <w:rsid w:val="00DF4A98"/>
    <w:rsid w:val="00DF7320"/>
    <w:rsid w:val="00E01056"/>
    <w:rsid w:val="00E0112D"/>
    <w:rsid w:val="00E01E3C"/>
    <w:rsid w:val="00E021C2"/>
    <w:rsid w:val="00E03ACA"/>
    <w:rsid w:val="00E03BBB"/>
    <w:rsid w:val="00E04CD5"/>
    <w:rsid w:val="00E05620"/>
    <w:rsid w:val="00E05929"/>
    <w:rsid w:val="00E0690F"/>
    <w:rsid w:val="00E101A1"/>
    <w:rsid w:val="00E129E7"/>
    <w:rsid w:val="00E12FA4"/>
    <w:rsid w:val="00E14D84"/>
    <w:rsid w:val="00E20214"/>
    <w:rsid w:val="00E20D00"/>
    <w:rsid w:val="00E20F87"/>
    <w:rsid w:val="00E21507"/>
    <w:rsid w:val="00E22B7C"/>
    <w:rsid w:val="00E23C6A"/>
    <w:rsid w:val="00E23E5F"/>
    <w:rsid w:val="00E25021"/>
    <w:rsid w:val="00E25AEE"/>
    <w:rsid w:val="00E269A0"/>
    <w:rsid w:val="00E31769"/>
    <w:rsid w:val="00E31C9F"/>
    <w:rsid w:val="00E32DFD"/>
    <w:rsid w:val="00E339C9"/>
    <w:rsid w:val="00E34551"/>
    <w:rsid w:val="00E34667"/>
    <w:rsid w:val="00E347AB"/>
    <w:rsid w:val="00E358D2"/>
    <w:rsid w:val="00E36875"/>
    <w:rsid w:val="00E40673"/>
    <w:rsid w:val="00E44633"/>
    <w:rsid w:val="00E44BAE"/>
    <w:rsid w:val="00E52357"/>
    <w:rsid w:val="00E52F93"/>
    <w:rsid w:val="00E60275"/>
    <w:rsid w:val="00E60639"/>
    <w:rsid w:val="00E612FD"/>
    <w:rsid w:val="00E62731"/>
    <w:rsid w:val="00E6502F"/>
    <w:rsid w:val="00E651EB"/>
    <w:rsid w:val="00E65B47"/>
    <w:rsid w:val="00E66F4B"/>
    <w:rsid w:val="00E75F35"/>
    <w:rsid w:val="00E7631C"/>
    <w:rsid w:val="00E776A8"/>
    <w:rsid w:val="00E80011"/>
    <w:rsid w:val="00E816FB"/>
    <w:rsid w:val="00E82D57"/>
    <w:rsid w:val="00E83D02"/>
    <w:rsid w:val="00E8412A"/>
    <w:rsid w:val="00E84D4D"/>
    <w:rsid w:val="00E86783"/>
    <w:rsid w:val="00E86B81"/>
    <w:rsid w:val="00E87579"/>
    <w:rsid w:val="00E91556"/>
    <w:rsid w:val="00E9347C"/>
    <w:rsid w:val="00E9395D"/>
    <w:rsid w:val="00E948D1"/>
    <w:rsid w:val="00E94DFA"/>
    <w:rsid w:val="00E966BD"/>
    <w:rsid w:val="00E96E12"/>
    <w:rsid w:val="00EA3262"/>
    <w:rsid w:val="00EA6104"/>
    <w:rsid w:val="00EA648B"/>
    <w:rsid w:val="00EA7516"/>
    <w:rsid w:val="00EB0D30"/>
    <w:rsid w:val="00EB4DEC"/>
    <w:rsid w:val="00EB4DED"/>
    <w:rsid w:val="00EB5171"/>
    <w:rsid w:val="00EB5294"/>
    <w:rsid w:val="00EB59D0"/>
    <w:rsid w:val="00EB6F53"/>
    <w:rsid w:val="00EB7166"/>
    <w:rsid w:val="00EC00A3"/>
    <w:rsid w:val="00EC1C9A"/>
    <w:rsid w:val="00EC1CE0"/>
    <w:rsid w:val="00EC2D44"/>
    <w:rsid w:val="00EC3FF4"/>
    <w:rsid w:val="00EC5157"/>
    <w:rsid w:val="00EC6296"/>
    <w:rsid w:val="00EC7639"/>
    <w:rsid w:val="00EC7CB5"/>
    <w:rsid w:val="00ED0C2C"/>
    <w:rsid w:val="00ED3C51"/>
    <w:rsid w:val="00ED4747"/>
    <w:rsid w:val="00ED5527"/>
    <w:rsid w:val="00ED5CF1"/>
    <w:rsid w:val="00EE3042"/>
    <w:rsid w:val="00EE5036"/>
    <w:rsid w:val="00EE5B85"/>
    <w:rsid w:val="00EF03BC"/>
    <w:rsid w:val="00EF08B1"/>
    <w:rsid w:val="00EF1663"/>
    <w:rsid w:val="00EF16B0"/>
    <w:rsid w:val="00EF3A46"/>
    <w:rsid w:val="00EF62FC"/>
    <w:rsid w:val="00EF6691"/>
    <w:rsid w:val="00EF6D2E"/>
    <w:rsid w:val="00EF7DBD"/>
    <w:rsid w:val="00F0233B"/>
    <w:rsid w:val="00F0297F"/>
    <w:rsid w:val="00F0537F"/>
    <w:rsid w:val="00F0548A"/>
    <w:rsid w:val="00F0704E"/>
    <w:rsid w:val="00F0742A"/>
    <w:rsid w:val="00F07EA9"/>
    <w:rsid w:val="00F10B35"/>
    <w:rsid w:val="00F10CCB"/>
    <w:rsid w:val="00F113FA"/>
    <w:rsid w:val="00F129ED"/>
    <w:rsid w:val="00F13908"/>
    <w:rsid w:val="00F1405A"/>
    <w:rsid w:val="00F159B0"/>
    <w:rsid w:val="00F15EEE"/>
    <w:rsid w:val="00F1646C"/>
    <w:rsid w:val="00F211DD"/>
    <w:rsid w:val="00F2203F"/>
    <w:rsid w:val="00F221BD"/>
    <w:rsid w:val="00F22C91"/>
    <w:rsid w:val="00F23135"/>
    <w:rsid w:val="00F25AFE"/>
    <w:rsid w:val="00F2676D"/>
    <w:rsid w:val="00F3011E"/>
    <w:rsid w:val="00F31D8F"/>
    <w:rsid w:val="00F31DC1"/>
    <w:rsid w:val="00F32017"/>
    <w:rsid w:val="00F3554A"/>
    <w:rsid w:val="00F3730F"/>
    <w:rsid w:val="00F3738C"/>
    <w:rsid w:val="00F3759D"/>
    <w:rsid w:val="00F3769B"/>
    <w:rsid w:val="00F418B7"/>
    <w:rsid w:val="00F42785"/>
    <w:rsid w:val="00F4665B"/>
    <w:rsid w:val="00F46922"/>
    <w:rsid w:val="00F47CDB"/>
    <w:rsid w:val="00F51548"/>
    <w:rsid w:val="00F516C2"/>
    <w:rsid w:val="00F5200C"/>
    <w:rsid w:val="00F524D7"/>
    <w:rsid w:val="00F55FD2"/>
    <w:rsid w:val="00F560BA"/>
    <w:rsid w:val="00F56692"/>
    <w:rsid w:val="00F57421"/>
    <w:rsid w:val="00F57C13"/>
    <w:rsid w:val="00F607F9"/>
    <w:rsid w:val="00F60976"/>
    <w:rsid w:val="00F72260"/>
    <w:rsid w:val="00F73C0C"/>
    <w:rsid w:val="00F73D7C"/>
    <w:rsid w:val="00F748CD"/>
    <w:rsid w:val="00F771CD"/>
    <w:rsid w:val="00F77E46"/>
    <w:rsid w:val="00F80DA8"/>
    <w:rsid w:val="00F81CD2"/>
    <w:rsid w:val="00F82CA4"/>
    <w:rsid w:val="00F8302F"/>
    <w:rsid w:val="00F84798"/>
    <w:rsid w:val="00F84ED5"/>
    <w:rsid w:val="00F875D1"/>
    <w:rsid w:val="00F90601"/>
    <w:rsid w:val="00F91208"/>
    <w:rsid w:val="00F92F77"/>
    <w:rsid w:val="00F93358"/>
    <w:rsid w:val="00F967C1"/>
    <w:rsid w:val="00F9750A"/>
    <w:rsid w:val="00FA38F3"/>
    <w:rsid w:val="00FA4995"/>
    <w:rsid w:val="00FA4E81"/>
    <w:rsid w:val="00FA5517"/>
    <w:rsid w:val="00FA6D83"/>
    <w:rsid w:val="00FA7C9D"/>
    <w:rsid w:val="00FB1AEF"/>
    <w:rsid w:val="00FB1E51"/>
    <w:rsid w:val="00FB247A"/>
    <w:rsid w:val="00FB3276"/>
    <w:rsid w:val="00FB485A"/>
    <w:rsid w:val="00FB49A7"/>
    <w:rsid w:val="00FB4AB7"/>
    <w:rsid w:val="00FB6B27"/>
    <w:rsid w:val="00FB726B"/>
    <w:rsid w:val="00FB764D"/>
    <w:rsid w:val="00FB7A85"/>
    <w:rsid w:val="00FB7F74"/>
    <w:rsid w:val="00FC1A08"/>
    <w:rsid w:val="00FC1F2E"/>
    <w:rsid w:val="00FC2016"/>
    <w:rsid w:val="00FC5186"/>
    <w:rsid w:val="00FC7E30"/>
    <w:rsid w:val="00FD046B"/>
    <w:rsid w:val="00FD141B"/>
    <w:rsid w:val="00FD21DC"/>
    <w:rsid w:val="00FD3080"/>
    <w:rsid w:val="00FD3748"/>
    <w:rsid w:val="00FD579A"/>
    <w:rsid w:val="00FD616B"/>
    <w:rsid w:val="00FD7AAB"/>
    <w:rsid w:val="00FE020F"/>
    <w:rsid w:val="00FE29FF"/>
    <w:rsid w:val="00FE46C4"/>
    <w:rsid w:val="00FE482C"/>
    <w:rsid w:val="00FE5E93"/>
    <w:rsid w:val="00FE5F7C"/>
    <w:rsid w:val="00FE7193"/>
    <w:rsid w:val="00FE7C2F"/>
    <w:rsid w:val="00FF52D6"/>
    <w:rsid w:val="00FF5C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0507ABB"/>
  <w15:docId w15:val="{27AD6B61-99DA-4154-9803-BC558456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1EA"/>
    <w:rPr>
      <w:lang w:eastAsia="ru-RU"/>
    </w:rPr>
  </w:style>
  <w:style w:type="paragraph" w:styleId="Virsraksts1">
    <w:name w:val="heading 1"/>
    <w:aliases w:val="Section Heading,heading1,Antraste 1,h1,Section Heading Char,heading1 Char,Antraste 1 Char,h1 Char,H1"/>
    <w:basedOn w:val="Parasts"/>
    <w:next w:val="Parasts"/>
    <w:link w:val="Virsraksts1Rakstz"/>
    <w:qFormat/>
    <w:rsid w:val="006611EA"/>
    <w:pPr>
      <w:keepNext/>
      <w:jc w:val="center"/>
      <w:outlineLvl w:val="0"/>
    </w:pPr>
    <w:rPr>
      <w:b/>
      <w:sz w:val="28"/>
    </w:rPr>
  </w:style>
  <w:style w:type="paragraph" w:styleId="Virsraksts2">
    <w:name w:val="heading 2"/>
    <w:basedOn w:val="Parasts"/>
    <w:next w:val="Parasts"/>
    <w:link w:val="Virsraksts2Rakstz"/>
    <w:qFormat/>
    <w:rsid w:val="006611EA"/>
    <w:pPr>
      <w:keepNext/>
      <w:jc w:val="center"/>
      <w:outlineLvl w:val="1"/>
    </w:pPr>
    <w:rPr>
      <w:b/>
      <w:sz w:val="32"/>
    </w:rPr>
  </w:style>
  <w:style w:type="paragraph" w:styleId="Virsraksts3">
    <w:name w:val="heading 3"/>
    <w:basedOn w:val="Parasts"/>
    <w:next w:val="Parasts"/>
    <w:link w:val="Virsraksts3Rakstz"/>
    <w:qFormat/>
    <w:rsid w:val="006611EA"/>
    <w:pPr>
      <w:keepNext/>
      <w:jc w:val="center"/>
      <w:outlineLvl w:val="2"/>
    </w:pPr>
    <w:rPr>
      <w:b/>
      <w:sz w:val="24"/>
    </w:rPr>
  </w:style>
  <w:style w:type="paragraph" w:styleId="Virsraksts4">
    <w:name w:val="heading 4"/>
    <w:basedOn w:val="Parasts"/>
    <w:next w:val="Parasts"/>
    <w:qFormat/>
    <w:rsid w:val="00784DC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611EA"/>
    <w:pPr>
      <w:jc w:val="center"/>
    </w:pPr>
    <w:rPr>
      <w:sz w:val="24"/>
    </w:rPr>
  </w:style>
  <w:style w:type="paragraph" w:styleId="Pamattekstsaratkpi">
    <w:name w:val="Body Text Indent"/>
    <w:basedOn w:val="Parasts"/>
    <w:link w:val="PamattekstsaratkpiRakstz"/>
    <w:rsid w:val="006611EA"/>
    <w:pPr>
      <w:ind w:left="426"/>
      <w:jc w:val="both"/>
    </w:pPr>
    <w:rPr>
      <w:sz w:val="24"/>
    </w:rPr>
  </w:style>
  <w:style w:type="table" w:styleId="Reatabula">
    <w:name w:val="Table Grid"/>
    <w:basedOn w:val="Parastatabula"/>
    <w:uiPriority w:val="39"/>
    <w:rsid w:val="0066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6611EA"/>
    <w:rPr>
      <w:color w:val="0000FF"/>
      <w:u w:val="single"/>
    </w:rPr>
  </w:style>
  <w:style w:type="paragraph" w:customStyle="1" w:styleId="CharChar4Char">
    <w:name w:val="Char Char4 Char"/>
    <w:basedOn w:val="Parasts"/>
    <w:rsid w:val="006611EA"/>
    <w:pPr>
      <w:spacing w:after="160" w:line="240" w:lineRule="exact"/>
    </w:pPr>
    <w:rPr>
      <w:rFonts w:ascii="Tahoma" w:hAnsi="Tahoma"/>
      <w:lang w:val="en-US" w:eastAsia="en-US"/>
    </w:rPr>
  </w:style>
  <w:style w:type="character" w:styleId="Izmantotahipersaite">
    <w:name w:val="FollowedHyperlink"/>
    <w:rsid w:val="00646D51"/>
    <w:rPr>
      <w:color w:val="993366"/>
      <w:u w:val="single"/>
    </w:rPr>
  </w:style>
  <w:style w:type="paragraph" w:customStyle="1" w:styleId="font5">
    <w:name w:val="font5"/>
    <w:basedOn w:val="Parasts"/>
    <w:rsid w:val="00646D51"/>
    <w:pPr>
      <w:spacing w:before="100" w:beforeAutospacing="1" w:after="100" w:afterAutospacing="1"/>
    </w:pPr>
    <w:rPr>
      <w:rFonts w:ascii="Arial" w:hAnsi="Arial" w:cs="Arial"/>
      <w:sz w:val="16"/>
      <w:szCs w:val="16"/>
      <w:lang w:val="en-US" w:eastAsia="en-US"/>
    </w:rPr>
  </w:style>
  <w:style w:type="paragraph" w:customStyle="1" w:styleId="font6">
    <w:name w:val="font6"/>
    <w:basedOn w:val="Parasts"/>
    <w:rsid w:val="00646D51"/>
    <w:pPr>
      <w:spacing w:before="100" w:beforeAutospacing="1" w:after="100" w:afterAutospacing="1"/>
    </w:pPr>
    <w:rPr>
      <w:rFonts w:ascii="Arial" w:hAnsi="Arial" w:cs="Arial"/>
      <w:sz w:val="16"/>
      <w:szCs w:val="16"/>
      <w:lang w:val="en-US" w:eastAsia="en-US"/>
    </w:rPr>
  </w:style>
  <w:style w:type="paragraph" w:customStyle="1" w:styleId="font7">
    <w:name w:val="font7"/>
    <w:basedOn w:val="Parasts"/>
    <w:rsid w:val="00646D51"/>
    <w:pPr>
      <w:spacing w:before="100" w:beforeAutospacing="1" w:after="100" w:afterAutospacing="1"/>
    </w:pPr>
    <w:rPr>
      <w:rFonts w:ascii="Arial" w:hAnsi="Arial" w:cs="Arial"/>
      <w:sz w:val="16"/>
      <w:szCs w:val="16"/>
      <w:lang w:val="en-US" w:eastAsia="en-US"/>
    </w:rPr>
  </w:style>
  <w:style w:type="paragraph" w:customStyle="1" w:styleId="font8">
    <w:name w:val="font8"/>
    <w:basedOn w:val="Parasts"/>
    <w:rsid w:val="00646D51"/>
    <w:pPr>
      <w:spacing w:before="100" w:beforeAutospacing="1" w:after="100" w:afterAutospacing="1"/>
    </w:pPr>
    <w:rPr>
      <w:rFonts w:ascii="Symbol" w:hAnsi="Symbol"/>
      <w:sz w:val="16"/>
      <w:szCs w:val="16"/>
      <w:lang w:val="en-US" w:eastAsia="en-US"/>
    </w:rPr>
  </w:style>
  <w:style w:type="paragraph" w:customStyle="1" w:styleId="xl65">
    <w:name w:val="xl6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6">
    <w:name w:val="xl6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en-US" w:eastAsia="en-US"/>
    </w:rPr>
  </w:style>
  <w:style w:type="paragraph" w:customStyle="1" w:styleId="xl67">
    <w:name w:val="xl67"/>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68">
    <w:name w:val="xl68"/>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9">
    <w:name w:val="xl69"/>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70">
    <w:name w:val="xl70"/>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1">
    <w:name w:val="xl71"/>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2">
    <w:name w:val="xl72"/>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3">
    <w:name w:val="xl73"/>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4">
    <w:name w:val="xl74"/>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5">
    <w:name w:val="xl7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76">
    <w:name w:val="xl7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styleId="Dokumentakarte">
    <w:name w:val="Document Map"/>
    <w:basedOn w:val="Parasts"/>
    <w:semiHidden/>
    <w:rsid w:val="003F21BC"/>
    <w:pPr>
      <w:shd w:val="clear" w:color="auto" w:fill="000080"/>
    </w:pPr>
    <w:rPr>
      <w:rFonts w:ascii="Tahoma" w:hAnsi="Tahoma" w:cs="Tahoma"/>
    </w:rPr>
  </w:style>
  <w:style w:type="character" w:customStyle="1" w:styleId="Normal1">
    <w:name w:val="Normal1"/>
    <w:basedOn w:val="Noklusjumarindkopasfonts"/>
    <w:rsid w:val="00570758"/>
  </w:style>
  <w:style w:type="paragraph" w:styleId="Kjene">
    <w:name w:val="footer"/>
    <w:basedOn w:val="Parasts"/>
    <w:link w:val="KjeneRakstz"/>
    <w:rsid w:val="00630777"/>
    <w:pPr>
      <w:tabs>
        <w:tab w:val="center" w:pos="4844"/>
        <w:tab w:val="right" w:pos="9689"/>
      </w:tabs>
    </w:pPr>
  </w:style>
  <w:style w:type="character" w:styleId="Lappusesnumurs">
    <w:name w:val="page number"/>
    <w:basedOn w:val="Noklusjumarindkopasfonts"/>
    <w:rsid w:val="00630777"/>
  </w:style>
  <w:style w:type="paragraph" w:customStyle="1" w:styleId="Style9">
    <w:name w:val="Style9"/>
    <w:basedOn w:val="Parasts"/>
    <w:rsid w:val="00784DC2"/>
    <w:pPr>
      <w:widowControl w:val="0"/>
      <w:autoSpaceDE w:val="0"/>
      <w:autoSpaceDN w:val="0"/>
      <w:adjustRightInd w:val="0"/>
      <w:spacing w:line="281" w:lineRule="exact"/>
      <w:jc w:val="both"/>
    </w:pPr>
    <w:rPr>
      <w:sz w:val="24"/>
      <w:szCs w:val="24"/>
      <w:lang w:eastAsia="lv-LV"/>
    </w:rPr>
  </w:style>
  <w:style w:type="paragraph" w:customStyle="1" w:styleId="Style1">
    <w:name w:val="Style1"/>
    <w:basedOn w:val="Parasts"/>
    <w:qFormat/>
    <w:rsid w:val="00B831D0"/>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B831D0"/>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B831D0"/>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B831D0"/>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B831D0"/>
    <w:pPr>
      <w:widowControl w:val="0"/>
      <w:autoSpaceDE w:val="0"/>
      <w:autoSpaceDN w:val="0"/>
      <w:adjustRightInd w:val="0"/>
      <w:jc w:val="both"/>
    </w:pPr>
    <w:rPr>
      <w:sz w:val="24"/>
      <w:szCs w:val="24"/>
      <w:lang w:eastAsia="lv-LV"/>
    </w:rPr>
  </w:style>
  <w:style w:type="character" w:customStyle="1" w:styleId="FontStyle11">
    <w:name w:val="Font Style11"/>
    <w:rsid w:val="00B831D0"/>
    <w:rPr>
      <w:rFonts w:ascii="Candara" w:hAnsi="Candara" w:cs="Candara"/>
      <w:spacing w:val="-20"/>
      <w:sz w:val="20"/>
      <w:szCs w:val="20"/>
    </w:rPr>
  </w:style>
  <w:style w:type="character" w:customStyle="1" w:styleId="FontStyle12">
    <w:name w:val="Font Style12"/>
    <w:rsid w:val="00B831D0"/>
    <w:rPr>
      <w:rFonts w:ascii="Times New Roman" w:hAnsi="Times New Roman" w:cs="Times New Roman"/>
      <w:spacing w:val="-20"/>
      <w:sz w:val="22"/>
      <w:szCs w:val="22"/>
    </w:rPr>
  </w:style>
  <w:style w:type="character" w:customStyle="1" w:styleId="FontStyle13">
    <w:name w:val="Font Style13"/>
    <w:rsid w:val="00B831D0"/>
    <w:rPr>
      <w:rFonts w:ascii="Times New Roman" w:hAnsi="Times New Roman" w:cs="Times New Roman"/>
      <w:sz w:val="20"/>
      <w:szCs w:val="20"/>
    </w:rPr>
  </w:style>
  <w:style w:type="character" w:customStyle="1" w:styleId="FontStyle14">
    <w:name w:val="Font Style14"/>
    <w:rsid w:val="00B831D0"/>
    <w:rPr>
      <w:rFonts w:ascii="Times New Roman" w:hAnsi="Times New Roman" w:cs="Times New Roman"/>
      <w:b/>
      <w:bCs/>
      <w:sz w:val="20"/>
      <w:szCs w:val="20"/>
    </w:rPr>
  </w:style>
  <w:style w:type="paragraph" w:customStyle="1" w:styleId="Style7">
    <w:name w:val="Style7"/>
    <w:basedOn w:val="Parasts"/>
    <w:rsid w:val="00E23C6A"/>
    <w:pPr>
      <w:widowControl w:val="0"/>
      <w:autoSpaceDE w:val="0"/>
      <w:autoSpaceDN w:val="0"/>
      <w:adjustRightInd w:val="0"/>
      <w:spacing w:line="275" w:lineRule="exact"/>
      <w:ind w:hanging="331"/>
      <w:jc w:val="both"/>
    </w:pPr>
    <w:rPr>
      <w:sz w:val="24"/>
      <w:szCs w:val="24"/>
      <w:lang w:eastAsia="lv-LV"/>
    </w:rPr>
  </w:style>
  <w:style w:type="character" w:customStyle="1" w:styleId="FontStyle20">
    <w:name w:val="Font Style20"/>
    <w:rsid w:val="00E23C6A"/>
    <w:rPr>
      <w:rFonts w:ascii="Times New Roman" w:hAnsi="Times New Roman" w:cs="Times New Roman"/>
      <w:sz w:val="22"/>
      <w:szCs w:val="22"/>
    </w:rPr>
  </w:style>
  <w:style w:type="paragraph" w:customStyle="1" w:styleId="CharChar">
    <w:name w:val="Char Char"/>
    <w:basedOn w:val="Parasts"/>
    <w:rsid w:val="00652302"/>
    <w:pPr>
      <w:spacing w:after="160" w:line="240" w:lineRule="exact"/>
    </w:pPr>
    <w:rPr>
      <w:rFonts w:ascii="Tahoma" w:hAnsi="Tahoma"/>
      <w:lang w:val="en-US" w:eastAsia="en-US"/>
    </w:rPr>
  </w:style>
  <w:style w:type="paragraph" w:customStyle="1" w:styleId="L-2">
    <w:name w:val="L-2"/>
    <w:basedOn w:val="Parasts"/>
    <w:rsid w:val="002C6DA6"/>
    <w:pPr>
      <w:tabs>
        <w:tab w:val="left" w:pos="851"/>
      </w:tabs>
      <w:spacing w:line="360" w:lineRule="auto"/>
      <w:jc w:val="both"/>
    </w:pPr>
    <w:rPr>
      <w:rFonts w:eastAsia="Calibri"/>
      <w:lang w:eastAsia="lv-LV" w:bidi="lo-LA"/>
    </w:rPr>
  </w:style>
  <w:style w:type="paragraph" w:customStyle="1" w:styleId="CharChar1">
    <w:name w:val="Char Char1"/>
    <w:basedOn w:val="Parasts"/>
    <w:rsid w:val="00C93E83"/>
    <w:pPr>
      <w:spacing w:after="160" w:line="240" w:lineRule="exact"/>
    </w:pPr>
    <w:rPr>
      <w:rFonts w:ascii="Tahoma" w:hAnsi="Tahoma"/>
      <w:lang w:val="en-US" w:eastAsia="en-US"/>
    </w:rPr>
  </w:style>
  <w:style w:type="paragraph" w:styleId="Nosaukums">
    <w:name w:val="Title"/>
    <w:basedOn w:val="Parasts"/>
    <w:link w:val="NosaukumsRakstz"/>
    <w:qFormat/>
    <w:rsid w:val="00C7058C"/>
    <w:pPr>
      <w:jc w:val="center"/>
    </w:pPr>
    <w:rPr>
      <w:rFonts w:ascii="Dutch TL" w:hAnsi="Dutch TL"/>
      <w:b/>
      <w:sz w:val="32"/>
      <w:szCs w:val="24"/>
      <w:lang w:val="en-US" w:eastAsia="en-US"/>
    </w:rPr>
  </w:style>
  <w:style w:type="character" w:customStyle="1" w:styleId="NosaukumsRakstz">
    <w:name w:val="Nosaukums Rakstz."/>
    <w:link w:val="Nosaukums"/>
    <w:rsid w:val="00C7058C"/>
    <w:rPr>
      <w:rFonts w:ascii="Dutch TL" w:hAnsi="Dutch TL"/>
      <w:b/>
      <w:sz w:val="32"/>
      <w:szCs w:val="24"/>
      <w:lang w:val="en-US" w:eastAsia="en-US" w:bidi="ar-SA"/>
    </w:rPr>
  </w:style>
  <w:style w:type="character" w:styleId="Komentraatsauce">
    <w:name w:val="annotation reference"/>
    <w:uiPriority w:val="99"/>
    <w:semiHidden/>
    <w:rsid w:val="00C7058C"/>
    <w:rPr>
      <w:sz w:val="16"/>
      <w:szCs w:val="16"/>
    </w:rPr>
  </w:style>
  <w:style w:type="paragraph" w:styleId="Komentrateksts">
    <w:name w:val="annotation text"/>
    <w:basedOn w:val="Parasts"/>
    <w:link w:val="KomentratekstsRakstz"/>
    <w:uiPriority w:val="99"/>
    <w:rsid w:val="00C7058C"/>
  </w:style>
  <w:style w:type="paragraph" w:styleId="Komentratma">
    <w:name w:val="annotation subject"/>
    <w:basedOn w:val="Komentrateksts"/>
    <w:next w:val="Komentrateksts"/>
    <w:semiHidden/>
    <w:rsid w:val="00C7058C"/>
    <w:rPr>
      <w:b/>
      <w:bCs/>
    </w:rPr>
  </w:style>
  <w:style w:type="paragraph" w:styleId="Balonteksts">
    <w:name w:val="Balloon Text"/>
    <w:basedOn w:val="Parasts"/>
    <w:semiHidden/>
    <w:rsid w:val="00C7058C"/>
    <w:rPr>
      <w:rFonts w:ascii="Tahoma" w:hAnsi="Tahoma" w:cs="Tahoma"/>
      <w:sz w:val="16"/>
      <w:szCs w:val="16"/>
    </w:rPr>
  </w:style>
  <w:style w:type="paragraph" w:styleId="Sarakstarindkopa">
    <w:name w:val="List Paragraph"/>
    <w:aliases w:val="Saistīto dokumentu saraksts,Normal bullet 2,Bullet list,List Paragraph1,Syle 1,Numurets,Strip,H&amp;P List Paragraph"/>
    <w:basedOn w:val="Parasts"/>
    <w:link w:val="SarakstarindkopaRakstz"/>
    <w:uiPriority w:val="1"/>
    <w:qFormat/>
    <w:rsid w:val="00883ECB"/>
    <w:pPr>
      <w:spacing w:after="200" w:line="276" w:lineRule="auto"/>
      <w:ind w:left="720"/>
    </w:pPr>
    <w:rPr>
      <w:rFonts w:ascii="Calibri" w:hAnsi="Calibri"/>
      <w:sz w:val="22"/>
      <w:szCs w:val="22"/>
      <w:lang w:eastAsia="en-US"/>
    </w:rPr>
  </w:style>
  <w:style w:type="paragraph" w:styleId="Galvene">
    <w:name w:val="header"/>
    <w:basedOn w:val="Parasts"/>
    <w:link w:val="GalveneRakstz"/>
    <w:rsid w:val="007249C8"/>
    <w:pPr>
      <w:widowControl w:val="0"/>
      <w:tabs>
        <w:tab w:val="center" w:pos="4153"/>
        <w:tab w:val="right" w:pos="8306"/>
      </w:tabs>
    </w:pPr>
    <w:rPr>
      <w:sz w:val="24"/>
      <w:szCs w:val="24"/>
      <w:lang w:eastAsia="lv-LV"/>
    </w:rPr>
  </w:style>
  <w:style w:type="paragraph" w:customStyle="1" w:styleId="naisf">
    <w:name w:val="naisf"/>
    <w:basedOn w:val="Parasts"/>
    <w:rsid w:val="007249C8"/>
    <w:pPr>
      <w:spacing w:before="100" w:beforeAutospacing="1" w:after="100" w:afterAutospacing="1"/>
      <w:jc w:val="both"/>
    </w:pPr>
    <w:rPr>
      <w:sz w:val="24"/>
      <w:szCs w:val="24"/>
      <w:lang w:eastAsia="lv-LV"/>
    </w:rPr>
  </w:style>
  <w:style w:type="character" w:customStyle="1" w:styleId="GalveneRakstz">
    <w:name w:val="Galvene Rakstz."/>
    <w:link w:val="Galvene"/>
    <w:rsid w:val="007249C8"/>
    <w:rPr>
      <w:sz w:val="24"/>
      <w:szCs w:val="24"/>
      <w:lang w:val="lv-LV" w:eastAsia="lv-LV" w:bidi="ar-SA"/>
    </w:rPr>
  </w:style>
  <w:style w:type="paragraph" w:styleId="Apakvirsraksts">
    <w:name w:val="Subtitle"/>
    <w:basedOn w:val="Parasts"/>
    <w:link w:val="ApakvirsrakstsRakstz"/>
    <w:qFormat/>
    <w:rsid w:val="00B7288B"/>
    <w:pPr>
      <w:jc w:val="center"/>
    </w:pPr>
    <w:rPr>
      <w:b/>
      <w:i/>
      <w:sz w:val="32"/>
      <w:lang w:val="en-AU" w:eastAsia="lv-LV"/>
    </w:rPr>
  </w:style>
  <w:style w:type="character" w:customStyle="1" w:styleId="Char1">
    <w:name w:val="Char1"/>
    <w:rsid w:val="007A21CB"/>
    <w:rPr>
      <w:rFonts w:ascii="Dutch TL" w:hAnsi="Dutch TL"/>
      <w:b/>
      <w:sz w:val="32"/>
      <w:szCs w:val="24"/>
      <w:lang w:val="en-US" w:eastAsia="en-US" w:bidi="ar-SA"/>
    </w:rPr>
  </w:style>
  <w:style w:type="character" w:customStyle="1" w:styleId="Char2">
    <w:name w:val="Char2"/>
    <w:rsid w:val="00227E8E"/>
    <w:rPr>
      <w:rFonts w:ascii="Dutch TL" w:hAnsi="Dutch TL"/>
      <w:b/>
      <w:sz w:val="32"/>
      <w:szCs w:val="24"/>
      <w:lang w:val="en-US" w:eastAsia="en-US" w:bidi="ar-SA"/>
    </w:rPr>
  </w:style>
  <w:style w:type="paragraph" w:styleId="Paraststmeklis">
    <w:name w:val="Normal (Web)"/>
    <w:basedOn w:val="Parasts"/>
    <w:rsid w:val="0002159A"/>
    <w:pPr>
      <w:spacing w:before="100" w:beforeAutospacing="1" w:after="100" w:afterAutospacing="1"/>
    </w:pPr>
    <w:rPr>
      <w:sz w:val="24"/>
      <w:szCs w:val="24"/>
      <w:lang w:eastAsia="lv-LV"/>
    </w:rPr>
  </w:style>
  <w:style w:type="character" w:customStyle="1" w:styleId="FontStyle18">
    <w:name w:val="Font Style18"/>
    <w:rsid w:val="000F2A52"/>
    <w:rPr>
      <w:rFonts w:ascii="Times New Roman" w:hAnsi="Times New Roman" w:cs="Times New Roman"/>
      <w:b/>
      <w:bCs/>
      <w:i/>
      <w:iCs/>
      <w:smallCaps/>
      <w:sz w:val="22"/>
      <w:szCs w:val="22"/>
    </w:rPr>
  </w:style>
  <w:style w:type="paragraph" w:customStyle="1" w:styleId="Style6">
    <w:name w:val="Style6"/>
    <w:basedOn w:val="Parasts"/>
    <w:rsid w:val="000F2A52"/>
    <w:pPr>
      <w:widowControl w:val="0"/>
      <w:autoSpaceDE w:val="0"/>
      <w:autoSpaceDN w:val="0"/>
      <w:adjustRightInd w:val="0"/>
    </w:pPr>
    <w:rPr>
      <w:sz w:val="24"/>
      <w:szCs w:val="24"/>
      <w:lang w:eastAsia="lv-LV"/>
    </w:rPr>
  </w:style>
  <w:style w:type="character" w:customStyle="1" w:styleId="FontStyle15">
    <w:name w:val="Font Style15"/>
    <w:rsid w:val="000F2A52"/>
    <w:rPr>
      <w:rFonts w:ascii="Times New Roman" w:hAnsi="Times New Roman" w:cs="Times New Roman"/>
      <w:i/>
      <w:iCs/>
      <w:smallCaps/>
      <w:sz w:val="18"/>
      <w:szCs w:val="18"/>
    </w:rPr>
  </w:style>
  <w:style w:type="character" w:customStyle="1" w:styleId="FontStyle16">
    <w:name w:val="Font Style16"/>
    <w:rsid w:val="000F2A52"/>
    <w:rPr>
      <w:rFonts w:ascii="Times New Roman" w:hAnsi="Times New Roman" w:cs="Times New Roman"/>
      <w:smallCaps/>
      <w:sz w:val="18"/>
      <w:szCs w:val="18"/>
    </w:rPr>
  </w:style>
  <w:style w:type="character" w:customStyle="1" w:styleId="FontStyle17">
    <w:name w:val="Font Style17"/>
    <w:rsid w:val="000F2A52"/>
    <w:rPr>
      <w:rFonts w:ascii="Times New Roman" w:hAnsi="Times New Roman" w:cs="Times New Roman"/>
      <w:sz w:val="18"/>
      <w:szCs w:val="18"/>
    </w:rPr>
  </w:style>
  <w:style w:type="paragraph" w:customStyle="1" w:styleId="Style8">
    <w:name w:val="Style8"/>
    <w:basedOn w:val="Parasts"/>
    <w:rsid w:val="002D43A0"/>
    <w:pPr>
      <w:widowControl w:val="0"/>
      <w:autoSpaceDE w:val="0"/>
      <w:autoSpaceDN w:val="0"/>
      <w:adjustRightInd w:val="0"/>
      <w:spacing w:line="274" w:lineRule="exact"/>
      <w:jc w:val="both"/>
    </w:pPr>
    <w:rPr>
      <w:sz w:val="24"/>
      <w:szCs w:val="24"/>
      <w:lang w:eastAsia="lv-LV"/>
    </w:rPr>
  </w:style>
  <w:style w:type="character" w:customStyle="1" w:styleId="apple-style-span">
    <w:name w:val="apple-style-span"/>
    <w:basedOn w:val="Noklusjumarindkopasfonts"/>
    <w:rsid w:val="002D43A0"/>
  </w:style>
  <w:style w:type="paragraph" w:customStyle="1" w:styleId="Style10">
    <w:name w:val="Style10"/>
    <w:basedOn w:val="Parasts"/>
    <w:rsid w:val="00F3769B"/>
    <w:pPr>
      <w:widowControl w:val="0"/>
      <w:autoSpaceDE w:val="0"/>
      <w:autoSpaceDN w:val="0"/>
      <w:adjustRightInd w:val="0"/>
    </w:pPr>
    <w:rPr>
      <w:sz w:val="24"/>
      <w:szCs w:val="24"/>
      <w:lang w:eastAsia="lv-LV"/>
    </w:rPr>
  </w:style>
  <w:style w:type="character" w:customStyle="1" w:styleId="FontStyle19">
    <w:name w:val="Font Style19"/>
    <w:rsid w:val="002E0EB9"/>
    <w:rPr>
      <w:rFonts w:ascii="Times New Roman" w:hAnsi="Times New Roman" w:cs="Times New Roman"/>
      <w:b/>
      <w:bCs/>
      <w:sz w:val="24"/>
      <w:szCs w:val="24"/>
    </w:rPr>
  </w:style>
  <w:style w:type="paragraph" w:customStyle="1" w:styleId="CharChar0">
    <w:name w:val="Знак Char Знак Char Знак"/>
    <w:basedOn w:val="Parasts"/>
    <w:rsid w:val="003D6534"/>
    <w:pPr>
      <w:spacing w:after="160" w:line="240" w:lineRule="exact"/>
    </w:pPr>
    <w:rPr>
      <w:rFonts w:ascii="Tahoma" w:hAnsi="Tahoma"/>
      <w:lang w:val="en-US" w:eastAsia="en-US"/>
    </w:rPr>
  </w:style>
  <w:style w:type="character" w:customStyle="1" w:styleId="HeaderChar">
    <w:name w:val="Header Char"/>
    <w:rsid w:val="00216002"/>
    <w:rPr>
      <w:sz w:val="24"/>
      <w:szCs w:val="24"/>
      <w:lang w:val="lv-LV" w:eastAsia="lv-LV" w:bidi="ar-SA"/>
    </w:rPr>
  </w:style>
  <w:style w:type="paragraph" w:customStyle="1" w:styleId="TableContents">
    <w:name w:val="Table Contents"/>
    <w:basedOn w:val="Parasts"/>
    <w:rsid w:val="001F2828"/>
    <w:pPr>
      <w:widowControl w:val="0"/>
      <w:suppressLineNumbers/>
      <w:suppressAutoHyphens/>
    </w:pPr>
    <w:rPr>
      <w:rFonts w:eastAsia="Lucida Sans Unicode"/>
      <w:sz w:val="24"/>
      <w:lang w:eastAsia="lv-LV"/>
    </w:rPr>
  </w:style>
  <w:style w:type="paragraph" w:customStyle="1" w:styleId="Char4">
    <w:name w:val="Char4"/>
    <w:basedOn w:val="Parasts"/>
    <w:rsid w:val="001F2828"/>
    <w:pPr>
      <w:spacing w:after="160" w:line="240" w:lineRule="exact"/>
    </w:pPr>
    <w:rPr>
      <w:rFonts w:ascii="Tahoma" w:hAnsi="Tahoma"/>
      <w:lang w:val="en-US" w:eastAsia="en-US"/>
    </w:rPr>
  </w:style>
  <w:style w:type="character" w:styleId="Izteiksmgs">
    <w:name w:val="Strong"/>
    <w:basedOn w:val="Noklusjumarindkopasfonts"/>
    <w:uiPriority w:val="22"/>
    <w:qFormat/>
    <w:rsid w:val="00332219"/>
    <w:rPr>
      <w:b/>
      <w:bCs/>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C07443"/>
    <w:rPr>
      <w:b/>
      <w:sz w:val="28"/>
      <w:lang w:eastAsia="ru-RU"/>
    </w:rPr>
  </w:style>
  <w:style w:type="character" w:customStyle="1" w:styleId="Virsraksts2Rakstz">
    <w:name w:val="Virsraksts 2 Rakstz."/>
    <w:basedOn w:val="Noklusjumarindkopasfonts"/>
    <w:link w:val="Virsraksts2"/>
    <w:rsid w:val="00C07443"/>
    <w:rPr>
      <w:b/>
      <w:sz w:val="32"/>
      <w:lang w:eastAsia="ru-RU"/>
    </w:rPr>
  </w:style>
  <w:style w:type="character" w:customStyle="1" w:styleId="Virsraksts3Rakstz">
    <w:name w:val="Virsraksts 3 Rakstz."/>
    <w:basedOn w:val="Noklusjumarindkopasfonts"/>
    <w:link w:val="Virsraksts3"/>
    <w:rsid w:val="00C07443"/>
    <w:rPr>
      <w:b/>
      <w:sz w:val="24"/>
      <w:lang w:eastAsia="ru-RU"/>
    </w:rPr>
  </w:style>
  <w:style w:type="paragraph" w:customStyle="1" w:styleId="CharChar4">
    <w:name w:val="Char Char4"/>
    <w:basedOn w:val="Parasts"/>
    <w:rsid w:val="00414156"/>
    <w:pPr>
      <w:spacing w:after="160" w:line="240" w:lineRule="exact"/>
    </w:pPr>
    <w:rPr>
      <w:rFonts w:ascii="Tahoma" w:hAnsi="Tahoma"/>
      <w:lang w:val="en-US" w:eastAsia="en-US"/>
    </w:rPr>
  </w:style>
  <w:style w:type="character" w:customStyle="1" w:styleId="KomentratekstsRakstz">
    <w:name w:val="Komentāra teksts Rakstz."/>
    <w:link w:val="Komentrateksts"/>
    <w:uiPriority w:val="99"/>
    <w:rsid w:val="00296A21"/>
    <w:rPr>
      <w:lang w:eastAsia="ru-RU"/>
    </w:rPr>
  </w:style>
  <w:style w:type="paragraph" w:styleId="Parakstszemobjekta">
    <w:name w:val="caption"/>
    <w:aliases w:val="Char"/>
    <w:basedOn w:val="Parasts"/>
    <w:next w:val="Parasts"/>
    <w:link w:val="ParakstszemobjektaRakstz"/>
    <w:qFormat/>
    <w:rsid w:val="00296A21"/>
    <w:pPr>
      <w:spacing w:after="200"/>
    </w:pPr>
    <w:rPr>
      <w:rFonts w:ascii="Calibri" w:eastAsia="Calibri" w:hAnsi="Calibri"/>
      <w:b/>
      <w:bCs/>
      <w:color w:val="4F81BD"/>
      <w:sz w:val="18"/>
      <w:szCs w:val="18"/>
      <w:lang w:eastAsia="en-US"/>
    </w:rPr>
  </w:style>
  <w:style w:type="character" w:customStyle="1" w:styleId="ParakstszemobjektaRakstz">
    <w:name w:val="Paraksts zem objekta Rakstz."/>
    <w:aliases w:val="Char Rakstz."/>
    <w:link w:val="Parakstszemobjekta"/>
    <w:rsid w:val="00296A21"/>
    <w:rPr>
      <w:rFonts w:ascii="Calibri" w:eastAsia="Calibri" w:hAnsi="Calibri"/>
      <w:b/>
      <w:bCs/>
      <w:color w:val="4F81BD"/>
      <w:sz w:val="18"/>
      <w:szCs w:val="18"/>
      <w:lang w:eastAsia="en-US"/>
    </w:rPr>
  </w:style>
  <w:style w:type="paragraph" w:customStyle="1" w:styleId="Normalnum">
    <w:name w:val="Normal num"/>
    <w:basedOn w:val="Parasts"/>
    <w:rsid w:val="006C5A1F"/>
    <w:pPr>
      <w:widowControl w:val="0"/>
      <w:suppressAutoHyphens/>
    </w:pPr>
    <w:rPr>
      <w:rFonts w:eastAsia="Lucida Sans Unicode"/>
      <w:sz w:val="24"/>
    </w:rPr>
  </w:style>
  <w:style w:type="paragraph" w:styleId="Pamatteksts2">
    <w:name w:val="Body Text 2"/>
    <w:basedOn w:val="Parasts"/>
    <w:link w:val="Pamatteksts2Rakstz"/>
    <w:rsid w:val="001711A2"/>
    <w:pPr>
      <w:spacing w:after="120" w:line="480" w:lineRule="auto"/>
    </w:pPr>
    <w:rPr>
      <w:sz w:val="24"/>
      <w:szCs w:val="24"/>
      <w:lang w:eastAsia="en-US"/>
    </w:rPr>
  </w:style>
  <w:style w:type="character" w:customStyle="1" w:styleId="Pamatteksts2Rakstz">
    <w:name w:val="Pamatteksts 2 Rakstz."/>
    <w:basedOn w:val="Noklusjumarindkopasfonts"/>
    <w:link w:val="Pamatteksts2"/>
    <w:rsid w:val="001711A2"/>
    <w:rPr>
      <w:sz w:val="24"/>
      <w:szCs w:val="24"/>
      <w:lang w:eastAsia="en-US"/>
    </w:rPr>
  </w:style>
  <w:style w:type="character" w:customStyle="1" w:styleId="PamattekstsRakstz">
    <w:name w:val="Pamatteksts Rakstz."/>
    <w:basedOn w:val="Noklusjumarindkopasfonts"/>
    <w:link w:val="Pamatteksts"/>
    <w:rsid w:val="00140D56"/>
    <w:rPr>
      <w:sz w:val="24"/>
      <w:lang w:eastAsia="ru-RU"/>
    </w:rPr>
  </w:style>
  <w:style w:type="character" w:customStyle="1" w:styleId="apple-converted-space">
    <w:name w:val="apple-converted-space"/>
    <w:basedOn w:val="Noklusjumarindkopasfonts"/>
    <w:rsid w:val="00140D56"/>
  </w:style>
  <w:style w:type="paragraph" w:styleId="Pamattekstaatkpe2">
    <w:name w:val="Body Text Indent 2"/>
    <w:basedOn w:val="Parasts"/>
    <w:link w:val="Pamattekstaatkpe2Rakstz"/>
    <w:uiPriority w:val="99"/>
    <w:semiHidden/>
    <w:unhideWhenUsed/>
    <w:rsid w:val="00DD2EC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D2EC5"/>
    <w:rPr>
      <w:lang w:eastAsia="ru-RU"/>
    </w:rPr>
  </w:style>
  <w:style w:type="paragraph" w:styleId="Pamattekstaatkpe3">
    <w:name w:val="Body Text Indent 3"/>
    <w:basedOn w:val="Parasts"/>
    <w:link w:val="Pamattekstaatkpe3Rakstz"/>
    <w:uiPriority w:val="99"/>
    <w:semiHidden/>
    <w:unhideWhenUsed/>
    <w:rsid w:val="00DD2EC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D2EC5"/>
    <w:rPr>
      <w:sz w:val="16"/>
      <w:szCs w:val="16"/>
      <w:lang w:eastAsia="ru-RU"/>
    </w:rPr>
  </w:style>
  <w:style w:type="paragraph" w:styleId="Saturs4">
    <w:name w:val="toc 4"/>
    <w:basedOn w:val="Parasts"/>
    <w:next w:val="Parasts"/>
    <w:autoRedefine/>
    <w:rsid w:val="00DD2EC5"/>
    <w:pPr>
      <w:ind w:left="720"/>
    </w:pPr>
    <w:rPr>
      <w:sz w:val="24"/>
      <w:szCs w:val="24"/>
      <w:lang w:eastAsia="en-US"/>
    </w:rPr>
  </w:style>
  <w:style w:type="paragraph" w:styleId="Saraksts">
    <w:name w:val="List"/>
    <w:basedOn w:val="Parasts"/>
    <w:rsid w:val="00DD2EC5"/>
    <w:pPr>
      <w:suppressAutoHyphens/>
      <w:ind w:left="283" w:hanging="283"/>
    </w:pPr>
    <w:rPr>
      <w:rFonts w:ascii="Arial" w:hAnsi="Arial"/>
      <w:lang w:val="de-DE" w:eastAsia="ar-SA"/>
    </w:rPr>
  </w:style>
  <w:style w:type="character" w:customStyle="1" w:styleId="ApakvirsrakstsRakstz">
    <w:name w:val="Apakšvirsraksts Rakstz."/>
    <w:link w:val="Apakvirsraksts"/>
    <w:rsid w:val="00DD2EC5"/>
    <w:rPr>
      <w:b/>
      <w:i/>
      <w:sz w:val="32"/>
      <w:lang w:val="en-AU"/>
    </w:rPr>
  </w:style>
  <w:style w:type="paragraph" w:styleId="Bezatstarpm">
    <w:name w:val="No Spacing"/>
    <w:uiPriority w:val="1"/>
    <w:qFormat/>
    <w:rsid w:val="0091111E"/>
    <w:rPr>
      <w:rFonts w:eastAsia="Calibri"/>
      <w:sz w:val="24"/>
      <w:szCs w:val="22"/>
      <w:lang w:eastAsia="en-US"/>
    </w:rPr>
  </w:style>
  <w:style w:type="paragraph" w:customStyle="1" w:styleId="CharChar4Char0">
    <w:name w:val="Char Char4 Char"/>
    <w:basedOn w:val="Parasts"/>
    <w:rsid w:val="007B1709"/>
    <w:pPr>
      <w:spacing w:after="160" w:line="240" w:lineRule="exact"/>
    </w:pPr>
    <w:rPr>
      <w:rFonts w:ascii="Tahoma" w:hAnsi="Tahoma"/>
      <w:lang w:val="en-US" w:eastAsia="en-US"/>
    </w:rPr>
  </w:style>
  <w:style w:type="paragraph" w:customStyle="1" w:styleId="ListParagraph2">
    <w:name w:val="List Paragraph2"/>
    <w:basedOn w:val="Parasts"/>
    <w:uiPriority w:val="99"/>
    <w:qFormat/>
    <w:rsid w:val="000A3A0C"/>
    <w:pPr>
      <w:suppressAutoHyphens/>
      <w:ind w:left="720"/>
    </w:pPr>
    <w:rPr>
      <w:sz w:val="24"/>
      <w:szCs w:val="24"/>
      <w:lang w:val="en-GB" w:eastAsia="ar-SA"/>
    </w:rPr>
  </w:style>
  <w:style w:type="paragraph" w:customStyle="1" w:styleId="Punkts">
    <w:name w:val="Punkts"/>
    <w:basedOn w:val="Parasts"/>
    <w:next w:val="Apakpunkts"/>
    <w:uiPriority w:val="99"/>
    <w:rsid w:val="006A6D19"/>
    <w:pPr>
      <w:numPr>
        <w:numId w:val="3"/>
      </w:numPr>
    </w:pPr>
    <w:rPr>
      <w:rFonts w:ascii="Arial" w:hAnsi="Arial"/>
      <w:b/>
      <w:szCs w:val="24"/>
      <w:lang w:eastAsia="lv-LV"/>
    </w:rPr>
  </w:style>
  <w:style w:type="paragraph" w:customStyle="1" w:styleId="Apakpunkts">
    <w:name w:val="Apakšpunkts"/>
    <w:basedOn w:val="Parasts"/>
    <w:link w:val="ApakpunktsChar"/>
    <w:rsid w:val="006A6D19"/>
    <w:pPr>
      <w:numPr>
        <w:ilvl w:val="1"/>
        <w:numId w:val="3"/>
      </w:numPr>
    </w:pPr>
    <w:rPr>
      <w:rFonts w:ascii="Arial" w:hAnsi="Arial"/>
      <w:b/>
      <w:szCs w:val="24"/>
      <w:lang w:eastAsia="lv-LV"/>
    </w:rPr>
  </w:style>
  <w:style w:type="paragraph" w:customStyle="1" w:styleId="Paragrfs">
    <w:name w:val="Paragrāfs"/>
    <w:basedOn w:val="Parasts"/>
    <w:next w:val="Parasts"/>
    <w:rsid w:val="006A6D19"/>
    <w:pPr>
      <w:numPr>
        <w:ilvl w:val="2"/>
        <w:numId w:val="3"/>
      </w:numPr>
      <w:jc w:val="both"/>
    </w:pPr>
    <w:rPr>
      <w:rFonts w:ascii="Arial" w:hAnsi="Arial"/>
      <w:szCs w:val="24"/>
      <w:lang w:eastAsia="lv-LV"/>
    </w:rPr>
  </w:style>
  <w:style w:type="character" w:customStyle="1" w:styleId="ApakpunktsChar">
    <w:name w:val="Apakšpunkts Char"/>
    <w:link w:val="Apakpunkts"/>
    <w:rsid w:val="006A6D19"/>
    <w:rPr>
      <w:rFonts w:ascii="Arial" w:hAnsi="Arial"/>
      <w:b/>
      <w:szCs w:val="24"/>
    </w:rPr>
  </w:style>
  <w:style w:type="paragraph" w:customStyle="1" w:styleId="Rindkopa">
    <w:name w:val="Rindkopa"/>
    <w:basedOn w:val="Parasts"/>
    <w:next w:val="Punkts"/>
    <w:uiPriority w:val="99"/>
    <w:rsid w:val="00AE5108"/>
    <w:pPr>
      <w:ind w:left="851"/>
      <w:jc w:val="both"/>
    </w:pPr>
    <w:rPr>
      <w:rFonts w:ascii="Arial" w:hAnsi="Arial"/>
      <w:szCs w:val="24"/>
      <w:lang w:eastAsia="lv-LV"/>
    </w:rPr>
  </w:style>
  <w:style w:type="character" w:customStyle="1" w:styleId="doclead">
    <w:name w:val="doclead"/>
    <w:uiPriority w:val="99"/>
    <w:rsid w:val="00C9252A"/>
    <w:rPr>
      <w:rFonts w:cs="Times New Roman"/>
    </w:rPr>
  </w:style>
  <w:style w:type="paragraph" w:customStyle="1" w:styleId="MediumShading1-Accent11">
    <w:name w:val="Medium Shading 1 - Accent 11"/>
    <w:uiPriority w:val="1"/>
    <w:qFormat/>
    <w:rsid w:val="009D077B"/>
    <w:rPr>
      <w:sz w:val="24"/>
      <w:szCs w:val="24"/>
      <w:lang w:eastAsia="en-US"/>
    </w:rPr>
  </w:style>
  <w:style w:type="character" w:styleId="Izclums">
    <w:name w:val="Emphasis"/>
    <w:uiPriority w:val="20"/>
    <w:qFormat/>
    <w:rsid w:val="00C77274"/>
    <w:rPr>
      <w:i/>
      <w:iCs/>
    </w:rPr>
  </w:style>
  <w:style w:type="paragraph" w:customStyle="1" w:styleId="CharChar4Char1">
    <w:name w:val="Char Char4 Char"/>
    <w:basedOn w:val="Parasts"/>
    <w:rsid w:val="00B43F1F"/>
    <w:pPr>
      <w:spacing w:after="160" w:line="240" w:lineRule="exact"/>
    </w:pPr>
    <w:rPr>
      <w:rFonts w:ascii="Tahoma" w:hAnsi="Tahoma"/>
      <w:lang w:val="en-US" w:eastAsia="en-US"/>
    </w:rPr>
  </w:style>
  <w:style w:type="character" w:customStyle="1" w:styleId="KjeneRakstz">
    <w:name w:val="Kājene Rakstz."/>
    <w:link w:val="Kjene"/>
    <w:uiPriority w:val="99"/>
    <w:locked/>
    <w:rsid w:val="00C90812"/>
    <w:rPr>
      <w:lang w:eastAsia="ru-RU"/>
    </w:rPr>
  </w:style>
  <w:style w:type="character" w:styleId="Vietturateksts">
    <w:name w:val="Placeholder Text"/>
    <w:semiHidden/>
    <w:rsid w:val="00C90812"/>
    <w:rPr>
      <w:rFonts w:cs="Times New Roman"/>
      <w:color w:val="808080"/>
    </w:rPr>
  </w:style>
  <w:style w:type="paragraph" w:customStyle="1" w:styleId="Default">
    <w:name w:val="Default"/>
    <w:rsid w:val="00C90812"/>
    <w:pPr>
      <w:autoSpaceDE w:val="0"/>
      <w:autoSpaceDN w:val="0"/>
      <w:adjustRightInd w:val="0"/>
    </w:pPr>
    <w:rPr>
      <w:color w:val="000000"/>
      <w:sz w:val="24"/>
      <w:szCs w:val="24"/>
    </w:rPr>
  </w:style>
  <w:style w:type="paragraph" w:styleId="Prskatjums">
    <w:name w:val="Revision"/>
    <w:hidden/>
    <w:uiPriority w:val="99"/>
    <w:semiHidden/>
    <w:rsid w:val="00F84ED5"/>
    <w:rPr>
      <w:lang w:eastAsia="ru-RU"/>
    </w:rPr>
  </w:style>
  <w:style w:type="character" w:customStyle="1" w:styleId="CharacterStyle1">
    <w:name w:val="Character Style 1"/>
    <w:rsid w:val="000664AA"/>
    <w:rPr>
      <w:sz w:val="22"/>
      <w:szCs w:val="22"/>
    </w:rPr>
  </w:style>
  <w:style w:type="paragraph" w:customStyle="1" w:styleId="Style20">
    <w:name w:val="Style 2"/>
    <w:rsid w:val="000664AA"/>
    <w:pPr>
      <w:widowControl w:val="0"/>
      <w:autoSpaceDE w:val="0"/>
      <w:autoSpaceDN w:val="0"/>
      <w:ind w:left="1440" w:hanging="432"/>
      <w:jc w:val="both"/>
    </w:pPr>
    <w:rPr>
      <w:sz w:val="22"/>
      <w:szCs w:val="22"/>
    </w:rPr>
  </w:style>
  <w:style w:type="paragraph" w:customStyle="1" w:styleId="Bullet">
    <w:name w:val="Bullet"/>
    <w:basedOn w:val="Parasts"/>
    <w:qFormat/>
    <w:rsid w:val="00F42785"/>
    <w:pPr>
      <w:numPr>
        <w:numId w:val="4"/>
      </w:numPr>
      <w:spacing w:before="70" w:after="70"/>
    </w:pPr>
    <w:rPr>
      <w:rFonts w:eastAsia="Calibri"/>
      <w:sz w:val="22"/>
      <w:szCs w:val="22"/>
      <w:lang w:val="en-GB" w:eastAsia="en-US"/>
    </w:rPr>
  </w:style>
  <w:style w:type="character" w:customStyle="1" w:styleId="SarakstarindkopaRakstz">
    <w:name w:val="Saraksta rindkopa Rakstz."/>
    <w:aliases w:val="Saistīto dokumentu saraksts Rakstz.,Normal bullet 2 Rakstz.,Bullet list Rakstz.,List Paragraph1 Rakstz.,Syle 1 Rakstz.,Numurets Rakstz.,Strip Rakstz.,H&amp;P List Paragraph Rakstz."/>
    <w:link w:val="Sarakstarindkopa"/>
    <w:rsid w:val="000158A3"/>
    <w:rPr>
      <w:rFonts w:ascii="Calibri" w:hAnsi="Calibri"/>
      <w:sz w:val="22"/>
      <w:szCs w:val="22"/>
      <w:lang w:eastAsia="en-US"/>
    </w:rPr>
  </w:style>
  <w:style w:type="character" w:customStyle="1" w:styleId="FontStyle24">
    <w:name w:val="Font Style24"/>
    <w:rsid w:val="00484973"/>
    <w:rPr>
      <w:rFonts w:ascii="Times New Roman" w:hAnsi="Times New Roman" w:cs="Times New Roman"/>
      <w:sz w:val="20"/>
      <w:szCs w:val="20"/>
    </w:rPr>
  </w:style>
  <w:style w:type="character" w:customStyle="1" w:styleId="PamattekstsaratkpiRakstz">
    <w:name w:val="Pamatteksts ar atkāpi Rakstz."/>
    <w:link w:val="Pamattekstsaratkpi"/>
    <w:rsid w:val="008250D5"/>
    <w:rPr>
      <w:sz w:val="24"/>
      <w:lang w:eastAsia="ru-RU"/>
    </w:rPr>
  </w:style>
  <w:style w:type="paragraph" w:styleId="Alfabtiskaisrdtjs1">
    <w:name w:val="index 1"/>
    <w:basedOn w:val="Parasts"/>
    <w:next w:val="Parasts"/>
    <w:autoRedefine/>
    <w:uiPriority w:val="99"/>
    <w:unhideWhenUsed/>
    <w:rsid w:val="000F577C"/>
    <w:pPr>
      <w:numPr>
        <w:ilvl w:val="1"/>
        <w:numId w:val="30"/>
      </w:numPr>
      <w:ind w:left="426"/>
      <w:jc w:val="both"/>
    </w:pPr>
    <w:rPr>
      <w:rFonts w:eastAsia="Cambria"/>
      <w:kern w:val="56"/>
      <w:sz w:val="24"/>
      <w:szCs w:val="24"/>
      <w:lang w:eastAsia="en-US"/>
    </w:rPr>
  </w:style>
  <w:style w:type="paragraph" w:customStyle="1" w:styleId="Pamatstils1rinda">
    <w:name w:val="Pamatstils 1 rinda"/>
    <w:basedOn w:val="Parasts"/>
    <w:link w:val="Pamatstils1rindaChar"/>
    <w:rsid w:val="00CC618A"/>
    <w:pPr>
      <w:jc w:val="both"/>
    </w:pPr>
    <w:rPr>
      <w:rFonts w:ascii="Arial" w:hAnsi="Arial"/>
      <w:sz w:val="24"/>
      <w:szCs w:val="24"/>
      <w:lang w:val="x-none" w:eastAsia="en-US"/>
    </w:rPr>
  </w:style>
  <w:style w:type="character" w:customStyle="1" w:styleId="Pamatstils1rindaChar">
    <w:name w:val="Pamatstils 1 rinda Char"/>
    <w:link w:val="Pamatstils1rinda"/>
    <w:rsid w:val="00CC618A"/>
    <w:rPr>
      <w:rFonts w:ascii="Arial" w:hAnsi="Arial"/>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2485">
      <w:bodyDiv w:val="1"/>
      <w:marLeft w:val="0"/>
      <w:marRight w:val="0"/>
      <w:marTop w:val="0"/>
      <w:marBottom w:val="0"/>
      <w:divBdr>
        <w:top w:val="none" w:sz="0" w:space="0" w:color="auto"/>
        <w:left w:val="none" w:sz="0" w:space="0" w:color="auto"/>
        <w:bottom w:val="none" w:sz="0" w:space="0" w:color="auto"/>
        <w:right w:val="none" w:sz="0" w:space="0" w:color="auto"/>
      </w:divBdr>
    </w:div>
    <w:div w:id="79644128">
      <w:bodyDiv w:val="1"/>
      <w:marLeft w:val="0"/>
      <w:marRight w:val="0"/>
      <w:marTop w:val="0"/>
      <w:marBottom w:val="0"/>
      <w:divBdr>
        <w:top w:val="none" w:sz="0" w:space="0" w:color="auto"/>
        <w:left w:val="none" w:sz="0" w:space="0" w:color="auto"/>
        <w:bottom w:val="none" w:sz="0" w:space="0" w:color="auto"/>
        <w:right w:val="none" w:sz="0" w:space="0" w:color="auto"/>
      </w:divBdr>
    </w:div>
    <w:div w:id="106854582">
      <w:bodyDiv w:val="1"/>
      <w:marLeft w:val="0"/>
      <w:marRight w:val="0"/>
      <w:marTop w:val="0"/>
      <w:marBottom w:val="0"/>
      <w:divBdr>
        <w:top w:val="none" w:sz="0" w:space="0" w:color="auto"/>
        <w:left w:val="none" w:sz="0" w:space="0" w:color="auto"/>
        <w:bottom w:val="none" w:sz="0" w:space="0" w:color="auto"/>
        <w:right w:val="none" w:sz="0" w:space="0" w:color="auto"/>
      </w:divBdr>
    </w:div>
    <w:div w:id="116608527">
      <w:bodyDiv w:val="1"/>
      <w:marLeft w:val="0"/>
      <w:marRight w:val="0"/>
      <w:marTop w:val="0"/>
      <w:marBottom w:val="0"/>
      <w:divBdr>
        <w:top w:val="none" w:sz="0" w:space="0" w:color="auto"/>
        <w:left w:val="none" w:sz="0" w:space="0" w:color="auto"/>
        <w:bottom w:val="none" w:sz="0" w:space="0" w:color="auto"/>
        <w:right w:val="none" w:sz="0" w:space="0" w:color="auto"/>
      </w:divBdr>
    </w:div>
    <w:div w:id="150297857">
      <w:bodyDiv w:val="1"/>
      <w:marLeft w:val="0"/>
      <w:marRight w:val="0"/>
      <w:marTop w:val="0"/>
      <w:marBottom w:val="0"/>
      <w:divBdr>
        <w:top w:val="none" w:sz="0" w:space="0" w:color="auto"/>
        <w:left w:val="none" w:sz="0" w:space="0" w:color="auto"/>
        <w:bottom w:val="none" w:sz="0" w:space="0" w:color="auto"/>
        <w:right w:val="none" w:sz="0" w:space="0" w:color="auto"/>
      </w:divBdr>
    </w:div>
    <w:div w:id="168176579">
      <w:bodyDiv w:val="1"/>
      <w:marLeft w:val="0"/>
      <w:marRight w:val="0"/>
      <w:marTop w:val="0"/>
      <w:marBottom w:val="0"/>
      <w:divBdr>
        <w:top w:val="none" w:sz="0" w:space="0" w:color="auto"/>
        <w:left w:val="none" w:sz="0" w:space="0" w:color="auto"/>
        <w:bottom w:val="none" w:sz="0" w:space="0" w:color="auto"/>
        <w:right w:val="none" w:sz="0" w:space="0" w:color="auto"/>
      </w:divBdr>
    </w:div>
    <w:div w:id="268195938">
      <w:bodyDiv w:val="1"/>
      <w:marLeft w:val="0"/>
      <w:marRight w:val="0"/>
      <w:marTop w:val="0"/>
      <w:marBottom w:val="0"/>
      <w:divBdr>
        <w:top w:val="none" w:sz="0" w:space="0" w:color="auto"/>
        <w:left w:val="none" w:sz="0" w:space="0" w:color="auto"/>
        <w:bottom w:val="none" w:sz="0" w:space="0" w:color="auto"/>
        <w:right w:val="none" w:sz="0" w:space="0" w:color="auto"/>
      </w:divBdr>
    </w:div>
    <w:div w:id="298535261">
      <w:bodyDiv w:val="1"/>
      <w:marLeft w:val="0"/>
      <w:marRight w:val="0"/>
      <w:marTop w:val="0"/>
      <w:marBottom w:val="0"/>
      <w:divBdr>
        <w:top w:val="none" w:sz="0" w:space="0" w:color="auto"/>
        <w:left w:val="none" w:sz="0" w:space="0" w:color="auto"/>
        <w:bottom w:val="none" w:sz="0" w:space="0" w:color="auto"/>
        <w:right w:val="none" w:sz="0" w:space="0" w:color="auto"/>
      </w:divBdr>
    </w:div>
    <w:div w:id="327245145">
      <w:bodyDiv w:val="1"/>
      <w:marLeft w:val="0"/>
      <w:marRight w:val="0"/>
      <w:marTop w:val="0"/>
      <w:marBottom w:val="0"/>
      <w:divBdr>
        <w:top w:val="none" w:sz="0" w:space="0" w:color="auto"/>
        <w:left w:val="none" w:sz="0" w:space="0" w:color="auto"/>
        <w:bottom w:val="none" w:sz="0" w:space="0" w:color="auto"/>
        <w:right w:val="none" w:sz="0" w:space="0" w:color="auto"/>
      </w:divBdr>
    </w:div>
    <w:div w:id="484736758">
      <w:bodyDiv w:val="1"/>
      <w:marLeft w:val="0"/>
      <w:marRight w:val="0"/>
      <w:marTop w:val="0"/>
      <w:marBottom w:val="0"/>
      <w:divBdr>
        <w:top w:val="none" w:sz="0" w:space="0" w:color="auto"/>
        <w:left w:val="none" w:sz="0" w:space="0" w:color="auto"/>
        <w:bottom w:val="none" w:sz="0" w:space="0" w:color="auto"/>
        <w:right w:val="none" w:sz="0" w:space="0" w:color="auto"/>
      </w:divBdr>
    </w:div>
    <w:div w:id="530069210">
      <w:bodyDiv w:val="1"/>
      <w:marLeft w:val="0"/>
      <w:marRight w:val="0"/>
      <w:marTop w:val="0"/>
      <w:marBottom w:val="0"/>
      <w:divBdr>
        <w:top w:val="none" w:sz="0" w:space="0" w:color="auto"/>
        <w:left w:val="none" w:sz="0" w:space="0" w:color="auto"/>
        <w:bottom w:val="none" w:sz="0" w:space="0" w:color="auto"/>
        <w:right w:val="none" w:sz="0" w:space="0" w:color="auto"/>
      </w:divBdr>
    </w:div>
    <w:div w:id="549653124">
      <w:bodyDiv w:val="1"/>
      <w:marLeft w:val="0"/>
      <w:marRight w:val="0"/>
      <w:marTop w:val="0"/>
      <w:marBottom w:val="0"/>
      <w:divBdr>
        <w:top w:val="none" w:sz="0" w:space="0" w:color="auto"/>
        <w:left w:val="none" w:sz="0" w:space="0" w:color="auto"/>
        <w:bottom w:val="none" w:sz="0" w:space="0" w:color="auto"/>
        <w:right w:val="none" w:sz="0" w:space="0" w:color="auto"/>
      </w:divBdr>
    </w:div>
    <w:div w:id="621612691">
      <w:bodyDiv w:val="1"/>
      <w:marLeft w:val="0"/>
      <w:marRight w:val="0"/>
      <w:marTop w:val="0"/>
      <w:marBottom w:val="0"/>
      <w:divBdr>
        <w:top w:val="none" w:sz="0" w:space="0" w:color="auto"/>
        <w:left w:val="none" w:sz="0" w:space="0" w:color="auto"/>
        <w:bottom w:val="none" w:sz="0" w:space="0" w:color="auto"/>
        <w:right w:val="none" w:sz="0" w:space="0" w:color="auto"/>
      </w:divBdr>
      <w:divsChild>
        <w:div w:id="1348215213">
          <w:marLeft w:val="0"/>
          <w:marRight w:val="0"/>
          <w:marTop w:val="0"/>
          <w:marBottom w:val="0"/>
          <w:divBdr>
            <w:top w:val="none" w:sz="0" w:space="0" w:color="auto"/>
            <w:left w:val="none" w:sz="0" w:space="0" w:color="auto"/>
            <w:bottom w:val="none" w:sz="0" w:space="0" w:color="auto"/>
            <w:right w:val="none" w:sz="0" w:space="0" w:color="auto"/>
          </w:divBdr>
        </w:div>
        <w:div w:id="165677868">
          <w:marLeft w:val="0"/>
          <w:marRight w:val="0"/>
          <w:marTop w:val="0"/>
          <w:marBottom w:val="0"/>
          <w:divBdr>
            <w:top w:val="none" w:sz="0" w:space="0" w:color="auto"/>
            <w:left w:val="none" w:sz="0" w:space="0" w:color="auto"/>
            <w:bottom w:val="none" w:sz="0" w:space="0" w:color="auto"/>
            <w:right w:val="none" w:sz="0" w:space="0" w:color="auto"/>
          </w:divBdr>
        </w:div>
      </w:divsChild>
    </w:div>
    <w:div w:id="629408428">
      <w:bodyDiv w:val="1"/>
      <w:marLeft w:val="0"/>
      <w:marRight w:val="0"/>
      <w:marTop w:val="0"/>
      <w:marBottom w:val="0"/>
      <w:divBdr>
        <w:top w:val="none" w:sz="0" w:space="0" w:color="auto"/>
        <w:left w:val="none" w:sz="0" w:space="0" w:color="auto"/>
        <w:bottom w:val="none" w:sz="0" w:space="0" w:color="auto"/>
        <w:right w:val="none" w:sz="0" w:space="0" w:color="auto"/>
      </w:divBdr>
    </w:div>
    <w:div w:id="642080174">
      <w:bodyDiv w:val="1"/>
      <w:marLeft w:val="0"/>
      <w:marRight w:val="0"/>
      <w:marTop w:val="0"/>
      <w:marBottom w:val="0"/>
      <w:divBdr>
        <w:top w:val="none" w:sz="0" w:space="0" w:color="auto"/>
        <w:left w:val="none" w:sz="0" w:space="0" w:color="auto"/>
        <w:bottom w:val="none" w:sz="0" w:space="0" w:color="auto"/>
        <w:right w:val="none" w:sz="0" w:space="0" w:color="auto"/>
      </w:divBdr>
    </w:div>
    <w:div w:id="696583458">
      <w:bodyDiv w:val="1"/>
      <w:marLeft w:val="0"/>
      <w:marRight w:val="0"/>
      <w:marTop w:val="0"/>
      <w:marBottom w:val="0"/>
      <w:divBdr>
        <w:top w:val="none" w:sz="0" w:space="0" w:color="auto"/>
        <w:left w:val="none" w:sz="0" w:space="0" w:color="auto"/>
        <w:bottom w:val="none" w:sz="0" w:space="0" w:color="auto"/>
        <w:right w:val="none" w:sz="0" w:space="0" w:color="auto"/>
      </w:divBdr>
    </w:div>
    <w:div w:id="790176151">
      <w:bodyDiv w:val="1"/>
      <w:marLeft w:val="0"/>
      <w:marRight w:val="0"/>
      <w:marTop w:val="0"/>
      <w:marBottom w:val="0"/>
      <w:divBdr>
        <w:top w:val="none" w:sz="0" w:space="0" w:color="auto"/>
        <w:left w:val="none" w:sz="0" w:space="0" w:color="auto"/>
        <w:bottom w:val="none" w:sz="0" w:space="0" w:color="auto"/>
        <w:right w:val="none" w:sz="0" w:space="0" w:color="auto"/>
      </w:divBdr>
    </w:div>
    <w:div w:id="861213229">
      <w:bodyDiv w:val="1"/>
      <w:marLeft w:val="0"/>
      <w:marRight w:val="0"/>
      <w:marTop w:val="0"/>
      <w:marBottom w:val="0"/>
      <w:divBdr>
        <w:top w:val="none" w:sz="0" w:space="0" w:color="auto"/>
        <w:left w:val="none" w:sz="0" w:space="0" w:color="auto"/>
        <w:bottom w:val="none" w:sz="0" w:space="0" w:color="auto"/>
        <w:right w:val="none" w:sz="0" w:space="0" w:color="auto"/>
      </w:divBdr>
    </w:div>
    <w:div w:id="864488884">
      <w:bodyDiv w:val="1"/>
      <w:marLeft w:val="0"/>
      <w:marRight w:val="0"/>
      <w:marTop w:val="0"/>
      <w:marBottom w:val="0"/>
      <w:divBdr>
        <w:top w:val="none" w:sz="0" w:space="0" w:color="auto"/>
        <w:left w:val="none" w:sz="0" w:space="0" w:color="auto"/>
        <w:bottom w:val="none" w:sz="0" w:space="0" w:color="auto"/>
        <w:right w:val="none" w:sz="0" w:space="0" w:color="auto"/>
      </w:divBdr>
    </w:div>
    <w:div w:id="974525344">
      <w:bodyDiv w:val="1"/>
      <w:marLeft w:val="0"/>
      <w:marRight w:val="0"/>
      <w:marTop w:val="0"/>
      <w:marBottom w:val="0"/>
      <w:divBdr>
        <w:top w:val="none" w:sz="0" w:space="0" w:color="auto"/>
        <w:left w:val="none" w:sz="0" w:space="0" w:color="auto"/>
        <w:bottom w:val="none" w:sz="0" w:space="0" w:color="auto"/>
        <w:right w:val="none" w:sz="0" w:space="0" w:color="auto"/>
      </w:divBdr>
    </w:div>
    <w:div w:id="1111704403">
      <w:bodyDiv w:val="1"/>
      <w:marLeft w:val="0"/>
      <w:marRight w:val="0"/>
      <w:marTop w:val="0"/>
      <w:marBottom w:val="0"/>
      <w:divBdr>
        <w:top w:val="none" w:sz="0" w:space="0" w:color="auto"/>
        <w:left w:val="none" w:sz="0" w:space="0" w:color="auto"/>
        <w:bottom w:val="none" w:sz="0" w:space="0" w:color="auto"/>
        <w:right w:val="none" w:sz="0" w:space="0" w:color="auto"/>
      </w:divBdr>
    </w:div>
    <w:div w:id="1136679175">
      <w:bodyDiv w:val="1"/>
      <w:marLeft w:val="0"/>
      <w:marRight w:val="0"/>
      <w:marTop w:val="0"/>
      <w:marBottom w:val="0"/>
      <w:divBdr>
        <w:top w:val="none" w:sz="0" w:space="0" w:color="auto"/>
        <w:left w:val="none" w:sz="0" w:space="0" w:color="auto"/>
        <w:bottom w:val="none" w:sz="0" w:space="0" w:color="auto"/>
        <w:right w:val="none" w:sz="0" w:space="0" w:color="auto"/>
      </w:divBdr>
    </w:div>
    <w:div w:id="1179857773">
      <w:bodyDiv w:val="1"/>
      <w:marLeft w:val="0"/>
      <w:marRight w:val="0"/>
      <w:marTop w:val="0"/>
      <w:marBottom w:val="0"/>
      <w:divBdr>
        <w:top w:val="none" w:sz="0" w:space="0" w:color="auto"/>
        <w:left w:val="none" w:sz="0" w:space="0" w:color="auto"/>
        <w:bottom w:val="none" w:sz="0" w:space="0" w:color="auto"/>
        <w:right w:val="none" w:sz="0" w:space="0" w:color="auto"/>
      </w:divBdr>
    </w:div>
    <w:div w:id="1271283416">
      <w:bodyDiv w:val="1"/>
      <w:marLeft w:val="0"/>
      <w:marRight w:val="0"/>
      <w:marTop w:val="0"/>
      <w:marBottom w:val="0"/>
      <w:divBdr>
        <w:top w:val="none" w:sz="0" w:space="0" w:color="auto"/>
        <w:left w:val="none" w:sz="0" w:space="0" w:color="auto"/>
        <w:bottom w:val="none" w:sz="0" w:space="0" w:color="auto"/>
        <w:right w:val="none" w:sz="0" w:space="0" w:color="auto"/>
      </w:divBdr>
    </w:div>
    <w:div w:id="1442189154">
      <w:bodyDiv w:val="1"/>
      <w:marLeft w:val="0"/>
      <w:marRight w:val="0"/>
      <w:marTop w:val="0"/>
      <w:marBottom w:val="0"/>
      <w:divBdr>
        <w:top w:val="none" w:sz="0" w:space="0" w:color="auto"/>
        <w:left w:val="none" w:sz="0" w:space="0" w:color="auto"/>
        <w:bottom w:val="none" w:sz="0" w:space="0" w:color="auto"/>
        <w:right w:val="none" w:sz="0" w:space="0" w:color="auto"/>
      </w:divBdr>
    </w:div>
    <w:div w:id="1444153494">
      <w:bodyDiv w:val="1"/>
      <w:marLeft w:val="0"/>
      <w:marRight w:val="0"/>
      <w:marTop w:val="0"/>
      <w:marBottom w:val="0"/>
      <w:divBdr>
        <w:top w:val="none" w:sz="0" w:space="0" w:color="auto"/>
        <w:left w:val="none" w:sz="0" w:space="0" w:color="auto"/>
        <w:bottom w:val="none" w:sz="0" w:space="0" w:color="auto"/>
        <w:right w:val="none" w:sz="0" w:space="0" w:color="auto"/>
      </w:divBdr>
    </w:div>
    <w:div w:id="1471248141">
      <w:bodyDiv w:val="1"/>
      <w:marLeft w:val="0"/>
      <w:marRight w:val="0"/>
      <w:marTop w:val="0"/>
      <w:marBottom w:val="0"/>
      <w:divBdr>
        <w:top w:val="none" w:sz="0" w:space="0" w:color="auto"/>
        <w:left w:val="none" w:sz="0" w:space="0" w:color="auto"/>
        <w:bottom w:val="none" w:sz="0" w:space="0" w:color="auto"/>
        <w:right w:val="none" w:sz="0" w:space="0" w:color="auto"/>
      </w:divBdr>
    </w:div>
    <w:div w:id="1500652022">
      <w:bodyDiv w:val="1"/>
      <w:marLeft w:val="0"/>
      <w:marRight w:val="0"/>
      <w:marTop w:val="0"/>
      <w:marBottom w:val="0"/>
      <w:divBdr>
        <w:top w:val="none" w:sz="0" w:space="0" w:color="auto"/>
        <w:left w:val="none" w:sz="0" w:space="0" w:color="auto"/>
        <w:bottom w:val="none" w:sz="0" w:space="0" w:color="auto"/>
        <w:right w:val="none" w:sz="0" w:space="0" w:color="auto"/>
      </w:divBdr>
    </w:div>
    <w:div w:id="1524513530">
      <w:bodyDiv w:val="1"/>
      <w:marLeft w:val="0"/>
      <w:marRight w:val="0"/>
      <w:marTop w:val="0"/>
      <w:marBottom w:val="0"/>
      <w:divBdr>
        <w:top w:val="none" w:sz="0" w:space="0" w:color="auto"/>
        <w:left w:val="none" w:sz="0" w:space="0" w:color="auto"/>
        <w:bottom w:val="none" w:sz="0" w:space="0" w:color="auto"/>
        <w:right w:val="none" w:sz="0" w:space="0" w:color="auto"/>
      </w:divBdr>
    </w:div>
    <w:div w:id="1537693342">
      <w:bodyDiv w:val="1"/>
      <w:marLeft w:val="0"/>
      <w:marRight w:val="0"/>
      <w:marTop w:val="0"/>
      <w:marBottom w:val="0"/>
      <w:divBdr>
        <w:top w:val="none" w:sz="0" w:space="0" w:color="auto"/>
        <w:left w:val="none" w:sz="0" w:space="0" w:color="auto"/>
        <w:bottom w:val="none" w:sz="0" w:space="0" w:color="auto"/>
        <w:right w:val="none" w:sz="0" w:space="0" w:color="auto"/>
      </w:divBdr>
    </w:div>
    <w:div w:id="1539120909">
      <w:bodyDiv w:val="1"/>
      <w:marLeft w:val="0"/>
      <w:marRight w:val="0"/>
      <w:marTop w:val="0"/>
      <w:marBottom w:val="0"/>
      <w:divBdr>
        <w:top w:val="none" w:sz="0" w:space="0" w:color="auto"/>
        <w:left w:val="none" w:sz="0" w:space="0" w:color="auto"/>
        <w:bottom w:val="none" w:sz="0" w:space="0" w:color="auto"/>
        <w:right w:val="none" w:sz="0" w:space="0" w:color="auto"/>
      </w:divBdr>
    </w:div>
    <w:div w:id="1572930494">
      <w:bodyDiv w:val="1"/>
      <w:marLeft w:val="0"/>
      <w:marRight w:val="0"/>
      <w:marTop w:val="0"/>
      <w:marBottom w:val="0"/>
      <w:divBdr>
        <w:top w:val="none" w:sz="0" w:space="0" w:color="auto"/>
        <w:left w:val="none" w:sz="0" w:space="0" w:color="auto"/>
        <w:bottom w:val="none" w:sz="0" w:space="0" w:color="auto"/>
        <w:right w:val="none" w:sz="0" w:space="0" w:color="auto"/>
      </w:divBdr>
    </w:div>
    <w:div w:id="1690370335">
      <w:bodyDiv w:val="1"/>
      <w:marLeft w:val="0"/>
      <w:marRight w:val="0"/>
      <w:marTop w:val="0"/>
      <w:marBottom w:val="0"/>
      <w:divBdr>
        <w:top w:val="none" w:sz="0" w:space="0" w:color="auto"/>
        <w:left w:val="none" w:sz="0" w:space="0" w:color="auto"/>
        <w:bottom w:val="none" w:sz="0" w:space="0" w:color="auto"/>
        <w:right w:val="none" w:sz="0" w:space="0" w:color="auto"/>
      </w:divBdr>
    </w:div>
    <w:div w:id="1723940805">
      <w:bodyDiv w:val="1"/>
      <w:marLeft w:val="0"/>
      <w:marRight w:val="0"/>
      <w:marTop w:val="0"/>
      <w:marBottom w:val="0"/>
      <w:divBdr>
        <w:top w:val="none" w:sz="0" w:space="0" w:color="auto"/>
        <w:left w:val="none" w:sz="0" w:space="0" w:color="auto"/>
        <w:bottom w:val="none" w:sz="0" w:space="0" w:color="auto"/>
        <w:right w:val="none" w:sz="0" w:space="0" w:color="auto"/>
      </w:divBdr>
    </w:div>
    <w:div w:id="1738936979">
      <w:bodyDiv w:val="1"/>
      <w:marLeft w:val="0"/>
      <w:marRight w:val="0"/>
      <w:marTop w:val="0"/>
      <w:marBottom w:val="0"/>
      <w:divBdr>
        <w:top w:val="none" w:sz="0" w:space="0" w:color="auto"/>
        <w:left w:val="none" w:sz="0" w:space="0" w:color="auto"/>
        <w:bottom w:val="none" w:sz="0" w:space="0" w:color="auto"/>
        <w:right w:val="none" w:sz="0" w:space="0" w:color="auto"/>
      </w:divBdr>
    </w:div>
    <w:div w:id="1758862932">
      <w:bodyDiv w:val="1"/>
      <w:marLeft w:val="0"/>
      <w:marRight w:val="0"/>
      <w:marTop w:val="0"/>
      <w:marBottom w:val="0"/>
      <w:divBdr>
        <w:top w:val="none" w:sz="0" w:space="0" w:color="auto"/>
        <w:left w:val="none" w:sz="0" w:space="0" w:color="auto"/>
        <w:bottom w:val="none" w:sz="0" w:space="0" w:color="auto"/>
        <w:right w:val="none" w:sz="0" w:space="0" w:color="auto"/>
      </w:divBdr>
    </w:div>
    <w:div w:id="1855684103">
      <w:bodyDiv w:val="1"/>
      <w:marLeft w:val="0"/>
      <w:marRight w:val="0"/>
      <w:marTop w:val="0"/>
      <w:marBottom w:val="0"/>
      <w:divBdr>
        <w:top w:val="none" w:sz="0" w:space="0" w:color="auto"/>
        <w:left w:val="none" w:sz="0" w:space="0" w:color="auto"/>
        <w:bottom w:val="none" w:sz="0" w:space="0" w:color="auto"/>
        <w:right w:val="none" w:sz="0" w:space="0" w:color="auto"/>
      </w:divBdr>
    </w:div>
    <w:div w:id="1858616221">
      <w:bodyDiv w:val="1"/>
      <w:marLeft w:val="0"/>
      <w:marRight w:val="0"/>
      <w:marTop w:val="0"/>
      <w:marBottom w:val="0"/>
      <w:divBdr>
        <w:top w:val="none" w:sz="0" w:space="0" w:color="auto"/>
        <w:left w:val="none" w:sz="0" w:space="0" w:color="auto"/>
        <w:bottom w:val="none" w:sz="0" w:space="0" w:color="auto"/>
        <w:right w:val="none" w:sz="0" w:space="0" w:color="auto"/>
      </w:divBdr>
    </w:div>
    <w:div w:id="2032023079">
      <w:bodyDiv w:val="1"/>
      <w:marLeft w:val="0"/>
      <w:marRight w:val="0"/>
      <w:marTop w:val="0"/>
      <w:marBottom w:val="0"/>
      <w:divBdr>
        <w:top w:val="none" w:sz="0" w:space="0" w:color="auto"/>
        <w:left w:val="none" w:sz="0" w:space="0" w:color="auto"/>
        <w:bottom w:val="none" w:sz="0" w:space="0" w:color="auto"/>
        <w:right w:val="none" w:sz="0" w:space="0" w:color="auto"/>
      </w:divBdr>
    </w:div>
    <w:div w:id="2045711027">
      <w:bodyDiv w:val="1"/>
      <w:marLeft w:val="0"/>
      <w:marRight w:val="0"/>
      <w:marTop w:val="0"/>
      <w:marBottom w:val="0"/>
      <w:divBdr>
        <w:top w:val="none" w:sz="0" w:space="0" w:color="auto"/>
        <w:left w:val="none" w:sz="0" w:space="0" w:color="auto"/>
        <w:bottom w:val="none" w:sz="0" w:space="0" w:color="auto"/>
        <w:right w:val="none" w:sz="0" w:space="0" w:color="auto"/>
      </w:divBdr>
      <w:divsChild>
        <w:div w:id="91559311">
          <w:marLeft w:val="0"/>
          <w:marRight w:val="0"/>
          <w:marTop w:val="0"/>
          <w:marBottom w:val="0"/>
          <w:divBdr>
            <w:top w:val="none" w:sz="0" w:space="0" w:color="auto"/>
            <w:left w:val="none" w:sz="0" w:space="0" w:color="auto"/>
            <w:bottom w:val="none" w:sz="0" w:space="0" w:color="auto"/>
            <w:right w:val="none" w:sz="0" w:space="0" w:color="auto"/>
          </w:divBdr>
        </w:div>
        <w:div w:id="569775034">
          <w:marLeft w:val="0"/>
          <w:marRight w:val="0"/>
          <w:marTop w:val="0"/>
          <w:marBottom w:val="0"/>
          <w:divBdr>
            <w:top w:val="none" w:sz="0" w:space="0" w:color="auto"/>
            <w:left w:val="none" w:sz="0" w:space="0" w:color="auto"/>
            <w:bottom w:val="none" w:sz="0" w:space="0" w:color="auto"/>
            <w:right w:val="none" w:sz="0" w:space="0" w:color="auto"/>
          </w:divBdr>
        </w:div>
        <w:div w:id="145922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vasarins@biomed.lu.lv" TargetMode="External"/><Relationship Id="rId13" Type="http://schemas.openxmlformats.org/officeDocument/2006/relationships/hyperlink" Target="https://www.latarh.lv/f/profesijas_standarts.pdf" TargetMode="Externa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header" Target="head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ed.lu.lv" TargetMode="External"/><Relationship Id="rId24" Type="http://schemas.openxmlformats.org/officeDocument/2006/relationships/hyperlink" Target="http://www.biomed.lu.lv/lv/par-mums/privatuma-politika/"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iomed.lu.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oskars.zvejnieks@biomed.lu.lv" TargetMode="External"/><Relationship Id="rId14" Type="http://schemas.openxmlformats.org/officeDocument/2006/relationships/hyperlink" Target="https://www.latarh.lv/f/profesijas_standarts.pdf" TargetMode="External"/><Relationship Id="rId22" Type="http://schemas.openxmlformats.org/officeDocument/2006/relationships/footer" Target="footer6.xm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6486-6126-4F3C-926D-2527347D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3424</TotalTime>
  <Pages>1</Pages>
  <Words>56223</Words>
  <Characters>32048</Characters>
  <Application>Microsoft Office Word</Application>
  <DocSecurity>0</DocSecurity>
  <Lines>267</Lines>
  <Paragraphs>176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HCData</Company>
  <LinksUpToDate>false</LinksUpToDate>
  <CharactersWithSpaces>88095</CharactersWithSpaces>
  <SharedDoc>false</SharedDoc>
  <HLinks>
    <vt:vector size="12" baseType="variant">
      <vt:variant>
        <vt:i4>7012396</vt:i4>
      </vt:variant>
      <vt:variant>
        <vt:i4>3</vt:i4>
      </vt:variant>
      <vt:variant>
        <vt:i4>0</vt:i4>
      </vt:variant>
      <vt:variant>
        <vt:i4>5</vt:i4>
      </vt:variant>
      <vt:variant>
        <vt:lpwstr>http://www.biomed.lu.lv/lv/petijumi/projekti/visi-projekti/virusveidigo-dalinu-nanotehnologija-zalu-un-diagnostikas-lidzeklu-transportstrukturu-izstradei/</vt:lpwstr>
      </vt:variant>
      <vt:variant>
        <vt:lpwstr/>
      </vt:variant>
      <vt:variant>
        <vt:i4>5963780</vt:i4>
      </vt:variant>
      <vt:variant>
        <vt:i4>0</vt:i4>
      </vt:variant>
      <vt:variant>
        <vt:i4>0</vt:i4>
      </vt:variant>
      <vt:variant>
        <vt:i4>5</vt:i4>
      </vt:variant>
      <vt:variant>
        <vt:lpwstr>http://www.biomed.lu.lv/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liga</dc:creator>
  <cp:lastModifiedBy>Oskars Zvejnieks</cp:lastModifiedBy>
  <cp:revision>58</cp:revision>
  <cp:lastPrinted>2018-07-26T12:01:00Z</cp:lastPrinted>
  <dcterms:created xsi:type="dcterms:W3CDTF">2018-07-26T15:13:00Z</dcterms:created>
  <dcterms:modified xsi:type="dcterms:W3CDTF">2018-12-20T07:03:00Z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659387725</vt:i4>
  </property>
  <property fmtid="{D5CDD505-2E9C-101B-9397-08002B2CF9AE}" pid="3" name="_EmailSubject">
    <vt:lpwstr>Iepirkums datu kolekcionēšanai</vt:lpwstr>
  </property>
  <property fmtid="{D5CDD505-2E9C-101B-9397-08002B2CF9AE}" pid="4" name="_AuthorEmail">
    <vt:lpwstr>oskars.zvejnieks@biomed.lu.lv</vt:lpwstr>
  </property>
  <property fmtid="{D5CDD505-2E9C-101B-9397-08002B2CF9AE}" pid="5" name="_AuthorEmailDisplayName">
    <vt:lpwstr>Oskars Zvejnieks</vt:lpwstr>
  </property>
  <property fmtid="{D5CDD505-2E9C-101B-9397-08002B2CF9AE}" pid="6" name="_ReviewingToolsShownOnce">
    <vt:lpwstr/>
  </property>
</Properties>
</file>