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4" w:rsidRPr="004074E7" w:rsidRDefault="00E323AD" w:rsidP="009105C4">
      <w:pPr>
        <w:jc w:val="center"/>
        <w:rPr>
          <w:b/>
          <w:sz w:val="24"/>
          <w:szCs w:val="22"/>
          <w:lang w:val="lv-LV"/>
        </w:rPr>
      </w:pPr>
      <w:r>
        <w:rPr>
          <w:b/>
          <w:sz w:val="24"/>
          <w:szCs w:val="22"/>
          <w:lang w:val="lv-LV"/>
        </w:rPr>
        <w:t>2</w:t>
      </w:r>
      <w:r w:rsidR="009105C4" w:rsidRPr="004074E7">
        <w:rPr>
          <w:b/>
          <w:sz w:val="24"/>
          <w:szCs w:val="22"/>
          <w:lang w:val="lv-LV"/>
        </w:rPr>
        <w:t>.Protokols</w:t>
      </w:r>
    </w:p>
    <w:p w:rsidR="009105C4" w:rsidRPr="004074E7" w:rsidRDefault="009105C4" w:rsidP="009105C4">
      <w:pPr>
        <w:jc w:val="center"/>
        <w:rPr>
          <w:rFonts w:eastAsia="Batang"/>
          <w:b/>
          <w:sz w:val="24"/>
          <w:szCs w:val="22"/>
          <w:lang w:val="lv-LV"/>
        </w:rPr>
      </w:pPr>
      <w:r w:rsidRPr="004074E7">
        <w:rPr>
          <w:b/>
          <w:sz w:val="24"/>
          <w:szCs w:val="22"/>
          <w:lang w:val="lv-LV"/>
        </w:rPr>
        <w:t>iepirkums</w:t>
      </w:r>
      <w:r w:rsidRPr="004074E7">
        <w:rPr>
          <w:rFonts w:eastAsia="Batang"/>
          <w:sz w:val="24"/>
          <w:szCs w:val="22"/>
          <w:lang w:val="lv-LV"/>
        </w:rPr>
        <w:t xml:space="preserve"> </w:t>
      </w:r>
      <w:proofErr w:type="spellStart"/>
      <w:r w:rsidRPr="004074E7">
        <w:rPr>
          <w:rFonts w:eastAsia="Batang"/>
          <w:b/>
          <w:sz w:val="24"/>
          <w:szCs w:val="22"/>
          <w:lang w:val="lv-LV"/>
        </w:rPr>
        <w:t>id</w:t>
      </w:r>
      <w:proofErr w:type="spellEnd"/>
      <w:r w:rsidRPr="004074E7">
        <w:rPr>
          <w:rFonts w:eastAsia="Batang"/>
          <w:b/>
          <w:sz w:val="24"/>
          <w:szCs w:val="22"/>
          <w:lang w:val="lv-LV"/>
        </w:rPr>
        <w:t xml:space="preserve">. </w:t>
      </w:r>
      <w:proofErr w:type="spellStart"/>
      <w:r w:rsidRPr="004074E7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4074E7">
          <w:rPr>
            <w:rFonts w:eastAsia="Batang"/>
            <w:b/>
            <w:sz w:val="24"/>
            <w:szCs w:val="22"/>
            <w:lang w:val="lv-LV"/>
          </w:rPr>
          <w:t>BMC</w:t>
        </w:r>
      </w:smartTag>
      <w:proofErr w:type="spellEnd"/>
      <w:r w:rsidRPr="004074E7">
        <w:rPr>
          <w:rFonts w:eastAsia="Batang"/>
          <w:b/>
          <w:sz w:val="24"/>
          <w:szCs w:val="22"/>
          <w:lang w:val="lv-LV"/>
        </w:rPr>
        <w:t xml:space="preserve"> 201</w:t>
      </w:r>
      <w:r w:rsidR="001D3866" w:rsidRPr="004074E7">
        <w:rPr>
          <w:rFonts w:eastAsia="Batang"/>
          <w:b/>
          <w:sz w:val="24"/>
          <w:szCs w:val="22"/>
          <w:lang w:val="lv-LV"/>
        </w:rPr>
        <w:t>8</w:t>
      </w:r>
      <w:r w:rsidRPr="004074E7">
        <w:rPr>
          <w:rFonts w:eastAsia="Batang"/>
          <w:b/>
          <w:sz w:val="24"/>
          <w:szCs w:val="22"/>
          <w:lang w:val="lv-LV"/>
        </w:rPr>
        <w:t>/</w:t>
      </w:r>
      <w:r w:rsidR="001D3866" w:rsidRPr="004074E7">
        <w:rPr>
          <w:rFonts w:eastAsia="Batang"/>
          <w:b/>
          <w:sz w:val="24"/>
          <w:szCs w:val="22"/>
          <w:lang w:val="lv-LV"/>
        </w:rPr>
        <w:t>43</w:t>
      </w:r>
      <w:r w:rsidR="00550EBB">
        <w:rPr>
          <w:rFonts w:eastAsia="Batang"/>
          <w:b/>
          <w:sz w:val="24"/>
          <w:szCs w:val="22"/>
          <w:lang w:val="lv-LV"/>
        </w:rPr>
        <w:t>6</w:t>
      </w:r>
    </w:p>
    <w:p w:rsidR="009105C4" w:rsidRPr="004074E7" w:rsidRDefault="009105C4" w:rsidP="009105C4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4074E7">
        <w:rPr>
          <w:rFonts w:eastAsia="Batang"/>
          <w:b/>
          <w:sz w:val="22"/>
          <w:szCs w:val="22"/>
          <w:lang w:val="lv-LV"/>
        </w:rPr>
        <w:tab/>
      </w:r>
    </w:p>
    <w:p w:rsidR="00550EBB" w:rsidRPr="00D730DA" w:rsidRDefault="00550EBB" w:rsidP="00550EBB">
      <w:pPr>
        <w:tabs>
          <w:tab w:val="left" w:pos="720"/>
          <w:tab w:val="left" w:pos="2940"/>
        </w:tabs>
        <w:jc w:val="center"/>
        <w:rPr>
          <w:rFonts w:eastAsia="Batang"/>
          <w:i/>
          <w:sz w:val="22"/>
          <w:szCs w:val="22"/>
          <w:lang w:val="lv-LV"/>
        </w:rPr>
      </w:pPr>
      <w:r w:rsidRPr="00D730DA">
        <w:rPr>
          <w:rStyle w:val="FontStyle12"/>
          <w:caps/>
          <w:sz w:val="28"/>
          <w:szCs w:val="28"/>
          <w:lang w:val="lv-LV"/>
        </w:rPr>
        <w:t>MAZMOLEKULĀRO SAVIENOJUMU SINTĒZE SORTĀZES INHIBITORU STRUKTŪRAS-AKTIVITĀTES LIKUMSAKARĪBU PĒTĪJUMIEM</w:t>
      </w:r>
    </w:p>
    <w:p w:rsidR="009105C4" w:rsidRDefault="009105C4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4074E7">
        <w:rPr>
          <w:rFonts w:eastAsia="Batang"/>
          <w:i/>
          <w:sz w:val="22"/>
          <w:szCs w:val="22"/>
          <w:lang w:val="lv-LV"/>
        </w:rPr>
        <w:tab/>
      </w:r>
    </w:p>
    <w:p w:rsidR="00550EBB" w:rsidRPr="004074E7" w:rsidRDefault="00550EBB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bookmarkStart w:id="0" w:name="_GoBack"/>
      <w:bookmarkEnd w:id="0"/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  <w:r w:rsidRPr="004074E7">
        <w:rPr>
          <w:rFonts w:eastAsia="Batang"/>
          <w:i/>
          <w:sz w:val="22"/>
          <w:szCs w:val="22"/>
          <w:lang w:val="lv-LV"/>
        </w:rPr>
        <w:t>201</w:t>
      </w:r>
      <w:r w:rsidR="001D3866" w:rsidRPr="004074E7">
        <w:rPr>
          <w:rFonts w:eastAsia="Batang"/>
          <w:i/>
          <w:sz w:val="22"/>
          <w:szCs w:val="22"/>
          <w:lang w:val="lv-LV"/>
        </w:rPr>
        <w:t>8</w:t>
      </w:r>
      <w:r w:rsidRPr="004074E7">
        <w:rPr>
          <w:rFonts w:eastAsia="Batang"/>
          <w:i/>
          <w:sz w:val="22"/>
          <w:szCs w:val="22"/>
          <w:lang w:val="lv-LV"/>
        </w:rPr>
        <w:t xml:space="preserve">.gada </w:t>
      </w:r>
      <w:r w:rsidR="00550EBB">
        <w:rPr>
          <w:rFonts w:eastAsia="Batang"/>
          <w:i/>
          <w:sz w:val="22"/>
          <w:szCs w:val="22"/>
          <w:lang w:val="lv-LV"/>
        </w:rPr>
        <w:t>7.decembrī</w:t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ab/>
      </w:r>
      <w:r w:rsidR="001D3866" w:rsidRPr="004074E7">
        <w:rPr>
          <w:rFonts w:eastAsia="Batang"/>
          <w:i/>
          <w:sz w:val="22"/>
          <w:szCs w:val="22"/>
          <w:lang w:val="lv-LV"/>
        </w:rPr>
        <w:tab/>
      </w:r>
      <w:r w:rsidR="008E1084">
        <w:rPr>
          <w:rFonts w:eastAsia="Batang"/>
          <w:i/>
          <w:sz w:val="22"/>
          <w:szCs w:val="22"/>
          <w:lang w:val="lv-LV"/>
        </w:rPr>
        <w:tab/>
      </w:r>
      <w:r w:rsidRPr="004074E7">
        <w:rPr>
          <w:rFonts w:eastAsia="Batang"/>
          <w:i/>
          <w:sz w:val="22"/>
          <w:szCs w:val="22"/>
          <w:lang w:val="lv-LV"/>
        </w:rPr>
        <w:t xml:space="preserve">Rīgā, </w:t>
      </w:r>
      <w:proofErr w:type="spellStart"/>
      <w:r w:rsidRPr="004074E7">
        <w:rPr>
          <w:rFonts w:eastAsia="Batang"/>
          <w:i/>
          <w:sz w:val="22"/>
          <w:szCs w:val="22"/>
          <w:lang w:val="lv-LV"/>
        </w:rPr>
        <w:t>Rātsupītes</w:t>
      </w:r>
      <w:proofErr w:type="spellEnd"/>
      <w:r w:rsidRPr="004074E7">
        <w:rPr>
          <w:rFonts w:eastAsia="Batang"/>
          <w:i/>
          <w:sz w:val="22"/>
          <w:szCs w:val="22"/>
          <w:lang w:val="lv-LV"/>
        </w:rPr>
        <w:t xml:space="preserve"> ielā 1 k-1</w:t>
      </w:r>
    </w:p>
    <w:p w:rsidR="009105C4" w:rsidRPr="004074E7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E323AD" w:rsidRPr="004074E7" w:rsidRDefault="00E323AD" w:rsidP="009105C4">
      <w:pPr>
        <w:rPr>
          <w:rFonts w:eastAsia="Batang"/>
          <w:i/>
          <w:sz w:val="22"/>
          <w:szCs w:val="22"/>
          <w:lang w:val="lv-LV"/>
        </w:rPr>
      </w:pPr>
    </w:p>
    <w:p w:rsidR="009105C4" w:rsidRPr="004074E7" w:rsidRDefault="00E323AD" w:rsidP="009105C4">
      <w:pPr>
        <w:spacing w:line="360" w:lineRule="auto"/>
        <w:jc w:val="both"/>
        <w:rPr>
          <w:b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1</w:t>
      </w:r>
      <w:r w:rsidR="009105C4" w:rsidRPr="004074E7">
        <w:rPr>
          <w:rFonts w:eastAsia="Batang"/>
          <w:b/>
          <w:sz w:val="22"/>
          <w:szCs w:val="22"/>
          <w:lang w:val="lv-LV"/>
        </w:rPr>
        <w:t>.</w:t>
      </w:r>
      <w:r w:rsidR="009105C4" w:rsidRPr="004074E7">
        <w:rPr>
          <w:rFonts w:eastAsia="Batang"/>
          <w:sz w:val="22"/>
          <w:szCs w:val="22"/>
          <w:lang w:val="lv-LV"/>
        </w:rPr>
        <w:t xml:space="preserve"> </w:t>
      </w:r>
      <w:r w:rsidRPr="00E323AD">
        <w:rPr>
          <w:b/>
          <w:sz w:val="22"/>
          <w:szCs w:val="22"/>
          <w:lang w:val="lv-LV"/>
        </w:rPr>
        <w:t>Izziņu iesniegšana</w:t>
      </w:r>
      <w:r w:rsidR="009105C4" w:rsidRPr="004074E7">
        <w:rPr>
          <w:b/>
          <w:sz w:val="22"/>
          <w:szCs w:val="22"/>
          <w:lang w:val="lv-LV"/>
        </w:rPr>
        <w:t>.</w:t>
      </w:r>
    </w:p>
    <w:p w:rsidR="009105C4" w:rsidRDefault="00E323AD" w:rsidP="00E323AD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color w:val="000000"/>
          <w:sz w:val="22"/>
          <w:szCs w:val="22"/>
          <w:shd w:val="clear" w:color="auto" w:fill="FFFFFF"/>
          <w:lang w:val="lv-LV"/>
        </w:rPr>
        <w:t>1</w:t>
      </w:r>
      <w:r w:rsidR="009105C4" w:rsidRPr="004074E7">
        <w:rPr>
          <w:color w:val="000000"/>
          <w:sz w:val="22"/>
          <w:szCs w:val="22"/>
          <w:shd w:val="clear" w:color="auto" w:fill="FFFFFF"/>
          <w:lang w:val="lv-LV"/>
        </w:rPr>
        <w:t xml:space="preserve">.1. </w:t>
      </w:r>
      <w:r w:rsidR="00550EBB" w:rsidRPr="00550EBB">
        <w:rPr>
          <w:color w:val="000000"/>
          <w:sz w:val="22"/>
          <w:szCs w:val="22"/>
          <w:shd w:val="clear" w:color="auto" w:fill="FFFFFF"/>
          <w:lang w:val="lv-LV"/>
        </w:rPr>
        <w:t>Pretendents</w:t>
      </w:r>
      <w:r w:rsidR="00550EBB">
        <w:rPr>
          <w:b/>
          <w:color w:val="000000"/>
          <w:sz w:val="22"/>
          <w:szCs w:val="22"/>
          <w:shd w:val="clear" w:color="auto" w:fill="FFFFFF"/>
          <w:lang w:val="lv-LV"/>
        </w:rPr>
        <w:t xml:space="preserve"> </w:t>
      </w:r>
      <w:r w:rsidR="00550EBB">
        <w:rPr>
          <w:b/>
          <w:sz w:val="22"/>
          <w:szCs w:val="22"/>
          <w:lang w:val="lv-LV"/>
        </w:rPr>
        <w:t>APP Latvijas Organiskās sintēzes institūts</w:t>
      </w:r>
      <w:r>
        <w:rPr>
          <w:b/>
          <w:sz w:val="22"/>
          <w:szCs w:val="22"/>
          <w:lang w:val="lv-LV"/>
        </w:rPr>
        <w:t xml:space="preserve"> </w:t>
      </w:r>
      <w:r w:rsidR="00550EBB">
        <w:rPr>
          <w:sz w:val="22"/>
          <w:szCs w:val="22"/>
          <w:lang w:val="lv-LV"/>
        </w:rPr>
        <w:t>iesniedzis</w:t>
      </w:r>
      <w:r w:rsidRPr="00C0080B">
        <w:rPr>
          <w:sz w:val="22"/>
          <w:szCs w:val="22"/>
          <w:lang w:val="lv-LV"/>
        </w:rPr>
        <w:t xml:space="preserve"> </w:t>
      </w:r>
      <w:r w:rsidR="00550EBB">
        <w:rPr>
          <w:sz w:val="22"/>
          <w:szCs w:val="22"/>
          <w:lang w:val="lv-LV"/>
        </w:rPr>
        <w:t>izziņas vai izdrukas par Publisko iepirkumu likumā noteikto izslēgšanas kritēriju neesamību.</w:t>
      </w:r>
    </w:p>
    <w:p w:rsidR="00E323AD" w:rsidRPr="004074E7" w:rsidRDefault="00E323AD" w:rsidP="00E323AD">
      <w:pPr>
        <w:spacing w:line="360" w:lineRule="auto"/>
        <w:jc w:val="both"/>
        <w:rPr>
          <w:sz w:val="22"/>
          <w:szCs w:val="22"/>
          <w:lang w:val="lv-LV" w:eastAsia="lv-LV"/>
        </w:rPr>
      </w:pPr>
    </w:p>
    <w:p w:rsidR="009105C4" w:rsidRPr="004074E7" w:rsidRDefault="00E323AD" w:rsidP="009105C4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2</w:t>
      </w:r>
      <w:r w:rsidR="009105C4" w:rsidRPr="004074E7">
        <w:rPr>
          <w:rFonts w:eastAsia="Batang"/>
          <w:b/>
          <w:sz w:val="22"/>
          <w:szCs w:val="22"/>
          <w:lang w:val="lv-LV"/>
        </w:rPr>
        <w:t>.</w:t>
      </w:r>
      <w:r w:rsidR="009105C4" w:rsidRPr="004074E7">
        <w:rPr>
          <w:rFonts w:eastAsia="Batang"/>
          <w:sz w:val="22"/>
          <w:szCs w:val="22"/>
          <w:lang w:val="lv-LV"/>
        </w:rPr>
        <w:t xml:space="preserve"> </w:t>
      </w:r>
      <w:r w:rsidR="009105C4" w:rsidRPr="004074E7">
        <w:rPr>
          <w:rFonts w:eastAsia="Batang"/>
          <w:b/>
          <w:sz w:val="22"/>
          <w:szCs w:val="22"/>
          <w:lang w:val="lv-LV"/>
        </w:rPr>
        <w:t>Lēmums.</w:t>
      </w:r>
      <w:r w:rsidR="009105C4" w:rsidRPr="004074E7">
        <w:rPr>
          <w:rFonts w:eastAsia="Batang"/>
          <w:sz w:val="22"/>
          <w:szCs w:val="22"/>
          <w:lang w:val="lv-LV"/>
        </w:rPr>
        <w:t xml:space="preserve"> </w:t>
      </w:r>
    </w:p>
    <w:p w:rsidR="009105C4" w:rsidRPr="004074E7" w:rsidRDefault="009105C4" w:rsidP="009105C4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 w:rsidRPr="004074E7">
        <w:rPr>
          <w:rFonts w:eastAsia="Batang"/>
          <w:sz w:val="22"/>
          <w:szCs w:val="22"/>
          <w:lang w:val="lv-LV"/>
        </w:rPr>
        <w:t>Ņemot vērā iepriekšējos punktos minēto un piedāvājumu vērtēšanas kritēriju (piedāvājums ar zemāko cenu):</w:t>
      </w:r>
      <w:r w:rsidRPr="004074E7">
        <w:rPr>
          <w:sz w:val="22"/>
          <w:szCs w:val="22"/>
          <w:lang w:val="lv-LV"/>
        </w:rPr>
        <w:t xml:space="preserve"> Latvijas </w:t>
      </w:r>
      <w:proofErr w:type="spellStart"/>
      <w:r w:rsidRPr="004074E7">
        <w:rPr>
          <w:sz w:val="22"/>
          <w:szCs w:val="22"/>
          <w:lang w:val="lv-LV"/>
        </w:rPr>
        <w:t>Biomedicīnas</w:t>
      </w:r>
      <w:proofErr w:type="spellEnd"/>
      <w:r w:rsidRPr="004074E7">
        <w:rPr>
          <w:sz w:val="22"/>
          <w:szCs w:val="22"/>
          <w:lang w:val="lv-LV"/>
        </w:rPr>
        <w:t xml:space="preserve"> pētījumu un studiju centrs nolemj</w:t>
      </w:r>
      <w:r w:rsidRPr="004074E7">
        <w:rPr>
          <w:rFonts w:eastAsia="Batang"/>
          <w:sz w:val="22"/>
          <w:szCs w:val="22"/>
          <w:lang w:val="lv-LV"/>
        </w:rPr>
        <w:t xml:space="preserve"> iepirkuma procedūras </w:t>
      </w:r>
      <w:proofErr w:type="spellStart"/>
      <w:r w:rsidR="00550EBB" w:rsidRPr="00550EBB">
        <w:rPr>
          <w:rFonts w:eastAsia="Batang"/>
          <w:b/>
          <w:i/>
          <w:sz w:val="22"/>
          <w:szCs w:val="22"/>
          <w:lang w:val="lv-LV"/>
        </w:rPr>
        <w:t>Mazmolekulāro</w:t>
      </w:r>
      <w:proofErr w:type="spellEnd"/>
      <w:r w:rsidR="00550EBB" w:rsidRPr="00550EBB">
        <w:rPr>
          <w:rFonts w:eastAsia="Batang"/>
          <w:b/>
          <w:i/>
          <w:sz w:val="22"/>
          <w:szCs w:val="22"/>
          <w:lang w:val="lv-LV"/>
        </w:rPr>
        <w:t xml:space="preserve"> savienojumu sintēze </w:t>
      </w:r>
      <w:proofErr w:type="spellStart"/>
      <w:r w:rsidR="00550EBB" w:rsidRPr="00550EBB">
        <w:rPr>
          <w:rFonts w:eastAsia="Batang"/>
          <w:b/>
          <w:i/>
          <w:sz w:val="22"/>
          <w:szCs w:val="22"/>
          <w:lang w:val="lv-LV"/>
        </w:rPr>
        <w:t>sortāzes</w:t>
      </w:r>
      <w:proofErr w:type="spellEnd"/>
      <w:r w:rsidR="00550EBB" w:rsidRPr="00550EBB">
        <w:rPr>
          <w:rFonts w:eastAsia="Batang"/>
          <w:b/>
          <w:i/>
          <w:sz w:val="22"/>
          <w:szCs w:val="22"/>
          <w:lang w:val="lv-LV"/>
        </w:rPr>
        <w:t xml:space="preserve"> inhibitoru struktūras-aktivitātes likumsakarību pētījumiem</w:t>
      </w:r>
      <w:r w:rsidRPr="004074E7">
        <w:rPr>
          <w:rFonts w:eastAsia="Batang"/>
          <w:sz w:val="22"/>
          <w:szCs w:val="22"/>
          <w:lang w:val="lv-LV"/>
        </w:rPr>
        <w:t xml:space="preserve"> ietvaros slēgt</w:t>
      </w:r>
      <w:r w:rsidRPr="004074E7">
        <w:rPr>
          <w:sz w:val="22"/>
          <w:szCs w:val="22"/>
          <w:lang w:val="lv-LV"/>
        </w:rPr>
        <w:t xml:space="preserve"> līgumu ar </w:t>
      </w:r>
      <w:r w:rsidR="00550EBB" w:rsidRPr="00550EBB">
        <w:rPr>
          <w:b/>
          <w:sz w:val="22"/>
          <w:szCs w:val="22"/>
          <w:lang w:val="lv-LV"/>
        </w:rPr>
        <w:t>APP Latvijas Organiskās sintēzes institūts</w:t>
      </w:r>
      <w:r w:rsidRPr="004074E7">
        <w:rPr>
          <w:b/>
          <w:color w:val="000000"/>
          <w:sz w:val="22"/>
          <w:szCs w:val="22"/>
          <w:shd w:val="clear" w:color="auto" w:fill="FFFFFF"/>
          <w:lang w:val="lv-LV"/>
        </w:rPr>
        <w:t>.</w:t>
      </w:r>
    </w:p>
    <w:p w:rsidR="00914B02" w:rsidRPr="004074E7" w:rsidRDefault="00914B02" w:rsidP="009105C4">
      <w:pPr>
        <w:ind w:left="180" w:hanging="180"/>
        <w:jc w:val="both"/>
        <w:rPr>
          <w:sz w:val="22"/>
          <w:szCs w:val="22"/>
          <w:lang w:val="lv-LV"/>
        </w:rPr>
      </w:pPr>
    </w:p>
    <w:p w:rsidR="009105C4" w:rsidRPr="004074E7" w:rsidRDefault="009105C4" w:rsidP="009105C4">
      <w:pPr>
        <w:ind w:left="180" w:hanging="180"/>
        <w:jc w:val="both"/>
        <w:rPr>
          <w:b/>
          <w:sz w:val="22"/>
          <w:szCs w:val="22"/>
          <w:lang w:val="lv-LV"/>
        </w:rPr>
      </w:pPr>
      <w:r w:rsidRPr="004074E7">
        <w:rPr>
          <w:sz w:val="22"/>
          <w:szCs w:val="22"/>
          <w:lang w:val="lv-LV"/>
        </w:rPr>
        <w:t xml:space="preserve">Ņemot vērā iepriekš minēto, </w:t>
      </w:r>
      <w:r w:rsidRPr="004074E7">
        <w:rPr>
          <w:b/>
          <w:sz w:val="22"/>
          <w:szCs w:val="22"/>
          <w:lang w:val="lv-LV"/>
        </w:rPr>
        <w:t xml:space="preserve">iepirkuma komisija vienbalsīgi nolemj: </w:t>
      </w:r>
    </w:p>
    <w:p w:rsidR="009105C4" w:rsidRPr="004074E7" w:rsidRDefault="009105C4" w:rsidP="00550EBB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 xml:space="preserve">slēgt līgumu ar </w:t>
      </w:r>
      <w:r w:rsidR="00550EBB" w:rsidRPr="00550EBB">
        <w:rPr>
          <w:b/>
          <w:sz w:val="22"/>
          <w:szCs w:val="22"/>
          <w:lang w:val="lv-LV"/>
        </w:rPr>
        <w:t>APP Latvijas Organiskās sintēzes institūts</w:t>
      </w:r>
      <w:r w:rsidRPr="004074E7">
        <w:rPr>
          <w:b/>
          <w:sz w:val="22"/>
          <w:szCs w:val="22"/>
          <w:lang w:val="lv-LV"/>
        </w:rPr>
        <w:t>.</w:t>
      </w:r>
    </w:p>
    <w:p w:rsidR="009105C4" w:rsidRPr="004074E7" w:rsidRDefault="009105C4" w:rsidP="009105C4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>nosūtīt vēstuli par iepirkuma procedūras rezultātiem iepirkuma procedūras dalībniekam.</w:t>
      </w:r>
    </w:p>
    <w:p w:rsidR="009105C4" w:rsidRPr="004074E7" w:rsidRDefault="009105C4" w:rsidP="009105C4">
      <w:pPr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b/>
          <w:sz w:val="22"/>
          <w:szCs w:val="22"/>
          <w:lang w:val="lv-LV"/>
        </w:rPr>
      </w:pPr>
      <w:r w:rsidRPr="004074E7">
        <w:rPr>
          <w:b/>
          <w:sz w:val="22"/>
          <w:szCs w:val="22"/>
          <w:lang w:val="lv-LV"/>
        </w:rPr>
        <w:t>nodrošināt Publisko iepirkumu likuma prasībām atbilstošas paziņojuma veidlapas sagatavošanu Iepirkumu uzraudzības biroja publikāciju vadības sistēmā publicēšanai mājas lapā (</w:t>
      </w:r>
      <w:hyperlink r:id="rId7" w:history="1">
        <w:r w:rsidRPr="004074E7">
          <w:rPr>
            <w:rStyle w:val="Hipersaite"/>
            <w:b/>
            <w:sz w:val="22"/>
            <w:szCs w:val="22"/>
            <w:lang w:val="lv-LV"/>
          </w:rPr>
          <w:t>www.iub.gov.lv</w:t>
        </w:r>
      </w:hyperlink>
      <w:r w:rsidRPr="004074E7">
        <w:rPr>
          <w:b/>
          <w:sz w:val="22"/>
          <w:szCs w:val="22"/>
          <w:lang w:val="lv-LV"/>
        </w:rPr>
        <w:t>).</w:t>
      </w:r>
    </w:p>
    <w:p w:rsidR="00685415" w:rsidRPr="004074E7" w:rsidRDefault="00685415" w:rsidP="009105C4">
      <w:pPr>
        <w:rPr>
          <w:i/>
          <w:sz w:val="22"/>
          <w:szCs w:val="22"/>
          <w:lang w:val="lv-LV"/>
        </w:rPr>
      </w:pPr>
    </w:p>
    <w:p w:rsidR="00E323AD" w:rsidRDefault="00E323AD" w:rsidP="009105C4">
      <w:pPr>
        <w:rPr>
          <w:i/>
          <w:sz w:val="22"/>
          <w:szCs w:val="22"/>
          <w:lang w:val="lv-LV"/>
        </w:rPr>
      </w:pPr>
    </w:p>
    <w:p w:rsidR="00E323AD" w:rsidRDefault="00E323AD" w:rsidP="009105C4">
      <w:pPr>
        <w:rPr>
          <w:i/>
          <w:sz w:val="22"/>
          <w:szCs w:val="22"/>
          <w:lang w:val="lv-LV"/>
        </w:rPr>
      </w:pPr>
    </w:p>
    <w:p w:rsidR="009105C4" w:rsidRPr="004074E7" w:rsidRDefault="009105C4" w:rsidP="009105C4">
      <w:pPr>
        <w:rPr>
          <w:i/>
          <w:sz w:val="22"/>
          <w:szCs w:val="22"/>
          <w:lang w:val="lv-LV"/>
        </w:rPr>
      </w:pPr>
      <w:r w:rsidRPr="004074E7">
        <w:rPr>
          <w:i/>
          <w:sz w:val="22"/>
          <w:szCs w:val="22"/>
          <w:lang w:val="lv-LV"/>
        </w:rPr>
        <w:t>Iepirkuma komisija:</w:t>
      </w:r>
    </w:p>
    <w:p w:rsidR="00C65A05" w:rsidRPr="004074E7" w:rsidRDefault="009105C4" w:rsidP="009105C4">
      <w:pPr>
        <w:rPr>
          <w:lang w:val="lv-LV"/>
        </w:rPr>
      </w:pPr>
      <w:r w:rsidRPr="004074E7">
        <w:rPr>
          <w:sz w:val="22"/>
          <w:szCs w:val="22"/>
          <w:lang w:val="lv-LV"/>
        </w:rPr>
        <w:t xml:space="preserve">Dāvids </w:t>
      </w:r>
      <w:proofErr w:type="spellStart"/>
      <w:r w:rsidRPr="004074E7">
        <w:rPr>
          <w:sz w:val="22"/>
          <w:szCs w:val="22"/>
          <w:lang w:val="lv-LV"/>
        </w:rPr>
        <w:t>Fridmanis</w:t>
      </w:r>
      <w:proofErr w:type="spellEnd"/>
      <w:r w:rsidRPr="004074E7">
        <w:rPr>
          <w:sz w:val="22"/>
          <w:szCs w:val="22"/>
          <w:lang w:val="lv-LV"/>
        </w:rPr>
        <w:t>, Juris Jansons</w:t>
      </w:r>
      <w:r w:rsidR="00550EBB">
        <w:rPr>
          <w:sz w:val="22"/>
          <w:szCs w:val="22"/>
          <w:lang w:val="lv-LV"/>
        </w:rPr>
        <w:t xml:space="preserve">, Artūrs Ābols, Zanda </w:t>
      </w:r>
      <w:proofErr w:type="spellStart"/>
      <w:r w:rsidR="00550EBB">
        <w:rPr>
          <w:sz w:val="22"/>
          <w:szCs w:val="22"/>
          <w:lang w:val="lv-LV"/>
        </w:rPr>
        <w:t>Portnaja</w:t>
      </w:r>
      <w:proofErr w:type="spellEnd"/>
    </w:p>
    <w:sectPr w:rsidR="00C65A05" w:rsidRPr="004074E7" w:rsidSect="009105C4"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D6" w:rsidRDefault="000360D6" w:rsidP="009105C4">
      <w:r>
        <w:separator/>
      </w:r>
    </w:p>
  </w:endnote>
  <w:endnote w:type="continuationSeparator" w:id="0">
    <w:p w:rsidR="000360D6" w:rsidRDefault="000360D6" w:rsidP="009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685415" w:rsidRDefault="00685415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3AD" w:rsidRPr="00E323AD">
          <w:rPr>
            <w:noProof/>
            <w:lang w:val="lv-LV"/>
          </w:rPr>
          <w:t>2</w:t>
        </w:r>
        <w:r>
          <w:fldChar w:fldCharType="end"/>
        </w:r>
      </w:p>
    </w:sdtContent>
  </w:sdt>
  <w:p w:rsidR="00685415" w:rsidRDefault="0068541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D6" w:rsidRDefault="000360D6" w:rsidP="009105C4">
      <w:r>
        <w:separator/>
      </w:r>
    </w:p>
  </w:footnote>
  <w:footnote w:type="continuationSeparator" w:id="0">
    <w:p w:rsidR="000360D6" w:rsidRDefault="000360D6" w:rsidP="0091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9105C4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Default="009105C4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9105C4" w:rsidRPr="00733B22" w:rsidRDefault="009105C4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Default="009105C4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22534929" wp14:editId="702A7738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105C4" w:rsidRPr="00733B22" w:rsidRDefault="009105C4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9105C4" w:rsidRDefault="009105C4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9105C4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105C4" w:rsidRPr="006119FA" w:rsidRDefault="009105C4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9105C4" w:rsidRPr="006119FA" w:rsidRDefault="009105C4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9105C4" w:rsidRPr="005B0A42" w:rsidRDefault="009105C4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9105C4" w:rsidRDefault="009105C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9"/>
    <w:rsid w:val="000360D6"/>
    <w:rsid w:val="000B3158"/>
    <w:rsid w:val="0013235A"/>
    <w:rsid w:val="001A2252"/>
    <w:rsid w:val="001D3866"/>
    <w:rsid w:val="002D5657"/>
    <w:rsid w:val="00315516"/>
    <w:rsid w:val="0032160A"/>
    <w:rsid w:val="00357C4A"/>
    <w:rsid w:val="003C4AF4"/>
    <w:rsid w:val="003D4394"/>
    <w:rsid w:val="004074E7"/>
    <w:rsid w:val="004A2E66"/>
    <w:rsid w:val="004E345E"/>
    <w:rsid w:val="00550EBB"/>
    <w:rsid w:val="00621E82"/>
    <w:rsid w:val="00685415"/>
    <w:rsid w:val="00700727"/>
    <w:rsid w:val="007105E7"/>
    <w:rsid w:val="0077620E"/>
    <w:rsid w:val="008B2001"/>
    <w:rsid w:val="008E1084"/>
    <w:rsid w:val="00904E09"/>
    <w:rsid w:val="009105C4"/>
    <w:rsid w:val="00914B02"/>
    <w:rsid w:val="00926C2D"/>
    <w:rsid w:val="00943AA9"/>
    <w:rsid w:val="0098254E"/>
    <w:rsid w:val="009852FB"/>
    <w:rsid w:val="00AD4998"/>
    <w:rsid w:val="00B343AB"/>
    <w:rsid w:val="00B91740"/>
    <w:rsid w:val="00C65A05"/>
    <w:rsid w:val="00D327C8"/>
    <w:rsid w:val="00E323AD"/>
    <w:rsid w:val="00E90AE2"/>
    <w:rsid w:val="00E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32DC07-3E7C-4871-BAEB-BD90A4F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105C4"/>
    <w:rPr>
      <w:color w:val="0563C1" w:themeColor="hyperlink"/>
      <w:u w:val="single"/>
    </w:rPr>
  </w:style>
  <w:style w:type="character" w:customStyle="1" w:styleId="FontStyle12">
    <w:name w:val="Font Style12"/>
    <w:rsid w:val="009105C4"/>
    <w:rPr>
      <w:rFonts w:ascii="Times New Roman" w:hAnsi="Times New Roman" w:cs="Times New Roman"/>
      <w:b/>
      <w:bCs/>
      <w:smallCaps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9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14B0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4B02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16</cp:revision>
  <cp:lastPrinted>2018-12-07T11:45:00Z</cp:lastPrinted>
  <dcterms:created xsi:type="dcterms:W3CDTF">2016-03-18T09:21:00Z</dcterms:created>
  <dcterms:modified xsi:type="dcterms:W3CDTF">2018-12-07T11:45:00Z</dcterms:modified>
</cp:coreProperties>
</file>