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13B5C" w14:textId="77777777" w:rsidR="00DA49F5" w:rsidRPr="00A6113B" w:rsidRDefault="00DA49F5" w:rsidP="00DA49F5">
      <w:pPr>
        <w:tabs>
          <w:tab w:val="right" w:pos="8307"/>
        </w:tabs>
        <w:ind w:right="-1"/>
        <w:rPr>
          <w:i/>
          <w:iCs/>
          <w:sz w:val="18"/>
          <w:szCs w:val="18"/>
          <w:lang w:val="lv-LV"/>
        </w:rPr>
      </w:pPr>
    </w:p>
    <w:p w14:paraId="4B0F431D" w14:textId="77777777" w:rsidR="00DA49F5" w:rsidRPr="00A6113B" w:rsidRDefault="00DA49F5" w:rsidP="00DA49F5">
      <w:pPr>
        <w:spacing w:before="120"/>
        <w:jc w:val="right"/>
        <w:rPr>
          <w:szCs w:val="28"/>
          <w:lang w:val="lv-LV"/>
        </w:rPr>
      </w:pPr>
    </w:p>
    <w:p w14:paraId="238E91C5" w14:textId="0E9EEE81" w:rsidR="00DA49F5" w:rsidRPr="00336C0A" w:rsidRDefault="00DA49F5" w:rsidP="00DA49F5">
      <w:pPr>
        <w:spacing w:before="120"/>
        <w:jc w:val="right"/>
        <w:rPr>
          <w:szCs w:val="28"/>
          <w:lang w:val="lv-LV"/>
        </w:rPr>
      </w:pPr>
      <w:r w:rsidRPr="00336C0A">
        <w:rPr>
          <w:szCs w:val="28"/>
          <w:lang w:val="lv-LV"/>
        </w:rPr>
        <w:t xml:space="preserve">Apstiprināts: 2018.gada </w:t>
      </w:r>
      <w:r w:rsidR="00EB0306">
        <w:rPr>
          <w:szCs w:val="28"/>
          <w:lang w:val="lv-LV"/>
        </w:rPr>
        <w:t>15</w:t>
      </w:r>
      <w:r w:rsidRPr="00336C0A">
        <w:rPr>
          <w:szCs w:val="28"/>
          <w:lang w:val="lv-LV"/>
        </w:rPr>
        <w:t>.martā</w:t>
      </w:r>
    </w:p>
    <w:p w14:paraId="2F7AEB10" w14:textId="77777777" w:rsidR="00DA49F5" w:rsidRPr="00336C0A" w:rsidRDefault="00DA49F5" w:rsidP="00DA49F5">
      <w:pPr>
        <w:spacing w:before="120"/>
        <w:jc w:val="center"/>
        <w:rPr>
          <w:b/>
          <w:bCs/>
          <w:sz w:val="28"/>
          <w:szCs w:val="28"/>
          <w:lang w:val="lv-LV"/>
        </w:rPr>
      </w:pPr>
    </w:p>
    <w:p w14:paraId="19989D01" w14:textId="77777777" w:rsidR="00DA49F5" w:rsidRPr="00336C0A" w:rsidRDefault="00DA49F5" w:rsidP="00DA49F5">
      <w:pPr>
        <w:spacing w:before="120"/>
        <w:rPr>
          <w:b/>
          <w:bCs/>
          <w:sz w:val="28"/>
          <w:szCs w:val="28"/>
          <w:lang w:val="lv-LV"/>
        </w:rPr>
      </w:pPr>
    </w:p>
    <w:p w14:paraId="0ECC0130" w14:textId="77777777" w:rsidR="00DA49F5" w:rsidRPr="00336C0A" w:rsidRDefault="00DA49F5" w:rsidP="00DA49F5">
      <w:pPr>
        <w:spacing w:before="120"/>
        <w:jc w:val="center"/>
        <w:rPr>
          <w:b/>
          <w:sz w:val="28"/>
          <w:szCs w:val="28"/>
          <w:lang w:val="lv-LV"/>
        </w:rPr>
      </w:pPr>
      <w:r w:rsidRPr="00336C0A">
        <w:rPr>
          <w:b/>
          <w:bCs/>
          <w:sz w:val="28"/>
          <w:szCs w:val="28"/>
          <w:lang w:val="lv-LV"/>
        </w:rPr>
        <w:t xml:space="preserve">Latvijas </w:t>
      </w:r>
      <w:proofErr w:type="spellStart"/>
      <w:r w:rsidRPr="00336C0A">
        <w:rPr>
          <w:b/>
          <w:bCs/>
          <w:sz w:val="28"/>
          <w:szCs w:val="28"/>
          <w:lang w:val="lv-LV"/>
        </w:rPr>
        <w:t>Biomedicīnas</w:t>
      </w:r>
      <w:proofErr w:type="spellEnd"/>
      <w:r w:rsidRPr="00336C0A">
        <w:rPr>
          <w:b/>
          <w:bCs/>
          <w:sz w:val="28"/>
          <w:szCs w:val="28"/>
          <w:lang w:val="lv-LV"/>
        </w:rPr>
        <w:t xml:space="preserve"> pētījumu un studiju centra</w:t>
      </w:r>
      <w:r w:rsidRPr="00336C0A">
        <w:rPr>
          <w:b/>
          <w:bCs/>
          <w:sz w:val="28"/>
          <w:szCs w:val="28"/>
          <w:lang w:val="lv-LV"/>
        </w:rPr>
        <w:br/>
      </w:r>
    </w:p>
    <w:p w14:paraId="43564F67" w14:textId="77777777" w:rsidR="00DA49F5" w:rsidRPr="00336C0A" w:rsidRDefault="00DA49F5" w:rsidP="00DA49F5">
      <w:pPr>
        <w:spacing w:before="120"/>
        <w:jc w:val="center"/>
        <w:rPr>
          <w:b/>
          <w:sz w:val="32"/>
          <w:szCs w:val="28"/>
          <w:lang w:val="lv-LV"/>
        </w:rPr>
      </w:pPr>
      <w:r w:rsidRPr="00336C0A">
        <w:rPr>
          <w:b/>
          <w:sz w:val="32"/>
          <w:szCs w:val="28"/>
          <w:lang w:val="lv-LV"/>
        </w:rPr>
        <w:t>ATKLĀTS KONKURSS</w:t>
      </w:r>
    </w:p>
    <w:p w14:paraId="6130E866" w14:textId="77777777" w:rsidR="00DA49F5" w:rsidRPr="00336C0A" w:rsidRDefault="00DA49F5" w:rsidP="00DA49F5">
      <w:pPr>
        <w:pStyle w:val="Virsraksts1"/>
        <w:spacing w:before="120"/>
        <w:rPr>
          <w:sz w:val="24"/>
          <w:szCs w:val="22"/>
        </w:rPr>
      </w:pPr>
    </w:p>
    <w:p w14:paraId="2C5083EC" w14:textId="77777777" w:rsidR="00DA49F5" w:rsidRPr="00336C0A" w:rsidRDefault="00DA49F5" w:rsidP="00DA49F5">
      <w:pPr>
        <w:pStyle w:val="Virsraksts1"/>
        <w:spacing w:before="120"/>
        <w:rPr>
          <w:sz w:val="32"/>
          <w:szCs w:val="22"/>
        </w:rPr>
      </w:pPr>
      <w:r w:rsidRPr="00336C0A">
        <w:rPr>
          <w:sz w:val="32"/>
          <w:szCs w:val="22"/>
        </w:rPr>
        <w:t>BMC 2018/75</w:t>
      </w:r>
    </w:p>
    <w:p w14:paraId="27E1B9AC" w14:textId="77777777" w:rsidR="00DA49F5" w:rsidRPr="00336C0A" w:rsidRDefault="00DA49F5" w:rsidP="00DA49F5">
      <w:pPr>
        <w:rPr>
          <w:lang w:val="lv-LV"/>
        </w:rPr>
      </w:pPr>
    </w:p>
    <w:p w14:paraId="199CB329" w14:textId="77777777" w:rsidR="00DA49F5" w:rsidRPr="00336C0A" w:rsidRDefault="00DA49F5" w:rsidP="00DA49F5">
      <w:pPr>
        <w:rPr>
          <w:lang w:val="lv-LV"/>
        </w:rPr>
      </w:pPr>
    </w:p>
    <w:p w14:paraId="2B91DDCC" w14:textId="77777777" w:rsidR="00DA49F5" w:rsidRPr="00336C0A" w:rsidRDefault="00DA49F5" w:rsidP="00DA49F5">
      <w:pPr>
        <w:pStyle w:val="Virsraksts1"/>
        <w:spacing w:before="120"/>
        <w:rPr>
          <w:sz w:val="22"/>
          <w:szCs w:val="22"/>
        </w:rPr>
      </w:pPr>
    </w:p>
    <w:p w14:paraId="15F6B3E7" w14:textId="77777777" w:rsidR="00DA49F5" w:rsidRPr="00336C0A" w:rsidRDefault="00DA49F5" w:rsidP="00DA49F5">
      <w:pPr>
        <w:rPr>
          <w:lang w:val="lv-LV"/>
        </w:rPr>
      </w:pPr>
    </w:p>
    <w:p w14:paraId="346061C3" w14:textId="77777777" w:rsidR="00DA49F5" w:rsidRPr="00336C0A" w:rsidRDefault="00DA49F5" w:rsidP="00DA49F5">
      <w:pPr>
        <w:rPr>
          <w:lang w:val="lv-LV"/>
        </w:rPr>
      </w:pPr>
    </w:p>
    <w:p w14:paraId="70933C32" w14:textId="77777777" w:rsidR="00DA49F5" w:rsidRPr="00336C0A" w:rsidRDefault="00DA49F5" w:rsidP="00DA49F5">
      <w:pPr>
        <w:rPr>
          <w:lang w:val="lv-LV"/>
        </w:rPr>
      </w:pPr>
    </w:p>
    <w:p w14:paraId="5B793982" w14:textId="77777777" w:rsidR="00DA49F5" w:rsidRPr="00336C0A" w:rsidRDefault="00C93455" w:rsidP="00DA49F5">
      <w:pPr>
        <w:spacing w:before="120"/>
        <w:jc w:val="center"/>
        <w:rPr>
          <w:b/>
          <w:sz w:val="32"/>
          <w:szCs w:val="30"/>
          <w:lang w:val="lv-LV"/>
        </w:rPr>
      </w:pPr>
      <w:r w:rsidRPr="00336C0A">
        <w:rPr>
          <w:rStyle w:val="FontStyle12"/>
          <w:b/>
          <w:caps/>
          <w:spacing w:val="0"/>
          <w:sz w:val="32"/>
          <w:szCs w:val="28"/>
          <w:lang w:val="lv-LV"/>
        </w:rPr>
        <w:t xml:space="preserve">tehniski ekonomiskās priekšizpētes un </w:t>
      </w:r>
      <w:r w:rsidR="00DA49F5" w:rsidRPr="00336C0A">
        <w:rPr>
          <w:rStyle w:val="FontStyle12"/>
          <w:b/>
          <w:caps/>
          <w:spacing w:val="0"/>
          <w:sz w:val="32"/>
          <w:szCs w:val="28"/>
          <w:lang w:val="lv-LV"/>
        </w:rPr>
        <w:t>Komercializācijas stratēģijas IZSTRĀDES pakalpojumS</w:t>
      </w:r>
    </w:p>
    <w:p w14:paraId="54A00711" w14:textId="77777777" w:rsidR="00DA49F5" w:rsidRPr="00336C0A" w:rsidRDefault="00DA49F5" w:rsidP="00DA49F5">
      <w:pPr>
        <w:spacing w:before="120"/>
        <w:jc w:val="center"/>
        <w:rPr>
          <w:b/>
          <w:sz w:val="24"/>
          <w:szCs w:val="24"/>
          <w:lang w:val="lv-LV"/>
          <w14:shadow w14:blurRad="50800" w14:dist="38100" w14:dir="2700000" w14:sx="100000" w14:sy="100000" w14:kx="0" w14:ky="0" w14:algn="tl">
            <w14:srgbClr w14:val="000000">
              <w14:alpha w14:val="60000"/>
            </w14:srgbClr>
          </w14:shadow>
        </w:rPr>
      </w:pPr>
    </w:p>
    <w:p w14:paraId="1A3C0506" w14:textId="77777777" w:rsidR="00DA49F5" w:rsidRPr="00336C0A" w:rsidRDefault="00DA49F5" w:rsidP="00DA49F5">
      <w:pPr>
        <w:spacing w:before="120"/>
        <w:jc w:val="center"/>
        <w:rPr>
          <w:b/>
          <w:sz w:val="24"/>
          <w:szCs w:val="24"/>
          <w:lang w:val="lv-LV"/>
          <w14:shadow w14:blurRad="50800" w14:dist="38100" w14:dir="2700000" w14:sx="100000" w14:sy="100000" w14:kx="0" w14:ky="0" w14:algn="tl">
            <w14:srgbClr w14:val="000000">
              <w14:alpha w14:val="60000"/>
            </w14:srgbClr>
          </w14:shadow>
        </w:rPr>
      </w:pPr>
    </w:p>
    <w:p w14:paraId="0B997599" w14:textId="77777777" w:rsidR="00DA49F5" w:rsidRPr="00336C0A" w:rsidRDefault="00DA49F5" w:rsidP="00DA49F5">
      <w:pPr>
        <w:spacing w:before="120"/>
        <w:jc w:val="center"/>
        <w:rPr>
          <w:b/>
          <w:sz w:val="24"/>
          <w:szCs w:val="24"/>
          <w:lang w:val="lv-LV"/>
          <w14:shadow w14:blurRad="50800" w14:dist="38100" w14:dir="2700000" w14:sx="100000" w14:sy="100000" w14:kx="0" w14:ky="0" w14:algn="tl">
            <w14:srgbClr w14:val="000000">
              <w14:alpha w14:val="60000"/>
            </w14:srgbClr>
          </w14:shadow>
        </w:rPr>
      </w:pPr>
    </w:p>
    <w:p w14:paraId="19412DD3" w14:textId="77777777" w:rsidR="00DA49F5" w:rsidRPr="00336C0A" w:rsidRDefault="00DA49F5" w:rsidP="00DA49F5">
      <w:pPr>
        <w:pStyle w:val="Virsraksts2"/>
        <w:spacing w:before="120"/>
        <w:rPr>
          <w:szCs w:val="32"/>
        </w:rPr>
      </w:pPr>
      <w:smartTag w:uri="schemas-tilde-lv/tildestengine" w:element="veidnes">
        <w:smartTagPr>
          <w:attr w:name="id" w:val="-1"/>
          <w:attr w:name="baseform" w:val="nolikums"/>
          <w:attr w:name="text" w:val="NOLIKUMS&#10;"/>
        </w:smartTagPr>
        <w:r w:rsidRPr="00336C0A">
          <w:rPr>
            <w:szCs w:val="32"/>
          </w:rPr>
          <w:t>NOLIKUMS</w:t>
        </w:r>
      </w:smartTag>
    </w:p>
    <w:p w14:paraId="7487B6D0" w14:textId="77777777" w:rsidR="00DA49F5" w:rsidRPr="00336C0A" w:rsidRDefault="00DA49F5" w:rsidP="00DA49F5">
      <w:pPr>
        <w:spacing w:before="120"/>
        <w:rPr>
          <w:b/>
          <w:sz w:val="24"/>
          <w:lang w:val="lv-LV"/>
        </w:rPr>
      </w:pPr>
    </w:p>
    <w:p w14:paraId="157D4E7D" w14:textId="77777777" w:rsidR="00DA49F5" w:rsidRPr="00336C0A" w:rsidRDefault="00DA49F5" w:rsidP="00DA49F5">
      <w:pPr>
        <w:spacing w:before="120"/>
        <w:rPr>
          <w:b/>
          <w:sz w:val="24"/>
          <w:lang w:val="lv-LV"/>
        </w:rPr>
      </w:pPr>
    </w:p>
    <w:p w14:paraId="0338CDE2" w14:textId="77777777" w:rsidR="00DA49F5" w:rsidRPr="00336C0A" w:rsidRDefault="00DA49F5" w:rsidP="00DA49F5">
      <w:pPr>
        <w:spacing w:before="120"/>
        <w:rPr>
          <w:b/>
          <w:sz w:val="24"/>
          <w:lang w:val="lv-LV"/>
        </w:rPr>
      </w:pPr>
    </w:p>
    <w:p w14:paraId="353EFA9E" w14:textId="77777777" w:rsidR="00DA49F5" w:rsidRPr="00336C0A" w:rsidRDefault="00DA49F5" w:rsidP="00DA49F5">
      <w:pPr>
        <w:spacing w:before="120"/>
        <w:rPr>
          <w:b/>
          <w:sz w:val="24"/>
          <w:lang w:val="lv-LV"/>
        </w:rPr>
      </w:pPr>
    </w:p>
    <w:p w14:paraId="4C215CFC" w14:textId="77777777" w:rsidR="00DA49F5" w:rsidRPr="00336C0A" w:rsidRDefault="00DA49F5" w:rsidP="00DA49F5">
      <w:pPr>
        <w:spacing w:before="120"/>
        <w:rPr>
          <w:b/>
          <w:sz w:val="24"/>
          <w:lang w:val="lv-LV"/>
        </w:rPr>
      </w:pPr>
    </w:p>
    <w:p w14:paraId="36F91B5F" w14:textId="77777777" w:rsidR="00DA49F5" w:rsidRPr="00336C0A" w:rsidRDefault="00DA49F5" w:rsidP="00DA49F5">
      <w:pPr>
        <w:spacing w:before="120"/>
        <w:jc w:val="center"/>
        <w:rPr>
          <w:sz w:val="28"/>
          <w:szCs w:val="28"/>
          <w:lang w:val="lv-LV"/>
        </w:rPr>
      </w:pPr>
    </w:p>
    <w:p w14:paraId="0FBC06F7" w14:textId="21EC3916" w:rsidR="00C93455" w:rsidRDefault="00DA49F5" w:rsidP="00DA49F5">
      <w:pPr>
        <w:spacing w:before="120"/>
        <w:jc w:val="center"/>
        <w:rPr>
          <w:sz w:val="28"/>
          <w:szCs w:val="28"/>
          <w:lang w:val="lv-LV"/>
        </w:rPr>
      </w:pPr>
      <w:r w:rsidRPr="00336C0A">
        <w:rPr>
          <w:sz w:val="28"/>
          <w:szCs w:val="28"/>
          <w:lang w:val="lv-LV"/>
        </w:rPr>
        <w:t>Rīg</w:t>
      </w:r>
      <w:r w:rsidR="00C92A13">
        <w:rPr>
          <w:sz w:val="28"/>
          <w:szCs w:val="28"/>
          <w:lang w:val="lv-LV"/>
        </w:rPr>
        <w:t>ā</w:t>
      </w:r>
    </w:p>
    <w:p w14:paraId="7E56BCB5" w14:textId="77777777" w:rsidR="00EB0306" w:rsidRDefault="00EB0306" w:rsidP="00DA49F5">
      <w:pPr>
        <w:spacing w:before="120"/>
        <w:jc w:val="center"/>
        <w:rPr>
          <w:sz w:val="28"/>
          <w:szCs w:val="28"/>
          <w:lang w:val="lv-LV"/>
        </w:rPr>
      </w:pPr>
    </w:p>
    <w:p w14:paraId="6092630A" w14:textId="77777777" w:rsidR="00EB0306" w:rsidRPr="00EB0306" w:rsidRDefault="00EB0306" w:rsidP="00DA49F5">
      <w:pPr>
        <w:spacing w:before="120"/>
        <w:jc w:val="center"/>
        <w:rPr>
          <w:sz w:val="28"/>
          <w:szCs w:val="28"/>
          <w:lang w:val="lv-LV"/>
        </w:rPr>
      </w:pPr>
    </w:p>
    <w:p w14:paraId="3B63F35E" w14:textId="77777777" w:rsidR="00DA49F5" w:rsidRPr="00336C0A" w:rsidRDefault="00DA49F5" w:rsidP="00DA49F5">
      <w:pPr>
        <w:numPr>
          <w:ilvl w:val="0"/>
          <w:numId w:val="1"/>
        </w:numPr>
        <w:spacing w:before="120"/>
        <w:jc w:val="both"/>
        <w:rPr>
          <w:b/>
          <w:sz w:val="22"/>
          <w:szCs w:val="22"/>
          <w:lang w:val="lv-LV"/>
        </w:rPr>
      </w:pPr>
      <w:r w:rsidRPr="00336C0A">
        <w:rPr>
          <w:b/>
          <w:sz w:val="22"/>
          <w:szCs w:val="22"/>
          <w:lang w:val="lv-LV"/>
        </w:rPr>
        <w:lastRenderedPageBreak/>
        <w:t>Pasūtītājs</w:t>
      </w:r>
    </w:p>
    <w:p w14:paraId="047C3B7D" w14:textId="77777777" w:rsidR="00DA49F5" w:rsidRPr="00336C0A" w:rsidRDefault="00DA49F5" w:rsidP="00DA49F5">
      <w:pPr>
        <w:pStyle w:val="Style7"/>
        <w:widowControl/>
        <w:spacing w:line="274" w:lineRule="exact"/>
        <w:ind w:left="709" w:hanging="329"/>
        <w:rPr>
          <w:rStyle w:val="FontStyle20"/>
        </w:rPr>
      </w:pPr>
      <w:r w:rsidRPr="00336C0A">
        <w:rPr>
          <w:rStyle w:val="FontStyle20"/>
        </w:rPr>
        <w:t xml:space="preserve">1.1. APP “Latvijas </w:t>
      </w:r>
      <w:proofErr w:type="spellStart"/>
      <w:r w:rsidRPr="00336C0A">
        <w:rPr>
          <w:rStyle w:val="FontStyle20"/>
        </w:rPr>
        <w:t>Biomedicīnas</w:t>
      </w:r>
      <w:proofErr w:type="spellEnd"/>
      <w:r w:rsidRPr="00336C0A">
        <w:rPr>
          <w:rStyle w:val="FontStyle20"/>
        </w:rPr>
        <w:t xml:space="preserve"> pētījumu un studiju centrs” (BMC), </w:t>
      </w:r>
    </w:p>
    <w:p w14:paraId="2D02D1D3" w14:textId="77777777" w:rsidR="00DA49F5" w:rsidRPr="00336C0A" w:rsidRDefault="00DA49F5" w:rsidP="00DA49F5">
      <w:pPr>
        <w:pStyle w:val="Style7"/>
        <w:widowControl/>
        <w:spacing w:line="274" w:lineRule="exact"/>
        <w:ind w:left="709" w:hanging="329"/>
        <w:rPr>
          <w:rStyle w:val="FontStyle20"/>
        </w:rPr>
      </w:pPr>
      <w:r w:rsidRPr="00336C0A">
        <w:rPr>
          <w:rStyle w:val="FontStyle20"/>
        </w:rPr>
        <w:t xml:space="preserve">adrese: </w:t>
      </w:r>
      <w:proofErr w:type="spellStart"/>
      <w:r w:rsidRPr="00336C0A">
        <w:rPr>
          <w:rStyle w:val="FontStyle20"/>
        </w:rPr>
        <w:t>Rātsupītes</w:t>
      </w:r>
      <w:proofErr w:type="spellEnd"/>
      <w:r w:rsidRPr="00336C0A">
        <w:rPr>
          <w:rStyle w:val="FontStyle20"/>
        </w:rPr>
        <w:t xml:space="preserve"> iela 1 k-1, Rīga, LV-1067, Latvija</w:t>
      </w:r>
    </w:p>
    <w:p w14:paraId="603853F5" w14:textId="77777777" w:rsidR="00DA49F5" w:rsidRPr="00336C0A" w:rsidRDefault="00DA49F5" w:rsidP="00DA49F5">
      <w:pPr>
        <w:pStyle w:val="Style7"/>
        <w:widowControl/>
        <w:spacing w:line="274" w:lineRule="exact"/>
        <w:ind w:left="709" w:hanging="329"/>
        <w:rPr>
          <w:rStyle w:val="FontStyle20"/>
        </w:rPr>
      </w:pPr>
      <w:r w:rsidRPr="00336C0A">
        <w:rPr>
          <w:rStyle w:val="FontStyle20"/>
        </w:rPr>
        <w:t xml:space="preserve">Zinātniskās institūcijas reģistrācijas numurs: 181002, </w:t>
      </w:r>
    </w:p>
    <w:p w14:paraId="6BF9C2B5" w14:textId="77777777" w:rsidR="00DA49F5" w:rsidRPr="00336C0A" w:rsidRDefault="00DA49F5" w:rsidP="00DA49F5">
      <w:pPr>
        <w:pStyle w:val="Style7"/>
        <w:widowControl/>
        <w:spacing w:line="274" w:lineRule="exact"/>
        <w:ind w:left="709" w:hanging="329"/>
        <w:rPr>
          <w:rStyle w:val="FontStyle20"/>
        </w:rPr>
      </w:pPr>
      <w:r w:rsidRPr="00336C0A">
        <w:rPr>
          <w:rStyle w:val="FontStyle20"/>
        </w:rPr>
        <w:t xml:space="preserve">Nodokļu maksātāja </w:t>
      </w:r>
      <w:proofErr w:type="spellStart"/>
      <w:r w:rsidRPr="00336C0A">
        <w:rPr>
          <w:rStyle w:val="FontStyle20"/>
        </w:rPr>
        <w:t>reģ</w:t>
      </w:r>
      <w:proofErr w:type="spellEnd"/>
      <w:r w:rsidRPr="00336C0A">
        <w:rPr>
          <w:rStyle w:val="FontStyle20"/>
        </w:rPr>
        <w:t xml:space="preserve">. Nr.LV90002120158, </w:t>
      </w:r>
    </w:p>
    <w:p w14:paraId="67AF7863" w14:textId="77777777" w:rsidR="00DA49F5" w:rsidRPr="00336C0A" w:rsidRDefault="00B75A3B" w:rsidP="00DA49F5">
      <w:pPr>
        <w:pStyle w:val="Style7"/>
        <w:widowControl/>
        <w:spacing w:line="274" w:lineRule="exact"/>
        <w:ind w:left="709" w:hanging="329"/>
        <w:rPr>
          <w:rStyle w:val="FontStyle20"/>
        </w:rPr>
      </w:pPr>
      <w:r w:rsidRPr="00336C0A">
        <w:rPr>
          <w:rStyle w:val="FontStyle20"/>
        </w:rPr>
        <w:t>AS SEB banka</w:t>
      </w:r>
    </w:p>
    <w:p w14:paraId="51AA57B0" w14:textId="77777777" w:rsidR="00B75A3B" w:rsidRPr="00336C0A" w:rsidRDefault="00B75A3B" w:rsidP="00DA49F5">
      <w:pPr>
        <w:pStyle w:val="Style7"/>
        <w:widowControl/>
        <w:spacing w:line="274" w:lineRule="exact"/>
        <w:ind w:left="709" w:hanging="329"/>
        <w:rPr>
          <w:rStyle w:val="FontStyle20"/>
        </w:rPr>
      </w:pPr>
      <w:r w:rsidRPr="00336C0A">
        <w:rPr>
          <w:rStyle w:val="FontStyle20"/>
        </w:rPr>
        <w:t>LV36UNLA0001000609671, UNLALV2X</w:t>
      </w:r>
    </w:p>
    <w:p w14:paraId="0EF2E018" w14:textId="77777777" w:rsidR="00DA49F5" w:rsidRPr="00336C0A" w:rsidRDefault="00DA49F5" w:rsidP="00DA49F5">
      <w:pPr>
        <w:pStyle w:val="Style7"/>
        <w:widowControl/>
        <w:spacing w:line="274" w:lineRule="exact"/>
        <w:ind w:left="709" w:hanging="329"/>
        <w:rPr>
          <w:rStyle w:val="FontStyle20"/>
        </w:rPr>
      </w:pPr>
      <w:r w:rsidRPr="00336C0A">
        <w:rPr>
          <w:rStyle w:val="FontStyle20"/>
        </w:rPr>
        <w:t>Tālrunis (371) 67808200, Fakss (371) 67442407</w:t>
      </w:r>
    </w:p>
    <w:p w14:paraId="168BB471" w14:textId="77777777" w:rsidR="00DA49F5" w:rsidRPr="00336C0A" w:rsidRDefault="00DA49F5" w:rsidP="00DA49F5">
      <w:pPr>
        <w:numPr>
          <w:ilvl w:val="0"/>
          <w:numId w:val="1"/>
        </w:numPr>
        <w:spacing w:before="120"/>
        <w:ind w:left="357" w:hanging="357"/>
        <w:jc w:val="both"/>
        <w:rPr>
          <w:b/>
          <w:sz w:val="22"/>
          <w:szCs w:val="22"/>
          <w:lang w:val="lv-LV"/>
        </w:rPr>
      </w:pPr>
      <w:r w:rsidRPr="00336C0A">
        <w:rPr>
          <w:b/>
          <w:sz w:val="22"/>
          <w:szCs w:val="22"/>
          <w:lang w:val="lv-LV"/>
        </w:rPr>
        <w:t xml:space="preserve">Finansējuma avots </w:t>
      </w:r>
    </w:p>
    <w:p w14:paraId="0895FD9D" w14:textId="77777777" w:rsidR="00DA49F5" w:rsidRPr="00336C0A" w:rsidRDefault="00DA49F5" w:rsidP="00DA49F5">
      <w:pPr>
        <w:ind w:left="426"/>
        <w:jc w:val="both"/>
        <w:rPr>
          <w:color w:val="222222"/>
          <w:sz w:val="22"/>
          <w:szCs w:val="22"/>
          <w:shd w:val="clear" w:color="auto" w:fill="FFFFFF"/>
          <w:lang w:val="lv-LV"/>
        </w:rPr>
      </w:pPr>
      <w:r w:rsidRPr="00336C0A">
        <w:rPr>
          <w:sz w:val="22"/>
          <w:szCs w:val="22"/>
          <w:lang w:val="lv-LV"/>
        </w:rPr>
        <w:t xml:space="preserve">2.1. </w:t>
      </w:r>
      <w:r w:rsidRPr="00336C0A">
        <w:rPr>
          <w:rStyle w:val="FontStyle20"/>
          <w:lang w:val="lv-LV"/>
        </w:rPr>
        <w:t xml:space="preserve">Finansējuma avots - </w:t>
      </w:r>
      <w:r w:rsidR="00120D43" w:rsidRPr="00336C0A">
        <w:rPr>
          <w:rStyle w:val="FontStyle20"/>
          <w:lang w:val="lv-LV"/>
        </w:rPr>
        <w:t xml:space="preserve">Eiropas Reģionālā attīstība fonda 1.2.1.2.pasākuma "Atbalsts tehnoloģiju </w:t>
      </w:r>
      <w:proofErr w:type="spellStart"/>
      <w:r w:rsidR="00120D43" w:rsidRPr="00336C0A">
        <w:rPr>
          <w:rStyle w:val="FontStyle20"/>
          <w:lang w:val="lv-LV"/>
        </w:rPr>
        <w:t>pārneses</w:t>
      </w:r>
      <w:proofErr w:type="spellEnd"/>
      <w:r w:rsidR="00120D43" w:rsidRPr="00336C0A">
        <w:rPr>
          <w:rStyle w:val="FontStyle20"/>
          <w:lang w:val="lv-LV"/>
        </w:rPr>
        <w:t xml:space="preserve"> sistēmas" ietvaros 2017.gada 15.maijā noslēgtais "Līgums par dalību tehnoloģijas </w:t>
      </w:r>
      <w:proofErr w:type="spellStart"/>
      <w:r w:rsidR="00120D43" w:rsidRPr="00336C0A">
        <w:rPr>
          <w:rStyle w:val="FontStyle20"/>
          <w:lang w:val="lv-LV"/>
        </w:rPr>
        <w:t>pārneses</w:t>
      </w:r>
      <w:proofErr w:type="spellEnd"/>
      <w:r w:rsidR="00120D43" w:rsidRPr="00336C0A">
        <w:rPr>
          <w:rStyle w:val="FontStyle20"/>
          <w:lang w:val="lv-LV"/>
        </w:rPr>
        <w:t xml:space="preserve"> pasākumā" (Nr.KC-L-2017/1), 2017.gada 19.jūlijā apstiprinātais projekta iesniegums "Personalizēts krūts vēža molekulārās diagnostikas tests zāļu izveidei un slimības gaitas novērošanai" (ID Nr.KC-PI-2017/23),</w:t>
      </w:r>
      <w:r w:rsidR="00120D43" w:rsidRPr="00336C0A">
        <w:rPr>
          <w:sz w:val="22"/>
          <w:szCs w:val="22"/>
          <w:lang w:val="lv-LV"/>
        </w:rPr>
        <w:t xml:space="preserve"> 2018.gada 29.jānvārī apstiprinātais projekta iesniegums "Vakcīnu tehnoloģiskā platforma uz augu vīrusu bāzes" (ID </w:t>
      </w:r>
      <w:r w:rsidR="00120D43" w:rsidRPr="00336C0A">
        <w:rPr>
          <w:rStyle w:val="FontStyle20"/>
          <w:lang w:val="lv-LV"/>
        </w:rPr>
        <w:t>Nr.KC-PI-2017/83) un 2018.gada 29.jānvārī apstiprinātais projekta iesniegums "Pret-Laimas slimības vakcīnas kandidāta attīstība" (ID Nr.KC-PI-2017/84), kā arī citi BMC īstenoti projekti un finansējums</w:t>
      </w:r>
      <w:r w:rsidRPr="00336C0A">
        <w:rPr>
          <w:rStyle w:val="FontStyle20"/>
          <w:lang w:val="lv-LV"/>
        </w:rPr>
        <w:t>.</w:t>
      </w:r>
    </w:p>
    <w:p w14:paraId="7D2F2A1A" w14:textId="77777777" w:rsidR="00DA49F5" w:rsidRPr="00336C0A" w:rsidRDefault="00DA49F5" w:rsidP="00DA49F5">
      <w:pPr>
        <w:numPr>
          <w:ilvl w:val="0"/>
          <w:numId w:val="1"/>
        </w:numPr>
        <w:spacing w:before="120"/>
        <w:jc w:val="both"/>
        <w:rPr>
          <w:b/>
          <w:sz w:val="22"/>
          <w:szCs w:val="22"/>
          <w:lang w:val="lv-LV"/>
        </w:rPr>
      </w:pPr>
      <w:r w:rsidRPr="00336C0A">
        <w:rPr>
          <w:b/>
          <w:sz w:val="22"/>
          <w:szCs w:val="22"/>
          <w:lang w:val="lv-LV"/>
        </w:rPr>
        <w:t>Konkursa iepirkums priekšmets</w:t>
      </w:r>
    </w:p>
    <w:p w14:paraId="156F1EE2" w14:textId="77777777" w:rsidR="00DA49F5" w:rsidRPr="00336C0A" w:rsidRDefault="00DA49F5" w:rsidP="00DA49F5">
      <w:pPr>
        <w:ind w:left="360"/>
        <w:jc w:val="both"/>
        <w:rPr>
          <w:sz w:val="22"/>
          <w:szCs w:val="22"/>
          <w:lang w:val="lv-LV"/>
        </w:rPr>
      </w:pPr>
      <w:r w:rsidRPr="00336C0A">
        <w:rPr>
          <w:sz w:val="22"/>
          <w:szCs w:val="22"/>
          <w:lang w:val="lv-LV"/>
        </w:rPr>
        <w:t xml:space="preserve">3.1. </w:t>
      </w:r>
      <w:proofErr w:type="spellStart"/>
      <w:r w:rsidRPr="00336C0A">
        <w:rPr>
          <w:sz w:val="22"/>
          <w:szCs w:val="22"/>
          <w:lang w:val="lv-LV"/>
        </w:rPr>
        <w:t>Komercializācijas</w:t>
      </w:r>
      <w:proofErr w:type="spellEnd"/>
      <w:r w:rsidRPr="00336C0A">
        <w:rPr>
          <w:sz w:val="22"/>
          <w:szCs w:val="22"/>
          <w:lang w:val="lv-LV"/>
        </w:rPr>
        <w:t xml:space="preserve"> stratēģijas izstrāde atbilstoši tehniskajā specifikācijā (2.pielikums) noteiktajam un šī Nolikuma noteikumiem.</w:t>
      </w:r>
    </w:p>
    <w:p w14:paraId="63008C41" w14:textId="77777777" w:rsidR="00DA49F5" w:rsidRPr="00336C0A" w:rsidRDefault="00DA49F5" w:rsidP="00DA49F5">
      <w:pPr>
        <w:ind w:left="360"/>
        <w:jc w:val="both"/>
        <w:rPr>
          <w:sz w:val="22"/>
          <w:szCs w:val="22"/>
          <w:lang w:val="lv-LV"/>
        </w:rPr>
      </w:pPr>
      <w:r w:rsidRPr="00336C0A">
        <w:rPr>
          <w:sz w:val="22"/>
          <w:szCs w:val="22"/>
          <w:lang w:val="lv-LV"/>
        </w:rPr>
        <w:t>3.2. Konkursa priekšmets</w:t>
      </w:r>
      <w:r w:rsidR="007576D3" w:rsidRPr="00336C0A">
        <w:rPr>
          <w:sz w:val="22"/>
          <w:szCs w:val="22"/>
          <w:lang w:val="lv-LV"/>
        </w:rPr>
        <w:t xml:space="preserve"> </w:t>
      </w:r>
      <w:r w:rsidR="00120D43" w:rsidRPr="00336C0A">
        <w:rPr>
          <w:sz w:val="22"/>
          <w:szCs w:val="22"/>
          <w:lang w:val="lv-LV"/>
        </w:rPr>
        <w:t>sastāv no 3 uzdevumiem</w:t>
      </w:r>
      <w:r w:rsidRPr="00336C0A">
        <w:rPr>
          <w:sz w:val="22"/>
          <w:szCs w:val="22"/>
          <w:lang w:val="lv-LV"/>
        </w:rPr>
        <w:t xml:space="preserve">. Piedāvājumu var iesniegt </w:t>
      </w:r>
      <w:r w:rsidR="005D1E82" w:rsidRPr="00336C0A">
        <w:rPr>
          <w:sz w:val="22"/>
          <w:szCs w:val="22"/>
          <w:lang w:val="lv-LV"/>
        </w:rPr>
        <w:t xml:space="preserve">tikai </w:t>
      </w:r>
      <w:r w:rsidRPr="00336C0A">
        <w:rPr>
          <w:sz w:val="22"/>
          <w:szCs w:val="22"/>
          <w:lang w:val="lv-LV"/>
        </w:rPr>
        <w:t xml:space="preserve">par </w:t>
      </w:r>
      <w:r w:rsidR="00120D43" w:rsidRPr="00336C0A">
        <w:rPr>
          <w:sz w:val="22"/>
          <w:szCs w:val="22"/>
          <w:lang w:val="lv-LV"/>
        </w:rPr>
        <w:t>visu iepirkuma priekšmetu</w:t>
      </w:r>
      <w:r w:rsidR="007576D3" w:rsidRPr="00336C0A">
        <w:rPr>
          <w:sz w:val="22"/>
          <w:szCs w:val="22"/>
          <w:lang w:val="lv-LV"/>
        </w:rPr>
        <w:t xml:space="preserve"> kopā</w:t>
      </w:r>
      <w:r w:rsidRPr="00336C0A">
        <w:rPr>
          <w:sz w:val="22"/>
          <w:szCs w:val="22"/>
          <w:lang w:val="lv-LV"/>
        </w:rPr>
        <w:t>.</w:t>
      </w:r>
    </w:p>
    <w:p w14:paraId="271196BF" w14:textId="77777777" w:rsidR="00DA49F5" w:rsidRPr="00336C0A" w:rsidRDefault="00DA49F5" w:rsidP="00DA49F5">
      <w:pPr>
        <w:ind w:left="360"/>
        <w:jc w:val="both"/>
        <w:rPr>
          <w:sz w:val="22"/>
          <w:szCs w:val="22"/>
          <w:lang w:val="lv-LV"/>
        </w:rPr>
      </w:pPr>
      <w:r w:rsidRPr="00336C0A">
        <w:rPr>
          <w:sz w:val="22"/>
          <w:szCs w:val="22"/>
          <w:lang w:val="lv-LV"/>
        </w:rPr>
        <w:t>3.3.</w:t>
      </w:r>
      <w:r w:rsidRPr="00336C0A">
        <w:rPr>
          <w:sz w:val="22"/>
          <w:szCs w:val="22"/>
          <w:lang w:val="lv-LV"/>
        </w:rPr>
        <w:tab/>
        <w:t>Visām izmaksām, kas nepieciešamas iepirkuma priekšmeta realizēšanai, izņemot PVN, jābūt iekļautām pretendenta piedāvājumā.</w:t>
      </w:r>
    </w:p>
    <w:p w14:paraId="68D0DDE6" w14:textId="77777777" w:rsidR="00DA49F5" w:rsidRPr="00336C0A" w:rsidRDefault="00DA49F5" w:rsidP="00DA49F5">
      <w:pPr>
        <w:ind w:left="360"/>
        <w:jc w:val="both"/>
        <w:rPr>
          <w:sz w:val="22"/>
          <w:szCs w:val="22"/>
          <w:lang w:val="lv-LV"/>
        </w:rPr>
      </w:pPr>
      <w:r w:rsidRPr="00336C0A">
        <w:rPr>
          <w:sz w:val="22"/>
          <w:szCs w:val="22"/>
          <w:lang w:val="lv-LV"/>
        </w:rPr>
        <w:t>3.4. Iepirkums CPV kods: 79000000-4 (Uzņēmējdarbības pakalpojumi: tiesības, tirgzinība, konsultēšana, darbinieku vervēšana, iespiešana un drošība).</w:t>
      </w:r>
    </w:p>
    <w:p w14:paraId="2FDDA975" w14:textId="77777777" w:rsidR="00DA49F5" w:rsidRPr="00336C0A" w:rsidRDefault="00DA49F5" w:rsidP="00DA49F5">
      <w:pPr>
        <w:ind w:left="360"/>
        <w:jc w:val="both"/>
        <w:rPr>
          <w:sz w:val="22"/>
          <w:szCs w:val="22"/>
          <w:lang w:val="lv-LV" w:eastAsia="en-US"/>
        </w:rPr>
      </w:pPr>
      <w:r w:rsidRPr="00336C0A">
        <w:rPr>
          <w:sz w:val="22"/>
          <w:szCs w:val="22"/>
          <w:lang w:val="lv-LV"/>
        </w:rPr>
        <w:t xml:space="preserve">3.5. </w:t>
      </w:r>
      <w:r w:rsidRPr="00336C0A">
        <w:rPr>
          <w:sz w:val="22"/>
          <w:szCs w:val="22"/>
          <w:lang w:val="lv-LV" w:eastAsia="en-US"/>
        </w:rPr>
        <w:t>Ja Nolikuma tekstā minēts kataloga numurs, sastāvdaļu, standartu vai kāds cits konkrēts nosaukums, zīmols vai specifisks preču veids, Pretendents var piedāvāt preci vai standartu, kas ir ekvivalenta Pasūtītāja norādītām prasībām.</w:t>
      </w:r>
    </w:p>
    <w:p w14:paraId="65BAAC5E" w14:textId="2AE35926" w:rsidR="00DA49F5" w:rsidRPr="00336C0A" w:rsidRDefault="009E4D69" w:rsidP="00DA49F5">
      <w:pPr>
        <w:numPr>
          <w:ilvl w:val="0"/>
          <w:numId w:val="1"/>
        </w:numPr>
        <w:spacing w:before="120"/>
        <w:jc w:val="both"/>
        <w:rPr>
          <w:b/>
          <w:sz w:val="22"/>
          <w:szCs w:val="22"/>
          <w:lang w:val="lv-LV"/>
        </w:rPr>
      </w:pPr>
      <w:r>
        <w:rPr>
          <w:b/>
          <w:sz w:val="22"/>
          <w:szCs w:val="22"/>
          <w:lang w:val="lv-LV"/>
        </w:rPr>
        <w:t>Līguma</w:t>
      </w:r>
      <w:r w:rsidR="00DA49F5" w:rsidRPr="00336C0A">
        <w:rPr>
          <w:b/>
          <w:sz w:val="22"/>
          <w:szCs w:val="22"/>
          <w:lang w:val="lv-LV"/>
        </w:rPr>
        <w:t xml:space="preserve"> izpildes laiks un vieta, </w:t>
      </w:r>
      <w:r>
        <w:rPr>
          <w:b/>
          <w:sz w:val="22"/>
          <w:szCs w:val="22"/>
          <w:lang w:val="lv-LV"/>
        </w:rPr>
        <w:t>līguma slēgšana</w:t>
      </w:r>
    </w:p>
    <w:p w14:paraId="45737B33" w14:textId="7CFF41F1" w:rsidR="00DA49F5" w:rsidRPr="00336C0A" w:rsidRDefault="00DA49F5" w:rsidP="00DA49F5">
      <w:pPr>
        <w:pStyle w:val="Style9"/>
        <w:widowControl/>
        <w:spacing w:line="240" w:lineRule="auto"/>
        <w:ind w:left="360"/>
        <w:rPr>
          <w:sz w:val="22"/>
          <w:szCs w:val="22"/>
        </w:rPr>
      </w:pPr>
      <w:r w:rsidRPr="00336C0A">
        <w:rPr>
          <w:sz w:val="22"/>
          <w:szCs w:val="22"/>
        </w:rPr>
        <w:t xml:space="preserve">4.1. Iepirkuma rezultātā paredzēts noslēgt pakalpojuma līgumu (sk. </w:t>
      </w:r>
      <w:r w:rsidR="00C92A13">
        <w:rPr>
          <w:sz w:val="22"/>
          <w:szCs w:val="22"/>
        </w:rPr>
        <w:t>7</w:t>
      </w:r>
      <w:r w:rsidRPr="00336C0A">
        <w:rPr>
          <w:sz w:val="22"/>
          <w:szCs w:val="22"/>
        </w:rPr>
        <w:t>.pielikumu Pakalpojuma līguma projekts)</w:t>
      </w:r>
      <w:r w:rsidRPr="00336C0A">
        <w:rPr>
          <w:color w:val="000000"/>
          <w:sz w:val="22"/>
          <w:szCs w:val="22"/>
        </w:rPr>
        <w:t>.</w:t>
      </w:r>
    </w:p>
    <w:p w14:paraId="7A4A2053" w14:textId="77777777" w:rsidR="007576D3" w:rsidRPr="00336C0A" w:rsidRDefault="00DA49F5" w:rsidP="00DA49F5">
      <w:pPr>
        <w:pStyle w:val="Style9"/>
        <w:widowControl/>
        <w:spacing w:line="240" w:lineRule="auto"/>
        <w:ind w:left="360"/>
        <w:rPr>
          <w:sz w:val="22"/>
          <w:szCs w:val="22"/>
        </w:rPr>
      </w:pPr>
      <w:r w:rsidRPr="00336C0A">
        <w:rPr>
          <w:sz w:val="22"/>
          <w:szCs w:val="22"/>
        </w:rPr>
        <w:t xml:space="preserve">4.2. Līgumā noteikto Pakalpojumu izpildes laiks: </w:t>
      </w:r>
    </w:p>
    <w:p w14:paraId="08C71754" w14:textId="77777777" w:rsidR="00DA49F5" w:rsidRPr="00336C0A" w:rsidRDefault="007576D3" w:rsidP="00DA49F5">
      <w:pPr>
        <w:pStyle w:val="Style9"/>
        <w:widowControl/>
        <w:spacing w:line="240" w:lineRule="auto"/>
        <w:ind w:left="360"/>
        <w:rPr>
          <w:sz w:val="22"/>
          <w:szCs w:val="22"/>
        </w:rPr>
      </w:pPr>
      <w:r w:rsidRPr="00336C0A">
        <w:rPr>
          <w:sz w:val="22"/>
          <w:szCs w:val="22"/>
        </w:rPr>
        <w:tab/>
        <w:t xml:space="preserve">4.2.1. </w:t>
      </w:r>
      <w:r w:rsidR="00B75A3B" w:rsidRPr="00336C0A">
        <w:rPr>
          <w:sz w:val="22"/>
          <w:szCs w:val="22"/>
        </w:rPr>
        <w:t xml:space="preserve">1. uzdevumam  - Projekta "Vakcīnu tehnoloģiskā platforma uz augu vīrusu bāzes" (ID Nr.KC-PI-2017/83) Tehniski ekonomiskās </w:t>
      </w:r>
      <w:proofErr w:type="spellStart"/>
      <w:r w:rsidR="00B75A3B" w:rsidRPr="00336C0A">
        <w:rPr>
          <w:sz w:val="22"/>
          <w:szCs w:val="22"/>
        </w:rPr>
        <w:t>priekšizpētes</w:t>
      </w:r>
      <w:proofErr w:type="spellEnd"/>
      <w:r w:rsidR="00B75A3B" w:rsidRPr="00336C0A">
        <w:rPr>
          <w:sz w:val="22"/>
          <w:szCs w:val="22"/>
        </w:rPr>
        <w:t xml:space="preserve"> un </w:t>
      </w:r>
      <w:proofErr w:type="spellStart"/>
      <w:r w:rsidR="00B75A3B" w:rsidRPr="00336C0A">
        <w:rPr>
          <w:sz w:val="22"/>
          <w:szCs w:val="22"/>
        </w:rPr>
        <w:t>komercializācijas</w:t>
      </w:r>
      <w:proofErr w:type="spellEnd"/>
      <w:r w:rsidR="00B75A3B" w:rsidRPr="00336C0A">
        <w:rPr>
          <w:sz w:val="22"/>
          <w:szCs w:val="22"/>
        </w:rPr>
        <w:t xml:space="preserve"> stratēģijas izstrāde</w:t>
      </w:r>
      <w:r w:rsidR="00B75A3B" w:rsidRPr="00336C0A" w:rsidDel="006F078E">
        <w:rPr>
          <w:sz w:val="22"/>
          <w:szCs w:val="22"/>
        </w:rPr>
        <w:t xml:space="preserve"> </w:t>
      </w:r>
      <w:r w:rsidR="00B75A3B" w:rsidRPr="00336C0A">
        <w:rPr>
          <w:sz w:val="22"/>
          <w:szCs w:val="22"/>
        </w:rPr>
        <w:t xml:space="preserve"> -  ne ilgāk kā 10 (desmit) nedēļas no līguma parakstīšanas dienas</w:t>
      </w:r>
      <w:r w:rsidRPr="00336C0A">
        <w:rPr>
          <w:sz w:val="22"/>
          <w:szCs w:val="22"/>
        </w:rPr>
        <w:t>.</w:t>
      </w:r>
    </w:p>
    <w:p w14:paraId="58D698B4" w14:textId="77777777" w:rsidR="007576D3" w:rsidRPr="00336C0A" w:rsidRDefault="007576D3" w:rsidP="007576D3">
      <w:pPr>
        <w:pStyle w:val="Style9"/>
        <w:widowControl/>
        <w:spacing w:line="240" w:lineRule="auto"/>
        <w:ind w:left="360"/>
        <w:rPr>
          <w:sz w:val="22"/>
          <w:szCs w:val="22"/>
        </w:rPr>
      </w:pPr>
      <w:r w:rsidRPr="00336C0A">
        <w:rPr>
          <w:sz w:val="22"/>
          <w:szCs w:val="22"/>
        </w:rPr>
        <w:tab/>
        <w:t xml:space="preserve">4.2.2. </w:t>
      </w:r>
      <w:r w:rsidR="00B75A3B" w:rsidRPr="00336C0A">
        <w:rPr>
          <w:sz w:val="22"/>
          <w:szCs w:val="22"/>
        </w:rPr>
        <w:t xml:space="preserve">2.uzdevumam  - Projekta "Pret-Laimas slimības vakcīnas kandidāta attīstība" (ID Nr.KC-PI-2017/84)Tehniski ekonomiskās </w:t>
      </w:r>
      <w:proofErr w:type="spellStart"/>
      <w:r w:rsidR="00B75A3B" w:rsidRPr="00336C0A">
        <w:rPr>
          <w:sz w:val="22"/>
          <w:szCs w:val="22"/>
        </w:rPr>
        <w:t>priekšizpētes</w:t>
      </w:r>
      <w:proofErr w:type="spellEnd"/>
      <w:r w:rsidR="00B75A3B" w:rsidRPr="00336C0A">
        <w:rPr>
          <w:sz w:val="22"/>
          <w:szCs w:val="22"/>
        </w:rPr>
        <w:t xml:space="preserve"> un </w:t>
      </w:r>
      <w:proofErr w:type="spellStart"/>
      <w:r w:rsidR="00B75A3B" w:rsidRPr="00336C0A">
        <w:rPr>
          <w:sz w:val="22"/>
          <w:szCs w:val="22"/>
        </w:rPr>
        <w:t>komercializācijas</w:t>
      </w:r>
      <w:proofErr w:type="spellEnd"/>
      <w:r w:rsidR="00B75A3B" w:rsidRPr="00336C0A">
        <w:rPr>
          <w:sz w:val="22"/>
          <w:szCs w:val="22"/>
        </w:rPr>
        <w:t xml:space="preserve"> stratēģijas izstrāde  - ne ilgāk kā 10 (desmit) nedēļas  no līguma parakstīšanas dienas</w:t>
      </w:r>
      <w:r w:rsidRPr="00336C0A">
        <w:rPr>
          <w:sz w:val="22"/>
          <w:szCs w:val="22"/>
        </w:rPr>
        <w:t>.</w:t>
      </w:r>
    </w:p>
    <w:p w14:paraId="3BAD0B28" w14:textId="77777777" w:rsidR="007576D3" w:rsidRPr="00336C0A" w:rsidRDefault="007576D3" w:rsidP="00DA49F5">
      <w:pPr>
        <w:pStyle w:val="Style9"/>
        <w:widowControl/>
        <w:spacing w:line="240" w:lineRule="auto"/>
        <w:ind w:left="360"/>
        <w:rPr>
          <w:rStyle w:val="FontStyle20"/>
        </w:rPr>
      </w:pPr>
      <w:r w:rsidRPr="00336C0A">
        <w:rPr>
          <w:sz w:val="22"/>
          <w:szCs w:val="22"/>
        </w:rPr>
        <w:tab/>
        <w:t xml:space="preserve">4.2.3. </w:t>
      </w:r>
      <w:r w:rsidR="00B75A3B" w:rsidRPr="00336C0A">
        <w:rPr>
          <w:sz w:val="22"/>
          <w:szCs w:val="22"/>
        </w:rPr>
        <w:t>3.uzdevumam  Projekta “Personalizēts krūts vēža molekulārās diagnostikas tests zāļu izveidei un slimības gaitas novērošanai" (ID Nr.KC-PI-2017/23)</w:t>
      </w:r>
      <w:r w:rsidR="00B75A3B" w:rsidRPr="00336C0A">
        <w:t xml:space="preserve"> </w:t>
      </w:r>
      <w:r w:rsidR="00B75A3B" w:rsidRPr="00336C0A">
        <w:rPr>
          <w:sz w:val="22"/>
          <w:szCs w:val="22"/>
        </w:rPr>
        <w:t xml:space="preserve">Tehniski ekonomiskās </w:t>
      </w:r>
      <w:proofErr w:type="spellStart"/>
      <w:r w:rsidR="00B75A3B" w:rsidRPr="00336C0A">
        <w:rPr>
          <w:sz w:val="22"/>
          <w:szCs w:val="22"/>
        </w:rPr>
        <w:t>priekšizpētes</w:t>
      </w:r>
      <w:proofErr w:type="spellEnd"/>
      <w:r w:rsidR="00B75A3B" w:rsidRPr="00336C0A">
        <w:rPr>
          <w:sz w:val="22"/>
          <w:szCs w:val="22"/>
        </w:rPr>
        <w:t xml:space="preserve"> sadaļu un </w:t>
      </w:r>
      <w:proofErr w:type="spellStart"/>
      <w:r w:rsidR="00B75A3B" w:rsidRPr="00336C0A">
        <w:rPr>
          <w:sz w:val="22"/>
          <w:szCs w:val="22"/>
        </w:rPr>
        <w:t>komercializācijas</w:t>
      </w:r>
      <w:proofErr w:type="spellEnd"/>
      <w:r w:rsidR="00B75A3B" w:rsidRPr="00336C0A">
        <w:rPr>
          <w:sz w:val="22"/>
          <w:szCs w:val="22"/>
        </w:rPr>
        <w:t xml:space="preserve"> stratēģijas izstrāde - </w:t>
      </w:r>
      <w:r w:rsidR="00B75A3B" w:rsidRPr="00336C0A" w:rsidDel="006F078E">
        <w:rPr>
          <w:sz w:val="22"/>
          <w:szCs w:val="22"/>
        </w:rPr>
        <w:t xml:space="preserve"> </w:t>
      </w:r>
      <w:r w:rsidR="00B75A3B" w:rsidRPr="00336C0A">
        <w:rPr>
          <w:sz w:val="22"/>
          <w:szCs w:val="22"/>
        </w:rPr>
        <w:t>- ne ilgāk kā 8 nedēļas  no līguma parakstīšanas dienas</w:t>
      </w:r>
      <w:r w:rsidRPr="00336C0A">
        <w:rPr>
          <w:sz w:val="22"/>
          <w:szCs w:val="22"/>
        </w:rPr>
        <w:t>.</w:t>
      </w:r>
    </w:p>
    <w:p w14:paraId="7891C83B" w14:textId="77777777" w:rsidR="00DA49F5" w:rsidRPr="00336C0A" w:rsidRDefault="00DA49F5" w:rsidP="00DA49F5">
      <w:pPr>
        <w:tabs>
          <w:tab w:val="left" w:pos="567"/>
        </w:tabs>
        <w:ind w:left="360"/>
        <w:jc w:val="both"/>
        <w:rPr>
          <w:sz w:val="22"/>
          <w:szCs w:val="22"/>
          <w:lang w:val="lv-LV"/>
        </w:rPr>
      </w:pPr>
      <w:r w:rsidRPr="00336C0A">
        <w:rPr>
          <w:sz w:val="22"/>
          <w:szCs w:val="22"/>
          <w:lang w:val="lv-LV"/>
        </w:rPr>
        <w:t>4.3. Līguma izpildes vieta</w:t>
      </w:r>
      <w:r w:rsidR="007576D3" w:rsidRPr="00336C0A">
        <w:rPr>
          <w:sz w:val="22"/>
          <w:szCs w:val="22"/>
          <w:lang w:val="lv-LV"/>
        </w:rPr>
        <w:t xml:space="preserve">: </w:t>
      </w:r>
      <w:proofErr w:type="spellStart"/>
      <w:r w:rsidR="007576D3" w:rsidRPr="00336C0A">
        <w:rPr>
          <w:sz w:val="22"/>
          <w:szCs w:val="22"/>
          <w:lang w:val="lv-LV"/>
        </w:rPr>
        <w:t>Rātsupītes</w:t>
      </w:r>
      <w:proofErr w:type="spellEnd"/>
      <w:r w:rsidR="007576D3" w:rsidRPr="00336C0A">
        <w:rPr>
          <w:sz w:val="22"/>
          <w:szCs w:val="22"/>
          <w:lang w:val="lv-LV"/>
        </w:rPr>
        <w:t xml:space="preserve"> iela 1 k-1, Rīgā</w:t>
      </w:r>
      <w:r w:rsidRPr="00336C0A">
        <w:rPr>
          <w:sz w:val="22"/>
          <w:szCs w:val="22"/>
          <w:lang w:val="lv-LV"/>
        </w:rPr>
        <w:t>.</w:t>
      </w:r>
    </w:p>
    <w:p w14:paraId="0BBB8350" w14:textId="77777777" w:rsidR="00DA49F5" w:rsidRPr="00336C0A" w:rsidRDefault="00DA49F5" w:rsidP="00DA49F5">
      <w:pPr>
        <w:numPr>
          <w:ilvl w:val="0"/>
          <w:numId w:val="1"/>
        </w:numPr>
        <w:spacing w:before="120"/>
        <w:jc w:val="both"/>
        <w:rPr>
          <w:b/>
          <w:sz w:val="22"/>
          <w:szCs w:val="22"/>
          <w:lang w:val="lv-LV"/>
        </w:rPr>
      </w:pPr>
      <w:r w:rsidRPr="00336C0A">
        <w:rPr>
          <w:b/>
          <w:sz w:val="22"/>
          <w:szCs w:val="22"/>
          <w:lang w:val="lv-LV"/>
        </w:rPr>
        <w:t xml:space="preserve">Konkursa nolikuma saņemšana </w:t>
      </w:r>
      <w:r w:rsidRPr="00336C0A">
        <w:rPr>
          <w:b/>
          <w:bCs/>
          <w:iCs/>
          <w:sz w:val="22"/>
          <w:szCs w:val="22"/>
          <w:lang w:val="lv-LV"/>
        </w:rPr>
        <w:t>un papildus informācijas sniegšana</w:t>
      </w:r>
    </w:p>
    <w:p w14:paraId="33A93B8D" w14:textId="77777777" w:rsidR="00DA49F5" w:rsidRPr="00336C0A" w:rsidRDefault="00DA49F5" w:rsidP="00DA49F5">
      <w:pPr>
        <w:ind w:left="357"/>
        <w:jc w:val="both"/>
        <w:rPr>
          <w:i/>
          <w:sz w:val="22"/>
          <w:szCs w:val="22"/>
          <w:lang w:val="lv-LV"/>
        </w:rPr>
      </w:pPr>
      <w:r w:rsidRPr="00336C0A">
        <w:rPr>
          <w:sz w:val="22"/>
          <w:szCs w:val="22"/>
          <w:lang w:val="lv-LV"/>
        </w:rPr>
        <w:t>5.1.</w:t>
      </w:r>
      <w:r w:rsidRPr="00336C0A">
        <w:rPr>
          <w:b/>
          <w:sz w:val="22"/>
          <w:szCs w:val="22"/>
          <w:lang w:val="lv-LV"/>
        </w:rPr>
        <w:t xml:space="preserve"> </w:t>
      </w:r>
      <w:r w:rsidRPr="00336C0A">
        <w:rPr>
          <w:sz w:val="22"/>
          <w:szCs w:val="22"/>
          <w:lang w:val="lv-LV"/>
        </w:rPr>
        <w:t xml:space="preserve">Nolikums un tā pielikumi, kas ir Nolikuma neatņemama sastāvdaļa, ir brīvi elektroniski pieejami un tos bez maksas var lejupielādēt Pasūtītāja mājas lapā internetā </w:t>
      </w:r>
      <w:hyperlink r:id="rId8" w:history="1">
        <w:r w:rsidRPr="00336C0A">
          <w:rPr>
            <w:rStyle w:val="Hipersaite"/>
            <w:sz w:val="22"/>
            <w:szCs w:val="22"/>
            <w:lang w:val="lv-LV"/>
          </w:rPr>
          <w:t>www.biomed.lu.lv</w:t>
        </w:r>
      </w:hyperlink>
      <w:r w:rsidRPr="00336C0A">
        <w:rPr>
          <w:sz w:val="22"/>
          <w:szCs w:val="22"/>
          <w:lang w:val="lv-LV"/>
        </w:rPr>
        <w:t xml:space="preserve">, sadaļā </w:t>
      </w:r>
      <w:r w:rsidRPr="00336C0A">
        <w:rPr>
          <w:i/>
          <w:sz w:val="22"/>
          <w:szCs w:val="22"/>
          <w:lang w:val="lv-LV"/>
        </w:rPr>
        <w:t>Iepirkumi</w:t>
      </w:r>
      <w:r w:rsidRPr="00336C0A">
        <w:rPr>
          <w:sz w:val="22"/>
          <w:szCs w:val="22"/>
          <w:lang w:val="lv-LV"/>
        </w:rPr>
        <w:t xml:space="preserve"> </w:t>
      </w:r>
      <w:proofErr w:type="spellStart"/>
      <w:r w:rsidRPr="00336C0A">
        <w:rPr>
          <w:sz w:val="22"/>
          <w:szCs w:val="22"/>
          <w:lang w:val="lv-LV"/>
        </w:rPr>
        <w:t>apakšsadaļā</w:t>
      </w:r>
      <w:proofErr w:type="spellEnd"/>
      <w:r w:rsidRPr="00336C0A">
        <w:rPr>
          <w:sz w:val="22"/>
          <w:szCs w:val="22"/>
          <w:lang w:val="lv-LV"/>
        </w:rPr>
        <w:t xml:space="preserve"> </w:t>
      </w:r>
      <w:r w:rsidRPr="00336C0A">
        <w:rPr>
          <w:i/>
          <w:sz w:val="22"/>
          <w:szCs w:val="22"/>
          <w:lang w:val="lv-LV"/>
        </w:rPr>
        <w:t>Konkursi.</w:t>
      </w:r>
    </w:p>
    <w:p w14:paraId="7E5E5F7E" w14:textId="77777777" w:rsidR="00DA49F5" w:rsidRPr="00336C0A" w:rsidRDefault="00DA49F5" w:rsidP="00DA49F5">
      <w:pPr>
        <w:pStyle w:val="L-2"/>
        <w:numPr>
          <w:ilvl w:val="0"/>
          <w:numId w:val="0"/>
        </w:numPr>
        <w:spacing w:line="240" w:lineRule="auto"/>
        <w:ind w:left="357"/>
        <w:rPr>
          <w:sz w:val="22"/>
          <w:szCs w:val="22"/>
        </w:rPr>
      </w:pPr>
      <w:r w:rsidRPr="00336C0A">
        <w:rPr>
          <w:sz w:val="22"/>
          <w:szCs w:val="22"/>
        </w:rPr>
        <w:t>5.2. Ja ieinteresētais piegādātājs laikus ir pieprasījis papildu informāciju par Nolikumu, Pasūtītājs to sniedz ne vēlāk kā piecu darba dienu laikā, bet ne vēlāk kā 6 (sešas) dienas pirms Nolikuma 6.1.punktā noteiktā piedāvājumu iesniegšanas termiņa beigām.</w:t>
      </w:r>
    </w:p>
    <w:p w14:paraId="05826BB9" w14:textId="77777777" w:rsidR="00DA49F5" w:rsidRPr="00336C0A" w:rsidRDefault="00DA49F5" w:rsidP="00DA49F5">
      <w:pPr>
        <w:ind w:left="357"/>
        <w:jc w:val="both"/>
        <w:rPr>
          <w:sz w:val="22"/>
          <w:szCs w:val="22"/>
          <w:lang w:val="lv-LV"/>
        </w:rPr>
      </w:pPr>
      <w:r w:rsidRPr="00336C0A">
        <w:rPr>
          <w:sz w:val="22"/>
          <w:szCs w:val="22"/>
          <w:lang w:val="lv-LV"/>
        </w:rPr>
        <w:lastRenderedPageBreak/>
        <w:t xml:space="preserve">5.3.Papildu informāciju Pasūtītājs ievieto Pasūtītāja mājas lapā </w:t>
      </w:r>
      <w:hyperlink r:id="rId9" w:history="1">
        <w:r w:rsidRPr="00336C0A">
          <w:rPr>
            <w:rStyle w:val="Hipersaite"/>
            <w:sz w:val="22"/>
            <w:szCs w:val="22"/>
            <w:lang w:val="lv-LV"/>
          </w:rPr>
          <w:t>www.biomed.lu.lv</w:t>
        </w:r>
      </w:hyperlink>
      <w:r w:rsidRPr="00336C0A">
        <w:rPr>
          <w:sz w:val="22"/>
          <w:szCs w:val="22"/>
          <w:lang w:val="lv-LV"/>
        </w:rPr>
        <w:t xml:space="preserve">, sadaļas </w:t>
      </w:r>
      <w:r w:rsidRPr="00336C0A">
        <w:rPr>
          <w:i/>
          <w:sz w:val="22"/>
          <w:szCs w:val="22"/>
          <w:lang w:val="lv-LV"/>
        </w:rPr>
        <w:t xml:space="preserve">Iepirkumi </w:t>
      </w:r>
      <w:proofErr w:type="spellStart"/>
      <w:r w:rsidRPr="00336C0A">
        <w:rPr>
          <w:sz w:val="22"/>
          <w:szCs w:val="22"/>
          <w:lang w:val="lv-LV"/>
        </w:rPr>
        <w:t>apakšsadaļā</w:t>
      </w:r>
      <w:proofErr w:type="spellEnd"/>
      <w:r w:rsidRPr="00336C0A">
        <w:rPr>
          <w:sz w:val="22"/>
          <w:szCs w:val="22"/>
          <w:lang w:val="lv-LV"/>
        </w:rPr>
        <w:t xml:space="preserve"> </w:t>
      </w:r>
      <w:r w:rsidRPr="00336C0A">
        <w:rPr>
          <w:i/>
          <w:sz w:val="22"/>
          <w:szCs w:val="22"/>
          <w:lang w:val="lv-LV"/>
        </w:rPr>
        <w:t>Konkursi</w:t>
      </w:r>
      <w:r w:rsidRPr="00336C0A">
        <w:rPr>
          <w:sz w:val="22"/>
          <w:szCs w:val="22"/>
          <w:lang w:val="lv-LV"/>
        </w:rPr>
        <w:t xml:space="preserve"> un </w:t>
      </w:r>
      <w:proofErr w:type="spellStart"/>
      <w:r w:rsidRPr="00336C0A">
        <w:rPr>
          <w:sz w:val="22"/>
          <w:szCs w:val="22"/>
          <w:lang w:val="lv-LV"/>
        </w:rPr>
        <w:t>nosūta</w:t>
      </w:r>
      <w:proofErr w:type="spellEnd"/>
      <w:r w:rsidRPr="00336C0A">
        <w:rPr>
          <w:sz w:val="22"/>
          <w:szCs w:val="22"/>
          <w:lang w:val="lv-LV"/>
        </w:rPr>
        <w:t xml:space="preserve"> ieinteresētajam piegādātājam, kurš uzdevis jautājumu. Ar brīdi, kad informācija ievietota Pasūtītāja mājas lapā internetā, uzskatāms, ka ieinteresētie piegādātāji ir saņēmuši papildu informāciju par Nolikumu.</w:t>
      </w:r>
    </w:p>
    <w:p w14:paraId="776B50ED" w14:textId="77777777" w:rsidR="00DA49F5" w:rsidRPr="00336C0A" w:rsidRDefault="00DA49F5" w:rsidP="00DA49F5">
      <w:pPr>
        <w:ind w:left="357"/>
        <w:jc w:val="both"/>
        <w:rPr>
          <w:b/>
          <w:sz w:val="22"/>
          <w:szCs w:val="22"/>
          <w:lang w:val="lv-LV"/>
        </w:rPr>
      </w:pPr>
      <w:r w:rsidRPr="00336C0A">
        <w:rPr>
          <w:sz w:val="22"/>
          <w:szCs w:val="22"/>
          <w:lang w:val="lv-LV"/>
        </w:rPr>
        <w:t>5.4. Pretendentam ir pienākums sekot informācijai, kas tiks publicēta BMC mājas lapā sakarā ar šo iepirkumu</w:t>
      </w:r>
    </w:p>
    <w:p w14:paraId="6B0C8131" w14:textId="77777777" w:rsidR="00DA49F5" w:rsidRPr="00336C0A" w:rsidRDefault="00DA49F5" w:rsidP="00DA49F5">
      <w:pPr>
        <w:numPr>
          <w:ilvl w:val="0"/>
          <w:numId w:val="1"/>
        </w:numPr>
        <w:spacing w:before="120"/>
        <w:jc w:val="both"/>
        <w:rPr>
          <w:b/>
          <w:sz w:val="22"/>
          <w:szCs w:val="22"/>
          <w:lang w:val="lv-LV"/>
        </w:rPr>
      </w:pPr>
      <w:r w:rsidRPr="00336C0A">
        <w:rPr>
          <w:b/>
          <w:sz w:val="22"/>
          <w:szCs w:val="22"/>
          <w:lang w:val="lv-LV"/>
        </w:rPr>
        <w:t>Piedāvājuma iesniegšanas un atvēršanas kārtība</w:t>
      </w:r>
    </w:p>
    <w:p w14:paraId="59C5209F" w14:textId="15F01353" w:rsidR="00DA49F5" w:rsidRPr="00336C0A" w:rsidRDefault="00DA49F5" w:rsidP="00DA49F5">
      <w:pPr>
        <w:spacing w:before="120"/>
        <w:ind w:left="426"/>
        <w:jc w:val="both"/>
        <w:rPr>
          <w:sz w:val="22"/>
          <w:szCs w:val="22"/>
          <w:lang w:val="lv-LV"/>
        </w:rPr>
      </w:pPr>
      <w:r w:rsidRPr="00336C0A">
        <w:rPr>
          <w:sz w:val="22"/>
          <w:szCs w:val="22"/>
          <w:lang w:val="lv-LV"/>
        </w:rPr>
        <w:t xml:space="preserve">6.1. Piedāvājumi iesniedzami līdz </w:t>
      </w:r>
      <w:r w:rsidRPr="00336C0A">
        <w:rPr>
          <w:b/>
          <w:sz w:val="22"/>
          <w:szCs w:val="22"/>
          <w:lang w:val="lv-LV"/>
        </w:rPr>
        <w:t>201</w:t>
      </w:r>
      <w:r w:rsidR="007576D3" w:rsidRPr="00336C0A">
        <w:rPr>
          <w:b/>
          <w:sz w:val="22"/>
          <w:szCs w:val="22"/>
          <w:lang w:val="lv-LV"/>
        </w:rPr>
        <w:t>8</w:t>
      </w:r>
      <w:r w:rsidRPr="00336C0A">
        <w:rPr>
          <w:b/>
          <w:sz w:val="22"/>
          <w:szCs w:val="22"/>
          <w:lang w:val="lv-LV"/>
        </w:rPr>
        <w:t>.gada</w:t>
      </w:r>
      <w:r w:rsidRPr="00336C0A">
        <w:rPr>
          <w:sz w:val="22"/>
          <w:szCs w:val="22"/>
          <w:lang w:val="lv-LV"/>
        </w:rPr>
        <w:t xml:space="preserve"> </w:t>
      </w:r>
      <w:r w:rsidR="00EB0306">
        <w:rPr>
          <w:b/>
          <w:sz w:val="22"/>
          <w:szCs w:val="22"/>
          <w:lang w:val="lv-LV"/>
        </w:rPr>
        <w:t>10.aprīlim</w:t>
      </w:r>
      <w:r w:rsidRPr="00336C0A">
        <w:rPr>
          <w:b/>
          <w:sz w:val="22"/>
          <w:szCs w:val="22"/>
          <w:lang w:val="lv-LV"/>
        </w:rPr>
        <w:t>, plkst</w:t>
      </w:r>
      <w:r w:rsidR="00804FE9" w:rsidRPr="00336C0A">
        <w:rPr>
          <w:b/>
          <w:sz w:val="22"/>
          <w:szCs w:val="22"/>
          <w:lang w:val="lv-LV"/>
        </w:rPr>
        <w:t>.</w:t>
      </w:r>
      <w:r w:rsidRPr="00336C0A">
        <w:rPr>
          <w:b/>
          <w:sz w:val="22"/>
          <w:szCs w:val="22"/>
          <w:lang w:val="lv-LV"/>
        </w:rPr>
        <w:t>11</w:t>
      </w:r>
      <w:r w:rsidRPr="00336C0A">
        <w:rPr>
          <w:b/>
          <w:sz w:val="22"/>
          <w:szCs w:val="22"/>
          <w:vertAlign w:val="superscript"/>
          <w:lang w:val="lv-LV"/>
        </w:rPr>
        <w:t>00</w:t>
      </w:r>
      <w:r w:rsidRPr="00336C0A">
        <w:rPr>
          <w:sz w:val="22"/>
          <w:szCs w:val="22"/>
          <w:lang w:val="lv-LV"/>
        </w:rPr>
        <w:t xml:space="preserve">, Latvijas </w:t>
      </w:r>
      <w:proofErr w:type="spellStart"/>
      <w:r w:rsidRPr="00336C0A">
        <w:rPr>
          <w:sz w:val="22"/>
          <w:szCs w:val="22"/>
          <w:lang w:val="lv-LV"/>
        </w:rPr>
        <w:t>Biomedicīnas</w:t>
      </w:r>
      <w:proofErr w:type="spellEnd"/>
      <w:r w:rsidRPr="00336C0A">
        <w:rPr>
          <w:sz w:val="22"/>
          <w:szCs w:val="22"/>
          <w:lang w:val="lv-LV"/>
        </w:rPr>
        <w:t xml:space="preserve"> pētījumu un studiju centrā (</w:t>
      </w:r>
      <w:smartTag w:uri="urn:schemas-microsoft-com:office:smarttags" w:element="stockticker">
        <w:r w:rsidRPr="00336C0A">
          <w:rPr>
            <w:sz w:val="22"/>
            <w:szCs w:val="22"/>
            <w:lang w:val="lv-LV"/>
          </w:rPr>
          <w:t>BMC</w:t>
        </w:r>
      </w:smartTag>
      <w:r w:rsidRPr="00336C0A">
        <w:rPr>
          <w:sz w:val="22"/>
          <w:szCs w:val="22"/>
          <w:lang w:val="lv-LV"/>
        </w:rPr>
        <w:t xml:space="preserve">) </w:t>
      </w:r>
      <w:proofErr w:type="spellStart"/>
      <w:r w:rsidRPr="00336C0A">
        <w:rPr>
          <w:sz w:val="22"/>
          <w:szCs w:val="22"/>
          <w:lang w:val="lv-LV"/>
        </w:rPr>
        <w:t>Rātsupītes</w:t>
      </w:r>
      <w:proofErr w:type="spellEnd"/>
      <w:r w:rsidRPr="00336C0A">
        <w:rPr>
          <w:sz w:val="22"/>
          <w:szCs w:val="22"/>
          <w:lang w:val="lv-LV"/>
        </w:rPr>
        <w:t xml:space="preserve"> ielā 1</w:t>
      </w:r>
      <w:r w:rsidR="00804FE9" w:rsidRPr="00336C0A">
        <w:rPr>
          <w:sz w:val="22"/>
          <w:szCs w:val="22"/>
          <w:lang w:val="lv-LV"/>
        </w:rPr>
        <w:t xml:space="preserve"> k-1</w:t>
      </w:r>
      <w:r w:rsidRPr="00336C0A">
        <w:rPr>
          <w:sz w:val="22"/>
          <w:szCs w:val="22"/>
          <w:lang w:val="lv-LV"/>
        </w:rPr>
        <w:t>, Rīgā, sekretariātā (2.stāvā) darba dienās no 09</w:t>
      </w:r>
      <w:r w:rsidRPr="00336C0A">
        <w:rPr>
          <w:sz w:val="22"/>
          <w:szCs w:val="22"/>
          <w:vertAlign w:val="superscript"/>
          <w:lang w:val="lv-LV"/>
        </w:rPr>
        <w:t xml:space="preserve">30 </w:t>
      </w:r>
      <w:r w:rsidRPr="00336C0A">
        <w:rPr>
          <w:sz w:val="22"/>
          <w:szCs w:val="22"/>
          <w:lang w:val="lv-LV"/>
        </w:rPr>
        <w:t>līdz 16</w:t>
      </w:r>
      <w:r w:rsidRPr="00336C0A">
        <w:rPr>
          <w:sz w:val="22"/>
          <w:szCs w:val="22"/>
          <w:vertAlign w:val="superscript"/>
          <w:lang w:val="lv-LV"/>
        </w:rPr>
        <w:t>30</w:t>
      </w:r>
      <w:r w:rsidRPr="00336C0A">
        <w:rPr>
          <w:sz w:val="22"/>
          <w:szCs w:val="22"/>
          <w:lang w:val="lv-LV"/>
        </w:rPr>
        <w:t xml:space="preserve"> iesniedzot personīgi vai atsūtot pa pastu. Pasta sūtījumam jābūt piegādātam </w:t>
      </w:r>
      <w:smartTag w:uri="urn:schemas-microsoft-com:office:smarttags" w:element="stockticker">
        <w:r w:rsidRPr="00336C0A">
          <w:rPr>
            <w:sz w:val="22"/>
            <w:szCs w:val="22"/>
            <w:lang w:val="lv-LV"/>
          </w:rPr>
          <w:t>BMC</w:t>
        </w:r>
      </w:smartTag>
      <w:r w:rsidRPr="00336C0A">
        <w:rPr>
          <w:sz w:val="22"/>
          <w:szCs w:val="22"/>
          <w:lang w:val="lv-LV"/>
        </w:rPr>
        <w:t xml:space="preserve"> birojā līdz augstāk noteiktajam termiņam. Piedāvājums, kas iesniegts pēc noteiktā termiņa, neatkarīgi no kavēšanās iemesla, netiks pieņemts un neatvērts tiks atgriezts atpakaļ iesniedzējam.</w:t>
      </w:r>
    </w:p>
    <w:p w14:paraId="7A815C49" w14:textId="5C1DE109" w:rsidR="00DA49F5" w:rsidRPr="00336C0A" w:rsidRDefault="00DA49F5" w:rsidP="00DA49F5">
      <w:pPr>
        <w:spacing w:before="120"/>
        <w:ind w:left="426"/>
        <w:jc w:val="both"/>
        <w:rPr>
          <w:sz w:val="22"/>
          <w:szCs w:val="22"/>
          <w:lang w:val="lv-LV"/>
        </w:rPr>
      </w:pPr>
      <w:r w:rsidRPr="00336C0A">
        <w:rPr>
          <w:sz w:val="22"/>
          <w:szCs w:val="22"/>
          <w:lang w:val="lv-LV"/>
        </w:rPr>
        <w:t xml:space="preserve">6.2. Piedāvājumu atvēršanas sēde ir atklāta un tā notiks </w:t>
      </w:r>
      <w:r w:rsidR="009A63C9" w:rsidRPr="00336C0A">
        <w:rPr>
          <w:b/>
          <w:sz w:val="22"/>
          <w:szCs w:val="22"/>
          <w:lang w:val="lv-LV"/>
        </w:rPr>
        <w:t>2018</w:t>
      </w:r>
      <w:r w:rsidRPr="00336C0A">
        <w:rPr>
          <w:b/>
          <w:sz w:val="22"/>
          <w:szCs w:val="22"/>
          <w:lang w:val="lv-LV"/>
        </w:rPr>
        <w:t xml:space="preserve">.gada </w:t>
      </w:r>
      <w:r w:rsidR="00EB0306">
        <w:rPr>
          <w:b/>
          <w:sz w:val="22"/>
          <w:szCs w:val="22"/>
          <w:lang w:val="lv-LV"/>
        </w:rPr>
        <w:t>10.aprīlī</w:t>
      </w:r>
      <w:bookmarkStart w:id="0" w:name="_GoBack"/>
      <w:bookmarkEnd w:id="0"/>
      <w:r w:rsidR="007576D3" w:rsidRPr="00336C0A">
        <w:rPr>
          <w:b/>
          <w:sz w:val="22"/>
          <w:szCs w:val="22"/>
          <w:lang w:val="lv-LV"/>
        </w:rPr>
        <w:t xml:space="preserve"> </w:t>
      </w:r>
      <w:r w:rsidRPr="00336C0A">
        <w:rPr>
          <w:b/>
          <w:sz w:val="22"/>
          <w:szCs w:val="22"/>
          <w:lang w:val="lv-LV"/>
        </w:rPr>
        <w:t>plkst.11</w:t>
      </w:r>
      <w:r w:rsidRPr="00336C0A">
        <w:rPr>
          <w:b/>
          <w:sz w:val="22"/>
          <w:szCs w:val="22"/>
          <w:vertAlign w:val="superscript"/>
          <w:lang w:val="lv-LV"/>
        </w:rPr>
        <w:t>00</w:t>
      </w:r>
      <w:r w:rsidRPr="00336C0A">
        <w:rPr>
          <w:sz w:val="22"/>
          <w:szCs w:val="22"/>
          <w:vertAlign w:val="superscript"/>
          <w:lang w:val="lv-LV"/>
        </w:rPr>
        <w:t xml:space="preserve"> </w:t>
      </w:r>
      <w:proofErr w:type="spellStart"/>
      <w:r w:rsidRPr="00336C0A">
        <w:rPr>
          <w:sz w:val="22"/>
          <w:szCs w:val="22"/>
          <w:lang w:val="lv-LV"/>
        </w:rPr>
        <w:t>Rātsupītes</w:t>
      </w:r>
      <w:proofErr w:type="spellEnd"/>
      <w:r w:rsidRPr="00336C0A">
        <w:rPr>
          <w:sz w:val="22"/>
          <w:szCs w:val="22"/>
          <w:lang w:val="lv-LV"/>
        </w:rPr>
        <w:t xml:space="preserve"> ielā 1 k-1, Rīgā (zāle, kurā notiks piedāvājumu atvēršana tiks precizēta piedāvājumu atvēršanas dienā).</w:t>
      </w:r>
    </w:p>
    <w:p w14:paraId="4FBE4545" w14:textId="77777777" w:rsidR="00DA49F5" w:rsidRPr="00336C0A" w:rsidRDefault="00DA49F5" w:rsidP="00DA49F5">
      <w:pPr>
        <w:spacing w:before="120"/>
        <w:ind w:left="426"/>
        <w:jc w:val="both"/>
        <w:rPr>
          <w:sz w:val="22"/>
          <w:szCs w:val="22"/>
          <w:lang w:val="lv-LV"/>
        </w:rPr>
      </w:pPr>
      <w:r w:rsidRPr="00336C0A">
        <w:rPr>
          <w:sz w:val="22"/>
          <w:szCs w:val="22"/>
          <w:lang w:val="lv-LV"/>
        </w:rPr>
        <w:t>6.3. Pretendents var iesniegt tikai vienu piedāvājumu. Ja pretendents iesniegs piedāvājuma variantus</w:t>
      </w:r>
      <w:r w:rsidRPr="00336C0A">
        <w:rPr>
          <w:bCs/>
          <w:sz w:val="22"/>
          <w:szCs w:val="22"/>
          <w:lang w:val="lv-LV"/>
        </w:rPr>
        <w:t>, Komisija neizskatīs nevienu no iesniegtajiem piedāvājumu variantiem.</w:t>
      </w:r>
    </w:p>
    <w:p w14:paraId="51743F82" w14:textId="77777777" w:rsidR="00DA49F5" w:rsidRPr="00336C0A" w:rsidRDefault="00DA49F5" w:rsidP="00DA49F5">
      <w:pPr>
        <w:numPr>
          <w:ilvl w:val="0"/>
          <w:numId w:val="1"/>
        </w:numPr>
        <w:spacing w:before="120"/>
        <w:jc w:val="both"/>
        <w:rPr>
          <w:b/>
          <w:sz w:val="22"/>
          <w:szCs w:val="22"/>
          <w:lang w:val="lv-LV"/>
        </w:rPr>
      </w:pPr>
      <w:r w:rsidRPr="00336C0A">
        <w:rPr>
          <w:b/>
          <w:sz w:val="22"/>
          <w:szCs w:val="22"/>
          <w:lang w:val="lv-LV"/>
        </w:rPr>
        <w:t>Piedāvājuma noformējuma un atbilstības prasības</w:t>
      </w:r>
    </w:p>
    <w:p w14:paraId="73B53717" w14:textId="77777777" w:rsidR="00DA49F5" w:rsidRPr="00336C0A" w:rsidRDefault="00DA49F5" w:rsidP="00DA49F5">
      <w:pPr>
        <w:spacing w:before="120"/>
        <w:ind w:left="360"/>
        <w:jc w:val="both"/>
        <w:rPr>
          <w:sz w:val="22"/>
          <w:szCs w:val="22"/>
          <w:lang w:val="lv-LV"/>
        </w:rPr>
      </w:pPr>
      <w:r w:rsidRPr="00336C0A">
        <w:rPr>
          <w:sz w:val="22"/>
          <w:szCs w:val="22"/>
          <w:lang w:val="lv-LV"/>
        </w:rPr>
        <w:t>7.1. Piedāvājums iesniedzams atbilstoši 8.punktā noteiktajām prasībām attiecībā uz iesniedzamajiem dokumentiem. Konkursa dokumenti iesniedzami latviešu valodā. Izziņas no reģistriem un citus dokumentus no valsts institūcijām iespējams iesniegt attiecīgās valsts valodā pievienojot attiecīgu tulkojumu latviešu valodā.</w:t>
      </w:r>
    </w:p>
    <w:p w14:paraId="0A0F5788" w14:textId="77777777" w:rsidR="00DA49F5" w:rsidRPr="00336C0A" w:rsidRDefault="00DA49F5" w:rsidP="00DA49F5">
      <w:pPr>
        <w:spacing w:before="120"/>
        <w:ind w:left="360"/>
        <w:jc w:val="both"/>
        <w:rPr>
          <w:sz w:val="22"/>
          <w:szCs w:val="22"/>
          <w:lang w:val="lv-LV"/>
        </w:rPr>
      </w:pPr>
      <w:r w:rsidRPr="00336C0A">
        <w:rPr>
          <w:sz w:val="22"/>
          <w:szCs w:val="22"/>
          <w:lang w:val="lv-LV"/>
        </w:rPr>
        <w:t xml:space="preserve">7.2. Piedāvājumu iesniedz </w:t>
      </w:r>
      <w:r w:rsidRPr="00336C0A">
        <w:rPr>
          <w:sz w:val="22"/>
          <w:szCs w:val="22"/>
          <w:u w:val="single"/>
          <w:lang w:val="lv-LV"/>
        </w:rPr>
        <w:t>trīs eksemplāros</w:t>
      </w:r>
      <w:r w:rsidRPr="00336C0A">
        <w:rPr>
          <w:sz w:val="22"/>
          <w:szCs w:val="22"/>
          <w:lang w:val="lv-LV"/>
        </w:rPr>
        <w:t xml:space="preserve">, no kuriem viens ir ar norādi „Oriģināls”, otrs ar norādi „Kopija”, bet trešais – ieskenēta piedāvājuma kopija </w:t>
      </w:r>
      <w:r w:rsidRPr="00336C0A">
        <w:rPr>
          <w:sz w:val="22"/>
          <w:szCs w:val="22"/>
          <w:u w:val="single"/>
          <w:lang w:val="lv-LV"/>
        </w:rPr>
        <w:t>kompaktdiskā vai USB datu nesējā</w:t>
      </w:r>
      <w:r w:rsidRPr="00336C0A">
        <w:rPr>
          <w:sz w:val="22"/>
          <w:szCs w:val="22"/>
          <w:lang w:val="lv-LV"/>
        </w:rPr>
        <w:t xml:space="preserve"> (</w:t>
      </w:r>
      <w:r w:rsidR="007576D3" w:rsidRPr="00336C0A">
        <w:rPr>
          <w:sz w:val="22"/>
          <w:szCs w:val="22"/>
          <w:lang w:val="lv-LV"/>
        </w:rPr>
        <w:t xml:space="preserve">papildus </w:t>
      </w:r>
      <w:r w:rsidRPr="00336C0A">
        <w:rPr>
          <w:sz w:val="22"/>
          <w:szCs w:val="22"/>
          <w:lang w:val="lv-LV"/>
        </w:rPr>
        <w:t>pretendenta tehniskais un finanšu piedāvājums – formātā</w:t>
      </w:r>
      <w:r w:rsidRPr="00336C0A">
        <w:rPr>
          <w:sz w:val="22"/>
          <w:szCs w:val="22"/>
          <w:shd w:val="clear" w:color="auto" w:fill="FFFFFF"/>
          <w:lang w:val="lv-LV"/>
        </w:rPr>
        <w:t xml:space="preserve">, kas nodrošinātu </w:t>
      </w:r>
      <w:proofErr w:type="spellStart"/>
      <w:r w:rsidRPr="00336C0A">
        <w:rPr>
          <w:sz w:val="22"/>
          <w:szCs w:val="22"/>
          <w:shd w:val="clear" w:color="auto" w:fill="FFFFFF"/>
          <w:lang w:val="lv-LV"/>
        </w:rPr>
        <w:t>sadarbspēju</w:t>
      </w:r>
      <w:proofErr w:type="spellEnd"/>
      <w:r w:rsidRPr="00336C0A">
        <w:rPr>
          <w:sz w:val="22"/>
          <w:szCs w:val="22"/>
          <w:shd w:val="clear" w:color="auto" w:fill="FFFFFF"/>
          <w:lang w:val="lv-LV"/>
        </w:rPr>
        <w:t xml:space="preserve"> ar MS Office programmatūru)</w:t>
      </w:r>
      <w:r w:rsidRPr="00336C0A">
        <w:rPr>
          <w:sz w:val="22"/>
          <w:szCs w:val="22"/>
          <w:lang w:val="lv-LV"/>
        </w:rPr>
        <w:t>. Pretrunu gadījumā starp piedāvājuma oriģinālu un kopiju, kā arī oriģinālu un piedāvājuma elektronisko formātu, vērā tiks ņemts piedāvājuma oriģināls.</w:t>
      </w:r>
    </w:p>
    <w:p w14:paraId="099DBEB9" w14:textId="77777777" w:rsidR="00DA49F5" w:rsidRPr="00336C0A" w:rsidRDefault="00DA49F5" w:rsidP="00DA49F5">
      <w:pPr>
        <w:spacing w:before="120"/>
        <w:ind w:left="360"/>
        <w:jc w:val="both"/>
        <w:rPr>
          <w:sz w:val="22"/>
          <w:szCs w:val="22"/>
          <w:lang w:val="lv-LV"/>
        </w:rPr>
      </w:pPr>
      <w:r w:rsidRPr="00336C0A">
        <w:rPr>
          <w:sz w:val="22"/>
          <w:szCs w:val="22"/>
          <w:lang w:val="lv-LV"/>
        </w:rPr>
        <w:t xml:space="preserve">7.3. Piedāvājums iesniedzams </w:t>
      </w:r>
      <w:proofErr w:type="spellStart"/>
      <w:r w:rsidRPr="00336C0A">
        <w:rPr>
          <w:sz w:val="22"/>
          <w:szCs w:val="22"/>
          <w:lang w:val="lv-LV"/>
        </w:rPr>
        <w:t>cauršūts</w:t>
      </w:r>
      <w:proofErr w:type="spellEnd"/>
      <w:r w:rsidRPr="00336C0A">
        <w:rPr>
          <w:sz w:val="22"/>
          <w:szCs w:val="22"/>
          <w:lang w:val="lv-LV"/>
        </w:rPr>
        <w:t xml:space="preserve"> ar numurētām lapām, aizlīmētā aploksnē uz kuras norādīts iepirkuma numurs un iesniedzēja nosaukums. Iesniedzot piedāvājumu, piegādātājs ir tiesīgs visu iesniegto dokumentu atvasinājumu un tulkojumu pareizību apliecināt ar vienu apliecinājumu, ar nosacījumu, ka viss piedāvājums ir </w:t>
      </w:r>
      <w:proofErr w:type="spellStart"/>
      <w:r w:rsidRPr="00336C0A">
        <w:rPr>
          <w:sz w:val="22"/>
          <w:szCs w:val="22"/>
          <w:lang w:val="lv-LV"/>
        </w:rPr>
        <w:t>cauršūts</w:t>
      </w:r>
      <w:proofErr w:type="spellEnd"/>
      <w:r w:rsidRPr="00336C0A">
        <w:rPr>
          <w:sz w:val="22"/>
          <w:szCs w:val="22"/>
          <w:lang w:val="lv-LV"/>
        </w:rPr>
        <w:t>.</w:t>
      </w:r>
    </w:p>
    <w:p w14:paraId="03AA692C" w14:textId="77777777" w:rsidR="00DA49F5" w:rsidRPr="00336C0A" w:rsidRDefault="00DA49F5" w:rsidP="00DA49F5">
      <w:pPr>
        <w:spacing w:before="120"/>
        <w:ind w:left="360"/>
        <w:jc w:val="both"/>
        <w:rPr>
          <w:sz w:val="22"/>
          <w:szCs w:val="22"/>
          <w:lang w:val="lv-LV"/>
        </w:rPr>
      </w:pPr>
      <w:r w:rsidRPr="00336C0A">
        <w:rPr>
          <w:sz w:val="22"/>
          <w:szCs w:val="22"/>
          <w:lang w:val="lv-LV"/>
        </w:rPr>
        <w:t xml:space="preserve">7.4. Finanšu un tehniskajā piedāvājumā (3.pielikums)  jānorāda cena (bez </w:t>
      </w:r>
      <w:smartTag w:uri="urn:schemas-microsoft-com:office:smarttags" w:element="stockticker">
        <w:r w:rsidRPr="00336C0A">
          <w:rPr>
            <w:sz w:val="22"/>
            <w:szCs w:val="22"/>
            <w:lang w:val="lv-LV"/>
          </w:rPr>
          <w:t>PVN</w:t>
        </w:r>
      </w:smartTag>
      <w:r w:rsidRPr="00336C0A">
        <w:rPr>
          <w:sz w:val="22"/>
          <w:szCs w:val="22"/>
          <w:lang w:val="lv-LV"/>
        </w:rPr>
        <w:t>, EUR. Līdz 2 zīmēm aiz komata).</w:t>
      </w:r>
    </w:p>
    <w:p w14:paraId="3B9165AC" w14:textId="77777777" w:rsidR="00DA49F5" w:rsidRPr="00336C0A" w:rsidRDefault="00DA49F5" w:rsidP="00DA49F5">
      <w:pPr>
        <w:spacing w:before="120"/>
        <w:ind w:left="360"/>
        <w:jc w:val="both"/>
        <w:rPr>
          <w:sz w:val="22"/>
          <w:szCs w:val="22"/>
          <w:lang w:val="lv-LV"/>
        </w:rPr>
      </w:pPr>
      <w:r w:rsidRPr="00336C0A">
        <w:rPr>
          <w:sz w:val="22"/>
          <w:szCs w:val="22"/>
          <w:lang w:val="lv-LV"/>
        </w:rPr>
        <w:t>7.5. Piedāvājums sastāv no:</w:t>
      </w:r>
    </w:p>
    <w:p w14:paraId="53F64329" w14:textId="77777777" w:rsidR="00DA49F5" w:rsidRPr="00336C0A" w:rsidRDefault="00DA49F5" w:rsidP="00DA49F5">
      <w:pPr>
        <w:spacing w:before="120"/>
        <w:ind w:left="360"/>
        <w:jc w:val="both"/>
        <w:rPr>
          <w:sz w:val="22"/>
          <w:szCs w:val="22"/>
          <w:lang w:val="lv-LV"/>
        </w:rPr>
      </w:pPr>
      <w:r w:rsidRPr="00336C0A">
        <w:rPr>
          <w:sz w:val="22"/>
          <w:szCs w:val="22"/>
          <w:lang w:val="lv-LV"/>
        </w:rPr>
        <w:t>7.5.1. pieteikuma dalībai Konkursā (Nolikuma 1.pielikums);</w:t>
      </w:r>
    </w:p>
    <w:p w14:paraId="297B6745" w14:textId="77777777" w:rsidR="00DA49F5" w:rsidRPr="00336C0A" w:rsidRDefault="00DA49F5" w:rsidP="00DA49F5">
      <w:pPr>
        <w:spacing w:before="120"/>
        <w:ind w:left="360"/>
        <w:jc w:val="both"/>
        <w:rPr>
          <w:sz w:val="22"/>
          <w:szCs w:val="22"/>
          <w:lang w:val="lv-LV"/>
        </w:rPr>
      </w:pPr>
      <w:r w:rsidRPr="00336C0A">
        <w:rPr>
          <w:sz w:val="22"/>
          <w:szCs w:val="22"/>
          <w:lang w:val="lv-LV"/>
        </w:rPr>
        <w:t>7.5.2. atbilstības dokumentiem (Nolikuma 8.punkts).</w:t>
      </w:r>
    </w:p>
    <w:p w14:paraId="7E3580B4" w14:textId="77777777" w:rsidR="00DA49F5" w:rsidRPr="00336C0A" w:rsidRDefault="00DA49F5" w:rsidP="00DA49F5">
      <w:pPr>
        <w:numPr>
          <w:ilvl w:val="0"/>
          <w:numId w:val="1"/>
        </w:numPr>
        <w:spacing w:before="120"/>
        <w:jc w:val="both"/>
        <w:rPr>
          <w:b/>
          <w:sz w:val="22"/>
          <w:szCs w:val="22"/>
          <w:lang w:val="lv-LV"/>
        </w:rPr>
      </w:pPr>
      <w:r w:rsidRPr="00336C0A">
        <w:rPr>
          <w:b/>
          <w:sz w:val="22"/>
          <w:szCs w:val="22"/>
          <w:lang w:val="lv-LV"/>
        </w:rPr>
        <w:t>Prasības pretendentiem un pretendentu izslēgšanas nosacījumi</w:t>
      </w:r>
    </w:p>
    <w:p w14:paraId="659773E5" w14:textId="77777777" w:rsidR="00DA49F5" w:rsidRPr="00336C0A" w:rsidRDefault="00DA49F5" w:rsidP="00DA49F5">
      <w:pPr>
        <w:pStyle w:val="Pamattekstsaratkpi"/>
        <w:spacing w:before="120"/>
        <w:ind w:left="425"/>
        <w:rPr>
          <w:sz w:val="22"/>
          <w:szCs w:val="22"/>
        </w:rPr>
      </w:pPr>
      <w:r w:rsidRPr="00336C0A">
        <w:rPr>
          <w:sz w:val="22"/>
          <w:szCs w:val="22"/>
        </w:rPr>
        <w:t>8.1. Iepirkuma komisija izslēdz pretendentu no turpmākās dalības iepirkuma procedūrā, kā arī neizskata pretendenta piedāvājumu jebkurā no šādiem gadījumiem (Publisko iepirkumu likuma 42.pantā noteiktie izslēgšanas nosacījumi):</w:t>
      </w:r>
    </w:p>
    <w:p w14:paraId="7E4617CA" w14:textId="77777777" w:rsidR="00DA49F5" w:rsidRPr="00336C0A" w:rsidRDefault="00DA49F5" w:rsidP="00DA49F5">
      <w:pPr>
        <w:autoSpaceDE w:val="0"/>
        <w:autoSpaceDN w:val="0"/>
        <w:adjustRightInd w:val="0"/>
        <w:spacing w:before="120"/>
        <w:ind w:left="425" w:firstLine="1"/>
        <w:jc w:val="both"/>
        <w:rPr>
          <w:sz w:val="22"/>
          <w:szCs w:val="22"/>
          <w:lang w:val="lv-LV" w:eastAsia="lv-LV"/>
        </w:rPr>
      </w:pPr>
      <w:r w:rsidRPr="00336C0A">
        <w:rPr>
          <w:sz w:val="22"/>
          <w:szCs w:val="22"/>
          <w:lang w:val="lv-LV"/>
        </w:rPr>
        <w:t xml:space="preserve">8.1.1. pretendents vai persona, kura ir pretendenta valdes vai padomes loceklis, </w:t>
      </w:r>
      <w:proofErr w:type="spellStart"/>
      <w:r w:rsidRPr="00336C0A">
        <w:rPr>
          <w:sz w:val="22"/>
          <w:szCs w:val="22"/>
          <w:lang w:val="lv-LV"/>
        </w:rPr>
        <w:t>pārstāvēttiesīgā</w:t>
      </w:r>
      <w:proofErr w:type="spellEnd"/>
      <w:r w:rsidRPr="00336C0A">
        <w:rPr>
          <w:sz w:val="22"/>
          <w:szCs w:val="22"/>
          <w:lang w:val="lv-LV"/>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r w:rsidRPr="00336C0A">
        <w:rPr>
          <w:sz w:val="22"/>
          <w:szCs w:val="22"/>
          <w:lang w:val="lv-LV" w:eastAsia="lv-LV"/>
        </w:rPr>
        <w:t>:</w:t>
      </w:r>
    </w:p>
    <w:p w14:paraId="620BAD65" w14:textId="77777777" w:rsidR="00DA49F5" w:rsidRPr="00336C0A" w:rsidRDefault="00DA49F5" w:rsidP="00DA49F5">
      <w:pPr>
        <w:autoSpaceDE w:val="0"/>
        <w:autoSpaceDN w:val="0"/>
        <w:adjustRightInd w:val="0"/>
        <w:ind w:left="426"/>
        <w:jc w:val="both"/>
        <w:rPr>
          <w:sz w:val="22"/>
          <w:szCs w:val="22"/>
          <w:lang w:val="lv-LV" w:eastAsia="lv-LV"/>
        </w:rPr>
      </w:pPr>
      <w:r w:rsidRPr="00336C0A">
        <w:rPr>
          <w:sz w:val="22"/>
          <w:szCs w:val="22"/>
          <w:lang w:val="lv-LV" w:eastAsia="lv-LV"/>
        </w:rPr>
        <w:lastRenderedPageBreak/>
        <w:t>a) noziedzīgas organizācijas izveidošana, vadīšana, iesaistīšanās tajā vai tās sastāvā ietilpstošā organizētā grupā vai citā noziedzīgā formējumā vai piedalīšanās šādas organizācijas izdarītos noziedzīgos nodarījumos,</w:t>
      </w:r>
    </w:p>
    <w:p w14:paraId="7507F632" w14:textId="77777777" w:rsidR="00DA49F5" w:rsidRPr="00336C0A" w:rsidRDefault="00DA49F5" w:rsidP="00DA49F5">
      <w:pPr>
        <w:autoSpaceDE w:val="0"/>
        <w:autoSpaceDN w:val="0"/>
        <w:adjustRightInd w:val="0"/>
        <w:ind w:left="426"/>
        <w:jc w:val="both"/>
        <w:rPr>
          <w:sz w:val="22"/>
          <w:szCs w:val="22"/>
          <w:lang w:val="lv-LV" w:eastAsia="lv-LV"/>
        </w:rPr>
      </w:pPr>
      <w:r w:rsidRPr="00336C0A">
        <w:rPr>
          <w:sz w:val="22"/>
          <w:szCs w:val="22"/>
          <w:lang w:val="lv-LV" w:eastAsia="lv-LV"/>
        </w:rPr>
        <w:t>b) 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4D7CDBB1" w14:textId="77777777" w:rsidR="00DA49F5" w:rsidRPr="00336C0A" w:rsidRDefault="00DA49F5" w:rsidP="00DA49F5">
      <w:pPr>
        <w:autoSpaceDE w:val="0"/>
        <w:autoSpaceDN w:val="0"/>
        <w:adjustRightInd w:val="0"/>
        <w:ind w:firstLine="426"/>
        <w:jc w:val="both"/>
        <w:rPr>
          <w:sz w:val="22"/>
          <w:szCs w:val="22"/>
          <w:lang w:val="lv-LV" w:eastAsia="lv-LV"/>
        </w:rPr>
      </w:pPr>
      <w:r w:rsidRPr="00336C0A">
        <w:rPr>
          <w:sz w:val="22"/>
          <w:szCs w:val="22"/>
          <w:lang w:val="lv-LV" w:eastAsia="lv-LV"/>
        </w:rPr>
        <w:t>c) krāpšana, piesavināšanās vai noziedzīgi iegūtu līdzekļu legalizēšana,</w:t>
      </w:r>
    </w:p>
    <w:p w14:paraId="4A04F522" w14:textId="77777777" w:rsidR="00DA49F5" w:rsidRPr="00336C0A" w:rsidRDefault="00DA49F5" w:rsidP="00DA49F5">
      <w:pPr>
        <w:autoSpaceDE w:val="0"/>
        <w:autoSpaceDN w:val="0"/>
        <w:adjustRightInd w:val="0"/>
        <w:ind w:left="426"/>
        <w:jc w:val="both"/>
        <w:rPr>
          <w:sz w:val="22"/>
          <w:szCs w:val="22"/>
          <w:lang w:val="lv-LV"/>
        </w:rPr>
      </w:pPr>
      <w:r w:rsidRPr="00336C0A">
        <w:rPr>
          <w:sz w:val="22"/>
          <w:szCs w:val="22"/>
          <w:lang w:val="lv-LV" w:eastAsia="lv-LV"/>
        </w:rPr>
        <w:t>d) terorisms, terorisma finansēšana, aicinājums uz terorismu, terorisma draudi vai personas vervēšana un apmācīšana terora aktu veikšanai</w:t>
      </w:r>
      <w:r w:rsidRPr="00336C0A">
        <w:rPr>
          <w:sz w:val="22"/>
          <w:szCs w:val="22"/>
          <w:lang w:val="lv-LV"/>
        </w:rPr>
        <w:t>,</w:t>
      </w:r>
    </w:p>
    <w:p w14:paraId="3B3CFF68" w14:textId="77777777" w:rsidR="00DA49F5" w:rsidRPr="00336C0A" w:rsidRDefault="00DA49F5" w:rsidP="00DA49F5">
      <w:pPr>
        <w:autoSpaceDE w:val="0"/>
        <w:autoSpaceDN w:val="0"/>
        <w:adjustRightInd w:val="0"/>
        <w:ind w:left="426"/>
        <w:jc w:val="both"/>
        <w:rPr>
          <w:sz w:val="22"/>
          <w:szCs w:val="22"/>
          <w:lang w:val="lv-LV"/>
        </w:rPr>
      </w:pPr>
      <w:r w:rsidRPr="00336C0A">
        <w:rPr>
          <w:sz w:val="22"/>
          <w:szCs w:val="22"/>
          <w:lang w:val="lv-LV"/>
        </w:rPr>
        <w:t>e) cilvēku tirdzniecība,</w:t>
      </w:r>
    </w:p>
    <w:p w14:paraId="2E1EFB65" w14:textId="77777777" w:rsidR="00DA49F5" w:rsidRPr="00336C0A" w:rsidRDefault="00DA49F5" w:rsidP="00DA49F5">
      <w:pPr>
        <w:autoSpaceDE w:val="0"/>
        <w:autoSpaceDN w:val="0"/>
        <w:adjustRightInd w:val="0"/>
        <w:ind w:left="426"/>
        <w:jc w:val="both"/>
        <w:rPr>
          <w:sz w:val="22"/>
          <w:szCs w:val="22"/>
          <w:lang w:val="lv-LV"/>
        </w:rPr>
      </w:pPr>
      <w:r w:rsidRPr="00336C0A">
        <w:rPr>
          <w:sz w:val="22"/>
          <w:szCs w:val="22"/>
          <w:lang w:val="lv-LV"/>
        </w:rPr>
        <w:t>f) izvairīšanās no nodokļu un tiem pielīdzināto maksājumu samaksas.</w:t>
      </w:r>
    </w:p>
    <w:p w14:paraId="759F1786" w14:textId="77777777" w:rsidR="00DA49F5" w:rsidRPr="00336C0A" w:rsidRDefault="00DA49F5" w:rsidP="00DA49F5">
      <w:pPr>
        <w:pStyle w:val="Pamattekstsaratkpi"/>
        <w:spacing w:before="120"/>
        <w:rPr>
          <w:sz w:val="22"/>
          <w:szCs w:val="22"/>
        </w:rPr>
      </w:pPr>
      <w:r w:rsidRPr="00336C0A">
        <w:rPr>
          <w:sz w:val="22"/>
          <w:szCs w:val="22"/>
        </w:rPr>
        <w:t xml:space="preserve">8.1.2.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336C0A">
        <w:rPr>
          <w:sz w:val="22"/>
          <w:szCs w:val="22"/>
        </w:rPr>
        <w:t>euro</w:t>
      </w:r>
      <w:proofErr w:type="spellEnd"/>
      <w:r w:rsidRPr="00336C0A">
        <w:rPr>
          <w:sz w:val="22"/>
          <w:szCs w:val="22"/>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7356549B" w14:textId="77777777" w:rsidR="00DA49F5" w:rsidRPr="00336C0A" w:rsidRDefault="00DA49F5" w:rsidP="00DA49F5">
      <w:pPr>
        <w:pStyle w:val="tv213"/>
        <w:ind w:left="426"/>
        <w:jc w:val="both"/>
        <w:rPr>
          <w:sz w:val="22"/>
          <w:szCs w:val="22"/>
        </w:rPr>
      </w:pPr>
      <w:r w:rsidRPr="00336C0A">
        <w:rPr>
          <w:sz w:val="22"/>
          <w:szCs w:val="22"/>
        </w:rPr>
        <w:t>8.1.3. pasludināts pretendenta maksātnespējas process, apturēta pretendenta saimnieciskā darbība, pretendents tiek likvidēts;</w:t>
      </w:r>
    </w:p>
    <w:p w14:paraId="51F8B1EC" w14:textId="77777777" w:rsidR="00DA49F5" w:rsidRPr="00336C0A" w:rsidRDefault="00DA49F5" w:rsidP="00DA49F5">
      <w:pPr>
        <w:pStyle w:val="tv213"/>
        <w:ind w:left="426"/>
        <w:jc w:val="both"/>
        <w:rPr>
          <w:sz w:val="22"/>
          <w:szCs w:val="22"/>
        </w:rPr>
      </w:pPr>
      <w:r w:rsidRPr="00336C0A">
        <w:rPr>
          <w:sz w:val="22"/>
          <w:szCs w:val="22"/>
        </w:rPr>
        <w:t>8.1.4.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pretendentu mazāk ierobežojošiem pasākumiem;</w:t>
      </w:r>
    </w:p>
    <w:p w14:paraId="4CCE8F10" w14:textId="77777777" w:rsidR="00DA49F5" w:rsidRPr="00336C0A" w:rsidRDefault="00DA49F5" w:rsidP="00DA49F5">
      <w:pPr>
        <w:autoSpaceDE w:val="0"/>
        <w:autoSpaceDN w:val="0"/>
        <w:adjustRightInd w:val="0"/>
        <w:ind w:left="426"/>
        <w:jc w:val="both"/>
        <w:rPr>
          <w:sz w:val="22"/>
          <w:szCs w:val="22"/>
          <w:lang w:val="lv-LV" w:eastAsia="lv-LV"/>
        </w:rPr>
      </w:pPr>
      <w:r w:rsidRPr="00336C0A">
        <w:rPr>
          <w:sz w:val="22"/>
          <w:szCs w:val="22"/>
          <w:lang w:val="lv-LV"/>
        </w:rPr>
        <w:t>8.1.5. pretendentam ir konkurenci ierobežojošas priekšrocības iepirkuma procedūrā, ja tas vai ar to saistīta juridiskā persona iesaistījās iepirkuma procedūras sagatavošanā saskaņā ar Publisko iepirkumu likuma 18.panta ceturto daļu un šīs priekšrocības nevar novērst ar mazāk ierobežojošiem pasākumiem, un pretendents nevar pierādīt, ka tā vai ar to saistītas juridiskās personas dalība iepirkuma procedūras sagatavošanā neierobežo konkurenci;</w:t>
      </w:r>
    </w:p>
    <w:p w14:paraId="2B533AF8" w14:textId="77777777" w:rsidR="00DA49F5" w:rsidRPr="00336C0A" w:rsidRDefault="00DA49F5" w:rsidP="00DA49F5">
      <w:pPr>
        <w:autoSpaceDE w:val="0"/>
        <w:autoSpaceDN w:val="0"/>
        <w:adjustRightInd w:val="0"/>
        <w:ind w:left="426"/>
        <w:jc w:val="both"/>
        <w:rPr>
          <w:sz w:val="22"/>
          <w:szCs w:val="22"/>
          <w:lang w:val="lv-LV" w:eastAsia="lv-LV"/>
        </w:rPr>
      </w:pPr>
    </w:p>
    <w:p w14:paraId="330A13FC" w14:textId="77777777" w:rsidR="00DA49F5" w:rsidRPr="00336C0A" w:rsidRDefault="00DA49F5" w:rsidP="00DA49F5">
      <w:pPr>
        <w:autoSpaceDE w:val="0"/>
        <w:autoSpaceDN w:val="0"/>
        <w:adjustRightInd w:val="0"/>
        <w:ind w:left="426"/>
        <w:jc w:val="both"/>
        <w:rPr>
          <w:sz w:val="22"/>
          <w:szCs w:val="22"/>
          <w:lang w:val="lv-LV"/>
        </w:rPr>
      </w:pPr>
      <w:r w:rsidRPr="00336C0A">
        <w:rPr>
          <w:sz w:val="22"/>
          <w:szCs w:val="22"/>
          <w:lang w:val="lv-LV"/>
        </w:rPr>
        <w:t>8.1.6.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14:paraId="24AD86DC" w14:textId="77777777" w:rsidR="00DA49F5" w:rsidRPr="00336C0A" w:rsidRDefault="00DA49F5" w:rsidP="00DA49F5">
      <w:pPr>
        <w:autoSpaceDE w:val="0"/>
        <w:autoSpaceDN w:val="0"/>
        <w:adjustRightInd w:val="0"/>
        <w:ind w:left="426"/>
        <w:jc w:val="both"/>
        <w:rPr>
          <w:sz w:val="22"/>
          <w:szCs w:val="22"/>
          <w:lang w:val="lv-LV"/>
        </w:rPr>
      </w:pPr>
    </w:p>
    <w:p w14:paraId="301B775F" w14:textId="77777777" w:rsidR="00DA49F5" w:rsidRPr="00336C0A" w:rsidRDefault="00DA49F5" w:rsidP="00DA49F5">
      <w:pPr>
        <w:pStyle w:val="Pamattekstsaratkpi"/>
        <w:spacing w:before="120"/>
        <w:rPr>
          <w:sz w:val="22"/>
          <w:szCs w:val="22"/>
        </w:rPr>
      </w:pPr>
      <w:r w:rsidRPr="00336C0A">
        <w:rPr>
          <w:sz w:val="22"/>
          <w:szCs w:val="22"/>
          <w:lang w:eastAsia="lv-LV"/>
        </w:rPr>
        <w:t xml:space="preserve">8.1.7. </w:t>
      </w:r>
      <w:r w:rsidRPr="00336C0A">
        <w:rPr>
          <w:sz w:val="22"/>
          <w:szCs w:val="22"/>
        </w:rPr>
        <w:t>pretendents ar kompetentas institūcijas lēmumu vai tiesas spriedumu, kas stājies spēkā un kļuvis neapstrīdams un nepārsūdzams, ir atzīts par vainīgu pārkāpumā, kas izpaužas kā:</w:t>
      </w:r>
    </w:p>
    <w:p w14:paraId="28BF3BFF" w14:textId="77777777" w:rsidR="00DA49F5" w:rsidRPr="00336C0A" w:rsidRDefault="00DA49F5" w:rsidP="00DA49F5">
      <w:pPr>
        <w:pStyle w:val="tv213"/>
        <w:numPr>
          <w:ilvl w:val="3"/>
          <w:numId w:val="3"/>
        </w:numPr>
        <w:ind w:left="1418"/>
        <w:jc w:val="both"/>
        <w:rPr>
          <w:sz w:val="22"/>
          <w:szCs w:val="22"/>
        </w:rPr>
      </w:pPr>
      <w:r w:rsidRPr="00336C0A">
        <w:rPr>
          <w:sz w:val="22"/>
          <w:szCs w:val="22"/>
        </w:rPr>
        <w:t>vienas vai vairāku personu nodarbināšana, ja tām nav nepieciešamās darba atļaujas vai ja tās nav tiesīgas uzturēties Eiropas Savienības dalībvalstī,</w:t>
      </w:r>
    </w:p>
    <w:p w14:paraId="4B6D803A" w14:textId="77777777" w:rsidR="00DA49F5" w:rsidRPr="00336C0A" w:rsidRDefault="00DA49F5" w:rsidP="00DA49F5">
      <w:pPr>
        <w:pStyle w:val="tv213"/>
        <w:numPr>
          <w:ilvl w:val="3"/>
          <w:numId w:val="3"/>
        </w:numPr>
        <w:ind w:left="1418"/>
        <w:jc w:val="both"/>
        <w:rPr>
          <w:sz w:val="22"/>
          <w:szCs w:val="22"/>
        </w:rPr>
      </w:pPr>
      <w:r w:rsidRPr="00336C0A">
        <w:rPr>
          <w:sz w:val="22"/>
          <w:szCs w:val="22"/>
        </w:rPr>
        <w:t xml:space="preserve">personas nodarbināšana bez </w:t>
      </w:r>
      <w:proofErr w:type="spellStart"/>
      <w:r w:rsidRPr="00336C0A">
        <w:rPr>
          <w:sz w:val="22"/>
          <w:szCs w:val="22"/>
        </w:rPr>
        <w:t>rakstveidā</w:t>
      </w:r>
      <w:proofErr w:type="spellEnd"/>
      <w:r w:rsidRPr="00336C0A">
        <w:rPr>
          <w:sz w:val="22"/>
          <w:szCs w:val="22"/>
        </w:rPr>
        <w:t xml:space="preserve"> noslēgta darba līguma, nodokļu normatīvajos aktos noteiktajā termiņā neiesniedzot par šo personu informatīvo deklarāciju par darbiniekiem, kas iesniedzama par personām, kuras uzsāk darbu;</w:t>
      </w:r>
    </w:p>
    <w:p w14:paraId="42DCFBB3" w14:textId="77777777" w:rsidR="00DA49F5" w:rsidRPr="00336C0A" w:rsidRDefault="00DA49F5" w:rsidP="00DA49F5">
      <w:pPr>
        <w:autoSpaceDE w:val="0"/>
        <w:autoSpaceDN w:val="0"/>
        <w:adjustRightInd w:val="0"/>
        <w:ind w:left="426"/>
        <w:jc w:val="both"/>
        <w:rPr>
          <w:sz w:val="22"/>
          <w:szCs w:val="22"/>
          <w:lang w:val="lv-LV" w:eastAsia="lv-LV"/>
        </w:rPr>
      </w:pPr>
      <w:r w:rsidRPr="00336C0A">
        <w:rPr>
          <w:sz w:val="22"/>
          <w:szCs w:val="22"/>
          <w:lang w:val="lv-LV" w:eastAsia="lv-LV"/>
        </w:rPr>
        <w:t xml:space="preserve">8.1.8. </w:t>
      </w:r>
      <w:r w:rsidRPr="00336C0A">
        <w:rPr>
          <w:sz w:val="22"/>
          <w:szCs w:val="22"/>
          <w:lang w:val="lv-LV"/>
        </w:rPr>
        <w:t>pretendents ir sniedzis nepatiesu informāciju, lai apliecinātu atbilstību šā Nolikuma punkta vai Publisko iepirkumu likuma noteikumiem vai saskaņā ar Publisko iepirkumu likuma noteiktajām pretendentu kvalifikācijas prasībām, vai nav sniedzis prasīto informāciju.</w:t>
      </w:r>
    </w:p>
    <w:p w14:paraId="32B0D892" w14:textId="77777777" w:rsidR="00DA49F5" w:rsidRPr="00336C0A" w:rsidRDefault="00DA49F5" w:rsidP="00DA49F5">
      <w:pPr>
        <w:pStyle w:val="tv213"/>
        <w:ind w:left="426" w:hanging="426"/>
        <w:jc w:val="both"/>
        <w:rPr>
          <w:sz w:val="22"/>
          <w:szCs w:val="22"/>
        </w:rPr>
      </w:pPr>
      <w:r w:rsidRPr="00336C0A">
        <w:rPr>
          <w:sz w:val="22"/>
          <w:szCs w:val="22"/>
        </w:rPr>
        <w:lastRenderedPageBreak/>
        <w:t>8.1.9. uz personālsabiedrības biedru, ja pretendents ir personālsabiedrība un uz pretendenta norādīto personu, uz kuras iespējām pretendents balstās, lai apliecinātu, ka tā kvalifikācija atbilst paziņojumā par līgumu vai iepirkuma procedūras dokumentos noteiktajām prasībām, ir attiecināmi Nolikuma 8.1.1., 8.1.2., 8.1.3., 8.1.4., 8.1.5., 8.1.6. vai 8.1.7.punkta nosacījumi.</w:t>
      </w:r>
    </w:p>
    <w:p w14:paraId="45712B03" w14:textId="77777777" w:rsidR="00DA49F5" w:rsidRPr="00336C0A" w:rsidRDefault="00DA49F5" w:rsidP="00DA49F5">
      <w:pPr>
        <w:pStyle w:val="tv213"/>
        <w:ind w:left="426" w:hanging="426"/>
        <w:jc w:val="both"/>
        <w:rPr>
          <w:sz w:val="22"/>
          <w:szCs w:val="22"/>
        </w:rPr>
      </w:pPr>
      <w:r w:rsidRPr="00336C0A">
        <w:rPr>
          <w:sz w:val="22"/>
          <w:szCs w:val="22"/>
        </w:rPr>
        <w:t>8.1.10. uz pretendenta norādīto apakšuzņēmēju, kura veicamo būvdarbu vai sniedzamo pakalpojumu vērtība ir vismaz 10 procenti no kopējās publiska būvdarbu, pakalpojuma vai piegādes līguma vērtības, ir attiecināmi šīs daļas 8.1.2., 8.1.3., 8.1.4., 8.1.5., 8.1.6. vai 8.1.7.punkta nosacījumi.</w:t>
      </w:r>
    </w:p>
    <w:p w14:paraId="218BE0FE" w14:textId="77777777" w:rsidR="00DA49F5" w:rsidRPr="00336C0A" w:rsidRDefault="00DA49F5" w:rsidP="00DA49F5">
      <w:pPr>
        <w:autoSpaceDE w:val="0"/>
        <w:autoSpaceDN w:val="0"/>
        <w:adjustRightInd w:val="0"/>
        <w:ind w:left="426" w:hanging="426"/>
        <w:jc w:val="both"/>
        <w:rPr>
          <w:sz w:val="22"/>
          <w:szCs w:val="22"/>
          <w:lang w:val="lv-LV" w:eastAsia="lv-LV"/>
        </w:rPr>
      </w:pPr>
      <w:r w:rsidRPr="00336C0A">
        <w:rPr>
          <w:sz w:val="22"/>
          <w:szCs w:val="22"/>
          <w:lang w:val="lv-LV"/>
        </w:rPr>
        <w:t xml:space="preserve">8.2. Iepirkuma komisija ir </w:t>
      </w:r>
      <w:r w:rsidRPr="00336C0A">
        <w:rPr>
          <w:sz w:val="22"/>
          <w:szCs w:val="22"/>
          <w:lang w:val="lv-LV" w:eastAsia="lv-LV"/>
        </w:rPr>
        <w:t>tiesīga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pretendenta norādītais apakšuzņēmējs (kura veicamo būvdarbu vai sniedzamo pakalpojumu vērtība ir vismaz 10 procenti no kopējās publiska būvdarbu, pakalpojuma vai piegādes līguma vērtības), nav pildījis ar šo pasūtītāju noslēgtu iepirkuma līgumu, vispārīgo vienošanos vai koncesijas līgumu un tādēļ pasūtītājs vai publiskais partneris ir izmantojis iepirkuma līgumā, vispārīgās vienošanās noteikumos vai koncesijas līgumā paredzētās tiesības vienpusēji atkāpties no iepirkuma līguma, vispārīgās vienošanās vai koncesijas līguma. Pasūtītājs neizslēdz pretendentu no dalības iepirkuma procedūrā, ja no dienas, kad pasūtītājs vienpusēji atkāpies no publiska piegādes, pakalpojuma vai būvdarbu līguma, vispārīgās vienošanās par piegādi, pakalpojumiem vai būvdarbiem vai pakalpojumu vai būvdarbu koncesijas līguma, līdz piedāvājuma iesniegšanas dienai ir pagājuši 12 mēneši.</w:t>
      </w:r>
    </w:p>
    <w:p w14:paraId="0E432E05" w14:textId="77777777" w:rsidR="00DA49F5" w:rsidRPr="00336C0A" w:rsidRDefault="00DA49F5" w:rsidP="00DA49F5">
      <w:pPr>
        <w:autoSpaceDE w:val="0"/>
        <w:autoSpaceDN w:val="0"/>
        <w:adjustRightInd w:val="0"/>
        <w:ind w:left="426" w:hanging="426"/>
        <w:jc w:val="both"/>
        <w:rPr>
          <w:sz w:val="22"/>
          <w:szCs w:val="22"/>
          <w:lang w:val="lv-LV" w:eastAsia="lv-LV"/>
        </w:rPr>
      </w:pPr>
    </w:p>
    <w:p w14:paraId="42491CB4" w14:textId="77777777" w:rsidR="00DA49F5" w:rsidRPr="00336C0A" w:rsidRDefault="00DA49F5" w:rsidP="00DA49F5">
      <w:pPr>
        <w:autoSpaceDE w:val="0"/>
        <w:autoSpaceDN w:val="0"/>
        <w:adjustRightInd w:val="0"/>
        <w:ind w:left="426" w:hanging="426"/>
        <w:jc w:val="both"/>
        <w:rPr>
          <w:sz w:val="22"/>
          <w:szCs w:val="22"/>
          <w:lang w:val="lv-LV" w:eastAsia="lv-LV"/>
        </w:rPr>
      </w:pPr>
      <w:r w:rsidRPr="00336C0A">
        <w:rPr>
          <w:sz w:val="22"/>
          <w:szCs w:val="22"/>
          <w:lang w:val="lv-LV" w:eastAsia="lv-LV"/>
        </w:rPr>
        <w:t>8.3.</w:t>
      </w:r>
      <w:r w:rsidRPr="00336C0A">
        <w:rPr>
          <w:lang w:val="lv-LV"/>
        </w:rPr>
        <w:t xml:space="preserve"> </w:t>
      </w:r>
      <w:r w:rsidRPr="00336C0A">
        <w:rPr>
          <w:sz w:val="22"/>
          <w:szCs w:val="22"/>
          <w:lang w:val="lv-LV" w:eastAsia="lv-LV"/>
        </w:rPr>
        <w:t>Pasūtītājs neizslēdz pretendentu no dalības iepirkuma procedūrā, ja:</w:t>
      </w:r>
    </w:p>
    <w:p w14:paraId="09DF09A6" w14:textId="3CEBEB31" w:rsidR="00DA49F5" w:rsidRPr="00336C0A" w:rsidRDefault="00DA49F5" w:rsidP="00DA49F5">
      <w:pPr>
        <w:autoSpaceDE w:val="0"/>
        <w:autoSpaceDN w:val="0"/>
        <w:adjustRightInd w:val="0"/>
        <w:ind w:left="426" w:hanging="426"/>
        <w:jc w:val="both"/>
        <w:rPr>
          <w:sz w:val="22"/>
          <w:szCs w:val="22"/>
          <w:lang w:val="lv-LV" w:eastAsia="lv-LV"/>
        </w:rPr>
      </w:pPr>
      <w:r w:rsidRPr="00336C0A">
        <w:rPr>
          <w:sz w:val="22"/>
          <w:szCs w:val="22"/>
          <w:lang w:val="lv-LV" w:eastAsia="lv-LV"/>
        </w:rPr>
        <w:tab/>
      </w:r>
      <w:r w:rsidRPr="00336C0A">
        <w:rPr>
          <w:sz w:val="22"/>
          <w:szCs w:val="22"/>
          <w:lang w:val="lv-LV" w:eastAsia="lv-LV"/>
        </w:rPr>
        <w:tab/>
        <w:t xml:space="preserve">8.3.1. no dienas, kad kļuvis neapstrīdams un nepārsūdzams tiesas spriedums, prokurora </w:t>
      </w:r>
      <w:r w:rsidRPr="00336C0A">
        <w:rPr>
          <w:sz w:val="22"/>
          <w:szCs w:val="22"/>
          <w:lang w:val="lv-LV" w:eastAsia="lv-LV"/>
        </w:rPr>
        <w:tab/>
        <w:t>priekšraksts par sodu vai citas kompetentas institūcijas pieņemta</w:t>
      </w:r>
      <w:r w:rsidR="00A02348">
        <w:rPr>
          <w:sz w:val="22"/>
          <w:szCs w:val="22"/>
          <w:lang w:val="lv-LV" w:eastAsia="lv-LV"/>
        </w:rPr>
        <w:t xml:space="preserve">is lēmums saistībā ar Publisko </w:t>
      </w:r>
      <w:r w:rsidRPr="00336C0A">
        <w:rPr>
          <w:sz w:val="22"/>
          <w:szCs w:val="22"/>
          <w:lang w:val="lv-LV" w:eastAsia="lv-LV"/>
        </w:rPr>
        <w:t>iepirkuma likuma 42.panta pirmās daļas 1. punktā un 7. pun</w:t>
      </w:r>
      <w:r w:rsidR="00A02348">
        <w:rPr>
          <w:sz w:val="22"/>
          <w:szCs w:val="22"/>
          <w:lang w:val="lv-LV" w:eastAsia="lv-LV"/>
        </w:rPr>
        <w:t xml:space="preserve">kta "a" apakšpunktā minētajiem </w:t>
      </w:r>
      <w:r w:rsidRPr="00336C0A">
        <w:rPr>
          <w:sz w:val="22"/>
          <w:szCs w:val="22"/>
          <w:lang w:val="lv-LV" w:eastAsia="lv-LV"/>
        </w:rPr>
        <w:t>pārkāpumiem, līdz pieteikuma vai piedāvājuma iesniegšanas dienai ir pagājuši trīs gadi,</w:t>
      </w:r>
    </w:p>
    <w:p w14:paraId="4C81DA21" w14:textId="0B65DE61" w:rsidR="00DA49F5" w:rsidRPr="00336C0A" w:rsidRDefault="00DA49F5" w:rsidP="00DA49F5">
      <w:pPr>
        <w:autoSpaceDE w:val="0"/>
        <w:autoSpaceDN w:val="0"/>
        <w:adjustRightInd w:val="0"/>
        <w:ind w:left="426" w:hanging="426"/>
        <w:jc w:val="both"/>
        <w:rPr>
          <w:sz w:val="22"/>
          <w:szCs w:val="22"/>
          <w:lang w:val="lv-LV" w:eastAsia="lv-LV"/>
        </w:rPr>
      </w:pPr>
      <w:r w:rsidRPr="00336C0A">
        <w:rPr>
          <w:sz w:val="22"/>
          <w:szCs w:val="22"/>
          <w:lang w:val="lv-LV" w:eastAsia="lv-LV"/>
        </w:rPr>
        <w:tab/>
      </w:r>
      <w:r w:rsidRPr="00336C0A">
        <w:rPr>
          <w:sz w:val="22"/>
          <w:szCs w:val="22"/>
          <w:lang w:val="lv-LV" w:eastAsia="lv-LV"/>
        </w:rPr>
        <w:tab/>
        <w:t xml:space="preserve">8.3.2. no dienas, kad kļuvis neapstrīdams un nepārsūdzams tiesas spriedums vai citas </w:t>
      </w:r>
      <w:r w:rsidRPr="00336C0A">
        <w:rPr>
          <w:sz w:val="22"/>
          <w:szCs w:val="22"/>
          <w:lang w:val="lv-LV" w:eastAsia="lv-LV"/>
        </w:rPr>
        <w:tab/>
        <w:t>kompetentas institūcijas pieņemtais lēmums saistībā ar Pub</w:t>
      </w:r>
      <w:r w:rsidR="00A02348">
        <w:rPr>
          <w:sz w:val="22"/>
          <w:szCs w:val="22"/>
          <w:lang w:val="lv-LV" w:eastAsia="lv-LV"/>
        </w:rPr>
        <w:t>lisko iepirkuma likuma 42.panta pirmās daļas 6.punktā un 7.</w:t>
      </w:r>
      <w:r w:rsidRPr="00336C0A">
        <w:rPr>
          <w:sz w:val="22"/>
          <w:szCs w:val="22"/>
          <w:lang w:val="lv-LV" w:eastAsia="lv-LV"/>
        </w:rPr>
        <w:t>punkta "b" apakšpunktā un ot</w:t>
      </w:r>
      <w:r w:rsidR="00A02348">
        <w:rPr>
          <w:sz w:val="22"/>
          <w:szCs w:val="22"/>
          <w:lang w:val="lv-LV" w:eastAsia="lv-LV"/>
        </w:rPr>
        <w:t xml:space="preserve">rās daļas 2.punktā minētajiem </w:t>
      </w:r>
      <w:r w:rsidRPr="00336C0A">
        <w:rPr>
          <w:sz w:val="22"/>
          <w:szCs w:val="22"/>
          <w:lang w:val="lv-LV" w:eastAsia="lv-LV"/>
        </w:rPr>
        <w:t>pārkāpumiem, līdz pieteikuma vai piedāvājuma iesniegšanas dienai ir pagājuši 12 mēneši.</w:t>
      </w:r>
    </w:p>
    <w:p w14:paraId="2C9A0000" w14:textId="77777777" w:rsidR="00DA49F5" w:rsidRPr="00336C0A" w:rsidRDefault="00DA49F5" w:rsidP="00DA49F5">
      <w:pPr>
        <w:autoSpaceDE w:val="0"/>
        <w:autoSpaceDN w:val="0"/>
        <w:adjustRightInd w:val="0"/>
        <w:ind w:left="426" w:hanging="426"/>
        <w:jc w:val="both"/>
        <w:rPr>
          <w:sz w:val="22"/>
          <w:szCs w:val="22"/>
          <w:lang w:val="lv-LV" w:eastAsia="lv-LV"/>
        </w:rPr>
      </w:pPr>
      <w:r w:rsidRPr="00336C0A">
        <w:rPr>
          <w:sz w:val="22"/>
          <w:szCs w:val="22"/>
          <w:lang w:val="lv-LV" w:eastAsia="lv-LV"/>
        </w:rPr>
        <w:t xml:space="preserve">8.4. 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pretendentam vai Nolikuma 8.1.9., 8.1.10.punktā minētajai personai piedāvājumu iesniegšanas termiņa pēdējā dienā vai arī dienā, kad pieņemts lēmums par iespējamu iepirkuma līguma slēgšanas tiesību piešķiršanu, ir nodokļu parādi, tai skaitā valsts sociālās apdrošināšanas obligāto iemaksu parādi, kas kopsummā pārsniedz 150 </w:t>
      </w:r>
      <w:proofErr w:type="spellStart"/>
      <w:r w:rsidRPr="00336C0A">
        <w:rPr>
          <w:sz w:val="22"/>
          <w:szCs w:val="22"/>
          <w:lang w:val="lv-LV" w:eastAsia="lv-LV"/>
        </w:rPr>
        <w:t>euro</w:t>
      </w:r>
      <w:proofErr w:type="spellEnd"/>
      <w:r w:rsidRPr="00336C0A">
        <w:rPr>
          <w:sz w:val="22"/>
          <w:szCs w:val="22"/>
          <w:lang w:val="lv-LV" w:eastAsia="lv-LV"/>
        </w:rPr>
        <w:t xml:space="preserve">, pasūtītājs nosaka termiņu — 10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336C0A">
        <w:rPr>
          <w:sz w:val="22"/>
          <w:szCs w:val="22"/>
          <w:lang w:val="lv-LV" w:eastAsia="lv-LV"/>
        </w:rPr>
        <w:t>euro</w:t>
      </w:r>
      <w:proofErr w:type="spellEnd"/>
      <w:r w:rsidRPr="00336C0A">
        <w:rPr>
          <w:sz w:val="22"/>
          <w:szCs w:val="22"/>
          <w:lang w:val="lv-LV" w:eastAsia="lv-LV"/>
        </w:rPr>
        <w:t>. Ja noteiktajā termiņā apliecinājums nav iesniegts, pasūtītājs pretendentu izslēdz no dalības iepirkumā.</w:t>
      </w:r>
    </w:p>
    <w:p w14:paraId="2AFEDBF0" w14:textId="373F954C" w:rsidR="00DA49F5" w:rsidRPr="00336C0A" w:rsidRDefault="00DA49F5" w:rsidP="00DA49F5">
      <w:pPr>
        <w:autoSpaceDE w:val="0"/>
        <w:autoSpaceDN w:val="0"/>
        <w:adjustRightInd w:val="0"/>
        <w:ind w:left="426" w:hanging="426"/>
        <w:jc w:val="both"/>
        <w:rPr>
          <w:sz w:val="22"/>
          <w:szCs w:val="22"/>
          <w:lang w:val="lv-LV" w:eastAsia="lv-LV"/>
        </w:rPr>
      </w:pPr>
      <w:r w:rsidRPr="00336C0A">
        <w:rPr>
          <w:sz w:val="22"/>
          <w:szCs w:val="22"/>
          <w:lang w:val="lv-LV" w:eastAsia="lv-LV"/>
        </w:rPr>
        <w:t xml:space="preserve">8.5. Pretendents, lai apliecinātu, ka tam, kā arī Nolikuma 8.1.9., 8.1.10.punktā minētajai personai </w:t>
      </w:r>
      <w:r w:rsidR="00447E01">
        <w:rPr>
          <w:sz w:val="22"/>
          <w:szCs w:val="22"/>
          <w:lang w:val="lv-LV" w:eastAsia="lv-LV"/>
        </w:rPr>
        <w:t>pretēji</w:t>
      </w:r>
      <w:r w:rsidR="00C96DA8">
        <w:rPr>
          <w:sz w:val="22"/>
          <w:szCs w:val="22"/>
          <w:lang w:val="lv-LV" w:eastAsia="lv-LV"/>
        </w:rPr>
        <w:t xml:space="preserve"> Nolikuma 8.4.punktā konstatētajam,</w:t>
      </w:r>
      <w:r w:rsidR="00C96DA8" w:rsidRPr="00336C0A">
        <w:rPr>
          <w:sz w:val="22"/>
          <w:szCs w:val="22"/>
          <w:lang w:val="lv-LV" w:eastAsia="lv-LV"/>
        </w:rPr>
        <w:t xml:space="preserve"> </w:t>
      </w:r>
      <w:r w:rsidRPr="00336C0A">
        <w:rPr>
          <w:sz w:val="22"/>
          <w:szCs w:val="22"/>
          <w:lang w:val="lv-LV" w:eastAsia="lv-LV"/>
        </w:rPr>
        <w:t xml:space="preserve">nebija nodokļu parādu, tai skaitā valsts sociālās apdrošināšanas obligāto iemaksu parādu, kas kopsummā Latvijā pārsniedz 150 </w:t>
      </w:r>
      <w:proofErr w:type="spellStart"/>
      <w:r w:rsidRPr="00336C0A">
        <w:rPr>
          <w:sz w:val="22"/>
          <w:szCs w:val="22"/>
          <w:lang w:val="lv-LV" w:eastAsia="lv-LV"/>
        </w:rPr>
        <w:t>euro</w:t>
      </w:r>
      <w:proofErr w:type="spellEnd"/>
      <w:r w:rsidRPr="00336C0A">
        <w:rPr>
          <w:sz w:val="22"/>
          <w:szCs w:val="22"/>
          <w:lang w:val="lv-LV" w:eastAsia="lv-LV"/>
        </w:rPr>
        <w:t xml:space="preserve">, </w:t>
      </w:r>
      <w:r w:rsidR="00A02348">
        <w:rPr>
          <w:sz w:val="22"/>
          <w:szCs w:val="22"/>
          <w:lang w:val="lv-LV" w:eastAsia="lv-LV"/>
        </w:rPr>
        <w:t>Publisko iepirkumu likuma 42.</w:t>
      </w:r>
      <w:r w:rsidRPr="00336C0A">
        <w:rPr>
          <w:sz w:val="22"/>
          <w:szCs w:val="22"/>
          <w:lang w:val="lv-LV" w:eastAsia="lv-LV"/>
        </w:rPr>
        <w:t>panta piektajā daļā minētajā termiņā iesniedz:</w:t>
      </w:r>
    </w:p>
    <w:p w14:paraId="0E485B29" w14:textId="77777777" w:rsidR="00DA49F5" w:rsidRPr="00336C0A" w:rsidRDefault="00DA49F5" w:rsidP="00DA49F5">
      <w:pPr>
        <w:autoSpaceDE w:val="0"/>
        <w:autoSpaceDN w:val="0"/>
        <w:adjustRightInd w:val="0"/>
        <w:ind w:left="426" w:hanging="426"/>
        <w:jc w:val="both"/>
        <w:rPr>
          <w:sz w:val="22"/>
          <w:szCs w:val="22"/>
          <w:lang w:val="lv-LV" w:eastAsia="lv-LV"/>
        </w:rPr>
      </w:pPr>
      <w:r w:rsidRPr="00336C0A">
        <w:rPr>
          <w:sz w:val="22"/>
          <w:szCs w:val="22"/>
          <w:lang w:val="lv-LV" w:eastAsia="lv-LV"/>
        </w:rPr>
        <w:lastRenderedPageBreak/>
        <w:tab/>
        <w:t>8.5.1.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08DDE6A0" w14:textId="77777777" w:rsidR="00DA49F5" w:rsidRPr="00336C0A" w:rsidRDefault="00DA49F5" w:rsidP="00DA49F5">
      <w:pPr>
        <w:autoSpaceDE w:val="0"/>
        <w:autoSpaceDN w:val="0"/>
        <w:adjustRightInd w:val="0"/>
        <w:ind w:left="426" w:hanging="426"/>
        <w:jc w:val="both"/>
        <w:rPr>
          <w:sz w:val="22"/>
          <w:szCs w:val="22"/>
          <w:lang w:val="lv-LV" w:eastAsia="lv-LV"/>
        </w:rPr>
      </w:pPr>
      <w:r w:rsidRPr="00336C0A">
        <w:rPr>
          <w:sz w:val="22"/>
          <w:szCs w:val="22"/>
          <w:lang w:val="lv-LV" w:eastAsia="lv-LV"/>
        </w:rPr>
        <w:tab/>
        <w:t>8.5.2. pašvaldības izdotu izziņu par to, ka attiecīgajai personai nebija nekustamā īpašuma nodokļa parādu,</w:t>
      </w:r>
    </w:p>
    <w:p w14:paraId="43E53A7A" w14:textId="77777777" w:rsidR="00DA49F5" w:rsidRPr="00336C0A" w:rsidRDefault="00DA49F5" w:rsidP="00DA49F5">
      <w:pPr>
        <w:autoSpaceDE w:val="0"/>
        <w:autoSpaceDN w:val="0"/>
        <w:adjustRightInd w:val="0"/>
        <w:ind w:left="426" w:hanging="426"/>
        <w:jc w:val="both"/>
        <w:rPr>
          <w:sz w:val="22"/>
          <w:szCs w:val="22"/>
          <w:lang w:val="lv-LV" w:eastAsia="lv-LV"/>
        </w:rPr>
      </w:pPr>
      <w:r w:rsidRPr="00336C0A">
        <w:rPr>
          <w:sz w:val="22"/>
          <w:szCs w:val="22"/>
          <w:lang w:val="lv-LV" w:eastAsia="lv-LV"/>
        </w:rPr>
        <w:tab/>
        <w:t xml:space="preserve">8.5.3. līdz piedāvājumu iesniegšanas termiņa pēdējai dienai vai arī dienai, kad pieņemts lēmums par iespējamu iepirkuma līguma slēgšanas tiesību piešķiršanu, kopiju no Valsts ieņēmumu dienesta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336C0A">
        <w:rPr>
          <w:sz w:val="22"/>
          <w:szCs w:val="22"/>
          <w:lang w:val="lv-LV" w:eastAsia="lv-LV"/>
        </w:rPr>
        <w:t>neesību</w:t>
      </w:r>
      <w:proofErr w:type="spellEnd"/>
      <w:r w:rsidRPr="00336C0A">
        <w:rPr>
          <w:sz w:val="22"/>
          <w:szCs w:val="22"/>
          <w:lang w:val="lv-LV" w:eastAsia="lv-LV"/>
        </w:rPr>
        <w:t>.</w:t>
      </w:r>
    </w:p>
    <w:p w14:paraId="4C01368E" w14:textId="77777777" w:rsidR="00DA49F5" w:rsidRPr="00336C0A" w:rsidRDefault="00DA49F5" w:rsidP="00DA49F5">
      <w:pPr>
        <w:autoSpaceDE w:val="0"/>
        <w:autoSpaceDN w:val="0"/>
        <w:adjustRightInd w:val="0"/>
        <w:ind w:left="426" w:hanging="426"/>
        <w:jc w:val="both"/>
        <w:rPr>
          <w:sz w:val="22"/>
          <w:szCs w:val="22"/>
          <w:lang w:val="lv-LV" w:eastAsia="lv-LV"/>
        </w:rPr>
      </w:pPr>
      <w:r w:rsidRPr="00336C0A">
        <w:rPr>
          <w:sz w:val="22"/>
          <w:szCs w:val="22"/>
          <w:lang w:val="lv-LV" w:eastAsia="lv-LV"/>
        </w:rPr>
        <w:t>8.6. Pasūtītājs pieprasa, lai pretendents nomaina apakšuzņēmēju, kura veicamo būvdarbu vai sniedzamo pakalpojumu vērtība ir vismaz 10 procenti no kopējās publiska būvdarbu, publiska pakalpojuma vai publiska piegādes līguma vērtības, ja tas atbilst Publisko iepirkumu likuma 42.panta pirmās daļas 2., 3., 4., 5., 6. vai 7. punktā vai otrās daļas 1. un 2. punktā minētajam izslēgšanas gadījumam, un personu, uz kuras iespējām pretendents balstās, lai apliecinātu, ka tā kvalifikācija atbilst paziņojumā par līgumu vai iepirkuma procedūras dokumentos noteiktajām prasībām, ja tā atbilst Publisko iepirkumu likuma 42.panta pirmās daļas 1., 2., 3., 4., 5., 6. vai 7. punktā vai otrās daļas 1. un 2. punktā minētajam izslēgšanas gadījumam. Ja pretendents 10 darbdienu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pasūtītājs izslēdz pretendentu no dalības iepirkuma procedūrā.</w:t>
      </w:r>
    </w:p>
    <w:p w14:paraId="6596D66D" w14:textId="77777777" w:rsidR="00DA49F5" w:rsidRPr="00336C0A" w:rsidRDefault="00DA49F5" w:rsidP="00DA49F5">
      <w:pPr>
        <w:autoSpaceDE w:val="0"/>
        <w:autoSpaceDN w:val="0"/>
        <w:adjustRightInd w:val="0"/>
        <w:rPr>
          <w:rFonts w:ascii="ArialMT" w:hAnsi="ArialMT" w:cs="ArialMT"/>
          <w:sz w:val="18"/>
          <w:szCs w:val="18"/>
          <w:lang w:val="lv-LV" w:eastAsia="lv-LV"/>
        </w:rPr>
      </w:pPr>
    </w:p>
    <w:p w14:paraId="66AD0290" w14:textId="77777777" w:rsidR="00DA49F5" w:rsidRPr="00336C0A" w:rsidRDefault="00DA49F5" w:rsidP="00DA49F5">
      <w:pPr>
        <w:autoSpaceDE w:val="0"/>
        <w:autoSpaceDN w:val="0"/>
        <w:adjustRightInd w:val="0"/>
        <w:ind w:left="426" w:hanging="426"/>
        <w:jc w:val="both"/>
        <w:rPr>
          <w:sz w:val="22"/>
          <w:szCs w:val="22"/>
          <w:lang w:val="lv-LV" w:eastAsia="lv-LV"/>
        </w:rPr>
      </w:pPr>
      <w:r w:rsidRPr="00336C0A">
        <w:rPr>
          <w:sz w:val="22"/>
          <w:szCs w:val="22"/>
          <w:lang w:val="lv-LV" w:eastAsia="lv-LV"/>
        </w:rPr>
        <w:t xml:space="preserve">8.7. Lai pārbaudītu, vai pretendents nav izslēdzams no dalības iepirkuma procedūrā </w:t>
      </w:r>
      <w:r w:rsidRPr="00336C0A">
        <w:rPr>
          <w:sz w:val="22"/>
          <w:szCs w:val="22"/>
          <w:lang w:val="lv-LV"/>
        </w:rPr>
        <w:t>Publisko iepirkumu likuma 42</w:t>
      </w:r>
      <w:r w:rsidRPr="00336C0A">
        <w:rPr>
          <w:sz w:val="22"/>
          <w:szCs w:val="22"/>
          <w:vertAlign w:val="superscript"/>
          <w:lang w:val="lv-LV"/>
        </w:rPr>
        <w:t>.</w:t>
      </w:r>
      <w:r w:rsidRPr="00336C0A">
        <w:rPr>
          <w:sz w:val="22"/>
          <w:szCs w:val="22"/>
          <w:lang w:val="lv-LV"/>
        </w:rPr>
        <w:t>panta</w:t>
      </w:r>
      <w:r w:rsidRPr="00336C0A">
        <w:rPr>
          <w:sz w:val="22"/>
          <w:szCs w:val="22"/>
          <w:lang w:val="lv-LV" w:eastAsia="lv-LV"/>
        </w:rPr>
        <w:t xml:space="preserve"> pirmās daļas 1., 6. un 7. punktā un otrās daļas 2. punktā minēto noziedzīgo nodarījumu un pārkāpumu dēļ, par kuriem attiecīgā </w:t>
      </w:r>
      <w:r w:rsidRPr="00336C0A">
        <w:rPr>
          <w:sz w:val="22"/>
          <w:szCs w:val="22"/>
          <w:lang w:val="lv-LV"/>
        </w:rPr>
        <w:t>Publisko iepirkumu likuma 42</w:t>
      </w:r>
      <w:r w:rsidRPr="00336C0A">
        <w:rPr>
          <w:sz w:val="22"/>
          <w:szCs w:val="22"/>
          <w:vertAlign w:val="superscript"/>
          <w:lang w:val="lv-LV"/>
        </w:rPr>
        <w:t>.</w:t>
      </w:r>
      <w:r w:rsidRPr="00336C0A">
        <w:rPr>
          <w:sz w:val="22"/>
          <w:szCs w:val="22"/>
          <w:lang w:val="lv-LV"/>
        </w:rPr>
        <w:t>panta</w:t>
      </w:r>
      <w:r w:rsidRPr="00336C0A">
        <w:rPr>
          <w:sz w:val="22"/>
          <w:szCs w:val="22"/>
          <w:lang w:val="lv-LV" w:eastAsia="lv-LV"/>
        </w:rPr>
        <w:t xml:space="preserve"> pirmajā daļā minētā persona ir sodīta vai tai ir piemērots piespiedu ietekmēšanas līdzeklis Latvijā, kā arī </w:t>
      </w:r>
      <w:r w:rsidRPr="00336C0A">
        <w:rPr>
          <w:sz w:val="22"/>
          <w:szCs w:val="22"/>
          <w:lang w:val="lv-LV"/>
        </w:rPr>
        <w:t>Publisko iepirkumu likuma 42</w:t>
      </w:r>
      <w:r w:rsidRPr="00336C0A">
        <w:rPr>
          <w:sz w:val="22"/>
          <w:szCs w:val="22"/>
          <w:vertAlign w:val="superscript"/>
          <w:lang w:val="lv-LV"/>
        </w:rPr>
        <w:t>.</w:t>
      </w:r>
      <w:r w:rsidRPr="00336C0A">
        <w:rPr>
          <w:sz w:val="22"/>
          <w:szCs w:val="22"/>
          <w:lang w:val="lv-LV"/>
        </w:rPr>
        <w:t>panta</w:t>
      </w:r>
      <w:r w:rsidRPr="00336C0A">
        <w:rPr>
          <w:sz w:val="22"/>
          <w:szCs w:val="22"/>
          <w:lang w:val="lv-LV" w:eastAsia="lv-LV"/>
        </w:rPr>
        <w:t xml:space="preserve"> pirmās daļas 2. un 3. punktā minēto faktu dēļ, pasūtītājs, kā arī piegādātājs par sevi, izmantojot Ministru kabineta noteikto informācijas sistēmu attiecībā uz Latvijā reģistrētu vai pastāvīgi dzīvojošu personu, Ministru kabineta noteiktajā kārtībā iegūst informāciju:</w:t>
      </w:r>
    </w:p>
    <w:p w14:paraId="16484EE4" w14:textId="77777777" w:rsidR="00DA49F5" w:rsidRPr="00336C0A" w:rsidRDefault="00DA49F5" w:rsidP="00DA49F5">
      <w:pPr>
        <w:autoSpaceDE w:val="0"/>
        <w:autoSpaceDN w:val="0"/>
        <w:adjustRightInd w:val="0"/>
        <w:ind w:left="720"/>
        <w:jc w:val="both"/>
        <w:rPr>
          <w:sz w:val="22"/>
          <w:szCs w:val="22"/>
          <w:lang w:val="lv-LV" w:eastAsia="lv-LV"/>
        </w:rPr>
      </w:pPr>
      <w:r w:rsidRPr="00336C0A">
        <w:rPr>
          <w:sz w:val="22"/>
          <w:szCs w:val="22"/>
          <w:lang w:val="lv-LV" w:eastAsia="lv-LV"/>
        </w:rPr>
        <w:t xml:space="preserve">8.7.1. par </w:t>
      </w:r>
      <w:r w:rsidRPr="00336C0A">
        <w:rPr>
          <w:sz w:val="22"/>
          <w:szCs w:val="22"/>
          <w:lang w:val="lv-LV"/>
        </w:rPr>
        <w:t>Publisko iepirkumu likuma 42.</w:t>
      </w:r>
      <w:r w:rsidRPr="00336C0A">
        <w:rPr>
          <w:sz w:val="22"/>
          <w:szCs w:val="22"/>
          <w:vertAlign w:val="superscript"/>
          <w:lang w:val="lv-LV"/>
        </w:rPr>
        <w:t xml:space="preserve"> </w:t>
      </w:r>
      <w:r w:rsidRPr="00336C0A">
        <w:rPr>
          <w:sz w:val="22"/>
          <w:szCs w:val="22"/>
          <w:lang w:val="lv-LV"/>
        </w:rPr>
        <w:t>panta</w:t>
      </w:r>
      <w:r w:rsidRPr="00336C0A">
        <w:rPr>
          <w:sz w:val="22"/>
          <w:szCs w:val="22"/>
          <w:lang w:val="lv-LV" w:eastAsia="lv-LV"/>
        </w:rPr>
        <w:t xml:space="preserve"> pirmās daļas 1., 6. un 7. punktā un otrās daļas 2.punktā minētajiem pārkāpumiem un noziedzīgajiem nodarījumiem — no </w:t>
      </w:r>
      <w:proofErr w:type="spellStart"/>
      <w:r w:rsidRPr="00336C0A">
        <w:rPr>
          <w:sz w:val="22"/>
          <w:szCs w:val="22"/>
          <w:lang w:val="lv-LV" w:eastAsia="lv-LV"/>
        </w:rPr>
        <w:t>Iekšlietu</w:t>
      </w:r>
      <w:proofErr w:type="spellEnd"/>
      <w:r w:rsidRPr="00336C0A">
        <w:rPr>
          <w:sz w:val="22"/>
          <w:szCs w:val="22"/>
          <w:lang w:val="lv-LV" w:eastAsia="lv-LV"/>
        </w:rPr>
        <w:t xml:space="preserve"> ministrijas Informācijas centra (Sodu reģistra). Pasūtītājs minēto informāciju no </w:t>
      </w:r>
      <w:proofErr w:type="spellStart"/>
      <w:r w:rsidRPr="00336C0A">
        <w:rPr>
          <w:sz w:val="22"/>
          <w:szCs w:val="22"/>
          <w:lang w:val="lv-LV" w:eastAsia="lv-LV"/>
        </w:rPr>
        <w:t>Iekšlietu</w:t>
      </w:r>
      <w:proofErr w:type="spellEnd"/>
      <w:r w:rsidRPr="00336C0A">
        <w:rPr>
          <w:sz w:val="22"/>
          <w:szCs w:val="22"/>
          <w:lang w:val="lv-LV" w:eastAsia="lv-LV"/>
        </w:rPr>
        <w:t xml:space="preserve"> ministrijas Informācijas centra (Sodu reģistra) ir tiesīgs saņemt, neprasot pretendenta un citu </w:t>
      </w:r>
      <w:r w:rsidRPr="00336C0A">
        <w:rPr>
          <w:sz w:val="22"/>
          <w:szCs w:val="22"/>
          <w:lang w:val="lv-LV"/>
        </w:rPr>
        <w:t>Publisko iepirkumu likuma 42.</w:t>
      </w:r>
      <w:r w:rsidRPr="00336C0A">
        <w:rPr>
          <w:sz w:val="22"/>
          <w:szCs w:val="22"/>
          <w:vertAlign w:val="superscript"/>
          <w:lang w:val="lv-LV"/>
        </w:rPr>
        <w:t xml:space="preserve"> </w:t>
      </w:r>
      <w:r w:rsidRPr="00336C0A">
        <w:rPr>
          <w:sz w:val="22"/>
          <w:szCs w:val="22"/>
          <w:lang w:val="lv-LV"/>
        </w:rPr>
        <w:t>panta</w:t>
      </w:r>
      <w:r w:rsidRPr="00336C0A">
        <w:rPr>
          <w:sz w:val="22"/>
          <w:szCs w:val="22"/>
          <w:lang w:val="lv-LV" w:eastAsia="lv-LV"/>
        </w:rPr>
        <w:t xml:space="preserve"> pirmajā un otrajā daļā minēto personu piekrišanu;</w:t>
      </w:r>
    </w:p>
    <w:p w14:paraId="6F074EFA" w14:textId="77777777" w:rsidR="00DA49F5" w:rsidRPr="00336C0A" w:rsidRDefault="00DA49F5" w:rsidP="00DA49F5">
      <w:pPr>
        <w:autoSpaceDE w:val="0"/>
        <w:autoSpaceDN w:val="0"/>
        <w:adjustRightInd w:val="0"/>
        <w:ind w:left="720"/>
        <w:jc w:val="both"/>
        <w:rPr>
          <w:sz w:val="22"/>
          <w:szCs w:val="22"/>
          <w:lang w:val="lv-LV" w:eastAsia="lv-LV"/>
        </w:rPr>
      </w:pPr>
      <w:r w:rsidRPr="00336C0A">
        <w:rPr>
          <w:sz w:val="22"/>
          <w:szCs w:val="22"/>
          <w:lang w:val="lv-LV" w:eastAsia="lv-LV"/>
        </w:rPr>
        <w:t xml:space="preserve">8.7.2. par </w:t>
      </w:r>
      <w:r w:rsidRPr="00336C0A">
        <w:rPr>
          <w:sz w:val="22"/>
          <w:szCs w:val="22"/>
          <w:lang w:val="lv-LV"/>
        </w:rPr>
        <w:t>Publisko iepirkumu likuma 42.</w:t>
      </w:r>
      <w:r w:rsidRPr="00336C0A">
        <w:rPr>
          <w:sz w:val="22"/>
          <w:szCs w:val="22"/>
          <w:vertAlign w:val="superscript"/>
          <w:lang w:val="lv-LV"/>
        </w:rPr>
        <w:t xml:space="preserve"> </w:t>
      </w:r>
      <w:r w:rsidRPr="00336C0A">
        <w:rPr>
          <w:sz w:val="22"/>
          <w:szCs w:val="22"/>
          <w:lang w:val="lv-LV"/>
        </w:rPr>
        <w:t>panta</w:t>
      </w:r>
      <w:r w:rsidRPr="00336C0A">
        <w:rPr>
          <w:sz w:val="22"/>
          <w:szCs w:val="22"/>
          <w:lang w:val="lv-LV" w:eastAsia="lv-LV"/>
        </w:rPr>
        <w:t xml:space="preserve"> pirmās daļas 2.punktā minētajiem faktiem – no Valsts ieņēmumu dienesta un Latvijas pašvaldībām. Pasūtītājs minēto informāciju no Valsts ieņēmumu dienesta un Latvijas pašvaldībām ir tiesīgs saņemt, neprasot pretendenta un citu </w:t>
      </w:r>
      <w:r w:rsidRPr="00336C0A">
        <w:rPr>
          <w:sz w:val="22"/>
          <w:szCs w:val="22"/>
          <w:lang w:val="lv-LV"/>
        </w:rPr>
        <w:t>Publisko iepirkumu likuma 42.</w:t>
      </w:r>
      <w:r w:rsidRPr="00336C0A">
        <w:rPr>
          <w:sz w:val="22"/>
          <w:szCs w:val="22"/>
          <w:vertAlign w:val="superscript"/>
          <w:lang w:val="lv-LV"/>
        </w:rPr>
        <w:t xml:space="preserve"> </w:t>
      </w:r>
      <w:r w:rsidRPr="00336C0A">
        <w:rPr>
          <w:sz w:val="22"/>
          <w:szCs w:val="22"/>
          <w:lang w:val="lv-LV"/>
        </w:rPr>
        <w:t>panta</w:t>
      </w:r>
      <w:r w:rsidRPr="00336C0A">
        <w:rPr>
          <w:sz w:val="22"/>
          <w:szCs w:val="22"/>
          <w:lang w:val="lv-LV" w:eastAsia="lv-LV"/>
        </w:rPr>
        <w:t xml:space="preserve"> pirmajā daļā minēto personu piekrišanu;</w:t>
      </w:r>
    </w:p>
    <w:p w14:paraId="066DB7F9" w14:textId="77777777" w:rsidR="00DA49F5" w:rsidRPr="00336C0A" w:rsidRDefault="00DA49F5" w:rsidP="00DA49F5">
      <w:pPr>
        <w:autoSpaceDE w:val="0"/>
        <w:autoSpaceDN w:val="0"/>
        <w:adjustRightInd w:val="0"/>
        <w:ind w:left="720"/>
        <w:jc w:val="both"/>
        <w:rPr>
          <w:sz w:val="22"/>
          <w:szCs w:val="22"/>
          <w:lang w:val="lv-LV"/>
        </w:rPr>
      </w:pPr>
      <w:r w:rsidRPr="00336C0A">
        <w:rPr>
          <w:sz w:val="22"/>
          <w:szCs w:val="22"/>
          <w:lang w:val="lv-LV" w:eastAsia="lv-LV"/>
        </w:rPr>
        <w:t xml:space="preserve">8.7.3. par </w:t>
      </w:r>
      <w:r w:rsidRPr="00336C0A">
        <w:rPr>
          <w:sz w:val="22"/>
          <w:szCs w:val="22"/>
          <w:lang w:val="lv-LV"/>
        </w:rPr>
        <w:t>Publisko iepirkumu likuma 42.</w:t>
      </w:r>
      <w:r w:rsidRPr="00336C0A">
        <w:rPr>
          <w:sz w:val="22"/>
          <w:szCs w:val="22"/>
          <w:vertAlign w:val="superscript"/>
          <w:lang w:val="lv-LV"/>
        </w:rPr>
        <w:t xml:space="preserve"> </w:t>
      </w:r>
      <w:r w:rsidRPr="00336C0A">
        <w:rPr>
          <w:sz w:val="22"/>
          <w:szCs w:val="22"/>
          <w:lang w:val="lv-LV"/>
        </w:rPr>
        <w:t>panta</w:t>
      </w:r>
      <w:r w:rsidRPr="00336C0A">
        <w:rPr>
          <w:sz w:val="22"/>
          <w:szCs w:val="22"/>
          <w:lang w:val="lv-LV" w:eastAsia="lv-LV"/>
        </w:rPr>
        <w:t xml:space="preserve"> pirmās daļas 1.punktā minēto personu (personu, kura ir pretendenta valdes vai padomes loceklis, </w:t>
      </w:r>
      <w:proofErr w:type="spellStart"/>
      <w:r w:rsidRPr="00336C0A">
        <w:rPr>
          <w:sz w:val="22"/>
          <w:szCs w:val="22"/>
          <w:lang w:val="lv-LV" w:eastAsia="lv-LV"/>
        </w:rPr>
        <w:t>pārstāvēttiesīgā</w:t>
      </w:r>
      <w:proofErr w:type="spellEnd"/>
      <w:r w:rsidRPr="00336C0A">
        <w:rPr>
          <w:sz w:val="22"/>
          <w:szCs w:val="22"/>
          <w:lang w:val="lv-LV" w:eastAsia="lv-LV"/>
        </w:rPr>
        <w:t xml:space="preserve"> persona, prokūrists, vai personu, kura ir pilnvarota pārstāvēt pretendentu darbībās, kas saistītas ar filiāli) un par </w:t>
      </w:r>
      <w:r w:rsidRPr="00336C0A">
        <w:rPr>
          <w:sz w:val="22"/>
          <w:szCs w:val="22"/>
          <w:lang w:val="lv-LV"/>
        </w:rPr>
        <w:t>Publisko iepirkumu likuma 42.</w:t>
      </w:r>
      <w:r w:rsidRPr="00336C0A">
        <w:rPr>
          <w:sz w:val="22"/>
          <w:szCs w:val="22"/>
          <w:vertAlign w:val="superscript"/>
          <w:lang w:val="lv-LV"/>
        </w:rPr>
        <w:t xml:space="preserve"> </w:t>
      </w:r>
      <w:r w:rsidRPr="00336C0A">
        <w:rPr>
          <w:sz w:val="22"/>
          <w:szCs w:val="22"/>
          <w:lang w:val="lv-LV"/>
        </w:rPr>
        <w:t>panta</w:t>
      </w:r>
      <w:r w:rsidRPr="00336C0A">
        <w:rPr>
          <w:sz w:val="22"/>
          <w:szCs w:val="22"/>
          <w:lang w:val="lv-LV" w:eastAsia="lv-LV"/>
        </w:rPr>
        <w:t xml:space="preserve"> pirmās daļas 3. punktā minētajiem faktiem — no Uzņēmumu reģistra</w:t>
      </w:r>
      <w:r w:rsidRPr="00336C0A">
        <w:rPr>
          <w:sz w:val="22"/>
          <w:szCs w:val="22"/>
          <w:lang w:val="lv-LV"/>
        </w:rPr>
        <w:t>.</w:t>
      </w:r>
    </w:p>
    <w:p w14:paraId="3A377558" w14:textId="4607F381" w:rsidR="00DA49F5" w:rsidRPr="00336C0A" w:rsidRDefault="00DA49F5" w:rsidP="00DA49F5">
      <w:pPr>
        <w:autoSpaceDE w:val="0"/>
        <w:autoSpaceDN w:val="0"/>
        <w:adjustRightInd w:val="0"/>
        <w:ind w:left="426" w:hanging="426"/>
        <w:jc w:val="both"/>
        <w:rPr>
          <w:sz w:val="22"/>
          <w:szCs w:val="22"/>
          <w:lang w:val="lv-LV"/>
        </w:rPr>
      </w:pPr>
      <w:r w:rsidRPr="00336C0A">
        <w:rPr>
          <w:sz w:val="22"/>
          <w:szCs w:val="22"/>
          <w:lang w:val="lv-LV"/>
        </w:rPr>
        <w:t xml:space="preserve">8.8. Lai pārbaudītu, vai uz Latvijā reģistrēta pretendenta valdes vai padomes locekli, </w:t>
      </w:r>
      <w:proofErr w:type="spellStart"/>
      <w:r w:rsidRPr="00336C0A">
        <w:rPr>
          <w:sz w:val="22"/>
          <w:szCs w:val="22"/>
          <w:lang w:val="lv-LV"/>
        </w:rPr>
        <w:t>pārstāvēttiesīgo</w:t>
      </w:r>
      <w:proofErr w:type="spellEnd"/>
      <w:r w:rsidRPr="00336C0A">
        <w:rPr>
          <w:sz w:val="22"/>
          <w:szCs w:val="22"/>
          <w:lang w:val="lv-LV"/>
        </w:rPr>
        <w:t xml:space="preserve"> personu vai prokūristu, vai personu, kura ir pilnvarota pārstāvēt pretendentu darbībās, kas saistītas ar filiāli, un kura ir reģistrēta vai pastāvīgi dzīvo ārvalstī, vai uz ārvalstī reģistrētu vai pastāvīgi dzīvojošu pretendentu, vai uz Publisko iepirkumu likuma 42.</w:t>
      </w:r>
      <w:r w:rsidRPr="00336C0A">
        <w:rPr>
          <w:sz w:val="22"/>
          <w:szCs w:val="22"/>
          <w:vertAlign w:val="superscript"/>
          <w:lang w:val="lv-LV"/>
        </w:rPr>
        <w:t xml:space="preserve"> </w:t>
      </w:r>
      <w:r w:rsidRPr="00336C0A">
        <w:rPr>
          <w:sz w:val="22"/>
          <w:szCs w:val="22"/>
          <w:lang w:val="lv-LV"/>
        </w:rPr>
        <w:t>panta</w:t>
      </w:r>
      <w:r w:rsidRPr="00336C0A">
        <w:rPr>
          <w:sz w:val="22"/>
          <w:szCs w:val="22"/>
          <w:lang w:val="lv-LV" w:eastAsia="lv-LV"/>
        </w:rPr>
        <w:t xml:space="preserve"> </w:t>
      </w:r>
      <w:r w:rsidRPr="00336C0A">
        <w:rPr>
          <w:sz w:val="22"/>
          <w:szCs w:val="22"/>
          <w:lang w:val="lv-LV"/>
        </w:rPr>
        <w:lastRenderedPageBreak/>
        <w:t>pirmās daļas 9., 10. un 11. punktā minēto personu, kas reģistrēta vai pastāvīgi dzīvo ārvalstī, nav attiecināmi Publisko iepirkumu likuma 42.</w:t>
      </w:r>
      <w:r w:rsidRPr="00336C0A">
        <w:rPr>
          <w:sz w:val="22"/>
          <w:szCs w:val="22"/>
          <w:vertAlign w:val="superscript"/>
          <w:lang w:val="lv-LV"/>
        </w:rPr>
        <w:t xml:space="preserve"> </w:t>
      </w:r>
      <w:r w:rsidRPr="00336C0A">
        <w:rPr>
          <w:sz w:val="22"/>
          <w:szCs w:val="22"/>
          <w:lang w:val="lv-LV"/>
        </w:rPr>
        <w:t>panta</w:t>
      </w:r>
      <w:r w:rsidRPr="00336C0A">
        <w:rPr>
          <w:sz w:val="22"/>
          <w:szCs w:val="22"/>
          <w:lang w:val="lv-LV" w:eastAsia="lv-LV"/>
        </w:rPr>
        <w:t xml:space="preserve"> </w:t>
      </w:r>
      <w:r w:rsidRPr="00336C0A">
        <w:rPr>
          <w:sz w:val="22"/>
          <w:szCs w:val="22"/>
          <w:lang w:val="lv-LV"/>
        </w:rPr>
        <w:t>pirmajā daļā un otrās daļas 2. punktā noteiktie izslēgšanas nosacījumi, pasūtītājs, izņemot Publisko iepirkumu likuma 42.</w:t>
      </w:r>
      <w:r w:rsidRPr="00336C0A">
        <w:rPr>
          <w:sz w:val="22"/>
          <w:szCs w:val="22"/>
          <w:vertAlign w:val="superscript"/>
          <w:lang w:val="lv-LV"/>
        </w:rPr>
        <w:t xml:space="preserve"> </w:t>
      </w:r>
      <w:r w:rsidRPr="00336C0A">
        <w:rPr>
          <w:sz w:val="22"/>
          <w:szCs w:val="22"/>
          <w:lang w:val="lv-LV"/>
        </w:rPr>
        <w:t>panta</w:t>
      </w:r>
      <w:r w:rsidRPr="00336C0A">
        <w:rPr>
          <w:sz w:val="22"/>
          <w:szCs w:val="22"/>
          <w:lang w:val="lv-LV" w:eastAsia="lv-LV"/>
        </w:rPr>
        <w:t xml:space="preserve"> </w:t>
      </w:r>
      <w:r w:rsidRPr="00336C0A">
        <w:rPr>
          <w:sz w:val="22"/>
          <w:szCs w:val="22"/>
          <w:lang w:val="lv-LV"/>
        </w:rPr>
        <w:t xml:space="preserve">vienpadsmitajā daļā minēto gadījumu, pieprasa, lai pretendents iesniedz attiecīgās </w:t>
      </w:r>
      <w:r w:rsidR="00C96DA8">
        <w:rPr>
          <w:sz w:val="22"/>
          <w:szCs w:val="22"/>
          <w:lang w:val="lv-LV"/>
        </w:rPr>
        <w:t xml:space="preserve">ārvalsts </w:t>
      </w:r>
      <w:r w:rsidRPr="00336C0A">
        <w:rPr>
          <w:sz w:val="22"/>
          <w:szCs w:val="22"/>
          <w:lang w:val="lv-LV"/>
        </w:rPr>
        <w:t xml:space="preserve">kompetentās institūcijas izziņu, kas apliecina, ka uz Latvijā reģistrēta pretendenta valdes vai padomes locekli, </w:t>
      </w:r>
      <w:proofErr w:type="spellStart"/>
      <w:r w:rsidRPr="00336C0A">
        <w:rPr>
          <w:sz w:val="22"/>
          <w:szCs w:val="22"/>
          <w:lang w:val="lv-LV"/>
        </w:rPr>
        <w:t>pārstāvēttiesīgo</w:t>
      </w:r>
      <w:proofErr w:type="spellEnd"/>
      <w:r w:rsidRPr="00336C0A">
        <w:rPr>
          <w:sz w:val="22"/>
          <w:szCs w:val="22"/>
          <w:lang w:val="lv-LV"/>
        </w:rPr>
        <w:t xml:space="preserve"> personu vai prokūristu, vai personu, kura ir pilnvarota pārstāvēt pretendentu darbībās, kas saistītas ar filiāli, un kura ir reģistrēta vai pastāvīgi dzīvo ārvalstī, vai uz </w:t>
      </w:r>
      <w:r w:rsidR="00A02348" w:rsidRPr="00336C0A">
        <w:rPr>
          <w:sz w:val="22"/>
          <w:szCs w:val="22"/>
          <w:lang w:val="lv-LV"/>
        </w:rPr>
        <w:t xml:space="preserve">ārvalstī reģistrētu vai pastāvīgi dzīvojošu </w:t>
      </w:r>
      <w:r w:rsidRPr="00336C0A">
        <w:rPr>
          <w:sz w:val="22"/>
          <w:szCs w:val="22"/>
          <w:lang w:val="lv-LV"/>
        </w:rPr>
        <w:t>pretendentu, vai uz Publisko iepirkumu likuma 42.</w:t>
      </w:r>
      <w:r w:rsidRPr="00336C0A">
        <w:rPr>
          <w:sz w:val="22"/>
          <w:szCs w:val="22"/>
          <w:vertAlign w:val="superscript"/>
          <w:lang w:val="lv-LV"/>
        </w:rPr>
        <w:t xml:space="preserve"> </w:t>
      </w:r>
      <w:r w:rsidRPr="00336C0A">
        <w:rPr>
          <w:sz w:val="22"/>
          <w:szCs w:val="22"/>
          <w:lang w:val="lv-LV"/>
        </w:rPr>
        <w:t>panta</w:t>
      </w:r>
      <w:r w:rsidRPr="00336C0A">
        <w:rPr>
          <w:sz w:val="22"/>
          <w:szCs w:val="22"/>
          <w:lang w:val="lv-LV" w:eastAsia="lv-LV"/>
        </w:rPr>
        <w:t xml:space="preserve"> </w:t>
      </w:r>
      <w:r w:rsidRPr="00336C0A">
        <w:rPr>
          <w:sz w:val="22"/>
          <w:szCs w:val="22"/>
          <w:lang w:val="lv-LV"/>
        </w:rPr>
        <w:t>pirmās daļas 9., 10. un 11. punktā minēto personu neattiecas Publisko iepirkumu likuma 42.</w:t>
      </w:r>
      <w:r w:rsidRPr="00336C0A">
        <w:rPr>
          <w:sz w:val="22"/>
          <w:szCs w:val="22"/>
          <w:vertAlign w:val="superscript"/>
          <w:lang w:val="lv-LV"/>
        </w:rPr>
        <w:t xml:space="preserve"> </w:t>
      </w:r>
      <w:r w:rsidRPr="00336C0A">
        <w:rPr>
          <w:sz w:val="22"/>
          <w:szCs w:val="22"/>
          <w:lang w:val="lv-LV"/>
        </w:rPr>
        <w:t>panta</w:t>
      </w:r>
      <w:r w:rsidRPr="00336C0A">
        <w:rPr>
          <w:sz w:val="22"/>
          <w:szCs w:val="22"/>
          <w:lang w:val="lv-LV" w:eastAsia="lv-LV"/>
        </w:rPr>
        <w:t xml:space="preserve"> </w:t>
      </w:r>
      <w:r w:rsidRPr="00336C0A">
        <w:rPr>
          <w:sz w:val="22"/>
          <w:szCs w:val="22"/>
          <w:lang w:val="lv-LV"/>
        </w:rPr>
        <w:t xml:space="preserve">pirmajā daļā un otrās daļas 2. punktā minētie gadījumi. Ja par valdes vai padomes locekli, </w:t>
      </w:r>
      <w:proofErr w:type="spellStart"/>
      <w:r w:rsidRPr="00336C0A">
        <w:rPr>
          <w:sz w:val="22"/>
          <w:szCs w:val="22"/>
          <w:lang w:val="lv-LV"/>
        </w:rPr>
        <w:t>pārstāvēttiesīgo</w:t>
      </w:r>
      <w:proofErr w:type="spellEnd"/>
      <w:r w:rsidRPr="00336C0A">
        <w:rPr>
          <w:sz w:val="22"/>
          <w:szCs w:val="22"/>
          <w:lang w:val="lv-LV"/>
        </w:rPr>
        <w:t xml:space="preserve"> personu vai prokūristu, vai personu, kura ir pilnvarota pārstāvēt pretendentu darbībās, kas saistītas ar filiāli, atbilstoši pretendenta vai Publisko iepirkumu likuma 42.</w:t>
      </w:r>
      <w:r w:rsidRPr="00336C0A">
        <w:rPr>
          <w:sz w:val="22"/>
          <w:szCs w:val="22"/>
          <w:vertAlign w:val="superscript"/>
          <w:lang w:val="lv-LV"/>
        </w:rPr>
        <w:t xml:space="preserve"> </w:t>
      </w:r>
      <w:r w:rsidRPr="00336C0A">
        <w:rPr>
          <w:sz w:val="22"/>
          <w:szCs w:val="22"/>
          <w:lang w:val="lv-LV"/>
        </w:rPr>
        <w:t>panta</w:t>
      </w:r>
      <w:r w:rsidRPr="00336C0A">
        <w:rPr>
          <w:sz w:val="22"/>
          <w:szCs w:val="22"/>
          <w:lang w:val="lv-LV" w:eastAsia="lv-LV"/>
        </w:rPr>
        <w:t xml:space="preserve"> </w:t>
      </w:r>
      <w:r w:rsidRPr="00336C0A">
        <w:rPr>
          <w:sz w:val="22"/>
          <w:szCs w:val="22"/>
          <w:lang w:val="lv-LV"/>
        </w:rPr>
        <w:t>pirmās daļas 9. un 11. punktā minētās personas reģistrācijas valsts normatīvajiem aktiem nevar būt persona, uz kuru ir attiecināmi Publisko iepirkumu likuma 42.</w:t>
      </w:r>
      <w:r w:rsidRPr="00336C0A">
        <w:rPr>
          <w:sz w:val="22"/>
          <w:szCs w:val="22"/>
          <w:vertAlign w:val="superscript"/>
          <w:lang w:val="lv-LV"/>
        </w:rPr>
        <w:t xml:space="preserve"> </w:t>
      </w:r>
      <w:r w:rsidRPr="00336C0A">
        <w:rPr>
          <w:sz w:val="22"/>
          <w:szCs w:val="22"/>
          <w:lang w:val="lv-LV"/>
        </w:rPr>
        <w:t>panta</w:t>
      </w:r>
      <w:r w:rsidRPr="00336C0A">
        <w:rPr>
          <w:sz w:val="22"/>
          <w:szCs w:val="22"/>
          <w:lang w:val="lv-LV" w:eastAsia="lv-LV"/>
        </w:rPr>
        <w:t xml:space="preserve"> </w:t>
      </w:r>
      <w:r w:rsidRPr="00336C0A">
        <w:rPr>
          <w:sz w:val="22"/>
          <w:szCs w:val="22"/>
          <w:lang w:val="lv-LV"/>
        </w:rPr>
        <w:t>pirmajā daļā noteiktie izslēgšanas nosacījumi, pretendents ir tiesīgs izziņas vietā iesniegt attiecīgu skaidrojumu. Termiņu skaidrojuma vai izziņas iesniegšanai pasūtītājs nosaka ne īsāku par 10 darbdienām pēc pieprasījuma izsniegšanas vai nosūtīšanas dienas. Ja attiecīgais k pretendents noteiktajā termiņā neiesniedz minēto skaidrojumu vai izziņu, pasūtītājs to izslēdz no dalības iepirkuma procedūrā. Ja pasūtītājs no skaidrojuma negūst pārliecību, ka uz attiecīgajām personām nav attiecināmi Publisko iepirkumu likuma 42.</w:t>
      </w:r>
      <w:r w:rsidRPr="00336C0A">
        <w:rPr>
          <w:sz w:val="22"/>
          <w:szCs w:val="22"/>
          <w:vertAlign w:val="superscript"/>
          <w:lang w:val="lv-LV"/>
        </w:rPr>
        <w:t xml:space="preserve"> </w:t>
      </w:r>
      <w:r w:rsidRPr="00336C0A">
        <w:rPr>
          <w:sz w:val="22"/>
          <w:szCs w:val="22"/>
          <w:lang w:val="lv-LV"/>
        </w:rPr>
        <w:t>panta</w:t>
      </w:r>
      <w:r w:rsidRPr="00336C0A">
        <w:rPr>
          <w:sz w:val="22"/>
          <w:szCs w:val="22"/>
          <w:lang w:val="lv-LV" w:eastAsia="lv-LV"/>
        </w:rPr>
        <w:t xml:space="preserve"> </w:t>
      </w:r>
      <w:r w:rsidRPr="00336C0A">
        <w:rPr>
          <w:sz w:val="22"/>
          <w:szCs w:val="22"/>
          <w:lang w:val="lv-LV"/>
        </w:rPr>
        <w:t>pirmajā daļā noteiktie izslēgšanas nosacījumi, tas ir tiesīgs pieprasīt iesniegt par attiecīgajām personām kompetento institūciju izziņas.</w:t>
      </w:r>
    </w:p>
    <w:p w14:paraId="7C9D790C" w14:textId="77777777" w:rsidR="00DA49F5" w:rsidRPr="00336C0A" w:rsidRDefault="00DA49F5" w:rsidP="00DA49F5">
      <w:pPr>
        <w:autoSpaceDE w:val="0"/>
        <w:autoSpaceDN w:val="0"/>
        <w:adjustRightInd w:val="0"/>
        <w:ind w:left="426" w:hanging="426"/>
        <w:jc w:val="both"/>
        <w:rPr>
          <w:sz w:val="22"/>
          <w:szCs w:val="22"/>
          <w:lang w:val="lv-LV"/>
        </w:rPr>
      </w:pPr>
      <w:r w:rsidRPr="00336C0A">
        <w:rPr>
          <w:sz w:val="22"/>
          <w:szCs w:val="22"/>
          <w:lang w:val="lv-LV"/>
        </w:rPr>
        <w:t>8.9. Ja tādi dokumenti, ar kuriem ārvalstī reģistrēts vai pastāvīgi dzīvojošs pretendents var apliecināt, ka uz to neattiecas Publisko iepirkumu likuma 42.</w:t>
      </w:r>
      <w:r w:rsidRPr="00336C0A">
        <w:rPr>
          <w:sz w:val="22"/>
          <w:szCs w:val="22"/>
          <w:vertAlign w:val="superscript"/>
          <w:lang w:val="lv-LV"/>
        </w:rPr>
        <w:t xml:space="preserve"> </w:t>
      </w:r>
      <w:r w:rsidRPr="00336C0A">
        <w:rPr>
          <w:sz w:val="22"/>
          <w:szCs w:val="22"/>
          <w:lang w:val="lv-LV"/>
        </w:rPr>
        <w:t>panta</w:t>
      </w:r>
      <w:r w:rsidRPr="00336C0A">
        <w:rPr>
          <w:sz w:val="22"/>
          <w:szCs w:val="22"/>
          <w:lang w:val="lv-LV" w:eastAsia="lv-LV"/>
        </w:rPr>
        <w:t xml:space="preserve"> </w:t>
      </w:r>
      <w:r w:rsidRPr="00336C0A">
        <w:rPr>
          <w:sz w:val="22"/>
          <w:szCs w:val="22"/>
          <w:lang w:val="lv-LV"/>
        </w:rPr>
        <w:t>pirmajā daļā noteiktie gadījumi, netiek izdoti vai ar šiem dokumentiem nepietiek, lai apliecinātu, ka uz šo pretendentu neattiecas Publisko iepirkumu likuma 42.</w:t>
      </w:r>
      <w:r w:rsidRPr="00336C0A">
        <w:rPr>
          <w:sz w:val="22"/>
          <w:szCs w:val="22"/>
          <w:vertAlign w:val="superscript"/>
          <w:lang w:val="lv-LV"/>
        </w:rPr>
        <w:t xml:space="preserve"> </w:t>
      </w:r>
      <w:r w:rsidRPr="00336C0A">
        <w:rPr>
          <w:sz w:val="22"/>
          <w:szCs w:val="22"/>
          <w:lang w:val="lv-LV"/>
        </w:rPr>
        <w:t>panta</w:t>
      </w:r>
      <w:r w:rsidRPr="00336C0A">
        <w:rPr>
          <w:sz w:val="22"/>
          <w:szCs w:val="22"/>
          <w:lang w:val="lv-LV" w:eastAsia="lv-LV"/>
        </w:rPr>
        <w:t xml:space="preserve"> </w:t>
      </w:r>
      <w:r w:rsidRPr="00336C0A">
        <w:rPr>
          <w:sz w:val="22"/>
          <w:szCs w:val="22"/>
          <w:lang w:val="lv-LV"/>
        </w:rPr>
        <w:t>pirmajā daļā noteiktie gadījumi, minētos dokumentus var aizstāt ar zvērestu vai, ja zvēresta došanu attiecīgās valsts normatīvie akti neparedz, — ar paša pretendenta vai citas Publisko iepirkumu likuma 42.</w:t>
      </w:r>
      <w:r w:rsidRPr="00336C0A">
        <w:rPr>
          <w:sz w:val="22"/>
          <w:szCs w:val="22"/>
          <w:vertAlign w:val="superscript"/>
          <w:lang w:val="lv-LV"/>
        </w:rPr>
        <w:t xml:space="preserve"> </w:t>
      </w:r>
      <w:r w:rsidRPr="00336C0A">
        <w:rPr>
          <w:sz w:val="22"/>
          <w:szCs w:val="22"/>
          <w:lang w:val="lv-LV"/>
        </w:rPr>
        <w:t>panta</w:t>
      </w:r>
      <w:r w:rsidRPr="00336C0A">
        <w:rPr>
          <w:sz w:val="22"/>
          <w:szCs w:val="22"/>
          <w:lang w:val="lv-LV" w:eastAsia="lv-LV"/>
        </w:rPr>
        <w:t xml:space="preserve"> </w:t>
      </w:r>
      <w:r w:rsidRPr="00336C0A">
        <w:rPr>
          <w:sz w:val="22"/>
          <w:szCs w:val="22"/>
          <w:lang w:val="lv-LV"/>
        </w:rPr>
        <w:t>pirmajā daļā minētās personas apliecinājumu kompetentai izpildvaras vai tiesu varas iestādei, zvērinātam notāram vai kompetentai attiecīgās nozares organizācijai to reģistrācijas (pastāvīgās dzīvesvietas) valstī.</w:t>
      </w:r>
    </w:p>
    <w:p w14:paraId="4039B786" w14:textId="77777777" w:rsidR="00DA49F5" w:rsidRPr="00336C0A" w:rsidRDefault="00DA49F5" w:rsidP="00DA49F5">
      <w:pPr>
        <w:numPr>
          <w:ilvl w:val="1"/>
          <w:numId w:val="4"/>
        </w:numPr>
        <w:autoSpaceDE w:val="0"/>
        <w:autoSpaceDN w:val="0"/>
        <w:adjustRightInd w:val="0"/>
        <w:jc w:val="both"/>
        <w:rPr>
          <w:sz w:val="22"/>
          <w:szCs w:val="22"/>
          <w:lang w:val="lv-LV" w:eastAsia="lv-LV"/>
        </w:rPr>
      </w:pPr>
      <w:r w:rsidRPr="00336C0A">
        <w:rPr>
          <w:bCs/>
          <w:sz w:val="22"/>
          <w:szCs w:val="22"/>
          <w:lang w:val="lv-LV" w:eastAsia="lv-LV"/>
        </w:rPr>
        <w:t>Iepirkuma komisija izvērtē, vai piedāvājums nav nepamatoti lēts.</w:t>
      </w:r>
      <w:r w:rsidRPr="00336C0A">
        <w:rPr>
          <w:sz w:val="22"/>
          <w:szCs w:val="22"/>
          <w:lang w:val="lv-LV" w:eastAsia="lv-LV"/>
        </w:rPr>
        <w:t xml:space="preserve"> </w:t>
      </w:r>
      <w:r w:rsidRPr="00336C0A">
        <w:rPr>
          <w:bCs/>
          <w:sz w:val="22"/>
          <w:szCs w:val="22"/>
          <w:lang w:val="lv-LV" w:eastAsia="lv-LV"/>
        </w:rPr>
        <w:t xml:space="preserve">Ja iepirkuma komisija konstatē, ka piedāvājums ir nepamatoti lēts, tad pirms piedāvājuma iespējamās noraidīšanas </w:t>
      </w:r>
      <w:proofErr w:type="spellStart"/>
      <w:r w:rsidRPr="00336C0A">
        <w:rPr>
          <w:bCs/>
          <w:sz w:val="22"/>
          <w:szCs w:val="22"/>
          <w:lang w:val="lv-LV" w:eastAsia="lv-LV"/>
        </w:rPr>
        <w:t>rakstveidā</w:t>
      </w:r>
      <w:proofErr w:type="spellEnd"/>
      <w:r w:rsidRPr="00336C0A">
        <w:rPr>
          <w:bCs/>
          <w:sz w:val="22"/>
          <w:szCs w:val="22"/>
          <w:lang w:val="lv-LV" w:eastAsia="lv-LV"/>
        </w:rPr>
        <w:t xml:space="preserve"> tiek pieprasīts detalizēts paskaidrojums par būtiskajiem piedāvājuma nosacījumiem.</w:t>
      </w:r>
    </w:p>
    <w:p w14:paraId="01425465" w14:textId="77777777" w:rsidR="00DA49F5" w:rsidRPr="00336C0A" w:rsidRDefault="00DA49F5" w:rsidP="00DA49F5">
      <w:pPr>
        <w:numPr>
          <w:ilvl w:val="1"/>
          <w:numId w:val="4"/>
        </w:numPr>
        <w:autoSpaceDE w:val="0"/>
        <w:autoSpaceDN w:val="0"/>
        <w:adjustRightInd w:val="0"/>
        <w:jc w:val="both"/>
        <w:rPr>
          <w:sz w:val="22"/>
          <w:szCs w:val="22"/>
          <w:lang w:val="lv-LV" w:eastAsia="lv-LV"/>
        </w:rPr>
      </w:pPr>
      <w:r w:rsidRPr="00336C0A">
        <w:rPr>
          <w:bCs/>
          <w:sz w:val="22"/>
          <w:szCs w:val="22"/>
          <w:lang w:val="lv-LV" w:eastAsia="lv-LV"/>
        </w:rPr>
        <w:t>Ja nepieciešams izvērtēt pretendenta darba ņēmēju vidējās stundas tarifa likmes profesiju grupās un Valsts ieņēmumu dienesta apkopotos datus par darba ņēmēju vidējām stundas tarifa likmēm profesiju grupās, iepirkuma komisija pieprasa atzinumu no Valsts ieņēmumu dienesta.</w:t>
      </w:r>
    </w:p>
    <w:p w14:paraId="68AC4975" w14:textId="77777777" w:rsidR="00DA49F5" w:rsidRPr="00336C0A" w:rsidRDefault="00DA49F5" w:rsidP="00DA49F5">
      <w:pPr>
        <w:numPr>
          <w:ilvl w:val="1"/>
          <w:numId w:val="4"/>
        </w:numPr>
        <w:autoSpaceDE w:val="0"/>
        <w:autoSpaceDN w:val="0"/>
        <w:adjustRightInd w:val="0"/>
        <w:ind w:left="0" w:firstLine="0"/>
        <w:jc w:val="both"/>
        <w:rPr>
          <w:sz w:val="22"/>
          <w:szCs w:val="22"/>
          <w:lang w:val="lv-LV" w:eastAsia="lv-LV"/>
        </w:rPr>
      </w:pPr>
      <w:r w:rsidRPr="00336C0A">
        <w:rPr>
          <w:b/>
          <w:bCs/>
          <w:sz w:val="22"/>
          <w:szCs w:val="22"/>
          <w:lang w:val="lv-LV"/>
        </w:rPr>
        <w:t>Uzticamības nodrošināšanai iesniegto pierādījumu vērtēšana</w:t>
      </w:r>
    </w:p>
    <w:p w14:paraId="348AF223" w14:textId="77777777" w:rsidR="00DA49F5" w:rsidRPr="00336C0A" w:rsidRDefault="00DA49F5" w:rsidP="00DA49F5">
      <w:pPr>
        <w:autoSpaceDE w:val="0"/>
        <w:autoSpaceDN w:val="0"/>
        <w:adjustRightInd w:val="0"/>
        <w:ind w:left="360"/>
        <w:jc w:val="both"/>
        <w:rPr>
          <w:bCs/>
          <w:sz w:val="22"/>
          <w:szCs w:val="22"/>
          <w:lang w:val="lv-LV" w:eastAsia="lv-LV"/>
        </w:rPr>
      </w:pPr>
      <w:r w:rsidRPr="00336C0A">
        <w:rPr>
          <w:bCs/>
          <w:sz w:val="22"/>
          <w:szCs w:val="22"/>
          <w:lang w:val="lv-LV" w:eastAsia="lv-LV"/>
        </w:rPr>
        <w:t xml:space="preserve">(1) Ja pretendents vai personālsabiedrības biedrs, ja pretendents ir personālsabiedrība, atbilst </w:t>
      </w:r>
      <w:r w:rsidRPr="00336C0A">
        <w:rPr>
          <w:sz w:val="22"/>
          <w:szCs w:val="22"/>
          <w:lang w:val="lv-LV"/>
        </w:rPr>
        <w:t xml:space="preserve">Publisko iepirkumu likuma </w:t>
      </w:r>
      <w:r w:rsidRPr="00336C0A">
        <w:rPr>
          <w:bCs/>
          <w:sz w:val="22"/>
          <w:szCs w:val="22"/>
          <w:lang w:val="lv-LV" w:eastAsia="lv-LV"/>
        </w:rPr>
        <w:t xml:space="preserve">42.panta pirmās daļas 1., 3., 4., 5., 6. vai 7. punktā vai otrās daļas 1. vai 2.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336C0A">
        <w:rPr>
          <w:bCs/>
          <w:sz w:val="22"/>
          <w:szCs w:val="22"/>
          <w:lang w:val="lv-LV" w:eastAsia="lv-LV"/>
        </w:rPr>
        <w:t>personālvadības</w:t>
      </w:r>
      <w:proofErr w:type="spellEnd"/>
      <w:r w:rsidRPr="00336C0A">
        <w:rPr>
          <w:bCs/>
          <w:sz w:val="22"/>
          <w:szCs w:val="22"/>
          <w:lang w:val="lv-LV" w:eastAsia="lv-LV"/>
        </w:rPr>
        <w:t xml:space="preserve"> pasākumiem, lai pierādītu savu uzticamību un novērstu tādu pašu un līdzīgu gadījumu atkārtošanos nākotnē.</w:t>
      </w:r>
    </w:p>
    <w:p w14:paraId="5177E57B" w14:textId="77777777" w:rsidR="00DA49F5" w:rsidRPr="00336C0A" w:rsidRDefault="00DA49F5" w:rsidP="00DA49F5">
      <w:pPr>
        <w:autoSpaceDE w:val="0"/>
        <w:autoSpaceDN w:val="0"/>
        <w:adjustRightInd w:val="0"/>
        <w:ind w:left="360"/>
        <w:jc w:val="both"/>
        <w:rPr>
          <w:bCs/>
          <w:sz w:val="22"/>
          <w:szCs w:val="22"/>
          <w:lang w:val="lv-LV" w:eastAsia="lv-LV"/>
        </w:rPr>
      </w:pPr>
      <w:r w:rsidRPr="00336C0A">
        <w:rPr>
          <w:bCs/>
          <w:sz w:val="22"/>
          <w:szCs w:val="22"/>
          <w:lang w:val="lv-LV" w:eastAsia="lv-LV"/>
        </w:rPr>
        <w:t xml:space="preserve">(2) Ja pretendents neiesniedz skaidrojumu un pierādījumus, pasūtītājs izslēdz attiecīgo pretendentu no dalības iepirkuma procedūrā kā atbilstošu </w:t>
      </w:r>
      <w:r w:rsidRPr="00336C0A">
        <w:rPr>
          <w:sz w:val="22"/>
          <w:szCs w:val="22"/>
          <w:lang w:val="lv-LV"/>
        </w:rPr>
        <w:t xml:space="preserve">Publisko iepirkumu likuma </w:t>
      </w:r>
      <w:r w:rsidRPr="00336C0A">
        <w:rPr>
          <w:bCs/>
          <w:sz w:val="22"/>
          <w:szCs w:val="22"/>
          <w:lang w:val="lv-LV" w:eastAsia="lv-LV"/>
        </w:rPr>
        <w:t>42.panta pirmās 1., 3., 4., 5., 6. vai 7. punktā vai otrās daļas 1. vai 2. punktā minētajam izslēgšanas gadījumam.</w:t>
      </w:r>
    </w:p>
    <w:p w14:paraId="7FAB856F" w14:textId="77777777" w:rsidR="00DA49F5" w:rsidRPr="00336C0A" w:rsidRDefault="00DA49F5" w:rsidP="00DA49F5">
      <w:pPr>
        <w:autoSpaceDE w:val="0"/>
        <w:autoSpaceDN w:val="0"/>
        <w:adjustRightInd w:val="0"/>
        <w:ind w:left="360"/>
        <w:jc w:val="both"/>
        <w:rPr>
          <w:bCs/>
          <w:sz w:val="22"/>
          <w:szCs w:val="22"/>
          <w:lang w:val="lv-LV" w:eastAsia="lv-LV"/>
        </w:rPr>
      </w:pPr>
      <w:r w:rsidRPr="00336C0A">
        <w:rPr>
          <w:bCs/>
          <w:sz w:val="22"/>
          <w:szCs w:val="22"/>
          <w:lang w:val="lv-LV" w:eastAsia="lv-LV"/>
        </w:rPr>
        <w:t xml:space="preserve">(3) Pasūtītājs izvērtē pretendenta vai personālsabiedrības biedra, ja pretendents ir personālsabiedrība, veiktos pasākumus un to pierādījumus, ņemot vērā noziedzīga nodarījuma vai pārkāpuma smagumu un konkrētos apstākļus. Pasūtītājs var prasīt no attiecīgā noziedzīgā </w:t>
      </w:r>
      <w:r w:rsidRPr="00336C0A">
        <w:rPr>
          <w:bCs/>
          <w:sz w:val="22"/>
          <w:szCs w:val="22"/>
          <w:lang w:val="lv-LV" w:eastAsia="lv-LV"/>
        </w:rPr>
        <w:lastRenderedPageBreak/>
        <w:t>nodarījuma vai pārkāpuma jomā kompetentām institūcijām atzinumus par to, vai pretendenta veiktie pasākumi ir pietiekami uzticamības atjaunošanai un tādu pašu un līdzīgu gadījumu novēršanai nākotnē. Atzinumu nepieprasa, ja pasūtītājam ir pieejams vai arī pretendents ir iesniedzis attiecīgā noziedzīgā nodarījuma vai pārkāpuma jomā kompetentas institūcijas atzinumu par konkrētā pretendenta veikto pasākumu pietiekamību uzticamības atjaunošanai un tādu pašu un līdzīgu gadījumu novēršanai nākotnē.</w:t>
      </w:r>
    </w:p>
    <w:p w14:paraId="722AE6C9" w14:textId="77777777" w:rsidR="00DA49F5" w:rsidRPr="00336C0A" w:rsidRDefault="00DA49F5" w:rsidP="00DA49F5">
      <w:pPr>
        <w:autoSpaceDE w:val="0"/>
        <w:autoSpaceDN w:val="0"/>
        <w:adjustRightInd w:val="0"/>
        <w:ind w:left="360"/>
        <w:jc w:val="both"/>
        <w:rPr>
          <w:bCs/>
          <w:sz w:val="22"/>
          <w:szCs w:val="22"/>
          <w:lang w:val="lv-LV" w:eastAsia="lv-LV"/>
        </w:rPr>
      </w:pPr>
      <w:r w:rsidRPr="00336C0A">
        <w:rPr>
          <w:bCs/>
          <w:sz w:val="22"/>
          <w:szCs w:val="22"/>
          <w:lang w:val="lv-LV" w:eastAsia="lv-LV"/>
        </w:rPr>
        <w:t>(4) 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turpmākās dalības iepirkuma procedūrā.</w:t>
      </w:r>
    </w:p>
    <w:p w14:paraId="72E4A9C6" w14:textId="77777777" w:rsidR="00DA49F5" w:rsidRPr="00336C0A" w:rsidRDefault="00DA49F5" w:rsidP="00DA49F5">
      <w:pPr>
        <w:autoSpaceDE w:val="0"/>
        <w:autoSpaceDN w:val="0"/>
        <w:adjustRightInd w:val="0"/>
        <w:ind w:left="360"/>
        <w:jc w:val="both"/>
        <w:rPr>
          <w:bCs/>
          <w:sz w:val="22"/>
          <w:szCs w:val="22"/>
          <w:lang w:val="lv-LV" w:eastAsia="lv-LV"/>
        </w:rPr>
      </w:pPr>
    </w:p>
    <w:p w14:paraId="4951FB67" w14:textId="7A890FFF" w:rsidR="00DA49F5" w:rsidRPr="00336C0A" w:rsidRDefault="00DA49F5" w:rsidP="00DA49F5">
      <w:pPr>
        <w:autoSpaceDE w:val="0"/>
        <w:autoSpaceDN w:val="0"/>
        <w:adjustRightInd w:val="0"/>
        <w:jc w:val="both"/>
        <w:rPr>
          <w:bCs/>
          <w:sz w:val="22"/>
          <w:szCs w:val="22"/>
          <w:lang w:val="lv-LV" w:eastAsia="lv-LV"/>
        </w:rPr>
      </w:pPr>
      <w:r w:rsidRPr="00336C0A">
        <w:rPr>
          <w:bCs/>
          <w:sz w:val="22"/>
          <w:szCs w:val="22"/>
          <w:lang w:val="lv-LV" w:eastAsia="lv-LV"/>
        </w:rPr>
        <w:t>8.1</w:t>
      </w:r>
      <w:r w:rsidR="00E5452A">
        <w:rPr>
          <w:bCs/>
          <w:sz w:val="22"/>
          <w:szCs w:val="22"/>
          <w:lang w:val="lv-LV" w:eastAsia="lv-LV"/>
        </w:rPr>
        <w:t>3</w:t>
      </w:r>
      <w:r w:rsidRPr="00336C0A">
        <w:rPr>
          <w:bCs/>
          <w:sz w:val="22"/>
          <w:szCs w:val="22"/>
          <w:lang w:val="lv-LV" w:eastAsia="lv-LV"/>
        </w:rPr>
        <w:t xml:space="preserve">. </w:t>
      </w:r>
      <w:r w:rsidRPr="00336C0A">
        <w:rPr>
          <w:b/>
          <w:bCs/>
          <w:sz w:val="22"/>
          <w:szCs w:val="22"/>
          <w:lang w:val="lv-LV" w:eastAsia="lv-LV"/>
        </w:rPr>
        <w:t>Eiropas vienotais iepirkuma procedūras dokuments</w:t>
      </w:r>
    </w:p>
    <w:p w14:paraId="69267C9A" w14:textId="77777777" w:rsidR="00DA49F5" w:rsidRPr="00336C0A" w:rsidRDefault="00DA49F5" w:rsidP="00DA49F5">
      <w:pPr>
        <w:autoSpaceDE w:val="0"/>
        <w:autoSpaceDN w:val="0"/>
        <w:adjustRightInd w:val="0"/>
        <w:ind w:left="360"/>
        <w:jc w:val="both"/>
        <w:rPr>
          <w:bCs/>
          <w:sz w:val="22"/>
          <w:szCs w:val="22"/>
          <w:lang w:val="lv-LV" w:eastAsia="lv-LV"/>
        </w:rPr>
      </w:pPr>
      <w:r w:rsidRPr="00336C0A">
        <w:rPr>
          <w:bCs/>
          <w:sz w:val="22"/>
          <w:szCs w:val="22"/>
          <w:lang w:val="lv-LV" w:eastAsia="lv-LV"/>
        </w:rPr>
        <w:t>(1) Pasūtītājs pieņem Eiropas vienoto iepirkuma procedūras dokumentu kā sākotnējo pierādījumu atbilstībai paziņojumā par līgumu vai iepirkuma procedūras dokumentos noteiktajām pretendentu atlases prasībām. 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p>
    <w:p w14:paraId="04870627" w14:textId="77777777" w:rsidR="00DA49F5" w:rsidRPr="00336C0A" w:rsidRDefault="00DA49F5" w:rsidP="00DA49F5">
      <w:pPr>
        <w:autoSpaceDE w:val="0"/>
        <w:autoSpaceDN w:val="0"/>
        <w:adjustRightInd w:val="0"/>
        <w:ind w:left="360"/>
        <w:jc w:val="both"/>
        <w:rPr>
          <w:bCs/>
          <w:sz w:val="22"/>
          <w:szCs w:val="22"/>
          <w:lang w:val="lv-LV" w:eastAsia="lv-LV"/>
        </w:rPr>
      </w:pPr>
      <w:r w:rsidRPr="00336C0A">
        <w:rPr>
          <w:bCs/>
          <w:sz w:val="22"/>
          <w:szCs w:val="22"/>
          <w:lang w:val="lv-LV" w:eastAsia="lv-LV"/>
        </w:rPr>
        <w:t>(2) Piegādātājs var pasūtītājam iesniegt Eiropas vienoto iepirkuma procedūras dokumentu, kas ir bijis iesniegts citā iepirkuma procedūrā, ja tas apliecina, ka tajā iekļautā informācija ir pareiza.</w:t>
      </w:r>
    </w:p>
    <w:p w14:paraId="4B03B05A" w14:textId="77777777" w:rsidR="00DA49F5" w:rsidRPr="00336C0A" w:rsidRDefault="00DA49F5" w:rsidP="00DA49F5">
      <w:pPr>
        <w:autoSpaceDE w:val="0"/>
        <w:autoSpaceDN w:val="0"/>
        <w:adjustRightInd w:val="0"/>
        <w:ind w:left="360"/>
        <w:jc w:val="both"/>
        <w:rPr>
          <w:bCs/>
          <w:sz w:val="22"/>
          <w:szCs w:val="22"/>
          <w:lang w:val="lv-LV" w:eastAsia="lv-LV"/>
        </w:rPr>
      </w:pPr>
      <w:r w:rsidRPr="00336C0A">
        <w:rPr>
          <w:bCs/>
          <w:sz w:val="22"/>
          <w:szCs w:val="22"/>
          <w:lang w:val="lv-LV" w:eastAsia="lv-LV"/>
        </w:rPr>
        <w:t>(3) 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14:paraId="679150A6" w14:textId="77777777" w:rsidR="00DA49F5" w:rsidRPr="00336C0A" w:rsidRDefault="00DA49F5" w:rsidP="00DA49F5">
      <w:pPr>
        <w:autoSpaceDE w:val="0"/>
        <w:autoSpaceDN w:val="0"/>
        <w:adjustRightInd w:val="0"/>
        <w:jc w:val="both"/>
        <w:rPr>
          <w:color w:val="000000"/>
          <w:sz w:val="22"/>
          <w:szCs w:val="22"/>
          <w:lang w:val="lv-LV" w:eastAsia="ar-SA"/>
        </w:rPr>
      </w:pPr>
      <w:r w:rsidRPr="00336C0A">
        <w:rPr>
          <w:bCs/>
          <w:sz w:val="22"/>
          <w:szCs w:val="22"/>
          <w:lang w:val="lv-LV" w:eastAsia="lv-LV"/>
        </w:rPr>
        <w:t xml:space="preserve">(4) Eiropas vienotā iepirkuma procedūras dokumenta veidlapu paraugus nosaka Eiropas Komisijas 2016. gada 5. janvāra Īstenošanas regula 2016/7, ar ko nosaka standarta veidlapu Eiropas vienotajam iepirkuma procedūras dokumentam. </w:t>
      </w:r>
      <w:r w:rsidRPr="00336C0A">
        <w:rPr>
          <w:color w:val="000000"/>
          <w:sz w:val="22"/>
          <w:szCs w:val="22"/>
          <w:lang w:val="lv-LV" w:eastAsia="ar-SA"/>
        </w:rPr>
        <w:t>Eiropas vienotais iepirkuma procedūras dokuments pieejams Eiropas Komisijas tīmekļa vietnē (</w:t>
      </w:r>
      <w:hyperlink r:id="rId10" w:history="1">
        <w:r w:rsidRPr="00336C0A">
          <w:rPr>
            <w:color w:val="000000"/>
            <w:sz w:val="22"/>
            <w:szCs w:val="22"/>
            <w:lang w:val="lv-LV" w:eastAsia="ar-SA"/>
          </w:rPr>
          <w:t>https://ec.europa.eu/growth/tools-databases/espd/filter?lang=lv</w:t>
        </w:r>
      </w:hyperlink>
      <w:r w:rsidRPr="00336C0A">
        <w:rPr>
          <w:color w:val="000000"/>
          <w:sz w:val="22"/>
          <w:szCs w:val="22"/>
          <w:lang w:val="lv-LV" w:eastAsia="ar-SA"/>
        </w:rPr>
        <w:t>), kā arī Iepirkuma uzraudzības biroja tīmekļa vietnē (</w:t>
      </w:r>
      <w:hyperlink r:id="rId11" w:history="1">
        <w:r w:rsidRPr="00336C0A">
          <w:rPr>
            <w:color w:val="000000"/>
            <w:sz w:val="22"/>
            <w:szCs w:val="22"/>
            <w:lang w:val="lv-LV" w:eastAsia="ar-SA"/>
          </w:rPr>
          <w:t>http://iub.gov.lv/lv/node/98</w:t>
        </w:r>
      </w:hyperlink>
      <w:r w:rsidRPr="00336C0A">
        <w:rPr>
          <w:color w:val="000000"/>
          <w:sz w:val="22"/>
          <w:szCs w:val="22"/>
          <w:lang w:val="lv-LV" w:eastAsia="ar-SA"/>
        </w:rPr>
        <w:t>).</w:t>
      </w:r>
    </w:p>
    <w:p w14:paraId="4CCFD5FB" w14:textId="77777777" w:rsidR="00DA49F5" w:rsidRPr="00336C0A" w:rsidRDefault="00DA49F5" w:rsidP="00DA49F5">
      <w:pPr>
        <w:autoSpaceDE w:val="0"/>
        <w:autoSpaceDN w:val="0"/>
        <w:adjustRightInd w:val="0"/>
        <w:jc w:val="both"/>
        <w:rPr>
          <w:rFonts w:ascii="ArialMT" w:hAnsi="ArialMT" w:cs="ArialMT"/>
          <w:sz w:val="18"/>
          <w:szCs w:val="18"/>
          <w:lang w:val="lv-LV" w:eastAsia="lv-LV"/>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253"/>
      </w:tblGrid>
      <w:tr w:rsidR="00DA49F5" w:rsidRPr="00336C0A" w14:paraId="0DC1965D" w14:textId="77777777" w:rsidTr="00F2666E">
        <w:tc>
          <w:tcPr>
            <w:tcW w:w="4111" w:type="dxa"/>
            <w:shd w:val="clear" w:color="auto" w:fill="auto"/>
          </w:tcPr>
          <w:p w14:paraId="5C50EAAE" w14:textId="77777777" w:rsidR="00DA49F5" w:rsidRPr="00336C0A" w:rsidRDefault="00DA49F5" w:rsidP="00C80BC1">
            <w:pPr>
              <w:autoSpaceDE w:val="0"/>
              <w:autoSpaceDN w:val="0"/>
              <w:adjustRightInd w:val="0"/>
              <w:jc w:val="both"/>
              <w:rPr>
                <w:rFonts w:ascii="ArialMT" w:hAnsi="ArialMT" w:cs="ArialMT"/>
                <w:sz w:val="22"/>
                <w:szCs w:val="22"/>
                <w:lang w:val="lv-LV" w:eastAsia="lv-LV"/>
              </w:rPr>
            </w:pPr>
            <w:r w:rsidRPr="00336C0A">
              <w:rPr>
                <w:b/>
                <w:sz w:val="22"/>
                <w:szCs w:val="22"/>
                <w:lang w:val="lv-LV"/>
              </w:rPr>
              <w:t>8.15. Atbilstības kritēriji:</w:t>
            </w:r>
          </w:p>
        </w:tc>
        <w:tc>
          <w:tcPr>
            <w:tcW w:w="4253" w:type="dxa"/>
            <w:shd w:val="clear" w:color="auto" w:fill="auto"/>
          </w:tcPr>
          <w:p w14:paraId="2747EFA7" w14:textId="77777777" w:rsidR="00DA49F5" w:rsidRPr="00336C0A" w:rsidRDefault="00DA49F5" w:rsidP="00C80BC1">
            <w:pPr>
              <w:autoSpaceDE w:val="0"/>
              <w:autoSpaceDN w:val="0"/>
              <w:adjustRightInd w:val="0"/>
              <w:jc w:val="both"/>
              <w:rPr>
                <w:rFonts w:ascii="ArialMT" w:hAnsi="ArialMT" w:cs="ArialMT"/>
                <w:sz w:val="18"/>
                <w:szCs w:val="18"/>
                <w:lang w:val="lv-LV" w:eastAsia="lv-LV"/>
              </w:rPr>
            </w:pPr>
            <w:r w:rsidRPr="00336C0A">
              <w:rPr>
                <w:b/>
                <w:sz w:val="22"/>
                <w:szCs w:val="22"/>
                <w:lang w:val="lv-LV"/>
              </w:rPr>
              <w:t>8.16. Atbilstības kritērija izpildi apliecinošie dokumenti:</w:t>
            </w:r>
          </w:p>
        </w:tc>
      </w:tr>
    </w:tbl>
    <w:tbl>
      <w:tblPr>
        <w:tblStyle w:val="Reatabula"/>
        <w:tblW w:w="8364" w:type="dxa"/>
        <w:tblInd w:w="-5" w:type="dxa"/>
        <w:tblLook w:val="04A0" w:firstRow="1" w:lastRow="0" w:firstColumn="1" w:lastColumn="0" w:noHBand="0" w:noVBand="1"/>
      </w:tblPr>
      <w:tblGrid>
        <w:gridCol w:w="4111"/>
        <w:gridCol w:w="4253"/>
      </w:tblGrid>
      <w:tr w:rsidR="007576D3" w:rsidRPr="00336C0A" w14:paraId="399EF399" w14:textId="77777777" w:rsidTr="00F2666E">
        <w:tc>
          <w:tcPr>
            <w:tcW w:w="4111" w:type="dxa"/>
            <w:tcBorders>
              <w:bottom w:val="single" w:sz="4" w:space="0" w:color="auto"/>
            </w:tcBorders>
            <w:shd w:val="clear" w:color="auto" w:fill="auto"/>
          </w:tcPr>
          <w:p w14:paraId="56B22635" w14:textId="7764F7C7" w:rsidR="00B75A3B" w:rsidRPr="00336C0A" w:rsidRDefault="005D1E82" w:rsidP="00B75A3B">
            <w:pPr>
              <w:tabs>
                <w:tab w:val="left" w:pos="273"/>
              </w:tabs>
              <w:jc w:val="both"/>
              <w:rPr>
                <w:sz w:val="22"/>
                <w:szCs w:val="22"/>
                <w:lang w:val="lv-LV"/>
              </w:rPr>
            </w:pPr>
            <w:bookmarkStart w:id="1" w:name="Nolikums_3_1_4"/>
            <w:r w:rsidRPr="00336C0A">
              <w:rPr>
                <w:sz w:val="22"/>
                <w:szCs w:val="22"/>
                <w:lang w:val="lv-LV"/>
              </w:rPr>
              <w:t>8</w:t>
            </w:r>
            <w:r w:rsidR="007576D3" w:rsidRPr="00336C0A">
              <w:rPr>
                <w:sz w:val="22"/>
                <w:szCs w:val="22"/>
                <w:lang w:val="lv-LV"/>
              </w:rPr>
              <w:t>.1</w:t>
            </w:r>
            <w:r w:rsidRPr="00336C0A">
              <w:rPr>
                <w:sz w:val="22"/>
                <w:szCs w:val="22"/>
                <w:lang w:val="lv-LV"/>
              </w:rPr>
              <w:t>5</w:t>
            </w:r>
            <w:r w:rsidR="007576D3" w:rsidRPr="00336C0A">
              <w:rPr>
                <w:sz w:val="22"/>
                <w:szCs w:val="22"/>
                <w:lang w:val="lv-LV"/>
              </w:rPr>
              <w:t>.</w:t>
            </w:r>
            <w:bookmarkEnd w:id="1"/>
            <w:r w:rsidR="007576D3" w:rsidRPr="00336C0A">
              <w:rPr>
                <w:sz w:val="22"/>
                <w:szCs w:val="22"/>
                <w:lang w:val="lv-LV"/>
              </w:rPr>
              <w:t xml:space="preserve">1. Pretendents iepriekšējo 3 gadu laikā </w:t>
            </w:r>
            <w:r w:rsidR="00BD70DB" w:rsidRPr="00336C0A">
              <w:rPr>
                <w:sz w:val="22"/>
                <w:szCs w:val="22"/>
                <w:lang w:val="lv-LV"/>
              </w:rPr>
              <w:t>izstrādājis</w:t>
            </w:r>
            <w:r w:rsidR="007576D3" w:rsidRPr="00336C0A">
              <w:rPr>
                <w:sz w:val="22"/>
                <w:szCs w:val="22"/>
                <w:lang w:val="lv-LV"/>
              </w:rPr>
              <w:t xml:space="preserve"> </w:t>
            </w:r>
            <w:r w:rsidR="00BD70DB" w:rsidRPr="00C92A13">
              <w:rPr>
                <w:sz w:val="22"/>
                <w:szCs w:val="22"/>
                <w:lang w:val="lv-LV"/>
              </w:rPr>
              <w:t xml:space="preserve">vismaz </w:t>
            </w:r>
            <w:r w:rsidR="001F71CD" w:rsidRPr="00C92A13">
              <w:rPr>
                <w:sz w:val="22"/>
                <w:szCs w:val="22"/>
                <w:lang w:val="lv-LV"/>
              </w:rPr>
              <w:t>3 (trīs</w:t>
            </w:r>
            <w:r w:rsidR="007576D3" w:rsidRPr="00C92A13">
              <w:rPr>
                <w:sz w:val="22"/>
                <w:szCs w:val="22"/>
                <w:lang w:val="lv-LV"/>
              </w:rPr>
              <w:t xml:space="preserve">) </w:t>
            </w:r>
            <w:r w:rsidR="00C92A13" w:rsidRPr="00C92A13">
              <w:rPr>
                <w:sz w:val="22"/>
                <w:szCs w:val="22"/>
                <w:lang w:val="lv-LV"/>
              </w:rPr>
              <w:t xml:space="preserve">biznesa attīstības vai </w:t>
            </w:r>
            <w:proofErr w:type="spellStart"/>
            <w:r w:rsidR="007576D3" w:rsidRPr="00C92A13">
              <w:rPr>
                <w:sz w:val="22"/>
                <w:szCs w:val="22"/>
                <w:lang w:val="lv-LV"/>
              </w:rPr>
              <w:t>komercializācijas</w:t>
            </w:r>
            <w:proofErr w:type="spellEnd"/>
            <w:r w:rsidR="00D11E4F" w:rsidRPr="00C92A13">
              <w:rPr>
                <w:sz w:val="22"/>
                <w:szCs w:val="22"/>
                <w:lang w:val="lv-LV"/>
              </w:rPr>
              <w:t xml:space="preserve"> stratēģijas</w:t>
            </w:r>
            <w:r w:rsidR="00B75A3B" w:rsidRPr="00C92A13">
              <w:rPr>
                <w:sz w:val="22"/>
                <w:szCs w:val="22"/>
                <w:lang w:val="lv-LV"/>
              </w:rPr>
              <w:t>, no kuriem vismaz 1 (vien</w:t>
            </w:r>
            <w:r w:rsidR="00C92A13">
              <w:rPr>
                <w:sz w:val="22"/>
                <w:szCs w:val="22"/>
                <w:lang w:val="lv-LV"/>
              </w:rPr>
              <w:t>a</w:t>
            </w:r>
            <w:r w:rsidR="00B75A3B" w:rsidRPr="00C92A13">
              <w:rPr>
                <w:sz w:val="22"/>
                <w:szCs w:val="22"/>
                <w:lang w:val="lv-LV"/>
              </w:rPr>
              <w:t>) ir</w:t>
            </w:r>
            <w:r w:rsidR="00B75A3B" w:rsidRPr="00336C0A">
              <w:rPr>
                <w:sz w:val="22"/>
                <w:szCs w:val="22"/>
                <w:lang w:val="lv-LV"/>
              </w:rPr>
              <w:t>:</w:t>
            </w:r>
          </w:p>
          <w:p w14:paraId="0B70907B" w14:textId="77777777" w:rsidR="00B75A3B" w:rsidRPr="00336C0A" w:rsidRDefault="00B75A3B" w:rsidP="00B75A3B">
            <w:pPr>
              <w:tabs>
                <w:tab w:val="left" w:pos="273"/>
              </w:tabs>
              <w:jc w:val="both"/>
              <w:rPr>
                <w:sz w:val="22"/>
                <w:szCs w:val="22"/>
                <w:lang w:val="lv-LV"/>
              </w:rPr>
            </w:pPr>
            <w:r w:rsidRPr="00336C0A">
              <w:rPr>
                <w:sz w:val="22"/>
                <w:szCs w:val="22"/>
                <w:lang w:val="lv-LV"/>
              </w:rPr>
              <w:t xml:space="preserve"> a) par </w:t>
            </w:r>
            <w:proofErr w:type="spellStart"/>
            <w:r w:rsidRPr="00336C0A">
              <w:rPr>
                <w:sz w:val="22"/>
                <w:szCs w:val="22"/>
                <w:lang w:val="lv-LV"/>
              </w:rPr>
              <w:t>biomedicīnas</w:t>
            </w:r>
            <w:proofErr w:type="spellEnd"/>
            <w:r w:rsidRPr="00336C0A">
              <w:t xml:space="preserve"> </w:t>
            </w:r>
            <w:r w:rsidRPr="00336C0A">
              <w:rPr>
                <w:sz w:val="22"/>
                <w:szCs w:val="22"/>
                <w:lang w:val="lv-LV"/>
              </w:rPr>
              <w:t>vai kādas citas eksperimentālas zinātnes izstrādnes produktu;</w:t>
            </w:r>
          </w:p>
          <w:p w14:paraId="78636E43" w14:textId="77777777" w:rsidR="007576D3" w:rsidRDefault="00B75A3B" w:rsidP="00B75A3B">
            <w:pPr>
              <w:tabs>
                <w:tab w:val="left" w:pos="273"/>
              </w:tabs>
              <w:jc w:val="both"/>
              <w:rPr>
                <w:sz w:val="22"/>
                <w:szCs w:val="22"/>
                <w:lang w:val="lv-LV"/>
              </w:rPr>
            </w:pPr>
            <w:r w:rsidRPr="00336C0A">
              <w:rPr>
                <w:sz w:val="22"/>
                <w:szCs w:val="22"/>
                <w:lang w:val="lv-LV"/>
              </w:rPr>
              <w:t>b) ar līgumcenu ne mazāku kā 10 000 EUR bez PVN.</w:t>
            </w:r>
          </w:p>
          <w:p w14:paraId="1989E74B" w14:textId="77777777" w:rsidR="00336C0A" w:rsidRPr="00336C0A" w:rsidRDefault="00336C0A" w:rsidP="00336C0A">
            <w:pPr>
              <w:tabs>
                <w:tab w:val="left" w:pos="273"/>
              </w:tabs>
              <w:jc w:val="both"/>
              <w:rPr>
                <w:sz w:val="22"/>
                <w:szCs w:val="22"/>
                <w:lang w:val="lv-LV"/>
              </w:rPr>
            </w:pPr>
            <w:r>
              <w:rPr>
                <w:sz w:val="22"/>
                <w:szCs w:val="22"/>
                <w:lang w:val="lv-LV"/>
              </w:rPr>
              <w:t>(</w:t>
            </w:r>
            <w:r w:rsidRPr="00336C0A">
              <w:rPr>
                <w:i/>
                <w:sz w:val="22"/>
                <w:szCs w:val="22"/>
                <w:lang w:val="lv-LV"/>
              </w:rPr>
              <w:t xml:space="preserve">a) un b) punktu izpilde var būt </w:t>
            </w:r>
            <w:r>
              <w:rPr>
                <w:i/>
                <w:sz w:val="22"/>
                <w:szCs w:val="22"/>
                <w:lang w:val="lv-LV"/>
              </w:rPr>
              <w:t>atsevišķās</w:t>
            </w:r>
            <w:r w:rsidRPr="00336C0A">
              <w:rPr>
                <w:i/>
                <w:sz w:val="22"/>
                <w:szCs w:val="22"/>
                <w:lang w:val="lv-LV"/>
              </w:rPr>
              <w:t xml:space="preserve"> stratēģijās</w:t>
            </w:r>
            <w:r>
              <w:rPr>
                <w:sz w:val="22"/>
                <w:szCs w:val="22"/>
                <w:lang w:val="lv-LV"/>
              </w:rPr>
              <w:t>)</w:t>
            </w:r>
          </w:p>
        </w:tc>
        <w:tc>
          <w:tcPr>
            <w:tcW w:w="4253" w:type="dxa"/>
            <w:tcBorders>
              <w:bottom w:val="single" w:sz="4" w:space="0" w:color="auto"/>
            </w:tcBorders>
            <w:shd w:val="clear" w:color="auto" w:fill="auto"/>
          </w:tcPr>
          <w:p w14:paraId="5A7AF1E6" w14:textId="5DD0A32B" w:rsidR="007576D3" w:rsidRPr="00336C0A" w:rsidRDefault="005D1E82" w:rsidP="00BD70DB">
            <w:pPr>
              <w:tabs>
                <w:tab w:val="left" w:pos="273"/>
              </w:tabs>
              <w:jc w:val="both"/>
              <w:rPr>
                <w:sz w:val="22"/>
                <w:szCs w:val="22"/>
                <w:lang w:val="lv-LV"/>
              </w:rPr>
            </w:pPr>
            <w:r w:rsidRPr="00336C0A">
              <w:rPr>
                <w:bCs/>
                <w:iCs/>
                <w:color w:val="000000"/>
                <w:sz w:val="22"/>
                <w:szCs w:val="22"/>
                <w:lang w:val="lv-LV"/>
              </w:rPr>
              <w:t>8.16</w:t>
            </w:r>
            <w:r w:rsidR="007576D3" w:rsidRPr="00336C0A">
              <w:rPr>
                <w:bCs/>
                <w:iCs/>
                <w:color w:val="000000"/>
                <w:sz w:val="22"/>
                <w:szCs w:val="22"/>
                <w:lang w:val="lv-LV"/>
              </w:rPr>
              <w:t>.1.</w:t>
            </w:r>
            <w:r w:rsidR="007576D3" w:rsidRPr="00336C0A">
              <w:rPr>
                <w:sz w:val="22"/>
                <w:szCs w:val="22"/>
                <w:lang w:val="lv-LV"/>
              </w:rPr>
              <w:t xml:space="preserve"> </w:t>
            </w:r>
            <w:r w:rsidR="00B75A3B" w:rsidRPr="00336C0A">
              <w:rPr>
                <w:color w:val="000000"/>
                <w:sz w:val="22"/>
                <w:szCs w:val="22"/>
                <w:lang w:val="lv-LV"/>
              </w:rPr>
              <w:t xml:space="preserve">Pretendents iesniedz </w:t>
            </w:r>
            <w:r w:rsidR="00B75A3B" w:rsidRPr="00336C0A">
              <w:rPr>
                <w:sz w:val="22"/>
                <w:szCs w:val="22"/>
                <w:lang w:val="lv-LV"/>
              </w:rPr>
              <w:t xml:space="preserve">informāciju (Nolikuma 4.pielikums) par pretendenta līdzšinējo pieredzi, </w:t>
            </w:r>
            <w:r w:rsidR="00B75A3B" w:rsidRPr="00336C0A">
              <w:rPr>
                <w:sz w:val="22"/>
                <w:szCs w:val="22"/>
                <w:u w:val="single"/>
                <w:lang w:val="lv-LV"/>
              </w:rPr>
              <w:t xml:space="preserve">papildus iesniedzot </w:t>
            </w:r>
            <w:r w:rsidR="00C92A13">
              <w:rPr>
                <w:sz w:val="22"/>
                <w:szCs w:val="22"/>
                <w:u w:val="single"/>
                <w:lang w:val="lv-LV"/>
              </w:rPr>
              <w:t>vismaz vienu attiecīgā pakalpojuma pasūtītāja</w:t>
            </w:r>
            <w:r w:rsidR="00B75A3B" w:rsidRPr="00336C0A">
              <w:rPr>
                <w:sz w:val="22"/>
                <w:szCs w:val="22"/>
                <w:u w:val="single"/>
                <w:lang w:val="lv-LV"/>
              </w:rPr>
              <w:t xml:space="preserve"> atsauksm</w:t>
            </w:r>
            <w:r w:rsidR="00C92A13">
              <w:rPr>
                <w:sz w:val="22"/>
                <w:szCs w:val="22"/>
                <w:u w:val="single"/>
                <w:lang w:val="lv-LV"/>
              </w:rPr>
              <w:t>i</w:t>
            </w:r>
            <w:r w:rsidR="00B75A3B" w:rsidRPr="00336C0A">
              <w:rPr>
                <w:sz w:val="22"/>
                <w:szCs w:val="22"/>
                <w:lang w:val="lv-LV"/>
              </w:rPr>
              <w:t>.</w:t>
            </w:r>
          </w:p>
        </w:tc>
      </w:tr>
      <w:tr w:rsidR="00BD70DB" w:rsidRPr="00336C0A" w14:paraId="77723BD1" w14:textId="77777777" w:rsidTr="00F2666E">
        <w:tc>
          <w:tcPr>
            <w:tcW w:w="4111" w:type="dxa"/>
            <w:tcBorders>
              <w:bottom w:val="single" w:sz="4" w:space="0" w:color="auto"/>
            </w:tcBorders>
            <w:shd w:val="clear" w:color="auto" w:fill="auto"/>
          </w:tcPr>
          <w:p w14:paraId="21F415C4" w14:textId="6BEC1BB5" w:rsidR="00B75A3B" w:rsidRPr="00336C0A" w:rsidRDefault="00BD70DB" w:rsidP="00B75A3B">
            <w:pPr>
              <w:tabs>
                <w:tab w:val="left" w:pos="273"/>
              </w:tabs>
              <w:jc w:val="both"/>
              <w:rPr>
                <w:sz w:val="22"/>
                <w:szCs w:val="22"/>
                <w:lang w:val="lv-LV"/>
              </w:rPr>
            </w:pPr>
            <w:r w:rsidRPr="00336C0A">
              <w:rPr>
                <w:sz w:val="22"/>
                <w:szCs w:val="22"/>
                <w:lang w:val="lv-LV"/>
              </w:rPr>
              <w:t xml:space="preserve">8.15.2. Pretendents iepriekšējo 3 gadu laikā realizējis vismaz </w:t>
            </w:r>
            <w:r w:rsidR="001F71CD" w:rsidRPr="00336C0A">
              <w:rPr>
                <w:sz w:val="22"/>
                <w:szCs w:val="22"/>
                <w:lang w:val="lv-LV"/>
              </w:rPr>
              <w:t>3 (trīs</w:t>
            </w:r>
            <w:r w:rsidRPr="00336C0A">
              <w:rPr>
                <w:sz w:val="22"/>
                <w:szCs w:val="22"/>
                <w:lang w:val="lv-LV"/>
              </w:rPr>
              <w:t xml:space="preserve">) </w:t>
            </w:r>
            <w:r w:rsidR="00C92A13">
              <w:rPr>
                <w:sz w:val="22"/>
                <w:szCs w:val="22"/>
                <w:lang w:val="lv-LV"/>
              </w:rPr>
              <w:t xml:space="preserve">uzņēmuma padziļinātās izpētes vai </w:t>
            </w:r>
            <w:r w:rsidRPr="00336C0A">
              <w:rPr>
                <w:sz w:val="22"/>
                <w:szCs w:val="22"/>
                <w:lang w:val="lv-LV"/>
              </w:rPr>
              <w:t xml:space="preserve">tehniski ekonomiskās </w:t>
            </w:r>
            <w:proofErr w:type="spellStart"/>
            <w:r w:rsidRPr="00336C0A">
              <w:rPr>
                <w:sz w:val="22"/>
                <w:szCs w:val="22"/>
                <w:lang w:val="lv-LV"/>
              </w:rPr>
              <w:t>priekšizpētes</w:t>
            </w:r>
            <w:proofErr w:type="spellEnd"/>
            <w:r w:rsidRPr="00336C0A">
              <w:rPr>
                <w:sz w:val="22"/>
                <w:szCs w:val="22"/>
                <w:lang w:val="lv-LV"/>
              </w:rPr>
              <w:t xml:space="preserve">  izstrādes projektus, </w:t>
            </w:r>
            <w:r w:rsidR="00B75A3B" w:rsidRPr="00336C0A">
              <w:rPr>
                <w:sz w:val="22"/>
                <w:szCs w:val="22"/>
                <w:lang w:val="lv-LV"/>
              </w:rPr>
              <w:t>no kuriem vismaz 1 (viens) ir:</w:t>
            </w:r>
          </w:p>
          <w:p w14:paraId="2BF3CA3C" w14:textId="77777777" w:rsidR="00B75A3B" w:rsidRPr="00336C0A" w:rsidRDefault="00B75A3B" w:rsidP="00B75A3B">
            <w:pPr>
              <w:tabs>
                <w:tab w:val="left" w:pos="273"/>
              </w:tabs>
              <w:jc w:val="both"/>
              <w:rPr>
                <w:sz w:val="22"/>
                <w:szCs w:val="22"/>
                <w:lang w:val="lv-LV"/>
              </w:rPr>
            </w:pPr>
            <w:r w:rsidRPr="00336C0A">
              <w:rPr>
                <w:sz w:val="22"/>
                <w:szCs w:val="22"/>
                <w:lang w:val="lv-LV"/>
              </w:rPr>
              <w:lastRenderedPageBreak/>
              <w:t xml:space="preserve"> a) par </w:t>
            </w:r>
            <w:proofErr w:type="spellStart"/>
            <w:r w:rsidRPr="00336C0A">
              <w:rPr>
                <w:sz w:val="22"/>
                <w:szCs w:val="22"/>
                <w:lang w:val="lv-LV"/>
              </w:rPr>
              <w:t>biomedicīnas</w:t>
            </w:r>
            <w:proofErr w:type="spellEnd"/>
            <w:r w:rsidRPr="00336C0A">
              <w:t xml:space="preserve"> </w:t>
            </w:r>
            <w:r w:rsidRPr="00336C0A">
              <w:rPr>
                <w:sz w:val="22"/>
                <w:szCs w:val="22"/>
                <w:lang w:val="lv-LV"/>
              </w:rPr>
              <w:t>vai kādas citas eksperimentālas zinātnes izstrādnes produktu;</w:t>
            </w:r>
          </w:p>
          <w:p w14:paraId="42A224F5" w14:textId="77777777" w:rsidR="00BD70DB" w:rsidRDefault="00B75A3B" w:rsidP="00B75A3B">
            <w:pPr>
              <w:tabs>
                <w:tab w:val="left" w:pos="273"/>
              </w:tabs>
              <w:jc w:val="both"/>
              <w:rPr>
                <w:sz w:val="22"/>
                <w:szCs w:val="22"/>
                <w:lang w:val="lv-LV"/>
              </w:rPr>
            </w:pPr>
            <w:r w:rsidRPr="00336C0A">
              <w:rPr>
                <w:sz w:val="22"/>
                <w:szCs w:val="22"/>
                <w:lang w:val="lv-LV"/>
              </w:rPr>
              <w:t>b) ar līgumcenu ne mazāku kā 10 000 EUR bez PVN.</w:t>
            </w:r>
          </w:p>
          <w:p w14:paraId="61709794" w14:textId="77777777" w:rsidR="00336C0A" w:rsidRPr="00336C0A" w:rsidRDefault="00336C0A" w:rsidP="00336C0A">
            <w:pPr>
              <w:tabs>
                <w:tab w:val="left" w:pos="273"/>
              </w:tabs>
              <w:jc w:val="both"/>
              <w:rPr>
                <w:sz w:val="22"/>
                <w:szCs w:val="22"/>
                <w:lang w:val="lv-LV"/>
              </w:rPr>
            </w:pPr>
            <w:r>
              <w:rPr>
                <w:sz w:val="22"/>
                <w:szCs w:val="22"/>
                <w:lang w:val="lv-LV"/>
              </w:rPr>
              <w:t>(</w:t>
            </w:r>
            <w:r w:rsidRPr="00336C0A">
              <w:rPr>
                <w:i/>
                <w:sz w:val="22"/>
                <w:szCs w:val="22"/>
                <w:lang w:val="lv-LV"/>
              </w:rPr>
              <w:t xml:space="preserve">a) un b) punktu izpilde var būt </w:t>
            </w:r>
            <w:r>
              <w:rPr>
                <w:i/>
                <w:sz w:val="22"/>
                <w:szCs w:val="22"/>
                <w:lang w:val="lv-LV"/>
              </w:rPr>
              <w:t>atsevišķos</w:t>
            </w:r>
            <w:r w:rsidRPr="00336C0A">
              <w:rPr>
                <w:i/>
                <w:sz w:val="22"/>
                <w:szCs w:val="22"/>
                <w:lang w:val="lv-LV"/>
              </w:rPr>
              <w:t xml:space="preserve"> </w:t>
            </w:r>
            <w:r>
              <w:rPr>
                <w:i/>
                <w:sz w:val="22"/>
                <w:szCs w:val="22"/>
                <w:lang w:val="lv-LV"/>
              </w:rPr>
              <w:t>projektos</w:t>
            </w:r>
            <w:r>
              <w:rPr>
                <w:sz w:val="22"/>
                <w:szCs w:val="22"/>
                <w:lang w:val="lv-LV"/>
              </w:rPr>
              <w:t>)</w:t>
            </w:r>
          </w:p>
        </w:tc>
        <w:tc>
          <w:tcPr>
            <w:tcW w:w="4253" w:type="dxa"/>
            <w:tcBorders>
              <w:bottom w:val="single" w:sz="4" w:space="0" w:color="auto"/>
            </w:tcBorders>
            <w:shd w:val="clear" w:color="auto" w:fill="auto"/>
          </w:tcPr>
          <w:p w14:paraId="3773FB08" w14:textId="1110C203" w:rsidR="00BD70DB" w:rsidRPr="00336C0A" w:rsidRDefault="001F71CD" w:rsidP="00B75A3B">
            <w:pPr>
              <w:tabs>
                <w:tab w:val="left" w:pos="273"/>
              </w:tabs>
              <w:jc w:val="both"/>
              <w:rPr>
                <w:bCs/>
                <w:iCs/>
                <w:color w:val="000000"/>
                <w:sz w:val="22"/>
                <w:szCs w:val="22"/>
                <w:lang w:val="lv-LV"/>
              </w:rPr>
            </w:pPr>
            <w:r w:rsidRPr="00336C0A">
              <w:rPr>
                <w:bCs/>
                <w:iCs/>
                <w:color w:val="000000"/>
                <w:sz w:val="22"/>
                <w:szCs w:val="22"/>
                <w:lang w:val="lv-LV"/>
              </w:rPr>
              <w:lastRenderedPageBreak/>
              <w:t xml:space="preserve">8.16.2. </w:t>
            </w:r>
            <w:r w:rsidRPr="00336C0A">
              <w:rPr>
                <w:color w:val="000000"/>
                <w:sz w:val="22"/>
                <w:szCs w:val="22"/>
                <w:lang w:val="lv-LV"/>
              </w:rPr>
              <w:t xml:space="preserve">Pretendents iesniedz </w:t>
            </w:r>
            <w:r w:rsidRPr="00336C0A">
              <w:rPr>
                <w:sz w:val="22"/>
                <w:szCs w:val="22"/>
                <w:lang w:val="lv-LV"/>
              </w:rPr>
              <w:t xml:space="preserve">informāciju (Nolikuma 4.pielikums) par pretendenta </w:t>
            </w:r>
            <w:r w:rsidR="00B75A3B" w:rsidRPr="00336C0A">
              <w:rPr>
                <w:sz w:val="22"/>
                <w:szCs w:val="22"/>
                <w:lang w:val="lv-LV"/>
              </w:rPr>
              <w:t>līdzšinējo pieredzi</w:t>
            </w:r>
            <w:r w:rsidRPr="00336C0A">
              <w:rPr>
                <w:sz w:val="22"/>
                <w:szCs w:val="22"/>
                <w:lang w:val="lv-LV"/>
              </w:rPr>
              <w:t xml:space="preserve">, </w:t>
            </w:r>
            <w:r w:rsidR="00C92A13" w:rsidRPr="00336C0A">
              <w:rPr>
                <w:sz w:val="22"/>
                <w:szCs w:val="22"/>
                <w:u w:val="single"/>
                <w:lang w:val="lv-LV"/>
              </w:rPr>
              <w:t xml:space="preserve">papildus iesniedzot </w:t>
            </w:r>
            <w:r w:rsidR="00C92A13">
              <w:rPr>
                <w:sz w:val="22"/>
                <w:szCs w:val="22"/>
                <w:u w:val="single"/>
                <w:lang w:val="lv-LV"/>
              </w:rPr>
              <w:t>vismaz vienu attiecīgā pakalpojuma pasūtītāja</w:t>
            </w:r>
            <w:r w:rsidR="00C92A13" w:rsidRPr="00336C0A">
              <w:rPr>
                <w:sz w:val="22"/>
                <w:szCs w:val="22"/>
                <w:u w:val="single"/>
                <w:lang w:val="lv-LV"/>
              </w:rPr>
              <w:t xml:space="preserve"> atsauksm</w:t>
            </w:r>
            <w:r w:rsidR="00C92A13">
              <w:rPr>
                <w:sz w:val="22"/>
                <w:szCs w:val="22"/>
                <w:u w:val="single"/>
                <w:lang w:val="lv-LV"/>
              </w:rPr>
              <w:t>i</w:t>
            </w:r>
            <w:r w:rsidRPr="00336C0A">
              <w:rPr>
                <w:sz w:val="22"/>
                <w:szCs w:val="22"/>
                <w:lang w:val="lv-LV"/>
              </w:rPr>
              <w:t>.</w:t>
            </w:r>
          </w:p>
        </w:tc>
      </w:tr>
      <w:tr w:rsidR="007576D3" w:rsidRPr="00336C0A" w14:paraId="4EEB0FC3" w14:textId="77777777" w:rsidTr="00F2666E">
        <w:tc>
          <w:tcPr>
            <w:tcW w:w="4111" w:type="dxa"/>
            <w:tcBorders>
              <w:top w:val="single" w:sz="4" w:space="0" w:color="auto"/>
              <w:left w:val="single" w:sz="4" w:space="0" w:color="auto"/>
              <w:bottom w:val="single" w:sz="4" w:space="0" w:color="auto"/>
              <w:right w:val="single" w:sz="4" w:space="0" w:color="auto"/>
            </w:tcBorders>
            <w:shd w:val="clear" w:color="auto" w:fill="auto"/>
          </w:tcPr>
          <w:p w14:paraId="746DBFED" w14:textId="77777777" w:rsidR="007576D3" w:rsidRPr="00336C0A" w:rsidRDefault="005D1E82" w:rsidP="006063CB">
            <w:pPr>
              <w:tabs>
                <w:tab w:val="left" w:pos="273"/>
              </w:tabs>
              <w:jc w:val="both"/>
              <w:rPr>
                <w:sz w:val="22"/>
                <w:szCs w:val="22"/>
                <w:lang w:val="lv-LV"/>
              </w:rPr>
            </w:pPr>
            <w:r w:rsidRPr="00336C0A">
              <w:rPr>
                <w:sz w:val="22"/>
                <w:szCs w:val="22"/>
                <w:lang w:val="lv-LV"/>
              </w:rPr>
              <w:t>8</w:t>
            </w:r>
            <w:r w:rsidR="007576D3" w:rsidRPr="00336C0A">
              <w:rPr>
                <w:sz w:val="22"/>
                <w:szCs w:val="22"/>
                <w:lang w:val="lv-LV"/>
              </w:rPr>
              <w:t>.1</w:t>
            </w:r>
            <w:r w:rsidRPr="00336C0A">
              <w:rPr>
                <w:sz w:val="22"/>
                <w:szCs w:val="22"/>
                <w:lang w:val="lv-LV"/>
              </w:rPr>
              <w:t>5</w:t>
            </w:r>
            <w:r w:rsidR="006063CB" w:rsidRPr="00336C0A">
              <w:rPr>
                <w:sz w:val="22"/>
                <w:szCs w:val="22"/>
                <w:lang w:val="lv-LV"/>
              </w:rPr>
              <w:t>.3</w:t>
            </w:r>
            <w:r w:rsidR="007576D3" w:rsidRPr="00336C0A">
              <w:rPr>
                <w:sz w:val="22"/>
                <w:szCs w:val="22"/>
                <w:lang w:val="lv-LV"/>
              </w:rPr>
              <w:t>. Pretendents darbu izpildē piesaistīs vismaz vienu speciālistu</w:t>
            </w:r>
            <w:r w:rsidR="006063CB" w:rsidRPr="00336C0A">
              <w:rPr>
                <w:sz w:val="22"/>
                <w:szCs w:val="22"/>
                <w:lang w:val="lv-LV"/>
              </w:rPr>
              <w:t xml:space="preserve"> – projekta vadītāju</w:t>
            </w:r>
            <w:r w:rsidR="007576D3" w:rsidRPr="00336C0A">
              <w:rPr>
                <w:sz w:val="22"/>
                <w:szCs w:val="22"/>
                <w:lang w:val="lv-LV"/>
              </w:rPr>
              <w:t xml:space="preserve">, kuram ir pieredze vismaz </w:t>
            </w:r>
            <w:r w:rsidR="00643BE5" w:rsidRPr="00336C0A">
              <w:rPr>
                <w:sz w:val="22"/>
                <w:szCs w:val="22"/>
                <w:lang w:val="lv-LV"/>
              </w:rPr>
              <w:t>viena</w:t>
            </w:r>
            <w:r w:rsidR="007576D3" w:rsidRPr="00336C0A">
              <w:rPr>
                <w:sz w:val="22"/>
                <w:szCs w:val="22"/>
                <w:lang w:val="lv-LV"/>
              </w:rPr>
              <w:t xml:space="preserve"> </w:t>
            </w:r>
            <w:proofErr w:type="spellStart"/>
            <w:r w:rsidR="007576D3" w:rsidRPr="00336C0A">
              <w:rPr>
                <w:sz w:val="22"/>
                <w:szCs w:val="22"/>
                <w:lang w:val="lv-LV"/>
              </w:rPr>
              <w:t>komercializācijas</w:t>
            </w:r>
            <w:proofErr w:type="spellEnd"/>
            <w:r w:rsidR="007576D3" w:rsidRPr="00336C0A">
              <w:rPr>
                <w:sz w:val="22"/>
                <w:szCs w:val="22"/>
                <w:lang w:val="lv-LV"/>
              </w:rPr>
              <w:t xml:space="preserve"> </w:t>
            </w:r>
            <w:r w:rsidR="00D11E4F" w:rsidRPr="00336C0A">
              <w:rPr>
                <w:sz w:val="22"/>
                <w:szCs w:val="22"/>
                <w:lang w:val="lv-LV"/>
              </w:rPr>
              <w:t>stratēģijas</w:t>
            </w:r>
            <w:r w:rsidR="007576D3" w:rsidRPr="00336C0A">
              <w:rPr>
                <w:sz w:val="22"/>
                <w:szCs w:val="22"/>
                <w:lang w:val="lv-LV"/>
              </w:rPr>
              <w:t xml:space="preserve"> plān</w:t>
            </w:r>
            <w:r w:rsidR="00643BE5" w:rsidRPr="00336C0A">
              <w:rPr>
                <w:sz w:val="22"/>
                <w:szCs w:val="22"/>
                <w:lang w:val="lv-LV"/>
              </w:rPr>
              <w:t>a</w:t>
            </w:r>
            <w:r w:rsidR="007576D3" w:rsidRPr="00336C0A">
              <w:rPr>
                <w:sz w:val="22"/>
                <w:szCs w:val="22"/>
                <w:lang w:val="lv-LV"/>
              </w:rPr>
              <w:t xml:space="preserve"> </w:t>
            </w:r>
            <w:r w:rsidR="006063CB" w:rsidRPr="00336C0A">
              <w:rPr>
                <w:sz w:val="22"/>
                <w:szCs w:val="22"/>
                <w:lang w:val="lv-LV"/>
              </w:rPr>
              <w:t xml:space="preserve">un </w:t>
            </w:r>
            <w:r w:rsidR="00643BE5" w:rsidRPr="00336C0A">
              <w:rPr>
                <w:sz w:val="22"/>
                <w:szCs w:val="22"/>
                <w:lang w:val="lv-LV"/>
              </w:rPr>
              <w:t xml:space="preserve">vismaz viena </w:t>
            </w:r>
            <w:r w:rsidR="006063CB" w:rsidRPr="00336C0A">
              <w:rPr>
                <w:sz w:val="22"/>
                <w:szCs w:val="22"/>
                <w:lang w:val="lv-LV"/>
              </w:rPr>
              <w:t xml:space="preserve">tehniski ekonomiskās </w:t>
            </w:r>
            <w:proofErr w:type="spellStart"/>
            <w:r w:rsidR="006063CB" w:rsidRPr="00336C0A">
              <w:rPr>
                <w:sz w:val="22"/>
                <w:szCs w:val="22"/>
                <w:lang w:val="lv-LV"/>
              </w:rPr>
              <w:t>priekšizpētes</w:t>
            </w:r>
            <w:proofErr w:type="spellEnd"/>
            <w:r w:rsidR="006063CB" w:rsidRPr="00336C0A">
              <w:rPr>
                <w:sz w:val="22"/>
                <w:szCs w:val="22"/>
                <w:lang w:val="lv-LV"/>
              </w:rPr>
              <w:t xml:space="preserve">  izstrādes projektu vadīšanā (projekti izstrādāti un nodoti</w:t>
            </w:r>
            <w:r w:rsidR="007576D3" w:rsidRPr="00336C0A">
              <w:rPr>
                <w:sz w:val="22"/>
                <w:szCs w:val="22"/>
                <w:lang w:val="lv-LV"/>
              </w:rPr>
              <w:t xml:space="preserve"> pasūtītājam)</w:t>
            </w:r>
            <w:r w:rsidR="007576D3" w:rsidRPr="00336C0A">
              <w:rPr>
                <w:bCs/>
                <w:iCs/>
                <w:sz w:val="22"/>
                <w:szCs w:val="22"/>
                <w:lang w:val="lv-LV"/>
              </w:rPr>
              <w:t xml:space="preserve"> pēdējo trīs gadu laikā</w:t>
            </w:r>
            <w:r w:rsidR="006063CB" w:rsidRPr="00336C0A">
              <w:rPr>
                <w:sz w:val="22"/>
                <w:szCs w:val="22"/>
                <w:lang w:val="lv-LV"/>
              </w:rPr>
              <w:t>.</w:t>
            </w:r>
          </w:p>
          <w:p w14:paraId="3168E2CE" w14:textId="77777777" w:rsidR="006063CB" w:rsidRPr="00336C0A" w:rsidRDefault="006063CB" w:rsidP="00643BE5">
            <w:pPr>
              <w:tabs>
                <w:tab w:val="left" w:pos="273"/>
              </w:tabs>
              <w:jc w:val="both"/>
              <w:rPr>
                <w:i/>
                <w:sz w:val="22"/>
                <w:szCs w:val="22"/>
                <w:lang w:val="lv-LV"/>
              </w:rPr>
            </w:pPr>
            <w:r w:rsidRPr="00336C0A">
              <w:rPr>
                <w:i/>
                <w:sz w:val="22"/>
                <w:szCs w:val="22"/>
                <w:lang w:val="lv-LV"/>
              </w:rPr>
              <w:t xml:space="preserve">Pretendents tiesīgs piesaistīt 2 (divus) speciālistus – projektu vadītājus, kur vienam ir pieredze </w:t>
            </w:r>
            <w:proofErr w:type="spellStart"/>
            <w:r w:rsidRPr="00336C0A">
              <w:rPr>
                <w:i/>
                <w:sz w:val="22"/>
                <w:szCs w:val="22"/>
                <w:lang w:val="lv-LV"/>
              </w:rPr>
              <w:t>komercializācijas</w:t>
            </w:r>
            <w:proofErr w:type="spellEnd"/>
            <w:r w:rsidRPr="00336C0A">
              <w:rPr>
                <w:i/>
                <w:sz w:val="22"/>
                <w:szCs w:val="22"/>
                <w:lang w:val="lv-LV"/>
              </w:rPr>
              <w:t xml:space="preserve"> stratēģijas izstrādes </w:t>
            </w:r>
            <w:r w:rsidR="00643BE5" w:rsidRPr="00336C0A">
              <w:rPr>
                <w:i/>
                <w:sz w:val="22"/>
                <w:szCs w:val="22"/>
                <w:lang w:val="lv-LV"/>
              </w:rPr>
              <w:t xml:space="preserve">projektu </w:t>
            </w:r>
            <w:r w:rsidRPr="00336C0A">
              <w:rPr>
                <w:i/>
                <w:sz w:val="22"/>
                <w:szCs w:val="22"/>
                <w:lang w:val="lv-LV"/>
              </w:rPr>
              <w:t>vadībā, bet otram</w:t>
            </w:r>
            <w:r w:rsidRPr="00336C0A">
              <w:rPr>
                <w:lang w:val="lv-LV"/>
              </w:rPr>
              <w:t xml:space="preserve"> </w:t>
            </w:r>
            <w:r w:rsidRPr="00336C0A">
              <w:rPr>
                <w:i/>
                <w:sz w:val="22"/>
                <w:szCs w:val="22"/>
                <w:lang w:val="lv-LV"/>
              </w:rPr>
              <w:t xml:space="preserve">tehniski ekonomiskās </w:t>
            </w:r>
            <w:proofErr w:type="spellStart"/>
            <w:r w:rsidRPr="00336C0A">
              <w:rPr>
                <w:i/>
                <w:sz w:val="22"/>
                <w:szCs w:val="22"/>
                <w:lang w:val="lv-LV"/>
              </w:rPr>
              <w:t>priekšizpētes</w:t>
            </w:r>
            <w:proofErr w:type="spellEnd"/>
            <w:r w:rsidRPr="00336C0A">
              <w:rPr>
                <w:i/>
                <w:sz w:val="22"/>
                <w:szCs w:val="22"/>
                <w:lang w:val="lv-LV"/>
              </w:rPr>
              <w:t xml:space="preserve">  izstrādes projektu vadīšanā</w:t>
            </w:r>
            <w:r w:rsidR="00095D05" w:rsidRPr="00336C0A">
              <w:rPr>
                <w:i/>
                <w:sz w:val="22"/>
                <w:szCs w:val="22"/>
                <w:lang w:val="lv-LV"/>
              </w:rP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FD1CE7B" w14:textId="77777777" w:rsidR="007576D3" w:rsidRPr="00336C0A" w:rsidRDefault="005D1E82" w:rsidP="00C80BC1">
            <w:pPr>
              <w:tabs>
                <w:tab w:val="left" w:pos="273"/>
              </w:tabs>
              <w:jc w:val="both"/>
              <w:rPr>
                <w:sz w:val="22"/>
                <w:szCs w:val="22"/>
                <w:lang w:val="lv-LV"/>
              </w:rPr>
            </w:pPr>
            <w:r w:rsidRPr="00336C0A">
              <w:rPr>
                <w:bCs/>
                <w:iCs/>
                <w:color w:val="000000"/>
                <w:sz w:val="22"/>
                <w:szCs w:val="22"/>
                <w:lang w:val="lv-LV"/>
              </w:rPr>
              <w:t>8.16</w:t>
            </w:r>
            <w:r w:rsidR="006063CB" w:rsidRPr="00336C0A">
              <w:rPr>
                <w:bCs/>
                <w:iCs/>
                <w:color w:val="000000"/>
                <w:sz w:val="22"/>
                <w:szCs w:val="22"/>
                <w:lang w:val="lv-LV"/>
              </w:rPr>
              <w:t>.3</w:t>
            </w:r>
            <w:r w:rsidR="007576D3" w:rsidRPr="00336C0A">
              <w:rPr>
                <w:bCs/>
                <w:iCs/>
                <w:color w:val="000000"/>
                <w:sz w:val="22"/>
                <w:szCs w:val="22"/>
                <w:lang w:val="lv-LV"/>
              </w:rPr>
              <w:t xml:space="preserve">. </w:t>
            </w:r>
            <w:r w:rsidR="007576D3" w:rsidRPr="00336C0A">
              <w:rPr>
                <w:sz w:val="22"/>
                <w:szCs w:val="22"/>
                <w:lang w:val="lv-LV"/>
              </w:rPr>
              <w:t>Piesaistāmā speciālista</w:t>
            </w:r>
            <w:r w:rsidR="006063CB" w:rsidRPr="00336C0A">
              <w:rPr>
                <w:sz w:val="22"/>
                <w:szCs w:val="22"/>
                <w:lang w:val="lv-LV"/>
              </w:rPr>
              <w:t xml:space="preserve"> (-u)</w:t>
            </w:r>
            <w:r w:rsidR="007576D3" w:rsidRPr="00336C0A">
              <w:rPr>
                <w:sz w:val="22"/>
                <w:szCs w:val="22"/>
                <w:lang w:val="lv-LV"/>
              </w:rPr>
              <w:t xml:space="preserve"> pieredzes apraksts, norādot pakalpojuma pasūtītāju un tā pārstāvja </w:t>
            </w:r>
            <w:proofErr w:type="spellStart"/>
            <w:r w:rsidR="007576D3" w:rsidRPr="00336C0A">
              <w:rPr>
                <w:sz w:val="22"/>
                <w:szCs w:val="22"/>
                <w:lang w:val="lv-LV"/>
              </w:rPr>
              <w:t>kontaktdatus</w:t>
            </w:r>
            <w:proofErr w:type="spellEnd"/>
            <w:r w:rsidR="007576D3" w:rsidRPr="00336C0A">
              <w:rPr>
                <w:sz w:val="22"/>
                <w:szCs w:val="22"/>
                <w:lang w:val="lv-LV"/>
              </w:rPr>
              <w:t xml:space="preserve"> (e-pasts, telefons), pakalpojuma izpildes laiku.</w:t>
            </w:r>
          </w:p>
        </w:tc>
      </w:tr>
      <w:tr w:rsidR="006063CB" w:rsidRPr="00336C0A" w14:paraId="7755CC45" w14:textId="77777777" w:rsidTr="00F2666E">
        <w:tc>
          <w:tcPr>
            <w:tcW w:w="4111" w:type="dxa"/>
            <w:tcBorders>
              <w:top w:val="single" w:sz="4" w:space="0" w:color="auto"/>
              <w:left w:val="single" w:sz="4" w:space="0" w:color="auto"/>
              <w:bottom w:val="single" w:sz="4" w:space="0" w:color="auto"/>
              <w:right w:val="single" w:sz="4" w:space="0" w:color="auto"/>
            </w:tcBorders>
            <w:shd w:val="clear" w:color="auto" w:fill="auto"/>
          </w:tcPr>
          <w:p w14:paraId="2AC885D5" w14:textId="6BDB75B2" w:rsidR="006063CB" w:rsidRPr="00336C0A" w:rsidRDefault="006063CB" w:rsidP="006063CB">
            <w:pPr>
              <w:tabs>
                <w:tab w:val="left" w:pos="273"/>
              </w:tabs>
              <w:jc w:val="both"/>
              <w:rPr>
                <w:sz w:val="22"/>
                <w:szCs w:val="22"/>
                <w:lang w:val="lv-LV"/>
              </w:rPr>
            </w:pPr>
            <w:r w:rsidRPr="00336C0A">
              <w:rPr>
                <w:sz w:val="22"/>
                <w:szCs w:val="22"/>
                <w:lang w:val="lv-LV"/>
              </w:rPr>
              <w:t xml:space="preserve">8.15.4. </w:t>
            </w:r>
            <w:r w:rsidR="00C92A13" w:rsidRPr="00C92A13">
              <w:rPr>
                <w:sz w:val="22"/>
                <w:szCs w:val="22"/>
                <w:lang w:val="lv-LV"/>
              </w:rPr>
              <w:t>Pretendents darbu izpildē piesaistīs vismaz vienu speciālistu – biznesa analīzes ekspertu, kuram ir pieredze vismaz 2 (divu) tirgus izpētes vai padziļinātās biznesa analīzes projektu izstrādē pēdējo trīs gadu laikā.</w:t>
            </w:r>
            <w:r w:rsidRPr="00336C0A">
              <w:rPr>
                <w:sz w:val="22"/>
                <w:szCs w:val="22"/>
                <w:lang w:val="lv-LV"/>
              </w:rP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9C2F59F" w14:textId="77777777" w:rsidR="006063CB" w:rsidRPr="00336C0A" w:rsidRDefault="006063CB" w:rsidP="00C80BC1">
            <w:pPr>
              <w:tabs>
                <w:tab w:val="left" w:pos="273"/>
              </w:tabs>
              <w:jc w:val="both"/>
              <w:rPr>
                <w:bCs/>
                <w:iCs/>
                <w:color w:val="000000"/>
                <w:sz w:val="22"/>
                <w:szCs w:val="22"/>
                <w:lang w:val="lv-LV"/>
              </w:rPr>
            </w:pPr>
            <w:r w:rsidRPr="00336C0A">
              <w:rPr>
                <w:bCs/>
                <w:iCs/>
                <w:color w:val="000000"/>
                <w:sz w:val="22"/>
                <w:szCs w:val="22"/>
                <w:lang w:val="lv-LV"/>
              </w:rPr>
              <w:t xml:space="preserve">8.16.4. </w:t>
            </w:r>
            <w:r w:rsidRPr="00336C0A">
              <w:rPr>
                <w:sz w:val="22"/>
                <w:szCs w:val="22"/>
                <w:lang w:val="lv-LV"/>
              </w:rPr>
              <w:t xml:space="preserve">Piesaistāmā speciālista (-u) pieredzes apraksts, norādot pakalpojuma pasūtītāju un tā pārstāvja </w:t>
            </w:r>
            <w:proofErr w:type="spellStart"/>
            <w:r w:rsidRPr="00336C0A">
              <w:rPr>
                <w:sz w:val="22"/>
                <w:szCs w:val="22"/>
                <w:lang w:val="lv-LV"/>
              </w:rPr>
              <w:t>kontaktdatus</w:t>
            </w:r>
            <w:proofErr w:type="spellEnd"/>
            <w:r w:rsidRPr="00336C0A">
              <w:rPr>
                <w:sz w:val="22"/>
                <w:szCs w:val="22"/>
                <w:lang w:val="lv-LV"/>
              </w:rPr>
              <w:t xml:space="preserve"> (e-pasts, telefons), pakalpojuma izpildes laiku.</w:t>
            </w:r>
          </w:p>
        </w:tc>
      </w:tr>
      <w:tr w:rsidR="006063CB" w:rsidRPr="00336C0A" w14:paraId="1AB5C5F3" w14:textId="77777777" w:rsidTr="00F2666E">
        <w:tc>
          <w:tcPr>
            <w:tcW w:w="4111" w:type="dxa"/>
            <w:tcBorders>
              <w:top w:val="single" w:sz="4" w:space="0" w:color="auto"/>
              <w:left w:val="single" w:sz="4" w:space="0" w:color="auto"/>
              <w:bottom w:val="single" w:sz="4" w:space="0" w:color="auto"/>
              <w:right w:val="single" w:sz="4" w:space="0" w:color="auto"/>
            </w:tcBorders>
            <w:shd w:val="clear" w:color="auto" w:fill="auto"/>
          </w:tcPr>
          <w:p w14:paraId="318A6868" w14:textId="5BD3EADF" w:rsidR="006063CB" w:rsidRPr="00336C0A" w:rsidRDefault="006063CB" w:rsidP="00367B1E">
            <w:pPr>
              <w:tabs>
                <w:tab w:val="left" w:pos="273"/>
              </w:tabs>
              <w:jc w:val="both"/>
              <w:rPr>
                <w:sz w:val="22"/>
                <w:szCs w:val="22"/>
                <w:lang w:val="lv-LV"/>
              </w:rPr>
            </w:pPr>
            <w:r w:rsidRPr="00336C0A">
              <w:rPr>
                <w:sz w:val="22"/>
                <w:szCs w:val="22"/>
                <w:lang w:val="lv-LV"/>
              </w:rPr>
              <w:t xml:space="preserve">8.15.5. Pretendents darbu izpildē piesaistīs vismaz vienu speciālistu – zinātnisko ekspertu, kuram ir </w:t>
            </w:r>
            <w:r w:rsidR="00367B1E" w:rsidRPr="00336C0A">
              <w:rPr>
                <w:sz w:val="22"/>
                <w:szCs w:val="22"/>
                <w:lang w:val="lv-LV"/>
              </w:rPr>
              <w:t>dokto</w:t>
            </w:r>
            <w:r w:rsidR="00C92A13">
              <w:rPr>
                <w:sz w:val="22"/>
                <w:szCs w:val="22"/>
                <w:lang w:val="lv-LV"/>
              </w:rPr>
              <w:t>ra grāds medicīnā vai  bioloģijā</w:t>
            </w:r>
            <w:r w:rsidR="00367B1E" w:rsidRPr="00336C0A">
              <w:rPr>
                <w:sz w:val="22"/>
                <w:szCs w:val="22"/>
                <w:lang w:val="lv-LV"/>
              </w:rPr>
              <w:t>.</w:t>
            </w:r>
          </w:p>
          <w:p w14:paraId="25D422A4" w14:textId="77777777" w:rsidR="00CD69C4" w:rsidRPr="00336C0A" w:rsidRDefault="00CD69C4" w:rsidP="00367B1E">
            <w:pPr>
              <w:tabs>
                <w:tab w:val="left" w:pos="273"/>
              </w:tabs>
              <w:jc w:val="both"/>
              <w:rPr>
                <w:sz w:val="22"/>
                <w:szCs w:val="22"/>
                <w:lang w:val="lv-LV"/>
              </w:rPr>
            </w:pPr>
          </w:p>
          <w:p w14:paraId="5641C4A5" w14:textId="77777777" w:rsidR="00CD69C4" w:rsidRPr="00336C0A" w:rsidRDefault="00CD69C4" w:rsidP="00367B1E">
            <w:pPr>
              <w:tabs>
                <w:tab w:val="left" w:pos="273"/>
              </w:tabs>
              <w:jc w:val="both"/>
              <w:rPr>
                <w:sz w:val="22"/>
                <w:szCs w:val="22"/>
                <w:lang w:val="lv-LV"/>
              </w:rPr>
            </w:pPr>
            <w:r w:rsidRPr="00336C0A">
              <w:rPr>
                <w:sz w:val="22"/>
                <w:szCs w:val="22"/>
                <w:lang w:val="lv-LV"/>
              </w:rPr>
              <w:t>Saskaņā ar Nolikuma 10.punktu tiek piešķirti papildus punkti:</w:t>
            </w:r>
          </w:p>
          <w:p w14:paraId="3421CA54" w14:textId="77777777" w:rsidR="00CD69C4" w:rsidRPr="00336C0A" w:rsidRDefault="00367B1E" w:rsidP="00367B1E">
            <w:pPr>
              <w:tabs>
                <w:tab w:val="left" w:pos="273"/>
              </w:tabs>
              <w:jc w:val="both"/>
              <w:rPr>
                <w:sz w:val="22"/>
                <w:szCs w:val="22"/>
                <w:lang w:val="lv-LV"/>
              </w:rPr>
            </w:pPr>
            <w:r w:rsidRPr="00336C0A">
              <w:rPr>
                <w:sz w:val="22"/>
                <w:szCs w:val="22"/>
                <w:lang w:val="lv-LV"/>
              </w:rPr>
              <w:t xml:space="preserve">a) </w:t>
            </w:r>
            <w:r w:rsidR="00CD69C4" w:rsidRPr="00336C0A">
              <w:rPr>
                <w:sz w:val="22"/>
                <w:szCs w:val="22"/>
                <w:lang w:val="lv-LV"/>
              </w:rPr>
              <w:t>par zinātniskā eksperta, ar augstu Hirša indeksu, piesaisti;</w:t>
            </w:r>
          </w:p>
          <w:p w14:paraId="0F5BD0EF" w14:textId="77777777" w:rsidR="00CD69C4" w:rsidRPr="00336C0A" w:rsidRDefault="00CD69C4" w:rsidP="00CD69C4">
            <w:pPr>
              <w:tabs>
                <w:tab w:val="left" w:pos="273"/>
              </w:tabs>
              <w:jc w:val="both"/>
              <w:rPr>
                <w:sz w:val="22"/>
                <w:szCs w:val="22"/>
                <w:lang w:val="lv-LV"/>
              </w:rPr>
            </w:pPr>
            <w:r w:rsidRPr="00336C0A">
              <w:rPr>
                <w:sz w:val="22"/>
                <w:szCs w:val="22"/>
                <w:lang w:val="lv-LV"/>
              </w:rPr>
              <w:t>b) par vairāk kā viena zinātniskā eksperta piesaisti</w:t>
            </w:r>
            <w:r w:rsidR="00454F3C">
              <w:rPr>
                <w:sz w:val="22"/>
                <w:szCs w:val="22"/>
                <w:lang w:val="lv-LV"/>
              </w:rPr>
              <w:t>, kas atbilst 8.15.5.punktā noteiktajai prasībai (izglītība)</w:t>
            </w:r>
            <w:r w:rsidRPr="00336C0A">
              <w:rPr>
                <w:sz w:val="22"/>
                <w:szCs w:val="22"/>
                <w:lang w:val="lv-LV"/>
              </w:rPr>
              <w:t>;</w:t>
            </w:r>
          </w:p>
          <w:p w14:paraId="506B2130" w14:textId="77777777" w:rsidR="00367B1E" w:rsidRPr="00336C0A" w:rsidRDefault="00CD69C4" w:rsidP="00CD69C4">
            <w:pPr>
              <w:tabs>
                <w:tab w:val="left" w:pos="273"/>
              </w:tabs>
              <w:jc w:val="both"/>
              <w:rPr>
                <w:sz w:val="22"/>
                <w:szCs w:val="22"/>
                <w:lang w:val="lv-LV"/>
              </w:rPr>
            </w:pPr>
            <w:r w:rsidRPr="00336C0A">
              <w:rPr>
                <w:sz w:val="22"/>
                <w:szCs w:val="22"/>
                <w:lang w:val="lv-LV"/>
              </w:rPr>
              <w:t xml:space="preserve">c) </w:t>
            </w:r>
            <w:r w:rsidR="00367B1E" w:rsidRPr="00336C0A">
              <w:rPr>
                <w:sz w:val="22"/>
                <w:szCs w:val="22"/>
                <w:lang w:val="lv-LV"/>
              </w:rPr>
              <w:t>par līdzšinējo pieredzi</w:t>
            </w:r>
            <w:r w:rsidRPr="00336C0A">
              <w:rPr>
                <w:sz w:val="22"/>
                <w:szCs w:val="22"/>
                <w:lang w:val="lv-LV"/>
              </w:rPr>
              <w:t xml:space="preserve"> ar pakalpojuma izpildi</w:t>
            </w:r>
            <w:r w:rsidR="00367B1E" w:rsidRPr="00336C0A">
              <w:rPr>
                <w:sz w:val="22"/>
                <w:szCs w:val="22"/>
                <w:lang w:val="lv-LV"/>
              </w:rPr>
              <w:t xml:space="preserve"> saistītās darbības jomā</w:t>
            </w:r>
            <w:r w:rsidRPr="00336C0A">
              <w:rPr>
                <w:sz w:val="22"/>
                <w:szCs w:val="22"/>
                <w:lang w:val="lv-LV"/>
              </w:rPr>
              <w:t>s</w:t>
            </w:r>
            <w:r w:rsidR="00367B1E" w:rsidRPr="00336C0A">
              <w:rPr>
                <w:sz w:val="22"/>
                <w:szCs w:val="22"/>
                <w:lang w:val="lv-LV"/>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8E50967" w14:textId="77777777" w:rsidR="006063CB" w:rsidRPr="00336C0A" w:rsidRDefault="006063CB" w:rsidP="00C80BC1">
            <w:pPr>
              <w:tabs>
                <w:tab w:val="left" w:pos="273"/>
              </w:tabs>
              <w:jc w:val="both"/>
              <w:rPr>
                <w:sz w:val="22"/>
                <w:szCs w:val="22"/>
                <w:lang w:val="lv-LV"/>
              </w:rPr>
            </w:pPr>
            <w:r w:rsidRPr="00336C0A">
              <w:rPr>
                <w:sz w:val="22"/>
                <w:szCs w:val="22"/>
                <w:lang w:val="lv-LV"/>
              </w:rPr>
              <w:t>8.16.5. Piesaistāmā</w:t>
            </w:r>
            <w:r w:rsidR="00CD69C4" w:rsidRPr="00336C0A">
              <w:rPr>
                <w:sz w:val="22"/>
                <w:szCs w:val="22"/>
                <w:lang w:val="lv-LV"/>
              </w:rPr>
              <w:t xml:space="preserve"> (-o)</w:t>
            </w:r>
            <w:r w:rsidRPr="00336C0A">
              <w:rPr>
                <w:sz w:val="22"/>
                <w:szCs w:val="22"/>
                <w:lang w:val="lv-LV"/>
              </w:rPr>
              <w:t xml:space="preserve"> speciālist</w:t>
            </w:r>
            <w:r w:rsidR="00CD69C4" w:rsidRPr="00336C0A">
              <w:rPr>
                <w:sz w:val="22"/>
                <w:szCs w:val="22"/>
                <w:lang w:val="lv-LV"/>
              </w:rPr>
              <w:t>a</w:t>
            </w:r>
            <w:r w:rsidRPr="00336C0A">
              <w:rPr>
                <w:sz w:val="22"/>
                <w:szCs w:val="22"/>
                <w:lang w:val="lv-LV"/>
              </w:rPr>
              <w:t xml:space="preserve"> (-u) </w:t>
            </w:r>
            <w:r w:rsidR="00CD69C4" w:rsidRPr="00336C0A">
              <w:rPr>
                <w:sz w:val="22"/>
                <w:szCs w:val="22"/>
                <w:lang w:val="lv-LV"/>
              </w:rPr>
              <w:t>saraksts un pieredzes apraksts atbilstoši Nolikuma 5.pielikuma formai</w:t>
            </w:r>
            <w:r w:rsidRPr="00336C0A">
              <w:rPr>
                <w:sz w:val="22"/>
                <w:szCs w:val="22"/>
                <w:lang w:val="lv-LV"/>
              </w:rPr>
              <w:t>.</w:t>
            </w:r>
          </w:p>
          <w:p w14:paraId="45A67B86" w14:textId="77777777" w:rsidR="00CD69C4" w:rsidRPr="00336C0A" w:rsidRDefault="00CD69C4" w:rsidP="00C80BC1">
            <w:pPr>
              <w:tabs>
                <w:tab w:val="left" w:pos="273"/>
              </w:tabs>
              <w:jc w:val="both"/>
              <w:rPr>
                <w:sz w:val="22"/>
                <w:szCs w:val="22"/>
                <w:lang w:val="lv-LV"/>
              </w:rPr>
            </w:pPr>
          </w:p>
          <w:p w14:paraId="1EDDABFB" w14:textId="77777777" w:rsidR="00367B1E" w:rsidRPr="00336C0A" w:rsidRDefault="003E7007" w:rsidP="003E7007">
            <w:pPr>
              <w:tabs>
                <w:tab w:val="left" w:pos="273"/>
              </w:tabs>
              <w:jc w:val="both"/>
              <w:rPr>
                <w:b/>
                <w:sz w:val="22"/>
                <w:szCs w:val="22"/>
                <w:u w:val="single"/>
                <w:lang w:val="lv-LV"/>
              </w:rPr>
            </w:pPr>
            <w:r w:rsidRPr="00336C0A">
              <w:rPr>
                <w:b/>
                <w:sz w:val="22"/>
                <w:szCs w:val="22"/>
                <w:u w:val="single"/>
                <w:lang w:val="lv-LV"/>
              </w:rPr>
              <w:t>Papildus punktu piešķiršanai</w:t>
            </w:r>
            <w:r w:rsidR="00367B1E" w:rsidRPr="00336C0A">
              <w:rPr>
                <w:b/>
                <w:sz w:val="22"/>
                <w:szCs w:val="22"/>
                <w:u w:val="single"/>
                <w:lang w:val="lv-LV"/>
              </w:rPr>
              <w:t xml:space="preserve"> (Nolikuma 10.punkts):</w:t>
            </w:r>
          </w:p>
          <w:p w14:paraId="391B9007" w14:textId="77777777" w:rsidR="003E7007" w:rsidRPr="00336C0A" w:rsidRDefault="00367B1E" w:rsidP="003E7007">
            <w:pPr>
              <w:tabs>
                <w:tab w:val="left" w:pos="273"/>
              </w:tabs>
              <w:jc w:val="both"/>
              <w:rPr>
                <w:sz w:val="22"/>
                <w:szCs w:val="22"/>
                <w:u w:val="single"/>
                <w:lang w:val="lv-LV"/>
              </w:rPr>
            </w:pPr>
            <w:r w:rsidRPr="00336C0A">
              <w:rPr>
                <w:sz w:val="22"/>
                <w:szCs w:val="22"/>
                <w:u w:val="single"/>
                <w:lang w:val="lv-LV"/>
              </w:rPr>
              <w:t xml:space="preserve">a) </w:t>
            </w:r>
            <w:r w:rsidR="00CD69C4" w:rsidRPr="00336C0A">
              <w:rPr>
                <w:sz w:val="22"/>
                <w:szCs w:val="22"/>
                <w:u w:val="single"/>
                <w:lang w:val="lv-LV"/>
              </w:rPr>
              <w:t xml:space="preserve">Nolikuma 5.pielikumā </w:t>
            </w:r>
            <w:r w:rsidR="003E7007" w:rsidRPr="00336C0A">
              <w:rPr>
                <w:sz w:val="22"/>
                <w:szCs w:val="22"/>
                <w:u w:val="single"/>
                <w:lang w:val="lv-LV"/>
              </w:rPr>
              <w:t>norāda eksperta identifikācijas numur</w:t>
            </w:r>
            <w:r w:rsidR="0003339F">
              <w:rPr>
                <w:sz w:val="22"/>
                <w:szCs w:val="22"/>
                <w:u w:val="single"/>
                <w:lang w:val="lv-LV"/>
              </w:rPr>
              <w:t>s</w:t>
            </w:r>
            <w:r w:rsidR="003E7007" w:rsidRPr="00336C0A">
              <w:rPr>
                <w:sz w:val="22"/>
                <w:szCs w:val="22"/>
                <w:u w:val="single"/>
                <w:lang w:val="lv-LV"/>
              </w:rPr>
              <w:t xml:space="preserve"> </w:t>
            </w:r>
            <w:proofErr w:type="spellStart"/>
            <w:r w:rsidR="003E7007" w:rsidRPr="00336C0A">
              <w:rPr>
                <w:sz w:val="22"/>
                <w:szCs w:val="22"/>
                <w:u w:val="single"/>
                <w:lang w:val="lv-LV"/>
              </w:rPr>
              <w:t>Scopus</w:t>
            </w:r>
            <w:proofErr w:type="spellEnd"/>
            <w:r w:rsidR="003E7007" w:rsidRPr="00336C0A">
              <w:rPr>
                <w:sz w:val="22"/>
                <w:szCs w:val="22"/>
                <w:u w:val="single"/>
                <w:lang w:val="lv-LV"/>
              </w:rPr>
              <w:t xml:space="preserve"> sistēmā (Hirša indeksācija)</w:t>
            </w:r>
            <w:r w:rsidR="0003339F">
              <w:rPr>
                <w:sz w:val="22"/>
                <w:szCs w:val="22"/>
                <w:u w:val="single"/>
                <w:lang w:val="lv-LV"/>
              </w:rPr>
              <w:t xml:space="preserve"> (skatīt Nolikuma 10.1.2</w:t>
            </w:r>
            <w:r w:rsidRPr="00336C0A">
              <w:rPr>
                <w:sz w:val="22"/>
                <w:szCs w:val="22"/>
                <w:u w:val="single"/>
                <w:lang w:val="lv-LV"/>
              </w:rPr>
              <w:t>.punktu)</w:t>
            </w:r>
            <w:r w:rsidR="003E7007" w:rsidRPr="00336C0A">
              <w:rPr>
                <w:sz w:val="22"/>
                <w:szCs w:val="22"/>
                <w:u w:val="single"/>
                <w:lang w:val="lv-LV"/>
              </w:rPr>
              <w:t>.</w:t>
            </w:r>
            <w:r w:rsidRPr="00336C0A">
              <w:rPr>
                <w:sz w:val="22"/>
                <w:szCs w:val="22"/>
                <w:u w:val="single"/>
                <w:lang w:val="lv-LV"/>
              </w:rPr>
              <w:t xml:space="preserve"> </w:t>
            </w:r>
            <w:r w:rsidRPr="00336C0A">
              <w:rPr>
                <w:i/>
                <w:sz w:val="22"/>
                <w:szCs w:val="22"/>
                <w:u w:val="single"/>
                <w:lang w:val="lv-LV"/>
              </w:rPr>
              <w:t>Ja identifikācijas numurs netiks norādīts iepirkumu komisija sistēmā pati meklēs attiecīgo ekspertu.</w:t>
            </w:r>
            <w:r w:rsidRPr="00336C0A">
              <w:rPr>
                <w:sz w:val="22"/>
                <w:szCs w:val="22"/>
                <w:u w:val="single"/>
                <w:lang w:val="lv-LV"/>
              </w:rPr>
              <w:t xml:space="preserve"> </w:t>
            </w:r>
          </w:p>
          <w:p w14:paraId="71714032" w14:textId="566BE962" w:rsidR="00367B1E" w:rsidRPr="00336C0A" w:rsidRDefault="00367B1E" w:rsidP="003E7007">
            <w:pPr>
              <w:tabs>
                <w:tab w:val="left" w:pos="273"/>
              </w:tabs>
              <w:jc w:val="both"/>
              <w:rPr>
                <w:sz w:val="22"/>
                <w:szCs w:val="22"/>
                <w:u w:val="single"/>
                <w:lang w:val="lv-LV"/>
              </w:rPr>
            </w:pPr>
            <w:r w:rsidRPr="00336C0A">
              <w:rPr>
                <w:sz w:val="22"/>
                <w:szCs w:val="22"/>
                <w:u w:val="single"/>
                <w:lang w:val="lv-LV"/>
              </w:rPr>
              <w:t xml:space="preserve">b) </w:t>
            </w:r>
            <w:r w:rsidR="00CD69C4" w:rsidRPr="00336C0A">
              <w:rPr>
                <w:sz w:val="22"/>
                <w:szCs w:val="22"/>
                <w:u w:val="single"/>
                <w:lang w:val="lv-LV"/>
              </w:rPr>
              <w:t xml:space="preserve">Nolikuma 5.pielikumā norāda vairāk kā vienu </w:t>
            </w:r>
            <w:r w:rsidRPr="00336C0A">
              <w:rPr>
                <w:sz w:val="22"/>
                <w:szCs w:val="22"/>
                <w:u w:val="single"/>
                <w:lang w:val="lv-LV"/>
              </w:rPr>
              <w:t>zinātnisko ekspertu</w:t>
            </w:r>
            <w:r w:rsidR="00CD69C4" w:rsidRPr="00336C0A">
              <w:rPr>
                <w:sz w:val="22"/>
                <w:szCs w:val="22"/>
                <w:u w:val="single"/>
                <w:lang w:val="lv-LV"/>
              </w:rPr>
              <w:t>, kas tiks piesaistīts pakalpojuma izpildē</w:t>
            </w:r>
            <w:r w:rsidR="0003339F">
              <w:rPr>
                <w:sz w:val="22"/>
                <w:szCs w:val="22"/>
                <w:u w:val="single"/>
                <w:lang w:val="lv-LV"/>
              </w:rPr>
              <w:t xml:space="preserve"> (skatīt Nolikuma 10.1.</w:t>
            </w:r>
            <w:r w:rsidR="00454F3C">
              <w:rPr>
                <w:sz w:val="22"/>
                <w:szCs w:val="22"/>
                <w:u w:val="single"/>
                <w:lang w:val="lv-LV"/>
              </w:rPr>
              <w:t>4</w:t>
            </w:r>
            <w:r w:rsidR="0003339F" w:rsidRPr="00336C0A">
              <w:rPr>
                <w:sz w:val="22"/>
                <w:szCs w:val="22"/>
                <w:u w:val="single"/>
                <w:lang w:val="lv-LV"/>
              </w:rPr>
              <w:t>.punktu).</w:t>
            </w:r>
          </w:p>
          <w:p w14:paraId="20B8AE55" w14:textId="7D76ECEB" w:rsidR="00367B1E" w:rsidRPr="00336C0A" w:rsidRDefault="00367B1E" w:rsidP="003E7007">
            <w:pPr>
              <w:tabs>
                <w:tab w:val="left" w:pos="273"/>
              </w:tabs>
              <w:jc w:val="both"/>
              <w:rPr>
                <w:sz w:val="22"/>
                <w:szCs w:val="22"/>
                <w:u w:val="single"/>
                <w:lang w:val="lv-LV"/>
              </w:rPr>
            </w:pPr>
            <w:r w:rsidRPr="00336C0A">
              <w:rPr>
                <w:sz w:val="22"/>
                <w:szCs w:val="22"/>
                <w:u w:val="single"/>
                <w:lang w:val="lv-LV"/>
              </w:rPr>
              <w:t xml:space="preserve">c) </w:t>
            </w:r>
            <w:r w:rsidR="00CD69C4" w:rsidRPr="00336C0A">
              <w:rPr>
                <w:sz w:val="22"/>
                <w:szCs w:val="22"/>
                <w:u w:val="single"/>
                <w:lang w:val="lv-LV"/>
              </w:rPr>
              <w:t xml:space="preserve">Nolikuma 5.pielikumā norāda līdzšinējo pieredzi ar pakalpojuma izpildi saistītās darbības jomās pēdējo </w:t>
            </w:r>
            <w:r w:rsidR="00783796">
              <w:rPr>
                <w:sz w:val="22"/>
                <w:szCs w:val="22"/>
                <w:u w:val="single"/>
                <w:lang w:val="lv-LV"/>
              </w:rPr>
              <w:t>5</w:t>
            </w:r>
            <w:r w:rsidR="00CD69C4" w:rsidRPr="00336C0A">
              <w:rPr>
                <w:sz w:val="22"/>
                <w:szCs w:val="22"/>
                <w:u w:val="single"/>
                <w:lang w:val="lv-LV"/>
              </w:rPr>
              <w:t xml:space="preserve"> gadu laikā</w:t>
            </w:r>
            <w:r w:rsidR="00454F3C">
              <w:rPr>
                <w:sz w:val="22"/>
                <w:szCs w:val="22"/>
                <w:u w:val="single"/>
                <w:lang w:val="lv-LV"/>
              </w:rPr>
              <w:t xml:space="preserve"> (skatīt Nolikuma 10.1.3</w:t>
            </w:r>
            <w:r w:rsidR="00454F3C" w:rsidRPr="00336C0A">
              <w:rPr>
                <w:sz w:val="22"/>
                <w:szCs w:val="22"/>
                <w:u w:val="single"/>
                <w:lang w:val="lv-LV"/>
              </w:rPr>
              <w:t>.punktu).</w:t>
            </w:r>
          </w:p>
          <w:p w14:paraId="6804C992" w14:textId="77777777" w:rsidR="00367B1E" w:rsidRPr="00336C0A" w:rsidRDefault="00367B1E" w:rsidP="003E7007">
            <w:pPr>
              <w:tabs>
                <w:tab w:val="left" w:pos="273"/>
              </w:tabs>
              <w:jc w:val="both"/>
              <w:rPr>
                <w:bCs/>
                <w:iCs/>
                <w:color w:val="000000"/>
                <w:sz w:val="22"/>
                <w:szCs w:val="22"/>
                <w:u w:val="single"/>
                <w:lang w:val="lv-LV"/>
              </w:rPr>
            </w:pPr>
          </w:p>
        </w:tc>
      </w:tr>
      <w:tr w:rsidR="00C80BC1" w:rsidRPr="00336C0A" w14:paraId="3A9BD97E" w14:textId="77777777" w:rsidTr="00F2666E">
        <w:tc>
          <w:tcPr>
            <w:tcW w:w="4111" w:type="dxa"/>
            <w:tcBorders>
              <w:top w:val="single" w:sz="4" w:space="0" w:color="auto"/>
              <w:left w:val="single" w:sz="4" w:space="0" w:color="auto"/>
              <w:bottom w:val="single" w:sz="4" w:space="0" w:color="auto"/>
              <w:right w:val="single" w:sz="4" w:space="0" w:color="auto"/>
            </w:tcBorders>
            <w:shd w:val="clear" w:color="auto" w:fill="auto"/>
          </w:tcPr>
          <w:p w14:paraId="4A77C1EF" w14:textId="26B7374E" w:rsidR="00C80BC1" w:rsidRPr="00336C0A" w:rsidRDefault="005D1E82" w:rsidP="00C80BC1">
            <w:pPr>
              <w:autoSpaceDE w:val="0"/>
              <w:autoSpaceDN w:val="0"/>
              <w:adjustRightInd w:val="0"/>
              <w:jc w:val="both"/>
              <w:rPr>
                <w:sz w:val="22"/>
                <w:szCs w:val="22"/>
                <w:lang w:val="lv-LV" w:eastAsia="lv-LV"/>
              </w:rPr>
            </w:pPr>
            <w:r w:rsidRPr="00336C0A">
              <w:rPr>
                <w:sz w:val="22"/>
                <w:szCs w:val="22"/>
                <w:lang w:val="lv-LV" w:eastAsia="lv-LV"/>
              </w:rPr>
              <w:t>8</w:t>
            </w:r>
            <w:r w:rsidR="00C80BC1" w:rsidRPr="00336C0A">
              <w:rPr>
                <w:sz w:val="22"/>
                <w:szCs w:val="22"/>
                <w:lang w:val="lv-LV" w:eastAsia="lv-LV"/>
              </w:rPr>
              <w:t>.1</w:t>
            </w:r>
            <w:r w:rsidRPr="00336C0A">
              <w:rPr>
                <w:sz w:val="22"/>
                <w:szCs w:val="22"/>
                <w:lang w:val="lv-LV" w:eastAsia="lv-LV"/>
              </w:rPr>
              <w:t>5</w:t>
            </w:r>
            <w:r w:rsidR="00C80BC1" w:rsidRPr="00336C0A">
              <w:rPr>
                <w:sz w:val="22"/>
                <w:szCs w:val="22"/>
                <w:lang w:val="lv-LV" w:eastAsia="lv-LV"/>
              </w:rPr>
              <w:t>.</w:t>
            </w:r>
            <w:r w:rsidR="00C93455" w:rsidRPr="00336C0A">
              <w:rPr>
                <w:sz w:val="22"/>
                <w:szCs w:val="22"/>
                <w:lang w:val="lv-LV" w:eastAsia="lv-LV"/>
              </w:rPr>
              <w:t>6</w:t>
            </w:r>
            <w:r w:rsidR="00C80BC1" w:rsidRPr="00336C0A">
              <w:rPr>
                <w:sz w:val="22"/>
                <w:szCs w:val="22"/>
                <w:lang w:val="lv-LV" w:eastAsia="lv-LV"/>
              </w:rPr>
              <w:t>. Pretendenta vidējais finanšu apgrozījums trijos iepriekšējos gados (201</w:t>
            </w:r>
            <w:r w:rsidR="00E5452A">
              <w:rPr>
                <w:sz w:val="22"/>
                <w:szCs w:val="22"/>
                <w:lang w:val="lv-LV" w:eastAsia="lv-LV"/>
              </w:rPr>
              <w:t>5</w:t>
            </w:r>
            <w:r w:rsidR="00C80BC1" w:rsidRPr="00336C0A">
              <w:rPr>
                <w:sz w:val="22"/>
                <w:szCs w:val="22"/>
                <w:lang w:val="lv-LV" w:eastAsia="lv-LV"/>
              </w:rPr>
              <w:t>., 201</w:t>
            </w:r>
            <w:r w:rsidR="00E5452A">
              <w:rPr>
                <w:sz w:val="22"/>
                <w:szCs w:val="22"/>
                <w:lang w:val="lv-LV" w:eastAsia="lv-LV"/>
              </w:rPr>
              <w:t>6</w:t>
            </w:r>
            <w:r w:rsidR="00C80BC1" w:rsidRPr="00336C0A">
              <w:rPr>
                <w:sz w:val="22"/>
                <w:szCs w:val="22"/>
                <w:lang w:val="lv-LV" w:eastAsia="lv-LV"/>
              </w:rPr>
              <w:t>. un 201</w:t>
            </w:r>
            <w:r w:rsidR="00E5452A">
              <w:rPr>
                <w:sz w:val="22"/>
                <w:szCs w:val="22"/>
                <w:lang w:val="lv-LV" w:eastAsia="lv-LV"/>
              </w:rPr>
              <w:t>7</w:t>
            </w:r>
            <w:r w:rsidR="00C80BC1" w:rsidRPr="00336C0A">
              <w:rPr>
                <w:sz w:val="22"/>
                <w:szCs w:val="22"/>
                <w:lang w:val="lv-LV" w:eastAsia="lv-LV"/>
              </w:rPr>
              <w:t xml:space="preserve">.) ir ne mazāks kā 60 000 EUR gadā. </w:t>
            </w:r>
          </w:p>
          <w:p w14:paraId="6F57D2AD" w14:textId="77777777" w:rsidR="00C80BC1" w:rsidRPr="00336C0A" w:rsidRDefault="00C80BC1" w:rsidP="00C80BC1">
            <w:pPr>
              <w:autoSpaceDE w:val="0"/>
              <w:autoSpaceDN w:val="0"/>
              <w:adjustRightInd w:val="0"/>
              <w:jc w:val="both"/>
              <w:rPr>
                <w:sz w:val="22"/>
                <w:szCs w:val="22"/>
                <w:lang w:val="lv-LV" w:eastAsia="lv-LV"/>
              </w:rPr>
            </w:pPr>
            <w:r w:rsidRPr="00336C0A">
              <w:rPr>
                <w:sz w:val="22"/>
                <w:szCs w:val="22"/>
                <w:lang w:val="lv-LV" w:eastAsia="lv-LV"/>
              </w:rPr>
              <w:t xml:space="preserve">Pretendenta, kas dibināts vēlāk, kopējais finanšu apgrozījums nostrādātajā periodā </w:t>
            </w:r>
            <w:r w:rsidRPr="00336C0A">
              <w:rPr>
                <w:sz w:val="22"/>
                <w:szCs w:val="22"/>
                <w:lang w:val="lv-LV" w:eastAsia="lv-LV"/>
              </w:rPr>
              <w:lastRenderedPageBreak/>
              <w:t>vismaz divas reizes pārsniedz pretendenta piedāvāto līgumcenu.</w:t>
            </w:r>
          </w:p>
          <w:p w14:paraId="173A236C" w14:textId="0C9D2CE8" w:rsidR="00C80BC1" w:rsidRPr="00336C0A" w:rsidRDefault="00E5452A" w:rsidP="00C80BC1">
            <w:pPr>
              <w:autoSpaceDE w:val="0"/>
              <w:autoSpaceDN w:val="0"/>
              <w:adjustRightInd w:val="0"/>
              <w:jc w:val="both"/>
              <w:rPr>
                <w:sz w:val="22"/>
                <w:szCs w:val="22"/>
                <w:lang w:val="lv-LV" w:eastAsia="lv-LV"/>
              </w:rPr>
            </w:pPr>
            <w:r>
              <w:rPr>
                <w:sz w:val="22"/>
                <w:szCs w:val="22"/>
                <w:lang w:val="lv-LV" w:eastAsia="lv-LV"/>
              </w:rPr>
              <w:t>Ja Pretendentam nav</w:t>
            </w:r>
            <w:r w:rsidR="00A551FD" w:rsidRPr="00336C0A">
              <w:rPr>
                <w:sz w:val="22"/>
                <w:szCs w:val="22"/>
                <w:lang w:val="lv-LV" w:eastAsia="lv-LV"/>
              </w:rPr>
              <w:t xml:space="preserve"> noslēgts 2017.gada finanšu gads, tas tiesīgs iesniegt informāciju par 201</w:t>
            </w:r>
            <w:r>
              <w:rPr>
                <w:sz w:val="22"/>
                <w:szCs w:val="22"/>
                <w:lang w:val="lv-LV" w:eastAsia="lv-LV"/>
              </w:rPr>
              <w:t>4</w:t>
            </w:r>
            <w:r w:rsidR="00A551FD" w:rsidRPr="00336C0A">
              <w:rPr>
                <w:sz w:val="22"/>
                <w:szCs w:val="22"/>
                <w:lang w:val="lv-LV" w:eastAsia="lv-LV"/>
              </w:rPr>
              <w:t>.gadu (201</w:t>
            </w:r>
            <w:r>
              <w:rPr>
                <w:sz w:val="22"/>
                <w:szCs w:val="22"/>
                <w:lang w:val="lv-LV" w:eastAsia="lv-LV"/>
              </w:rPr>
              <w:t>7</w:t>
            </w:r>
            <w:r w:rsidR="00A551FD" w:rsidRPr="00336C0A">
              <w:rPr>
                <w:sz w:val="22"/>
                <w:szCs w:val="22"/>
                <w:lang w:val="lv-LV" w:eastAsia="lv-LV"/>
              </w:rPr>
              <w:t>.gada vietā).</w:t>
            </w:r>
          </w:p>
          <w:p w14:paraId="2C6DA15B" w14:textId="77777777" w:rsidR="00C80BC1" w:rsidRPr="00336C0A" w:rsidRDefault="00C80BC1" w:rsidP="00C80BC1">
            <w:pPr>
              <w:autoSpaceDE w:val="0"/>
              <w:autoSpaceDN w:val="0"/>
              <w:adjustRightInd w:val="0"/>
              <w:jc w:val="both"/>
              <w:rPr>
                <w:sz w:val="22"/>
                <w:szCs w:val="22"/>
                <w:lang w:val="lv-LV" w:eastAsia="lv-LV"/>
              </w:rPr>
            </w:pPr>
          </w:p>
          <w:p w14:paraId="04D3DF9A" w14:textId="77777777" w:rsidR="00C80BC1" w:rsidRPr="00336C0A" w:rsidRDefault="00C80BC1" w:rsidP="00C80BC1">
            <w:pPr>
              <w:autoSpaceDE w:val="0"/>
              <w:autoSpaceDN w:val="0"/>
              <w:adjustRightInd w:val="0"/>
              <w:jc w:val="both"/>
              <w:rPr>
                <w:sz w:val="22"/>
                <w:szCs w:val="22"/>
                <w:lang w:val="lv-LV" w:eastAsia="lv-LV"/>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F35CB9F" w14:textId="485F45CC" w:rsidR="00C80BC1" w:rsidRPr="00336C0A" w:rsidRDefault="005D1E82" w:rsidP="00C80BC1">
            <w:pPr>
              <w:autoSpaceDE w:val="0"/>
              <w:autoSpaceDN w:val="0"/>
              <w:adjustRightInd w:val="0"/>
              <w:jc w:val="both"/>
              <w:rPr>
                <w:sz w:val="22"/>
                <w:szCs w:val="22"/>
                <w:lang w:val="lv-LV" w:eastAsia="lv-LV"/>
              </w:rPr>
            </w:pPr>
            <w:r w:rsidRPr="00336C0A">
              <w:rPr>
                <w:sz w:val="22"/>
                <w:szCs w:val="22"/>
                <w:lang w:val="lv-LV" w:eastAsia="lv-LV"/>
              </w:rPr>
              <w:lastRenderedPageBreak/>
              <w:t>8.16</w:t>
            </w:r>
            <w:r w:rsidR="00C80BC1" w:rsidRPr="00336C0A">
              <w:rPr>
                <w:sz w:val="22"/>
                <w:szCs w:val="22"/>
                <w:lang w:val="lv-LV" w:eastAsia="lv-LV"/>
              </w:rPr>
              <w:t>.</w:t>
            </w:r>
            <w:r w:rsidR="00C93455" w:rsidRPr="00336C0A">
              <w:rPr>
                <w:sz w:val="22"/>
                <w:szCs w:val="22"/>
                <w:lang w:val="lv-LV" w:eastAsia="lv-LV"/>
              </w:rPr>
              <w:t>6</w:t>
            </w:r>
            <w:r w:rsidR="00C80BC1" w:rsidRPr="00336C0A">
              <w:rPr>
                <w:sz w:val="22"/>
                <w:szCs w:val="22"/>
                <w:lang w:val="lv-LV" w:eastAsia="lv-LV"/>
              </w:rPr>
              <w:t>. Pretendenta peļņas un zaudējumu aprēķins par 201</w:t>
            </w:r>
            <w:r w:rsidR="00E5452A">
              <w:rPr>
                <w:sz w:val="22"/>
                <w:szCs w:val="22"/>
                <w:lang w:val="lv-LV" w:eastAsia="lv-LV"/>
              </w:rPr>
              <w:t>5</w:t>
            </w:r>
            <w:r w:rsidR="00C80BC1" w:rsidRPr="00336C0A">
              <w:rPr>
                <w:sz w:val="22"/>
                <w:szCs w:val="22"/>
                <w:lang w:val="lv-LV" w:eastAsia="lv-LV"/>
              </w:rPr>
              <w:t>., 201</w:t>
            </w:r>
            <w:r w:rsidR="00E5452A">
              <w:rPr>
                <w:sz w:val="22"/>
                <w:szCs w:val="22"/>
                <w:lang w:val="lv-LV" w:eastAsia="lv-LV"/>
              </w:rPr>
              <w:t>6</w:t>
            </w:r>
            <w:r w:rsidR="00C80BC1" w:rsidRPr="00336C0A">
              <w:rPr>
                <w:sz w:val="22"/>
                <w:szCs w:val="22"/>
                <w:lang w:val="lv-LV" w:eastAsia="lv-LV"/>
              </w:rPr>
              <w:t>. un 201</w:t>
            </w:r>
            <w:r w:rsidR="00E5452A">
              <w:rPr>
                <w:sz w:val="22"/>
                <w:szCs w:val="22"/>
                <w:lang w:val="lv-LV" w:eastAsia="lv-LV"/>
              </w:rPr>
              <w:t>7</w:t>
            </w:r>
            <w:r w:rsidR="00C80BC1" w:rsidRPr="00336C0A">
              <w:rPr>
                <w:sz w:val="22"/>
                <w:szCs w:val="22"/>
                <w:lang w:val="lv-LV" w:eastAsia="lv-LV"/>
              </w:rPr>
              <w:t>.gadu. Pretendents, kas dibināts vēlāk, informāciju iesniedz par nostrādāto periodu.</w:t>
            </w:r>
          </w:p>
          <w:p w14:paraId="5DD160D6" w14:textId="77777777" w:rsidR="00C80BC1" w:rsidRPr="00336C0A" w:rsidRDefault="00C80BC1" w:rsidP="00C80BC1">
            <w:pPr>
              <w:jc w:val="both"/>
              <w:rPr>
                <w:rFonts w:eastAsia="Calibri"/>
                <w:i/>
                <w:sz w:val="22"/>
                <w:lang w:val="lv-LV"/>
              </w:rPr>
            </w:pPr>
          </w:p>
          <w:p w14:paraId="447CD5EC" w14:textId="77777777" w:rsidR="00C80BC1" w:rsidRPr="00336C0A" w:rsidRDefault="00C80BC1" w:rsidP="00C80BC1">
            <w:pPr>
              <w:jc w:val="both"/>
              <w:rPr>
                <w:rFonts w:eastAsia="Calibri"/>
                <w:i/>
                <w:sz w:val="22"/>
                <w:lang w:val="lv-LV"/>
              </w:rPr>
            </w:pPr>
            <w:r w:rsidRPr="00336C0A">
              <w:rPr>
                <w:rFonts w:eastAsia="Calibri"/>
                <w:i/>
                <w:sz w:val="22"/>
                <w:lang w:val="lv-LV"/>
              </w:rPr>
              <w:lastRenderedPageBreak/>
              <w:t>Ja piedāvājumu iesniedz personu grupa (piegādātāju apvienība), personu grupas (piegādātāju apvienības) finanšu apgrozījums ir visu personu grupas (piegādātāju apvienības) dalībnieku kopējais finanšu apgrozījums.</w:t>
            </w:r>
          </w:p>
          <w:p w14:paraId="042792F5" w14:textId="77777777" w:rsidR="00C80BC1" w:rsidRPr="00336C0A" w:rsidRDefault="00C80BC1" w:rsidP="00C80BC1">
            <w:pPr>
              <w:jc w:val="both"/>
              <w:rPr>
                <w:rFonts w:eastAsia="Calibri"/>
                <w:i/>
                <w:sz w:val="22"/>
                <w:lang w:val="lv-LV"/>
              </w:rPr>
            </w:pPr>
          </w:p>
          <w:p w14:paraId="7D3D7AC5" w14:textId="77777777" w:rsidR="00C80BC1" w:rsidRPr="00336C0A" w:rsidRDefault="00C80BC1" w:rsidP="00C80BC1">
            <w:pPr>
              <w:jc w:val="both"/>
              <w:rPr>
                <w:i/>
                <w:sz w:val="22"/>
                <w:szCs w:val="22"/>
                <w:lang w:val="lv-LV"/>
              </w:rPr>
            </w:pPr>
            <w:r w:rsidRPr="00336C0A">
              <w:rPr>
                <w:rFonts w:eastAsia="Calibri"/>
                <w:i/>
                <w:sz w:val="22"/>
                <w:lang w:val="lv-LV"/>
              </w:rPr>
              <w:t>Pretendents var balstīties uz citu personu saimnieciskajām un finansiālajām iespējām, ja tas ir nepieciešams konkrētā līguma izpildei, neatkarīgi no savstarpējo attiecību tiesiskā rakstura. Šādā gadījumā pretendents pierāda pasūtītājam, ka viņa rīcībā būs nepieciešamie resursi, iesniedzot, piemēram, šo personu apliecinājumu vai vienošanos par sadarbību konkrētā līguma izpildē. Pretendents un persona, uz kuras saimnieciskajām un finansiālajām iespējām tas balstās, ir solidāri atbildīgi par iepirkuma līguma izpildi (t.i. līgums jāparaksta un saistības jāuzņemas arī personai, uz kuras saimnieciskajām un finansiālajām iespējām pretendents balstās)</w:t>
            </w:r>
          </w:p>
        </w:tc>
      </w:tr>
      <w:tr w:rsidR="00F2666E" w:rsidRPr="00336C0A" w14:paraId="779162E4" w14:textId="77777777" w:rsidTr="00F2666E">
        <w:tc>
          <w:tcPr>
            <w:tcW w:w="4111" w:type="dxa"/>
            <w:tcBorders>
              <w:top w:val="single" w:sz="4" w:space="0" w:color="auto"/>
              <w:left w:val="single" w:sz="4" w:space="0" w:color="auto"/>
              <w:bottom w:val="single" w:sz="4" w:space="0" w:color="auto"/>
              <w:right w:val="single" w:sz="4" w:space="0" w:color="auto"/>
            </w:tcBorders>
            <w:shd w:val="clear" w:color="auto" w:fill="auto"/>
          </w:tcPr>
          <w:p w14:paraId="07F38F6B" w14:textId="77777777" w:rsidR="00F2666E" w:rsidRPr="00336C0A" w:rsidRDefault="00F2666E" w:rsidP="0016108B">
            <w:pPr>
              <w:autoSpaceDE w:val="0"/>
              <w:autoSpaceDN w:val="0"/>
              <w:adjustRightInd w:val="0"/>
              <w:jc w:val="both"/>
              <w:rPr>
                <w:b/>
                <w:sz w:val="22"/>
                <w:szCs w:val="22"/>
                <w:lang w:val="lv-LV"/>
              </w:rPr>
            </w:pPr>
            <w:r w:rsidRPr="00336C0A">
              <w:rPr>
                <w:sz w:val="22"/>
                <w:szCs w:val="22"/>
                <w:lang w:val="lv-LV"/>
              </w:rPr>
              <w:lastRenderedPageBreak/>
              <w:t>8.1</w:t>
            </w:r>
            <w:r w:rsidR="00C93455" w:rsidRPr="00336C0A">
              <w:rPr>
                <w:sz w:val="22"/>
                <w:szCs w:val="22"/>
                <w:lang w:val="lv-LV"/>
              </w:rPr>
              <w:t>5</w:t>
            </w:r>
            <w:r w:rsidRPr="00336C0A">
              <w:rPr>
                <w:sz w:val="22"/>
                <w:szCs w:val="22"/>
                <w:lang w:val="lv-LV"/>
              </w:rPr>
              <w:t>.</w:t>
            </w:r>
            <w:r w:rsidR="00C93455" w:rsidRPr="00336C0A">
              <w:rPr>
                <w:sz w:val="22"/>
                <w:szCs w:val="22"/>
                <w:lang w:val="lv-LV"/>
              </w:rPr>
              <w:t>7</w:t>
            </w:r>
            <w:r w:rsidRPr="00336C0A">
              <w:rPr>
                <w:sz w:val="22"/>
                <w:szCs w:val="22"/>
                <w:lang w:val="lv-LV"/>
              </w:rPr>
              <w:t xml:space="preserve">. </w:t>
            </w:r>
            <w:r w:rsidRPr="00336C0A">
              <w:rPr>
                <w:sz w:val="22"/>
                <w:szCs w:val="18"/>
                <w:lang w:val="lv-LV" w:eastAsia="lv-LV"/>
              </w:rPr>
              <w:t>Pretendents iepazinies ar iepirkuma nosacījumiem un apņemas izpildīt iepirkuma līgumā noteiktos nosacījumus.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5D1AAC7" w14:textId="77777777" w:rsidR="00F2666E" w:rsidRPr="00336C0A" w:rsidRDefault="00F2666E" w:rsidP="0016108B">
            <w:pPr>
              <w:autoSpaceDE w:val="0"/>
              <w:autoSpaceDN w:val="0"/>
              <w:adjustRightInd w:val="0"/>
              <w:jc w:val="both"/>
              <w:rPr>
                <w:b/>
                <w:sz w:val="22"/>
                <w:szCs w:val="22"/>
                <w:lang w:val="lv-LV"/>
              </w:rPr>
            </w:pPr>
            <w:r w:rsidRPr="00336C0A">
              <w:rPr>
                <w:sz w:val="22"/>
                <w:szCs w:val="22"/>
                <w:lang w:val="lv-LV"/>
              </w:rPr>
              <w:t>8.</w:t>
            </w:r>
            <w:r w:rsidR="00C93455" w:rsidRPr="00336C0A">
              <w:rPr>
                <w:sz w:val="22"/>
                <w:szCs w:val="22"/>
                <w:lang w:val="lv-LV"/>
              </w:rPr>
              <w:t>16</w:t>
            </w:r>
            <w:r w:rsidRPr="00336C0A">
              <w:rPr>
                <w:sz w:val="22"/>
                <w:szCs w:val="22"/>
                <w:lang w:val="lv-LV"/>
              </w:rPr>
              <w:t>.</w:t>
            </w:r>
            <w:r w:rsidR="00C93455" w:rsidRPr="00336C0A">
              <w:rPr>
                <w:sz w:val="22"/>
                <w:szCs w:val="22"/>
                <w:lang w:val="lv-LV"/>
              </w:rPr>
              <w:t>7</w:t>
            </w:r>
            <w:r w:rsidRPr="00336C0A">
              <w:rPr>
                <w:sz w:val="22"/>
                <w:szCs w:val="22"/>
                <w:lang w:val="lv-LV"/>
              </w:rPr>
              <w:t>. Pieteikums dalībai iepirkumā, kas noformēts atbilstoši Nolikuma 1.pielikumam.</w:t>
            </w:r>
          </w:p>
        </w:tc>
      </w:tr>
      <w:tr w:rsidR="00F2666E" w:rsidRPr="00336C0A" w14:paraId="395DF3DA" w14:textId="77777777" w:rsidTr="00F2666E">
        <w:tc>
          <w:tcPr>
            <w:tcW w:w="4111" w:type="dxa"/>
            <w:tcBorders>
              <w:top w:val="single" w:sz="4" w:space="0" w:color="auto"/>
              <w:left w:val="single" w:sz="4" w:space="0" w:color="auto"/>
              <w:bottom w:val="single" w:sz="4" w:space="0" w:color="auto"/>
              <w:right w:val="single" w:sz="4" w:space="0" w:color="auto"/>
            </w:tcBorders>
            <w:shd w:val="clear" w:color="auto" w:fill="auto"/>
          </w:tcPr>
          <w:p w14:paraId="1F8BB36D" w14:textId="77777777" w:rsidR="00F2666E" w:rsidRPr="00336C0A" w:rsidRDefault="00F2666E" w:rsidP="0016108B">
            <w:pPr>
              <w:autoSpaceDE w:val="0"/>
              <w:autoSpaceDN w:val="0"/>
              <w:adjustRightInd w:val="0"/>
              <w:jc w:val="both"/>
              <w:rPr>
                <w:sz w:val="22"/>
                <w:szCs w:val="22"/>
                <w:lang w:val="lv-LV"/>
              </w:rPr>
            </w:pPr>
            <w:r w:rsidRPr="00336C0A">
              <w:rPr>
                <w:sz w:val="22"/>
                <w:szCs w:val="22"/>
                <w:lang w:val="lv-LV"/>
              </w:rPr>
              <w:t>8.1</w:t>
            </w:r>
            <w:r w:rsidR="00C93455" w:rsidRPr="00336C0A">
              <w:rPr>
                <w:sz w:val="22"/>
                <w:szCs w:val="22"/>
                <w:lang w:val="lv-LV"/>
              </w:rPr>
              <w:t>5</w:t>
            </w:r>
            <w:r w:rsidRPr="00336C0A">
              <w:rPr>
                <w:sz w:val="22"/>
                <w:szCs w:val="22"/>
                <w:lang w:val="lv-LV"/>
              </w:rPr>
              <w:t>.</w:t>
            </w:r>
            <w:r w:rsidR="00C93455" w:rsidRPr="00336C0A">
              <w:rPr>
                <w:sz w:val="22"/>
                <w:szCs w:val="22"/>
                <w:lang w:val="lv-LV"/>
              </w:rPr>
              <w:t>8</w:t>
            </w:r>
            <w:r w:rsidRPr="00336C0A">
              <w:rPr>
                <w:sz w:val="22"/>
                <w:szCs w:val="22"/>
                <w:lang w:val="lv-LV"/>
              </w:rPr>
              <w:t>. Pretendents sagatavojis tehnisko piedāvājumu un aizpildījis finanšu piedāvājumu.</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D6F13F8" w14:textId="77777777" w:rsidR="00F2666E" w:rsidRPr="00336C0A" w:rsidRDefault="00F2666E" w:rsidP="0016108B">
            <w:pPr>
              <w:autoSpaceDE w:val="0"/>
              <w:autoSpaceDN w:val="0"/>
              <w:adjustRightInd w:val="0"/>
              <w:jc w:val="both"/>
              <w:rPr>
                <w:sz w:val="22"/>
                <w:szCs w:val="22"/>
                <w:lang w:val="lv-LV"/>
              </w:rPr>
            </w:pPr>
            <w:r w:rsidRPr="00336C0A">
              <w:rPr>
                <w:sz w:val="22"/>
                <w:szCs w:val="22"/>
                <w:lang w:val="lv-LV"/>
              </w:rPr>
              <w:t>8.</w:t>
            </w:r>
            <w:r w:rsidR="00C93455" w:rsidRPr="00336C0A">
              <w:rPr>
                <w:sz w:val="22"/>
                <w:szCs w:val="22"/>
                <w:lang w:val="lv-LV"/>
              </w:rPr>
              <w:t>16</w:t>
            </w:r>
            <w:r w:rsidRPr="00336C0A">
              <w:rPr>
                <w:sz w:val="22"/>
                <w:szCs w:val="22"/>
                <w:lang w:val="lv-LV"/>
              </w:rPr>
              <w:t>.</w:t>
            </w:r>
            <w:r w:rsidR="00C93455" w:rsidRPr="00336C0A">
              <w:rPr>
                <w:sz w:val="22"/>
                <w:szCs w:val="22"/>
                <w:lang w:val="lv-LV"/>
              </w:rPr>
              <w:t>8</w:t>
            </w:r>
            <w:r w:rsidRPr="00336C0A">
              <w:rPr>
                <w:sz w:val="22"/>
                <w:szCs w:val="22"/>
                <w:lang w:val="lv-LV"/>
              </w:rPr>
              <w:t xml:space="preserve">. Pretendenta </w:t>
            </w:r>
            <w:r w:rsidRPr="00336C0A">
              <w:rPr>
                <w:b/>
                <w:sz w:val="22"/>
                <w:szCs w:val="22"/>
                <w:lang w:val="lv-LV"/>
              </w:rPr>
              <w:t>tehniskais un finanšu piedāvājums</w:t>
            </w:r>
            <w:r w:rsidRPr="00336C0A">
              <w:rPr>
                <w:sz w:val="22"/>
                <w:szCs w:val="22"/>
                <w:lang w:val="lv-LV"/>
              </w:rPr>
              <w:t>, kas</w:t>
            </w:r>
            <w:r w:rsidR="0016108B" w:rsidRPr="00336C0A">
              <w:rPr>
                <w:sz w:val="22"/>
                <w:szCs w:val="22"/>
                <w:lang w:val="lv-LV"/>
              </w:rPr>
              <w:t xml:space="preserve"> sagatavots atbilstoši tehniskai specifikācijai (Nolikuma 2.pielikums) un</w:t>
            </w:r>
            <w:r w:rsidRPr="00336C0A">
              <w:rPr>
                <w:sz w:val="22"/>
                <w:szCs w:val="22"/>
                <w:lang w:val="lv-LV"/>
              </w:rPr>
              <w:t xml:space="preserve"> aizpildīts atbilstoši </w:t>
            </w:r>
            <w:r w:rsidR="0016108B" w:rsidRPr="00336C0A">
              <w:rPr>
                <w:sz w:val="22"/>
                <w:szCs w:val="22"/>
                <w:lang w:val="lv-LV"/>
              </w:rPr>
              <w:t>Nolikuma 3</w:t>
            </w:r>
            <w:r w:rsidRPr="00336C0A">
              <w:rPr>
                <w:sz w:val="22"/>
                <w:szCs w:val="22"/>
                <w:lang w:val="lv-LV"/>
              </w:rPr>
              <w:t>.pielikumā norādītajai formai.</w:t>
            </w:r>
          </w:p>
        </w:tc>
      </w:tr>
    </w:tbl>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253"/>
      </w:tblGrid>
      <w:tr w:rsidR="007576D3" w:rsidRPr="00336C0A" w14:paraId="3403D266" w14:textId="77777777" w:rsidTr="007576D3">
        <w:tc>
          <w:tcPr>
            <w:tcW w:w="8364" w:type="dxa"/>
            <w:gridSpan w:val="2"/>
            <w:shd w:val="clear" w:color="auto" w:fill="BFBFBF"/>
          </w:tcPr>
          <w:p w14:paraId="6460B51B" w14:textId="77777777" w:rsidR="007576D3" w:rsidRPr="00336C0A" w:rsidRDefault="007576D3" w:rsidP="00C80BC1">
            <w:pPr>
              <w:pStyle w:val="Apakpunkts"/>
              <w:tabs>
                <w:tab w:val="clear" w:pos="851"/>
              </w:tabs>
              <w:ind w:left="0" w:firstLine="0"/>
              <w:jc w:val="both"/>
              <w:rPr>
                <w:rFonts w:ascii="Times New Roman" w:hAnsi="Times New Roman"/>
                <w:b w:val="0"/>
                <w:i/>
                <w:sz w:val="22"/>
                <w:szCs w:val="22"/>
                <w:lang w:val="lv-LV"/>
              </w:rPr>
            </w:pPr>
            <w:r w:rsidRPr="00336C0A">
              <w:rPr>
                <w:rFonts w:ascii="Times New Roman" w:hAnsi="Times New Roman"/>
                <w:b w:val="0"/>
                <w:i/>
                <w:sz w:val="22"/>
                <w:szCs w:val="22"/>
                <w:lang w:val="lv-LV"/>
              </w:rPr>
              <w:t>Prasības, kas jāizpilda tikai tam</w:t>
            </w:r>
            <w:r w:rsidRPr="00336C0A">
              <w:rPr>
                <w:rStyle w:val="FontStyle20"/>
                <w:b w:val="0"/>
                <w:i/>
                <w:lang w:val="lv-LV"/>
              </w:rPr>
              <w:t xml:space="preserve"> pretendentam</w:t>
            </w:r>
            <w:r w:rsidRPr="00336C0A">
              <w:rPr>
                <w:rFonts w:ascii="Times New Roman" w:hAnsi="Times New Roman"/>
                <w:b w:val="0"/>
                <w:i/>
                <w:sz w:val="22"/>
                <w:szCs w:val="22"/>
                <w:lang w:val="lv-LV"/>
              </w:rPr>
              <w:t>, kuram būs piešķirtas līguma slēgšanas tiesības.</w:t>
            </w:r>
          </w:p>
          <w:p w14:paraId="6D10AE83" w14:textId="77777777" w:rsidR="007576D3" w:rsidRPr="00336C0A" w:rsidRDefault="007576D3" w:rsidP="00C80BC1">
            <w:pPr>
              <w:pStyle w:val="Pamatteksts"/>
              <w:tabs>
                <w:tab w:val="left" w:pos="2127"/>
              </w:tabs>
              <w:suppressAutoHyphens/>
              <w:jc w:val="both"/>
              <w:rPr>
                <w:bCs/>
                <w:sz w:val="22"/>
                <w:szCs w:val="24"/>
              </w:rPr>
            </w:pPr>
            <w:r w:rsidRPr="00336C0A">
              <w:rPr>
                <w:b/>
                <w:i/>
                <w:sz w:val="22"/>
                <w:szCs w:val="22"/>
                <w:u w:val="single"/>
              </w:rPr>
              <w:t>Nav</w:t>
            </w:r>
            <w:r w:rsidRPr="00336C0A">
              <w:rPr>
                <w:b/>
                <w:i/>
                <w:sz w:val="22"/>
                <w:szCs w:val="22"/>
              </w:rPr>
              <w:t xml:space="preserve"> jāiesniedz līdz ar piedāvājumu konkursā.</w:t>
            </w:r>
          </w:p>
        </w:tc>
      </w:tr>
      <w:tr w:rsidR="007576D3" w:rsidRPr="00336C0A" w14:paraId="3BF7E5DB" w14:textId="77777777" w:rsidTr="0002054B">
        <w:tc>
          <w:tcPr>
            <w:tcW w:w="4111" w:type="dxa"/>
            <w:shd w:val="clear" w:color="auto" w:fill="auto"/>
          </w:tcPr>
          <w:p w14:paraId="11AB61CF" w14:textId="77777777" w:rsidR="007576D3" w:rsidRPr="00336C0A" w:rsidRDefault="00C93455" w:rsidP="0002054B">
            <w:pPr>
              <w:spacing w:before="120"/>
              <w:jc w:val="both"/>
              <w:rPr>
                <w:sz w:val="22"/>
                <w:szCs w:val="22"/>
                <w:lang w:val="lv-LV"/>
              </w:rPr>
            </w:pPr>
            <w:r w:rsidRPr="00336C0A">
              <w:rPr>
                <w:sz w:val="22"/>
                <w:szCs w:val="22"/>
                <w:lang w:val="lv-LV"/>
              </w:rPr>
              <w:t>8</w:t>
            </w:r>
            <w:r w:rsidR="007576D3" w:rsidRPr="00336C0A">
              <w:rPr>
                <w:sz w:val="22"/>
                <w:szCs w:val="22"/>
                <w:lang w:val="lv-LV"/>
              </w:rPr>
              <w:t>.1</w:t>
            </w:r>
            <w:r w:rsidRPr="00336C0A">
              <w:rPr>
                <w:sz w:val="22"/>
                <w:szCs w:val="22"/>
                <w:lang w:val="lv-LV"/>
              </w:rPr>
              <w:t>5</w:t>
            </w:r>
            <w:r w:rsidR="007576D3" w:rsidRPr="00336C0A">
              <w:rPr>
                <w:sz w:val="22"/>
                <w:szCs w:val="22"/>
                <w:lang w:val="lv-LV"/>
              </w:rPr>
              <w:t>.</w:t>
            </w:r>
            <w:r w:rsidRPr="00336C0A">
              <w:rPr>
                <w:sz w:val="22"/>
                <w:szCs w:val="22"/>
                <w:lang w:val="lv-LV"/>
              </w:rPr>
              <w:t>9</w:t>
            </w:r>
            <w:r w:rsidR="007576D3" w:rsidRPr="00336C0A">
              <w:rPr>
                <w:sz w:val="22"/>
                <w:szCs w:val="22"/>
                <w:lang w:val="lv-LV"/>
              </w:rPr>
              <w:t xml:space="preserve">. </w:t>
            </w:r>
            <w:bookmarkStart w:id="2" w:name="OLE_LINK1"/>
            <w:r w:rsidR="007576D3" w:rsidRPr="00336C0A">
              <w:rPr>
                <w:sz w:val="22"/>
                <w:szCs w:val="22"/>
                <w:lang w:val="lv-LV"/>
              </w:rPr>
              <w:t xml:space="preserve">Pretendentam jānodrošina </w:t>
            </w:r>
            <w:bookmarkEnd w:id="2"/>
            <w:r w:rsidR="007576D3" w:rsidRPr="00336C0A">
              <w:rPr>
                <w:sz w:val="22"/>
                <w:szCs w:val="22"/>
                <w:lang w:val="lv-LV"/>
              </w:rPr>
              <w:t>saistību izpildes (līguma izpildes) nodrošinājumu 10% apmērā no iepirkuma līguma cenas.</w:t>
            </w:r>
          </w:p>
        </w:tc>
        <w:tc>
          <w:tcPr>
            <w:tcW w:w="4253" w:type="dxa"/>
            <w:shd w:val="clear" w:color="auto" w:fill="auto"/>
          </w:tcPr>
          <w:p w14:paraId="76D3F200" w14:textId="77777777" w:rsidR="007576D3" w:rsidRPr="00336C0A" w:rsidRDefault="00C93455" w:rsidP="00367B1E">
            <w:pPr>
              <w:spacing w:before="120"/>
              <w:jc w:val="both"/>
              <w:rPr>
                <w:sz w:val="22"/>
                <w:szCs w:val="22"/>
                <w:lang w:val="lv-LV"/>
              </w:rPr>
            </w:pPr>
            <w:r w:rsidRPr="00336C0A">
              <w:rPr>
                <w:sz w:val="22"/>
                <w:szCs w:val="22"/>
                <w:lang w:val="lv-LV"/>
              </w:rPr>
              <w:t>9.16</w:t>
            </w:r>
            <w:r w:rsidR="007576D3" w:rsidRPr="00336C0A">
              <w:rPr>
                <w:sz w:val="22"/>
                <w:szCs w:val="22"/>
                <w:lang w:val="lv-LV"/>
              </w:rPr>
              <w:t>.</w:t>
            </w:r>
            <w:r w:rsidRPr="00336C0A">
              <w:rPr>
                <w:sz w:val="22"/>
                <w:szCs w:val="22"/>
                <w:lang w:val="lv-LV"/>
              </w:rPr>
              <w:t>9</w:t>
            </w:r>
            <w:r w:rsidR="007576D3" w:rsidRPr="00336C0A">
              <w:rPr>
                <w:sz w:val="22"/>
                <w:szCs w:val="22"/>
                <w:lang w:val="lv-LV"/>
              </w:rPr>
              <w:t xml:space="preserve">. Neatsaucama beznosacījumu garantija – līguma nodrošinājumu 10% apmērā no līguma cenas, kas noformēts kā bankas garantija vai apdrošināšanas polise saskaņā ar paraugu </w:t>
            </w:r>
            <w:r w:rsidR="00367B1E" w:rsidRPr="00336C0A">
              <w:rPr>
                <w:sz w:val="22"/>
                <w:szCs w:val="22"/>
                <w:lang w:val="lv-LV"/>
              </w:rPr>
              <w:t>6</w:t>
            </w:r>
            <w:r w:rsidR="007576D3" w:rsidRPr="00336C0A">
              <w:rPr>
                <w:sz w:val="22"/>
                <w:szCs w:val="22"/>
                <w:lang w:val="lv-LV"/>
              </w:rPr>
              <w:t>.Pielikumā.</w:t>
            </w:r>
          </w:p>
        </w:tc>
      </w:tr>
    </w:tbl>
    <w:p w14:paraId="3039E624" w14:textId="77777777" w:rsidR="00DA49F5" w:rsidRPr="00336C0A" w:rsidRDefault="00DA49F5" w:rsidP="00DA49F5">
      <w:pPr>
        <w:autoSpaceDE w:val="0"/>
        <w:autoSpaceDN w:val="0"/>
        <w:adjustRightInd w:val="0"/>
        <w:jc w:val="both"/>
        <w:rPr>
          <w:rFonts w:ascii="ArialMT" w:hAnsi="ArialMT" w:cs="ArialMT"/>
          <w:sz w:val="18"/>
          <w:szCs w:val="18"/>
          <w:lang w:val="lv-LV" w:eastAsia="lv-LV"/>
        </w:rPr>
      </w:pPr>
    </w:p>
    <w:p w14:paraId="383EB5EA" w14:textId="77777777" w:rsidR="00DA49F5" w:rsidRPr="00336C0A" w:rsidRDefault="00DA49F5" w:rsidP="00DA49F5">
      <w:pPr>
        <w:pStyle w:val="Pamattekstsaratkpi"/>
        <w:numPr>
          <w:ilvl w:val="0"/>
          <w:numId w:val="1"/>
        </w:numPr>
        <w:spacing w:before="120"/>
        <w:rPr>
          <w:b/>
          <w:sz w:val="22"/>
          <w:szCs w:val="22"/>
        </w:rPr>
      </w:pPr>
      <w:r w:rsidRPr="00336C0A">
        <w:rPr>
          <w:b/>
          <w:sz w:val="22"/>
          <w:szCs w:val="22"/>
        </w:rPr>
        <w:t>Piedāvājuma noformējuma pārbaude, pretendentu atlase un piedāvājumu atbilstības pārbaude</w:t>
      </w:r>
    </w:p>
    <w:p w14:paraId="58D5ACBF" w14:textId="77777777" w:rsidR="00DA49F5" w:rsidRPr="00336C0A" w:rsidRDefault="00DA49F5" w:rsidP="00DA49F5">
      <w:pPr>
        <w:pStyle w:val="Pamattekstsaratkpi"/>
        <w:spacing w:before="120"/>
        <w:ind w:left="360"/>
        <w:rPr>
          <w:sz w:val="22"/>
          <w:szCs w:val="22"/>
        </w:rPr>
      </w:pPr>
      <w:r w:rsidRPr="00336C0A">
        <w:rPr>
          <w:sz w:val="22"/>
          <w:szCs w:val="22"/>
        </w:rPr>
        <w:t>9.1.</w:t>
      </w:r>
      <w:r w:rsidRPr="00336C0A">
        <w:rPr>
          <w:b/>
          <w:sz w:val="22"/>
          <w:szCs w:val="22"/>
        </w:rPr>
        <w:t xml:space="preserve"> </w:t>
      </w:r>
      <w:r w:rsidRPr="00336C0A">
        <w:rPr>
          <w:sz w:val="22"/>
          <w:szCs w:val="22"/>
        </w:rPr>
        <w:t xml:space="preserve">Komisija pēc Nolikuma 7.punktā noteiktajām noformējuma prasībām pārbauda piedāvājuma noformējumu. </w:t>
      </w:r>
    </w:p>
    <w:p w14:paraId="1850F3F4" w14:textId="77777777" w:rsidR="00DA49F5" w:rsidRPr="00336C0A" w:rsidRDefault="00DA49F5" w:rsidP="00DA49F5">
      <w:pPr>
        <w:pStyle w:val="Pamattekstsaratkpi"/>
        <w:spacing w:before="120"/>
        <w:ind w:left="360"/>
        <w:rPr>
          <w:sz w:val="22"/>
          <w:szCs w:val="22"/>
        </w:rPr>
      </w:pPr>
      <w:r w:rsidRPr="00336C0A">
        <w:rPr>
          <w:sz w:val="22"/>
          <w:szCs w:val="22"/>
        </w:rPr>
        <w:t>9.2. Komisija pēc iesniegtajiem, Nolikuma 8.punktā noteiktajiem pretendentu kvalifikācijas prasībām, nosaka pretendentu atbilstību.</w:t>
      </w:r>
    </w:p>
    <w:p w14:paraId="74ABA5F0" w14:textId="77777777" w:rsidR="00DA49F5" w:rsidRPr="00336C0A" w:rsidRDefault="00DA49F5" w:rsidP="00DA49F5">
      <w:pPr>
        <w:pStyle w:val="Pamattekstsaratkpi"/>
        <w:spacing w:before="120"/>
        <w:ind w:left="360"/>
        <w:rPr>
          <w:sz w:val="22"/>
          <w:szCs w:val="22"/>
        </w:rPr>
      </w:pPr>
      <w:r w:rsidRPr="00336C0A">
        <w:rPr>
          <w:sz w:val="22"/>
          <w:szCs w:val="22"/>
        </w:rPr>
        <w:t>9.3. Komisija pēc Nolikuma 8.punktā noteiktajām piedāvājuma atbilstības prasībām pārbauda piedāvājuma atbilstību.</w:t>
      </w:r>
    </w:p>
    <w:p w14:paraId="7809E145" w14:textId="77777777" w:rsidR="00DA49F5" w:rsidRPr="00336C0A" w:rsidRDefault="00DA49F5" w:rsidP="00DA49F5">
      <w:pPr>
        <w:pStyle w:val="Pamattekstsaratkpi"/>
        <w:spacing w:before="120"/>
        <w:ind w:left="360"/>
        <w:rPr>
          <w:sz w:val="22"/>
          <w:szCs w:val="22"/>
        </w:rPr>
      </w:pPr>
      <w:r w:rsidRPr="00336C0A">
        <w:rPr>
          <w:sz w:val="22"/>
          <w:szCs w:val="22"/>
        </w:rPr>
        <w:t>9.4. Pārbaužu secību un kārtību nosaka Publisko iepirkumu likuma 42.pants.</w:t>
      </w:r>
    </w:p>
    <w:p w14:paraId="2E14024A" w14:textId="77777777" w:rsidR="00DA49F5" w:rsidRPr="00336C0A" w:rsidRDefault="00DA49F5" w:rsidP="00DA49F5">
      <w:pPr>
        <w:pStyle w:val="Pamattekstsaratkpi"/>
        <w:spacing w:before="120"/>
        <w:ind w:left="360"/>
        <w:rPr>
          <w:sz w:val="22"/>
          <w:szCs w:val="22"/>
        </w:rPr>
      </w:pPr>
      <w:r w:rsidRPr="00336C0A">
        <w:rPr>
          <w:sz w:val="22"/>
          <w:szCs w:val="22"/>
        </w:rPr>
        <w:t xml:space="preserve">9.5. Pretendenta neatbilstība kādai no Nolikuma prasībām un/vai tā piedāvājuma neatbilstība kādai no Nolikuma prasībām, vai visas Nolikumā pieprasītās informācijas neiesniegšana var </w:t>
      </w:r>
      <w:r w:rsidRPr="00336C0A">
        <w:rPr>
          <w:sz w:val="22"/>
          <w:szCs w:val="22"/>
        </w:rPr>
        <w:lastRenderedPageBreak/>
        <w:t>būt pamats attiecīgā pretendenta piedāvājuma noraidīšanai un pretendenta izslēgšanai no turpmākās dalības Konkursā.</w:t>
      </w:r>
    </w:p>
    <w:p w14:paraId="50A88BDA" w14:textId="77777777" w:rsidR="00DA49F5" w:rsidRPr="00336C0A" w:rsidRDefault="00DA49F5" w:rsidP="00DA49F5">
      <w:pPr>
        <w:pStyle w:val="Pamattekstsaratkpi"/>
        <w:numPr>
          <w:ilvl w:val="0"/>
          <w:numId w:val="1"/>
        </w:numPr>
        <w:spacing w:before="120"/>
        <w:rPr>
          <w:b/>
          <w:sz w:val="22"/>
          <w:szCs w:val="22"/>
        </w:rPr>
      </w:pPr>
      <w:r w:rsidRPr="00336C0A">
        <w:rPr>
          <w:b/>
          <w:sz w:val="22"/>
          <w:szCs w:val="22"/>
        </w:rPr>
        <w:t xml:space="preserve"> Piedāvājuma vērtēšanas kritēriji</w:t>
      </w:r>
    </w:p>
    <w:p w14:paraId="6D0A0229" w14:textId="77777777" w:rsidR="00CD69C4" w:rsidRPr="00336C0A" w:rsidRDefault="00DA49F5" w:rsidP="00CD69C4">
      <w:pPr>
        <w:pStyle w:val="Pamattekstsaratkpi"/>
        <w:spacing w:before="120"/>
        <w:rPr>
          <w:sz w:val="22"/>
          <w:szCs w:val="22"/>
        </w:rPr>
      </w:pPr>
      <w:r w:rsidRPr="00336C0A">
        <w:rPr>
          <w:sz w:val="22"/>
          <w:szCs w:val="22"/>
        </w:rPr>
        <w:t xml:space="preserve">10.1. </w:t>
      </w:r>
      <w:r w:rsidR="00CD69C4" w:rsidRPr="00336C0A">
        <w:rPr>
          <w:b/>
          <w:sz w:val="22"/>
          <w:szCs w:val="22"/>
        </w:rPr>
        <w:t>Saimnieciski izdevīgākais piedāvājums (V)</w:t>
      </w:r>
      <w:r w:rsidR="00CD69C4" w:rsidRPr="00336C0A">
        <w:rPr>
          <w:sz w:val="22"/>
          <w:szCs w:val="22"/>
        </w:rPr>
        <w:t xml:space="preserve">. Piedāvājumu vērtēšana notiek pēc punktu metodes. Maksimālais kopējais punktu skaits – 100 punkti. Par saimnieciski izdevīgāko piedāvājumu tiek atzīts piedāvājums, kurš saņēmis vislielāko punktu skaitu, ņemot vērā piedāvāto cenu un projektēšanas darbu izpildes kritēriju vērtējumā iegūto punktu kopsummu, pēc šādas formulas: </w:t>
      </w:r>
      <w:r w:rsidR="00CD69C4" w:rsidRPr="00336C0A">
        <w:rPr>
          <w:b/>
          <w:sz w:val="22"/>
          <w:szCs w:val="22"/>
        </w:rPr>
        <w:t xml:space="preserve">V= </w:t>
      </w:r>
      <w:proofErr w:type="spellStart"/>
      <w:r w:rsidR="00CD69C4" w:rsidRPr="00336C0A">
        <w:rPr>
          <w:b/>
          <w:sz w:val="22"/>
          <w:szCs w:val="22"/>
        </w:rPr>
        <w:t>Zc</w:t>
      </w:r>
      <w:proofErr w:type="spellEnd"/>
      <w:r w:rsidR="00CD69C4" w:rsidRPr="00336C0A">
        <w:rPr>
          <w:b/>
          <w:sz w:val="22"/>
          <w:szCs w:val="22"/>
        </w:rPr>
        <w:t xml:space="preserve"> + </w:t>
      </w:r>
      <w:proofErr w:type="spellStart"/>
      <w:r w:rsidR="005C64F8" w:rsidRPr="00336C0A">
        <w:rPr>
          <w:b/>
          <w:sz w:val="22"/>
          <w:szCs w:val="22"/>
        </w:rPr>
        <w:t>Zp</w:t>
      </w:r>
      <w:proofErr w:type="spellEnd"/>
      <w:r w:rsidR="00CD69C4" w:rsidRPr="00336C0A">
        <w:rPr>
          <w:sz w:val="22"/>
          <w:szCs w:val="22"/>
        </w:rPr>
        <w:t xml:space="preserve"> </w:t>
      </w:r>
      <w:r w:rsidR="00CD69C4" w:rsidRPr="00336C0A">
        <w:rPr>
          <w:b/>
          <w:sz w:val="22"/>
          <w:szCs w:val="22"/>
        </w:rPr>
        <w:t>+ Hi</w:t>
      </w:r>
      <w:r w:rsidR="0003339F">
        <w:rPr>
          <w:b/>
          <w:sz w:val="22"/>
          <w:szCs w:val="22"/>
        </w:rPr>
        <w:t xml:space="preserve"> + </w:t>
      </w:r>
      <w:proofErr w:type="spellStart"/>
      <w:r w:rsidR="0003339F">
        <w:rPr>
          <w:b/>
          <w:sz w:val="22"/>
          <w:szCs w:val="22"/>
        </w:rPr>
        <w:t>Zsk</w:t>
      </w:r>
      <w:proofErr w:type="spellEnd"/>
    </w:p>
    <w:p w14:paraId="3401C22D" w14:textId="77777777" w:rsidR="00CD69C4" w:rsidRPr="00336C0A" w:rsidRDefault="00CD69C4" w:rsidP="00CD69C4">
      <w:pPr>
        <w:pStyle w:val="Pamattekstsaratkpi"/>
        <w:pBdr>
          <w:top w:val="single" w:sz="4" w:space="1" w:color="auto"/>
          <w:left w:val="single" w:sz="4" w:space="4" w:color="auto"/>
          <w:bottom w:val="single" w:sz="4" w:space="1" w:color="auto"/>
          <w:right w:val="single" w:sz="4" w:space="4" w:color="auto"/>
        </w:pBdr>
        <w:spacing w:before="120"/>
        <w:rPr>
          <w:sz w:val="22"/>
          <w:szCs w:val="22"/>
        </w:rPr>
      </w:pPr>
      <w:r w:rsidRPr="00336C0A">
        <w:rPr>
          <w:sz w:val="22"/>
          <w:szCs w:val="22"/>
        </w:rPr>
        <w:t xml:space="preserve">10.1.1. </w:t>
      </w:r>
      <w:r w:rsidRPr="00336C0A">
        <w:rPr>
          <w:b/>
          <w:sz w:val="22"/>
          <w:szCs w:val="22"/>
        </w:rPr>
        <w:t>Cena (</w:t>
      </w:r>
      <w:proofErr w:type="spellStart"/>
      <w:r w:rsidRPr="00336C0A">
        <w:rPr>
          <w:b/>
          <w:sz w:val="22"/>
          <w:szCs w:val="22"/>
        </w:rPr>
        <w:t>Zc</w:t>
      </w:r>
      <w:proofErr w:type="spellEnd"/>
      <w:r w:rsidRPr="00336C0A">
        <w:rPr>
          <w:b/>
          <w:sz w:val="22"/>
          <w:szCs w:val="22"/>
        </w:rPr>
        <w:t>).</w:t>
      </w:r>
      <w:r w:rsidRPr="00336C0A">
        <w:rPr>
          <w:sz w:val="22"/>
          <w:szCs w:val="22"/>
        </w:rPr>
        <w:t xml:space="preserve"> Vērtējot cenu, pasūtītājs punktus piešķir dalot zemāko piedāvāto cenu ar vērtējamā pretendenta piedāvāto cenu un reizinot ar maksimālo iegūstamo punktu skaitu šajā vērtēšanas kritērijā. Vērtējamā formula tiek noteikta šādi:</w:t>
      </w:r>
    </w:p>
    <w:p w14:paraId="428305C0" w14:textId="77777777" w:rsidR="00CD69C4" w:rsidRPr="00336C0A" w:rsidRDefault="00CD69C4" w:rsidP="00CD69C4">
      <w:pPr>
        <w:pStyle w:val="Pamattekstsaratkpi"/>
        <w:pBdr>
          <w:top w:val="single" w:sz="4" w:space="1" w:color="auto"/>
          <w:left w:val="single" w:sz="4" w:space="4" w:color="auto"/>
          <w:bottom w:val="single" w:sz="4" w:space="1" w:color="auto"/>
          <w:right w:val="single" w:sz="4" w:space="4" w:color="auto"/>
        </w:pBdr>
        <w:spacing w:before="120"/>
        <w:rPr>
          <w:sz w:val="22"/>
          <w:szCs w:val="22"/>
        </w:rPr>
      </w:pPr>
      <w:proofErr w:type="spellStart"/>
      <w:r w:rsidRPr="00336C0A">
        <w:rPr>
          <w:sz w:val="22"/>
          <w:szCs w:val="22"/>
        </w:rPr>
        <w:t>Zc</w:t>
      </w:r>
      <w:proofErr w:type="spellEnd"/>
      <w:r w:rsidRPr="00336C0A">
        <w:rPr>
          <w:sz w:val="22"/>
          <w:szCs w:val="22"/>
        </w:rPr>
        <w:t xml:space="preserve"> = </w:t>
      </w:r>
      <w:r w:rsidR="0003339F">
        <w:rPr>
          <w:sz w:val="22"/>
          <w:szCs w:val="22"/>
        </w:rPr>
        <w:t>5</w:t>
      </w:r>
      <w:r w:rsidRPr="00336C0A">
        <w:rPr>
          <w:sz w:val="22"/>
          <w:szCs w:val="22"/>
        </w:rPr>
        <w:t>0*y/x, kur</w:t>
      </w:r>
    </w:p>
    <w:p w14:paraId="37806294" w14:textId="77777777" w:rsidR="00CD69C4" w:rsidRPr="00336C0A" w:rsidRDefault="0003339F" w:rsidP="00CD69C4">
      <w:pPr>
        <w:pStyle w:val="Pamattekstsaratkpi"/>
        <w:pBdr>
          <w:top w:val="single" w:sz="4" w:space="1" w:color="auto"/>
          <w:left w:val="single" w:sz="4" w:space="4" w:color="auto"/>
          <w:bottom w:val="single" w:sz="4" w:space="1" w:color="auto"/>
          <w:right w:val="single" w:sz="4" w:space="4" w:color="auto"/>
        </w:pBdr>
        <w:spacing w:before="120"/>
        <w:rPr>
          <w:sz w:val="22"/>
          <w:szCs w:val="22"/>
        </w:rPr>
      </w:pPr>
      <w:r>
        <w:rPr>
          <w:b/>
          <w:sz w:val="22"/>
          <w:szCs w:val="22"/>
        </w:rPr>
        <w:t>5</w:t>
      </w:r>
      <w:r w:rsidR="00CD69C4" w:rsidRPr="00336C0A">
        <w:rPr>
          <w:b/>
          <w:sz w:val="22"/>
          <w:szCs w:val="22"/>
        </w:rPr>
        <w:t>0</w:t>
      </w:r>
      <w:r w:rsidR="00CD69C4" w:rsidRPr="00336C0A">
        <w:rPr>
          <w:sz w:val="22"/>
          <w:szCs w:val="22"/>
        </w:rPr>
        <w:t xml:space="preserve"> – maksimālais punktu skaits par cenu (šajā vērtēšanas kritērijā)</w:t>
      </w:r>
    </w:p>
    <w:p w14:paraId="53529AB6" w14:textId="77777777" w:rsidR="00CD69C4" w:rsidRPr="00336C0A" w:rsidRDefault="00CD69C4" w:rsidP="00CD69C4">
      <w:pPr>
        <w:pStyle w:val="Pamattekstsaratkpi"/>
        <w:pBdr>
          <w:top w:val="single" w:sz="4" w:space="1" w:color="auto"/>
          <w:left w:val="single" w:sz="4" w:space="4" w:color="auto"/>
          <w:bottom w:val="single" w:sz="4" w:space="1" w:color="auto"/>
          <w:right w:val="single" w:sz="4" w:space="4" w:color="auto"/>
        </w:pBdr>
        <w:spacing w:before="120"/>
        <w:rPr>
          <w:sz w:val="22"/>
          <w:szCs w:val="22"/>
        </w:rPr>
      </w:pPr>
      <w:r w:rsidRPr="00336C0A">
        <w:rPr>
          <w:sz w:val="22"/>
          <w:szCs w:val="22"/>
        </w:rPr>
        <w:t>y – viszemākā piedāvātā cena</w:t>
      </w:r>
    </w:p>
    <w:p w14:paraId="230614E1" w14:textId="77777777" w:rsidR="00CD69C4" w:rsidRPr="00336C0A" w:rsidRDefault="00CD69C4" w:rsidP="00CD69C4">
      <w:pPr>
        <w:pStyle w:val="Pamattekstsaratkpi"/>
        <w:pBdr>
          <w:top w:val="single" w:sz="4" w:space="1" w:color="auto"/>
          <w:left w:val="single" w:sz="4" w:space="4" w:color="auto"/>
          <w:bottom w:val="single" w:sz="4" w:space="1" w:color="auto"/>
          <w:right w:val="single" w:sz="4" w:space="4" w:color="auto"/>
        </w:pBdr>
        <w:spacing w:before="120"/>
        <w:rPr>
          <w:sz w:val="22"/>
          <w:szCs w:val="22"/>
        </w:rPr>
      </w:pPr>
      <w:r w:rsidRPr="00336C0A">
        <w:rPr>
          <w:sz w:val="22"/>
          <w:szCs w:val="22"/>
        </w:rPr>
        <w:t>x – vērtējamā cena</w:t>
      </w:r>
    </w:p>
    <w:p w14:paraId="3B5BD0A2" w14:textId="1763B431" w:rsidR="00DA49F5" w:rsidRPr="00336C0A" w:rsidRDefault="00CD69C4" w:rsidP="005C64F8">
      <w:pPr>
        <w:pStyle w:val="Pamattekstsaratkpi"/>
        <w:pBdr>
          <w:top w:val="single" w:sz="4" w:space="1" w:color="auto"/>
          <w:left w:val="single" w:sz="4" w:space="4" w:color="auto"/>
          <w:bottom w:val="single" w:sz="4" w:space="1" w:color="auto"/>
          <w:right w:val="single" w:sz="4" w:space="4" w:color="auto"/>
        </w:pBdr>
        <w:spacing w:before="120"/>
        <w:ind w:left="360"/>
        <w:rPr>
          <w:sz w:val="22"/>
          <w:szCs w:val="22"/>
        </w:rPr>
      </w:pPr>
      <w:r w:rsidRPr="00336C0A">
        <w:rPr>
          <w:sz w:val="22"/>
          <w:szCs w:val="22"/>
        </w:rPr>
        <w:t>10.1.2</w:t>
      </w:r>
      <w:r w:rsidR="00DA49F5" w:rsidRPr="00336C0A">
        <w:rPr>
          <w:sz w:val="22"/>
          <w:szCs w:val="22"/>
        </w:rPr>
        <w:t>.</w:t>
      </w:r>
      <w:r w:rsidRPr="00336C0A">
        <w:rPr>
          <w:sz w:val="22"/>
          <w:szCs w:val="22"/>
        </w:rPr>
        <w:t xml:space="preserve"> </w:t>
      </w:r>
      <w:r w:rsidR="005C64F8" w:rsidRPr="00336C0A">
        <w:rPr>
          <w:b/>
          <w:sz w:val="22"/>
          <w:szCs w:val="22"/>
        </w:rPr>
        <w:t>Zinātniskā eksperta*</w:t>
      </w:r>
      <w:r w:rsidR="005C64F8" w:rsidRPr="00336C0A">
        <w:rPr>
          <w:sz w:val="22"/>
          <w:szCs w:val="22"/>
        </w:rPr>
        <w:t xml:space="preserve"> </w:t>
      </w:r>
      <w:r w:rsidR="005C64F8" w:rsidRPr="00336C0A">
        <w:rPr>
          <w:b/>
          <w:sz w:val="22"/>
          <w:szCs w:val="22"/>
        </w:rPr>
        <w:t>l</w:t>
      </w:r>
      <w:r w:rsidR="0003339F">
        <w:rPr>
          <w:b/>
          <w:sz w:val="22"/>
          <w:szCs w:val="22"/>
        </w:rPr>
        <w:t>īdzšinējā</w:t>
      </w:r>
      <w:r w:rsidRPr="00336C0A">
        <w:rPr>
          <w:b/>
          <w:sz w:val="22"/>
          <w:szCs w:val="22"/>
        </w:rPr>
        <w:t xml:space="preserve"> pieredze</w:t>
      </w:r>
      <w:r w:rsidR="005C64F8" w:rsidRPr="00336C0A">
        <w:rPr>
          <w:sz w:val="22"/>
          <w:szCs w:val="22"/>
        </w:rPr>
        <w:t xml:space="preserve"> </w:t>
      </w:r>
      <w:r w:rsidR="005C64F8" w:rsidRPr="00336C0A">
        <w:rPr>
          <w:b/>
          <w:sz w:val="22"/>
          <w:szCs w:val="22"/>
        </w:rPr>
        <w:t>(</w:t>
      </w:r>
      <w:proofErr w:type="spellStart"/>
      <w:r w:rsidR="005C64F8" w:rsidRPr="00336C0A">
        <w:rPr>
          <w:b/>
          <w:sz w:val="22"/>
          <w:szCs w:val="22"/>
        </w:rPr>
        <w:t>Zp</w:t>
      </w:r>
      <w:proofErr w:type="spellEnd"/>
      <w:r w:rsidR="005C64F8" w:rsidRPr="00336C0A">
        <w:rPr>
          <w:b/>
          <w:sz w:val="22"/>
          <w:szCs w:val="22"/>
        </w:rPr>
        <w:t>)</w:t>
      </w:r>
      <w:r w:rsidRPr="00336C0A">
        <w:rPr>
          <w:sz w:val="22"/>
          <w:szCs w:val="22"/>
        </w:rPr>
        <w:t xml:space="preserve"> ar pakalpojuma izpildi saistītās darbības jomās pēdējo </w:t>
      </w:r>
      <w:r w:rsidR="00783796">
        <w:rPr>
          <w:sz w:val="22"/>
          <w:szCs w:val="22"/>
        </w:rPr>
        <w:t>5</w:t>
      </w:r>
      <w:r w:rsidRPr="00336C0A">
        <w:rPr>
          <w:sz w:val="22"/>
          <w:szCs w:val="22"/>
        </w:rPr>
        <w:t xml:space="preserve"> </w:t>
      </w:r>
      <w:r w:rsidR="0003339F">
        <w:rPr>
          <w:sz w:val="22"/>
          <w:szCs w:val="22"/>
        </w:rPr>
        <w:t>(</w:t>
      </w:r>
      <w:r w:rsidR="00783796">
        <w:rPr>
          <w:sz w:val="22"/>
          <w:szCs w:val="22"/>
        </w:rPr>
        <w:t>piecu</w:t>
      </w:r>
      <w:r w:rsidR="0003339F">
        <w:rPr>
          <w:sz w:val="22"/>
          <w:szCs w:val="22"/>
        </w:rPr>
        <w:t xml:space="preserve">) </w:t>
      </w:r>
      <w:r w:rsidRPr="00336C0A">
        <w:rPr>
          <w:sz w:val="22"/>
          <w:szCs w:val="22"/>
        </w:rPr>
        <w:t>gadu laikā</w:t>
      </w:r>
      <w:r w:rsidR="005C64F8" w:rsidRPr="00336C0A">
        <w:rPr>
          <w:sz w:val="22"/>
          <w:szCs w:val="22"/>
        </w:rPr>
        <w:t>:</w:t>
      </w:r>
    </w:p>
    <w:p w14:paraId="4C5FA8F9" w14:textId="77777777" w:rsidR="005C64F8" w:rsidRPr="00336C0A" w:rsidRDefault="005C64F8" w:rsidP="005C64F8">
      <w:pPr>
        <w:pStyle w:val="Pamattekstsaratkpi"/>
        <w:pBdr>
          <w:top w:val="single" w:sz="4" w:space="1" w:color="auto"/>
          <w:left w:val="single" w:sz="4" w:space="4" w:color="auto"/>
          <w:bottom w:val="single" w:sz="4" w:space="1" w:color="auto"/>
          <w:right w:val="single" w:sz="4" w:space="4" w:color="auto"/>
        </w:pBdr>
        <w:spacing w:before="120"/>
        <w:ind w:left="360"/>
        <w:rPr>
          <w:sz w:val="22"/>
          <w:szCs w:val="22"/>
        </w:rPr>
      </w:pPr>
      <w:r w:rsidRPr="00336C0A">
        <w:rPr>
          <w:sz w:val="22"/>
          <w:szCs w:val="22"/>
        </w:rPr>
        <w:t>10.1.2.1. Zinātnisk</w:t>
      </w:r>
      <w:r w:rsidR="0003339F">
        <w:rPr>
          <w:sz w:val="22"/>
          <w:szCs w:val="22"/>
        </w:rPr>
        <w:t>ais</w:t>
      </w:r>
      <w:r w:rsidRPr="00336C0A">
        <w:rPr>
          <w:sz w:val="22"/>
          <w:szCs w:val="22"/>
        </w:rPr>
        <w:t xml:space="preserve"> eksperts piedalījies diagnostikas vai ārstēšanas tehnoloģijas izstrādē – tiek piešķirti 5 punkti;</w:t>
      </w:r>
    </w:p>
    <w:p w14:paraId="0CE2354C" w14:textId="2CD58BDD" w:rsidR="005C64F8" w:rsidRPr="00336C0A" w:rsidRDefault="005C64F8" w:rsidP="005C64F8">
      <w:pPr>
        <w:pStyle w:val="Pamattekstsaratkpi"/>
        <w:pBdr>
          <w:top w:val="single" w:sz="4" w:space="1" w:color="auto"/>
          <w:left w:val="single" w:sz="4" w:space="4" w:color="auto"/>
          <w:bottom w:val="single" w:sz="4" w:space="1" w:color="auto"/>
          <w:right w:val="single" w:sz="4" w:space="4" w:color="auto"/>
        </w:pBdr>
        <w:spacing w:before="120"/>
        <w:ind w:left="360"/>
        <w:rPr>
          <w:sz w:val="22"/>
          <w:szCs w:val="22"/>
        </w:rPr>
      </w:pPr>
      <w:r w:rsidRPr="00336C0A">
        <w:rPr>
          <w:sz w:val="22"/>
          <w:szCs w:val="22"/>
        </w:rPr>
        <w:t>10.1.2.2. Zinātnisk</w:t>
      </w:r>
      <w:r w:rsidR="0003339F">
        <w:rPr>
          <w:sz w:val="22"/>
          <w:szCs w:val="22"/>
        </w:rPr>
        <w:t>ais</w:t>
      </w:r>
      <w:r w:rsidRPr="00336C0A">
        <w:rPr>
          <w:sz w:val="22"/>
          <w:szCs w:val="22"/>
        </w:rPr>
        <w:t xml:space="preserve"> eksperts piedalījies tehnoloģijas </w:t>
      </w:r>
      <w:proofErr w:type="spellStart"/>
      <w:r w:rsidRPr="00336C0A">
        <w:rPr>
          <w:sz w:val="22"/>
          <w:szCs w:val="22"/>
        </w:rPr>
        <w:t>komercializācijā</w:t>
      </w:r>
      <w:proofErr w:type="spellEnd"/>
      <w:r w:rsidRPr="00336C0A">
        <w:rPr>
          <w:sz w:val="22"/>
          <w:szCs w:val="22"/>
        </w:rPr>
        <w:t xml:space="preserve"> vai tehnoloģijas reģistrācijā atbilstoši valsts normatīviem aktiem</w:t>
      </w:r>
      <w:r w:rsidR="00020EE0">
        <w:rPr>
          <w:sz w:val="22"/>
          <w:szCs w:val="22"/>
        </w:rPr>
        <w:t xml:space="preserve"> vai vadījis diagnostikas laboratoriju</w:t>
      </w:r>
      <w:r w:rsidRPr="00336C0A">
        <w:rPr>
          <w:sz w:val="22"/>
          <w:szCs w:val="22"/>
        </w:rPr>
        <w:t xml:space="preserve"> – tiek piešķirti 5 punkti;</w:t>
      </w:r>
    </w:p>
    <w:p w14:paraId="5D235A1B" w14:textId="4A7D1DC6" w:rsidR="005C64F8" w:rsidRPr="00336C0A" w:rsidRDefault="005C64F8" w:rsidP="005C64F8">
      <w:pPr>
        <w:pStyle w:val="Pamattekstsaratkpi"/>
        <w:pBdr>
          <w:top w:val="single" w:sz="4" w:space="1" w:color="auto"/>
          <w:left w:val="single" w:sz="4" w:space="4" w:color="auto"/>
          <w:bottom w:val="single" w:sz="4" w:space="1" w:color="auto"/>
          <w:right w:val="single" w:sz="4" w:space="4" w:color="auto"/>
        </w:pBdr>
        <w:spacing w:before="120"/>
        <w:ind w:left="360"/>
        <w:rPr>
          <w:sz w:val="22"/>
          <w:szCs w:val="22"/>
        </w:rPr>
      </w:pPr>
      <w:r w:rsidRPr="00336C0A">
        <w:rPr>
          <w:sz w:val="22"/>
          <w:szCs w:val="22"/>
        </w:rPr>
        <w:t>10.1.2.3. Zinātnisk</w:t>
      </w:r>
      <w:r w:rsidR="0003339F">
        <w:rPr>
          <w:sz w:val="22"/>
          <w:szCs w:val="22"/>
        </w:rPr>
        <w:t>ais</w:t>
      </w:r>
      <w:r w:rsidRPr="00336C0A">
        <w:rPr>
          <w:sz w:val="22"/>
          <w:szCs w:val="22"/>
        </w:rPr>
        <w:t xml:space="preserve"> eksperts piedalījies</w:t>
      </w:r>
      <w:r w:rsidRPr="00336C0A">
        <w:t xml:space="preserve"> </w:t>
      </w:r>
      <w:r w:rsidR="00020EE0">
        <w:rPr>
          <w:sz w:val="22"/>
          <w:szCs w:val="22"/>
        </w:rPr>
        <w:t xml:space="preserve">vakcīnas  izstrādē </w:t>
      </w:r>
      <w:r w:rsidRPr="00336C0A">
        <w:rPr>
          <w:sz w:val="22"/>
          <w:szCs w:val="22"/>
        </w:rPr>
        <w:t>– tiek piešķirti 5 punkti;</w:t>
      </w:r>
    </w:p>
    <w:p w14:paraId="3044B22C" w14:textId="461697B7" w:rsidR="005C64F8" w:rsidRPr="00336C0A" w:rsidRDefault="005C64F8" w:rsidP="005C64F8">
      <w:pPr>
        <w:pStyle w:val="Pamattekstsaratkpi"/>
        <w:pBdr>
          <w:top w:val="single" w:sz="4" w:space="1" w:color="auto"/>
          <w:left w:val="single" w:sz="4" w:space="4" w:color="auto"/>
          <w:bottom w:val="single" w:sz="4" w:space="1" w:color="auto"/>
          <w:right w:val="single" w:sz="4" w:space="4" w:color="auto"/>
        </w:pBdr>
        <w:spacing w:before="120"/>
        <w:ind w:left="360"/>
        <w:rPr>
          <w:sz w:val="22"/>
          <w:szCs w:val="22"/>
        </w:rPr>
      </w:pPr>
      <w:r w:rsidRPr="00336C0A">
        <w:rPr>
          <w:sz w:val="22"/>
          <w:szCs w:val="22"/>
        </w:rPr>
        <w:t>10.1.2.4. Zinātnisk</w:t>
      </w:r>
      <w:r w:rsidR="0003339F">
        <w:rPr>
          <w:sz w:val="22"/>
          <w:szCs w:val="22"/>
        </w:rPr>
        <w:t>ais</w:t>
      </w:r>
      <w:r w:rsidRPr="00336C0A">
        <w:rPr>
          <w:sz w:val="22"/>
          <w:szCs w:val="22"/>
        </w:rPr>
        <w:t xml:space="preserve"> eksperts piedalījies</w:t>
      </w:r>
      <w:r w:rsidRPr="00336C0A">
        <w:t xml:space="preserve"> </w:t>
      </w:r>
      <w:r w:rsidR="00020EE0">
        <w:rPr>
          <w:sz w:val="22"/>
          <w:szCs w:val="22"/>
        </w:rPr>
        <w:t xml:space="preserve">vakcīnas  </w:t>
      </w:r>
      <w:proofErr w:type="spellStart"/>
      <w:r w:rsidR="00020EE0">
        <w:rPr>
          <w:sz w:val="22"/>
          <w:szCs w:val="22"/>
        </w:rPr>
        <w:t>komercializācijā</w:t>
      </w:r>
      <w:proofErr w:type="spellEnd"/>
      <w:r w:rsidR="00020EE0">
        <w:rPr>
          <w:sz w:val="22"/>
          <w:szCs w:val="22"/>
        </w:rPr>
        <w:t xml:space="preserve"> </w:t>
      </w:r>
      <w:r w:rsidRPr="00336C0A">
        <w:rPr>
          <w:sz w:val="22"/>
          <w:szCs w:val="22"/>
        </w:rPr>
        <w:t>– tiek piešķirti 5 punkti;</w:t>
      </w:r>
    </w:p>
    <w:p w14:paraId="56741F32" w14:textId="4F8D0D06" w:rsidR="005C64F8" w:rsidRPr="00336C0A" w:rsidRDefault="005C64F8" w:rsidP="005C64F8">
      <w:pPr>
        <w:pStyle w:val="Pamattekstsaratkpi"/>
        <w:pBdr>
          <w:top w:val="single" w:sz="4" w:space="1" w:color="auto"/>
          <w:left w:val="single" w:sz="4" w:space="4" w:color="auto"/>
          <w:bottom w:val="single" w:sz="4" w:space="1" w:color="auto"/>
          <w:right w:val="single" w:sz="4" w:space="4" w:color="auto"/>
        </w:pBdr>
        <w:spacing w:before="120"/>
        <w:ind w:left="360"/>
        <w:rPr>
          <w:sz w:val="22"/>
          <w:szCs w:val="22"/>
        </w:rPr>
      </w:pPr>
      <w:r w:rsidRPr="00336C0A">
        <w:rPr>
          <w:sz w:val="22"/>
          <w:szCs w:val="22"/>
        </w:rPr>
        <w:t>10.1.2.5. Zinātnisk</w:t>
      </w:r>
      <w:r w:rsidR="0003339F">
        <w:rPr>
          <w:sz w:val="22"/>
          <w:szCs w:val="22"/>
        </w:rPr>
        <w:t>ais</w:t>
      </w:r>
      <w:r w:rsidRPr="00336C0A">
        <w:rPr>
          <w:sz w:val="22"/>
          <w:szCs w:val="22"/>
        </w:rPr>
        <w:t xml:space="preserve"> eksperts piedalījies</w:t>
      </w:r>
      <w:r w:rsidRPr="00336C0A">
        <w:t xml:space="preserve"> </w:t>
      </w:r>
      <w:r w:rsidRPr="00336C0A">
        <w:rPr>
          <w:sz w:val="22"/>
          <w:szCs w:val="22"/>
        </w:rPr>
        <w:t>vakcīnas  reģistrācijā atbils</w:t>
      </w:r>
      <w:r w:rsidR="00020EE0">
        <w:rPr>
          <w:sz w:val="22"/>
          <w:szCs w:val="22"/>
        </w:rPr>
        <w:t xml:space="preserve">toši valsts normatīviem aktiem </w:t>
      </w:r>
      <w:r w:rsidRPr="00336C0A">
        <w:rPr>
          <w:sz w:val="22"/>
          <w:szCs w:val="22"/>
        </w:rPr>
        <w:t>– tiek piešķirti 5 punkti.</w:t>
      </w:r>
    </w:p>
    <w:p w14:paraId="3FDD9981" w14:textId="71397BB7" w:rsidR="005C64F8" w:rsidRPr="00336C0A" w:rsidRDefault="005C64F8" w:rsidP="005C64F8">
      <w:pPr>
        <w:pStyle w:val="Pamattekstsaratkpi"/>
        <w:pBdr>
          <w:top w:val="single" w:sz="4" w:space="1" w:color="auto"/>
          <w:left w:val="single" w:sz="4" w:space="4" w:color="auto"/>
          <w:bottom w:val="single" w:sz="4" w:space="1" w:color="auto"/>
          <w:right w:val="single" w:sz="4" w:space="4" w:color="auto"/>
        </w:pBdr>
        <w:spacing w:before="120"/>
        <w:ind w:left="360"/>
        <w:rPr>
          <w:i/>
          <w:sz w:val="22"/>
          <w:szCs w:val="22"/>
        </w:rPr>
      </w:pPr>
      <w:r w:rsidRPr="00336C0A">
        <w:rPr>
          <w:i/>
          <w:sz w:val="22"/>
          <w:szCs w:val="22"/>
        </w:rPr>
        <w:t xml:space="preserve">Ja tiek piesaistīts vairāk kā 1 zinātniskais eksperts, tad punktu piešķiršanā to pieredze vienā jomā </w:t>
      </w:r>
      <w:r w:rsidRPr="00336C0A">
        <w:rPr>
          <w:b/>
          <w:i/>
          <w:sz w:val="22"/>
          <w:szCs w:val="22"/>
        </w:rPr>
        <w:t>netiek</w:t>
      </w:r>
      <w:r w:rsidRPr="00336C0A">
        <w:rPr>
          <w:i/>
          <w:sz w:val="22"/>
          <w:szCs w:val="22"/>
        </w:rPr>
        <w:t xml:space="preserve"> summēta, piem. ja diviem ekspertiem ir pieredze izstrādātas vakcīnas </w:t>
      </w:r>
      <w:proofErr w:type="spellStart"/>
      <w:r w:rsidRPr="00336C0A">
        <w:rPr>
          <w:i/>
          <w:sz w:val="22"/>
          <w:szCs w:val="22"/>
        </w:rPr>
        <w:t>komercializācijā</w:t>
      </w:r>
      <w:proofErr w:type="spellEnd"/>
      <w:r w:rsidRPr="00336C0A">
        <w:rPr>
          <w:i/>
          <w:sz w:val="22"/>
          <w:szCs w:val="22"/>
        </w:rPr>
        <w:t xml:space="preserve">, tad tiek piešķirti 5 punkti (nevis 10 punkti). Savukārt, ja vienam ekspertam ir pieredze vakcīnas izstrādē, bet citam tehnoloģijas </w:t>
      </w:r>
      <w:proofErr w:type="spellStart"/>
      <w:r w:rsidRPr="00336C0A">
        <w:rPr>
          <w:i/>
          <w:sz w:val="22"/>
          <w:szCs w:val="22"/>
        </w:rPr>
        <w:t>komercializā</w:t>
      </w:r>
      <w:r w:rsidR="00020EE0">
        <w:rPr>
          <w:i/>
          <w:sz w:val="22"/>
          <w:szCs w:val="22"/>
        </w:rPr>
        <w:t>c</w:t>
      </w:r>
      <w:r w:rsidRPr="00336C0A">
        <w:rPr>
          <w:i/>
          <w:sz w:val="22"/>
          <w:szCs w:val="22"/>
        </w:rPr>
        <w:t>ijā</w:t>
      </w:r>
      <w:proofErr w:type="spellEnd"/>
      <w:r w:rsidRPr="00336C0A">
        <w:rPr>
          <w:i/>
          <w:sz w:val="22"/>
          <w:szCs w:val="22"/>
        </w:rPr>
        <w:t>, tad pretendentam tiek piešķirti 10 punkti.</w:t>
      </w:r>
    </w:p>
    <w:p w14:paraId="3356C99F" w14:textId="77777777" w:rsidR="005C64F8" w:rsidRPr="00336C0A" w:rsidRDefault="005C64F8" w:rsidP="005C64F8">
      <w:pPr>
        <w:pStyle w:val="Pamattekstsaratkpi"/>
        <w:pBdr>
          <w:top w:val="single" w:sz="4" w:space="1" w:color="auto"/>
          <w:left w:val="single" w:sz="4" w:space="4" w:color="auto"/>
          <w:bottom w:val="single" w:sz="4" w:space="1" w:color="auto"/>
          <w:right w:val="single" w:sz="4" w:space="4" w:color="auto"/>
        </w:pBdr>
        <w:spacing w:before="120"/>
        <w:ind w:left="360"/>
        <w:rPr>
          <w:sz w:val="22"/>
          <w:szCs w:val="22"/>
        </w:rPr>
      </w:pPr>
      <w:r w:rsidRPr="00336C0A">
        <w:rPr>
          <w:sz w:val="22"/>
          <w:szCs w:val="22"/>
        </w:rPr>
        <w:t xml:space="preserve">Šī vērtēšanas kritērija ietvaros maksimālais piešķiramais punktu skaits ir </w:t>
      </w:r>
      <w:r w:rsidRPr="00336C0A">
        <w:rPr>
          <w:b/>
          <w:sz w:val="22"/>
          <w:szCs w:val="22"/>
        </w:rPr>
        <w:t>25 punkti</w:t>
      </w:r>
      <w:r w:rsidRPr="00336C0A">
        <w:rPr>
          <w:sz w:val="22"/>
          <w:szCs w:val="22"/>
        </w:rPr>
        <w:t>.</w:t>
      </w:r>
    </w:p>
    <w:p w14:paraId="2381B7D9" w14:textId="77777777" w:rsidR="00CD69C4" w:rsidRPr="00336C0A" w:rsidRDefault="00CD69C4" w:rsidP="00CD69C4">
      <w:pPr>
        <w:pStyle w:val="naisf"/>
        <w:pBdr>
          <w:top w:val="single" w:sz="4" w:space="1" w:color="auto"/>
          <w:left w:val="single" w:sz="4" w:space="4" w:color="auto"/>
          <w:bottom w:val="single" w:sz="4" w:space="1" w:color="auto"/>
          <w:right w:val="single" w:sz="4" w:space="4" w:color="auto"/>
        </w:pBdr>
        <w:spacing w:before="130" w:beforeAutospacing="0" w:after="130" w:afterAutospacing="0"/>
        <w:ind w:left="284"/>
        <w:rPr>
          <w:sz w:val="22"/>
          <w:szCs w:val="22"/>
          <w:lang w:val="lv-LV"/>
        </w:rPr>
      </w:pPr>
      <w:r w:rsidRPr="00336C0A">
        <w:rPr>
          <w:sz w:val="22"/>
          <w:szCs w:val="22"/>
        </w:rPr>
        <w:t xml:space="preserve">10.1.3. </w:t>
      </w:r>
      <w:r w:rsidRPr="00336C0A">
        <w:rPr>
          <w:b/>
          <w:sz w:val="22"/>
          <w:szCs w:val="22"/>
          <w:lang w:val="lv-LV"/>
        </w:rPr>
        <w:t>Zinātniskā eksperta* Hirša indekss</w:t>
      </w:r>
      <w:r w:rsidRPr="00336C0A">
        <w:rPr>
          <w:sz w:val="22"/>
          <w:szCs w:val="22"/>
          <w:lang w:val="lv-LV"/>
        </w:rPr>
        <w:t xml:space="preserve"> (izmantojot Hirša indeksu </w:t>
      </w:r>
      <w:proofErr w:type="spellStart"/>
      <w:r w:rsidRPr="00336C0A">
        <w:rPr>
          <w:sz w:val="22"/>
          <w:szCs w:val="22"/>
          <w:lang w:val="lv-LV"/>
        </w:rPr>
        <w:t>Scopus</w:t>
      </w:r>
      <w:proofErr w:type="spellEnd"/>
      <w:r w:rsidRPr="00336C0A">
        <w:rPr>
          <w:sz w:val="22"/>
          <w:szCs w:val="22"/>
          <w:lang w:val="lv-LV"/>
        </w:rPr>
        <w:t xml:space="preserve"> sistēmā)</w:t>
      </w:r>
    </w:p>
    <w:p w14:paraId="4276C691" w14:textId="77777777" w:rsidR="00CD69C4" w:rsidRPr="00336C0A" w:rsidRDefault="00CD69C4" w:rsidP="00CD69C4">
      <w:pPr>
        <w:pStyle w:val="naisf"/>
        <w:pBdr>
          <w:top w:val="single" w:sz="4" w:space="1" w:color="auto"/>
          <w:left w:val="single" w:sz="4" w:space="4" w:color="auto"/>
          <w:bottom w:val="single" w:sz="4" w:space="1" w:color="auto"/>
          <w:right w:val="single" w:sz="4" w:space="4" w:color="auto"/>
        </w:pBdr>
        <w:spacing w:before="130" w:beforeAutospacing="0" w:after="130" w:afterAutospacing="0"/>
        <w:ind w:left="284"/>
        <w:rPr>
          <w:sz w:val="22"/>
          <w:szCs w:val="22"/>
          <w:lang w:val="lv-LV"/>
        </w:rPr>
      </w:pPr>
      <w:r w:rsidRPr="00336C0A">
        <w:rPr>
          <w:i/>
          <w:sz w:val="22"/>
          <w:szCs w:val="22"/>
          <w:lang w:val="lv-LV"/>
        </w:rPr>
        <w:t>(*Ja viena piedāvājuma ietvaros tiek piesaistīti vairāki zinātniskie eksperti, tad vērtēšanai tiek izmantots zinātniskais eksperts ar augstāko Hirša indeksu).</w:t>
      </w:r>
    </w:p>
    <w:p w14:paraId="61AC6E22" w14:textId="5F7FB291" w:rsidR="00CD69C4" w:rsidRPr="00336C0A" w:rsidRDefault="00CD69C4" w:rsidP="00CD69C4">
      <w:pPr>
        <w:pStyle w:val="naisf"/>
        <w:pBdr>
          <w:top w:val="single" w:sz="4" w:space="1" w:color="auto"/>
          <w:left w:val="single" w:sz="4" w:space="4" w:color="auto"/>
          <w:bottom w:val="single" w:sz="4" w:space="1" w:color="auto"/>
          <w:right w:val="single" w:sz="4" w:space="4" w:color="auto"/>
        </w:pBdr>
        <w:spacing w:before="130" w:beforeAutospacing="0" w:after="130" w:afterAutospacing="0"/>
        <w:ind w:left="284"/>
        <w:rPr>
          <w:sz w:val="22"/>
          <w:szCs w:val="22"/>
          <w:lang w:val="lv-LV"/>
        </w:rPr>
      </w:pPr>
      <w:r w:rsidRPr="00336C0A">
        <w:rPr>
          <w:sz w:val="22"/>
          <w:szCs w:val="22"/>
          <w:lang w:val="lv-LV"/>
        </w:rPr>
        <w:t>(Maksimālais punktu skaits lielākajam un pārējie proporcionāli normējas pret lielāko</w:t>
      </w:r>
      <w:r w:rsidR="009E4D69">
        <w:rPr>
          <w:sz w:val="22"/>
          <w:szCs w:val="22"/>
          <w:lang w:val="lv-LV"/>
        </w:rPr>
        <w:t>.</w:t>
      </w:r>
      <w:r w:rsidR="00960CDB">
        <w:rPr>
          <w:sz w:val="22"/>
          <w:szCs w:val="22"/>
          <w:lang w:val="lv-LV"/>
        </w:rPr>
        <w:t xml:space="preserve"> Ja piesaistāmā zinātniskā eksperta Hirša indekss ir 0, tad punkti netiek piešķirti (saņem 0 punktus</w:t>
      </w:r>
      <w:r w:rsidRPr="00336C0A">
        <w:rPr>
          <w:sz w:val="22"/>
          <w:szCs w:val="22"/>
          <w:lang w:val="lv-LV"/>
        </w:rPr>
        <w:t>)</w:t>
      </w:r>
    </w:p>
    <w:p w14:paraId="2F09F6CE" w14:textId="77777777" w:rsidR="00CD69C4" w:rsidRPr="00336C0A" w:rsidRDefault="00CD69C4" w:rsidP="00CD69C4">
      <w:pPr>
        <w:pStyle w:val="naisf"/>
        <w:pBdr>
          <w:top w:val="single" w:sz="4" w:space="1" w:color="auto"/>
          <w:left w:val="single" w:sz="4" w:space="4" w:color="auto"/>
          <w:bottom w:val="single" w:sz="4" w:space="1" w:color="auto"/>
          <w:right w:val="single" w:sz="4" w:space="4" w:color="auto"/>
        </w:pBdr>
        <w:spacing w:before="130" w:beforeAutospacing="0" w:after="130" w:afterAutospacing="0"/>
        <w:ind w:left="284"/>
        <w:rPr>
          <w:sz w:val="22"/>
          <w:szCs w:val="22"/>
          <w:lang w:val="lv-LV"/>
        </w:rPr>
      </w:pPr>
      <w:r w:rsidRPr="00336C0A">
        <w:rPr>
          <w:sz w:val="22"/>
          <w:szCs w:val="22"/>
          <w:lang w:val="lv-LV"/>
        </w:rPr>
        <w:t xml:space="preserve">Eksperts ar augstāko Hirša indeksa vērtību saņem </w:t>
      </w:r>
      <w:r w:rsidRPr="00336C0A">
        <w:rPr>
          <w:b/>
          <w:sz w:val="22"/>
          <w:szCs w:val="22"/>
          <w:lang w:val="lv-LV"/>
        </w:rPr>
        <w:t>15 punktus</w:t>
      </w:r>
      <w:r w:rsidRPr="00336C0A">
        <w:rPr>
          <w:sz w:val="22"/>
          <w:szCs w:val="22"/>
          <w:lang w:val="lv-LV"/>
        </w:rPr>
        <w:t>, pārējie eksperti normējas pret augstāko vērtību pēc formulas:</w:t>
      </w:r>
    </w:p>
    <w:p w14:paraId="2C4DF841" w14:textId="77777777" w:rsidR="00CD69C4" w:rsidRPr="00336C0A" w:rsidRDefault="00CD69C4" w:rsidP="00CD69C4">
      <w:pPr>
        <w:pStyle w:val="naisf"/>
        <w:pBdr>
          <w:top w:val="single" w:sz="4" w:space="1" w:color="auto"/>
          <w:left w:val="single" w:sz="4" w:space="4" w:color="auto"/>
          <w:bottom w:val="single" w:sz="4" w:space="1" w:color="auto"/>
          <w:right w:val="single" w:sz="4" w:space="4" w:color="auto"/>
        </w:pBdr>
        <w:spacing w:before="130" w:beforeAutospacing="0" w:after="130" w:afterAutospacing="0"/>
        <w:ind w:left="284"/>
        <w:rPr>
          <w:sz w:val="22"/>
          <w:szCs w:val="22"/>
          <w:lang w:val="lv-LV"/>
        </w:rPr>
      </w:pPr>
      <w:r w:rsidRPr="00336C0A">
        <w:rPr>
          <w:sz w:val="22"/>
          <w:szCs w:val="22"/>
          <w:lang w:val="lv-LV"/>
        </w:rPr>
        <w:t>Hi=(</w:t>
      </w:r>
      <w:proofErr w:type="spellStart"/>
      <w:r w:rsidRPr="00336C0A">
        <w:rPr>
          <w:sz w:val="22"/>
          <w:szCs w:val="22"/>
          <w:lang w:val="lv-LV"/>
        </w:rPr>
        <w:t>Hi</w:t>
      </w:r>
      <w:r w:rsidRPr="00336C0A">
        <w:rPr>
          <w:sz w:val="22"/>
          <w:szCs w:val="22"/>
          <w:vertAlign w:val="subscript"/>
          <w:lang w:val="lv-LV"/>
        </w:rPr>
        <w:t>a</w:t>
      </w:r>
      <w:proofErr w:type="spellEnd"/>
      <w:r w:rsidRPr="00336C0A">
        <w:rPr>
          <w:sz w:val="22"/>
          <w:szCs w:val="22"/>
          <w:lang w:val="lv-LV"/>
        </w:rPr>
        <w:t>*15)/</w:t>
      </w:r>
      <w:proofErr w:type="spellStart"/>
      <w:r w:rsidRPr="00336C0A">
        <w:rPr>
          <w:sz w:val="22"/>
          <w:szCs w:val="22"/>
          <w:lang w:val="lv-LV"/>
        </w:rPr>
        <w:t>Hi</w:t>
      </w:r>
      <w:r w:rsidRPr="00336C0A">
        <w:rPr>
          <w:sz w:val="22"/>
          <w:szCs w:val="22"/>
          <w:vertAlign w:val="subscript"/>
          <w:lang w:val="lv-LV"/>
        </w:rPr>
        <w:t>x</w:t>
      </w:r>
      <w:proofErr w:type="spellEnd"/>
      <w:r w:rsidRPr="00336C0A">
        <w:rPr>
          <w:sz w:val="22"/>
          <w:szCs w:val="22"/>
          <w:lang w:val="lv-LV"/>
        </w:rPr>
        <w:t>, kur</w:t>
      </w:r>
    </w:p>
    <w:p w14:paraId="4639B107" w14:textId="3830B7FA" w:rsidR="00CD69C4" w:rsidRPr="009E4D69" w:rsidRDefault="00E5452A" w:rsidP="00CD69C4">
      <w:pPr>
        <w:pStyle w:val="naisf"/>
        <w:pBdr>
          <w:top w:val="single" w:sz="4" w:space="1" w:color="auto"/>
          <w:left w:val="single" w:sz="4" w:space="4" w:color="auto"/>
          <w:bottom w:val="single" w:sz="4" w:space="1" w:color="auto"/>
          <w:right w:val="single" w:sz="4" w:space="4" w:color="auto"/>
        </w:pBdr>
        <w:spacing w:before="130" w:beforeAutospacing="0" w:after="130" w:afterAutospacing="0"/>
        <w:ind w:left="284"/>
        <w:rPr>
          <w:sz w:val="22"/>
          <w:szCs w:val="22"/>
          <w:lang w:val="lv-LV"/>
        </w:rPr>
      </w:pPr>
      <w:r>
        <w:rPr>
          <w:sz w:val="22"/>
          <w:szCs w:val="22"/>
          <w:lang w:val="lv-LV"/>
        </w:rPr>
        <w:t>H</w:t>
      </w:r>
      <w:r w:rsidR="009E4D69">
        <w:rPr>
          <w:sz w:val="22"/>
          <w:szCs w:val="22"/>
          <w:lang w:val="lv-LV"/>
        </w:rPr>
        <w:t>i</w:t>
      </w:r>
      <w:r w:rsidR="00CD69C4" w:rsidRPr="00336C0A">
        <w:rPr>
          <w:sz w:val="22"/>
          <w:szCs w:val="22"/>
          <w:lang w:val="lv-LV"/>
        </w:rPr>
        <w:t xml:space="preserve"> – par kritēriju ”</w:t>
      </w:r>
      <w:r w:rsidR="00CD69C4" w:rsidRPr="009E4D69">
        <w:rPr>
          <w:sz w:val="22"/>
          <w:szCs w:val="22"/>
          <w:lang w:val="lv-LV"/>
        </w:rPr>
        <w:t>zinātniskā eksperta Hirša indekss” iegūtie punkti;</w:t>
      </w:r>
    </w:p>
    <w:p w14:paraId="2E492419" w14:textId="368E6BE8" w:rsidR="00CD69C4" w:rsidRPr="009E4D69" w:rsidRDefault="00CD69C4" w:rsidP="00CD69C4">
      <w:pPr>
        <w:pStyle w:val="naisf"/>
        <w:pBdr>
          <w:top w:val="single" w:sz="4" w:space="1" w:color="auto"/>
          <w:left w:val="single" w:sz="4" w:space="4" w:color="auto"/>
          <w:bottom w:val="single" w:sz="4" w:space="1" w:color="auto"/>
          <w:right w:val="single" w:sz="4" w:space="4" w:color="auto"/>
        </w:pBdr>
        <w:spacing w:before="130" w:beforeAutospacing="0" w:after="130" w:afterAutospacing="0"/>
        <w:ind w:left="284"/>
        <w:rPr>
          <w:sz w:val="22"/>
          <w:szCs w:val="22"/>
          <w:lang w:val="lv-LV"/>
        </w:rPr>
      </w:pPr>
      <w:proofErr w:type="spellStart"/>
      <w:r w:rsidRPr="009E4D69">
        <w:rPr>
          <w:sz w:val="22"/>
          <w:szCs w:val="22"/>
          <w:lang w:val="lv-LV"/>
        </w:rPr>
        <w:t>Hi</w:t>
      </w:r>
      <w:r w:rsidRPr="009E4D69">
        <w:rPr>
          <w:sz w:val="22"/>
          <w:szCs w:val="22"/>
          <w:vertAlign w:val="subscript"/>
          <w:lang w:val="lv-LV"/>
        </w:rPr>
        <w:t>a</w:t>
      </w:r>
      <w:proofErr w:type="spellEnd"/>
      <w:r w:rsidRPr="009E4D69">
        <w:rPr>
          <w:sz w:val="22"/>
          <w:szCs w:val="22"/>
          <w:lang w:val="lv-LV"/>
        </w:rPr>
        <w:t xml:space="preserve"> – </w:t>
      </w:r>
      <w:r w:rsidR="009E4D69" w:rsidRPr="009E4D69">
        <w:rPr>
          <w:sz w:val="22"/>
          <w:szCs w:val="22"/>
          <w:lang w:val="lv-LV"/>
        </w:rPr>
        <w:t>vērtējamā eksperta Hirša indeksa vērtība</w:t>
      </w:r>
      <w:r w:rsidRPr="009E4D69">
        <w:rPr>
          <w:sz w:val="22"/>
          <w:szCs w:val="22"/>
          <w:lang w:val="lv-LV"/>
        </w:rPr>
        <w:t>;</w:t>
      </w:r>
    </w:p>
    <w:p w14:paraId="46FAA2A8" w14:textId="691A5B6F" w:rsidR="00674B86" w:rsidRPr="009E4D69" w:rsidRDefault="00CD69C4" w:rsidP="00CD69C4">
      <w:pPr>
        <w:pStyle w:val="Pamattekstsaratkpi"/>
        <w:pBdr>
          <w:top w:val="single" w:sz="4" w:space="1" w:color="auto"/>
          <w:left w:val="single" w:sz="4" w:space="4" w:color="auto"/>
          <w:bottom w:val="single" w:sz="4" w:space="1" w:color="auto"/>
          <w:right w:val="single" w:sz="4" w:space="4" w:color="auto"/>
        </w:pBdr>
        <w:spacing w:before="120"/>
        <w:ind w:left="284"/>
        <w:rPr>
          <w:sz w:val="22"/>
          <w:szCs w:val="22"/>
        </w:rPr>
      </w:pPr>
      <w:proofErr w:type="spellStart"/>
      <w:r w:rsidRPr="009E4D69">
        <w:rPr>
          <w:sz w:val="22"/>
          <w:szCs w:val="22"/>
        </w:rPr>
        <w:t>Hi</w:t>
      </w:r>
      <w:r w:rsidRPr="009E4D69">
        <w:rPr>
          <w:sz w:val="22"/>
          <w:szCs w:val="22"/>
          <w:vertAlign w:val="subscript"/>
        </w:rPr>
        <w:t>x</w:t>
      </w:r>
      <w:proofErr w:type="spellEnd"/>
      <w:r w:rsidRPr="009E4D69">
        <w:rPr>
          <w:sz w:val="22"/>
          <w:szCs w:val="22"/>
        </w:rPr>
        <w:t xml:space="preserve"> –</w:t>
      </w:r>
      <w:r w:rsidR="009E4D69" w:rsidRPr="009E4D69">
        <w:rPr>
          <w:sz w:val="22"/>
          <w:szCs w:val="22"/>
        </w:rPr>
        <w:t xml:space="preserve"> augstākā Hirša indeksa vērtība.</w:t>
      </w:r>
    </w:p>
    <w:p w14:paraId="183EDD20" w14:textId="77777777" w:rsidR="0003339F" w:rsidRDefault="0003339F" w:rsidP="00CD69C4">
      <w:pPr>
        <w:pStyle w:val="Pamattekstsaratkpi"/>
        <w:pBdr>
          <w:top w:val="single" w:sz="4" w:space="1" w:color="auto"/>
          <w:left w:val="single" w:sz="4" w:space="4" w:color="auto"/>
          <w:bottom w:val="single" w:sz="4" w:space="1" w:color="auto"/>
          <w:right w:val="single" w:sz="4" w:space="4" w:color="auto"/>
        </w:pBdr>
        <w:spacing w:before="120"/>
        <w:ind w:left="284"/>
        <w:rPr>
          <w:sz w:val="22"/>
          <w:szCs w:val="22"/>
        </w:rPr>
      </w:pPr>
      <w:r>
        <w:rPr>
          <w:sz w:val="22"/>
          <w:szCs w:val="22"/>
        </w:rPr>
        <w:lastRenderedPageBreak/>
        <w:t xml:space="preserve">10.1.4. </w:t>
      </w:r>
      <w:r w:rsidRPr="00454F3C">
        <w:rPr>
          <w:b/>
          <w:sz w:val="22"/>
          <w:szCs w:val="22"/>
        </w:rPr>
        <w:t>P</w:t>
      </w:r>
      <w:r w:rsidR="00454F3C" w:rsidRPr="00454F3C">
        <w:rPr>
          <w:b/>
          <w:sz w:val="22"/>
          <w:szCs w:val="22"/>
        </w:rPr>
        <w:t>apildus p</w:t>
      </w:r>
      <w:r w:rsidRPr="00454F3C">
        <w:rPr>
          <w:b/>
          <w:sz w:val="22"/>
          <w:szCs w:val="22"/>
        </w:rPr>
        <w:t>iesaistīto zinātnisko ekspertu</w:t>
      </w:r>
      <w:r>
        <w:rPr>
          <w:sz w:val="22"/>
          <w:szCs w:val="22"/>
        </w:rPr>
        <w:t xml:space="preserve"> </w:t>
      </w:r>
      <w:r w:rsidR="00454F3C">
        <w:rPr>
          <w:sz w:val="22"/>
          <w:szCs w:val="22"/>
        </w:rPr>
        <w:t xml:space="preserve">(kas atbilst 8.15.5.punktā noteiktajai minimālajai prasībai – atbilstoša izglītība) </w:t>
      </w:r>
      <w:r>
        <w:rPr>
          <w:sz w:val="22"/>
          <w:szCs w:val="22"/>
        </w:rPr>
        <w:t>skaits pakalpojuma izpildē (</w:t>
      </w:r>
      <w:proofErr w:type="spellStart"/>
      <w:r>
        <w:rPr>
          <w:sz w:val="22"/>
          <w:szCs w:val="22"/>
        </w:rPr>
        <w:t>Zsk</w:t>
      </w:r>
      <w:proofErr w:type="spellEnd"/>
      <w:r>
        <w:rPr>
          <w:sz w:val="22"/>
          <w:szCs w:val="22"/>
        </w:rPr>
        <w:t>)</w:t>
      </w:r>
      <w:r w:rsidR="00454F3C">
        <w:rPr>
          <w:sz w:val="22"/>
          <w:szCs w:val="22"/>
        </w:rPr>
        <w:t>,</w:t>
      </w:r>
      <w:r>
        <w:rPr>
          <w:sz w:val="22"/>
          <w:szCs w:val="22"/>
        </w:rPr>
        <w:t>:</w:t>
      </w:r>
    </w:p>
    <w:p w14:paraId="3EB5E326" w14:textId="77777777" w:rsidR="0003339F" w:rsidRPr="0003339F" w:rsidRDefault="0003339F" w:rsidP="0003339F">
      <w:pPr>
        <w:pStyle w:val="Pamattekstsaratkpi"/>
        <w:pBdr>
          <w:top w:val="single" w:sz="4" w:space="1" w:color="auto"/>
          <w:left w:val="single" w:sz="4" w:space="4" w:color="auto"/>
          <w:bottom w:val="single" w:sz="4" w:space="1" w:color="auto"/>
          <w:right w:val="single" w:sz="4" w:space="4" w:color="auto"/>
        </w:pBdr>
        <w:spacing w:before="120"/>
        <w:ind w:left="284"/>
        <w:rPr>
          <w:sz w:val="22"/>
          <w:szCs w:val="22"/>
        </w:rPr>
      </w:pPr>
      <w:r w:rsidRPr="0003339F">
        <w:rPr>
          <w:sz w:val="22"/>
          <w:szCs w:val="22"/>
        </w:rPr>
        <w:t>10.1.</w:t>
      </w:r>
      <w:r>
        <w:rPr>
          <w:sz w:val="22"/>
          <w:szCs w:val="22"/>
        </w:rPr>
        <w:t>4</w:t>
      </w:r>
      <w:r w:rsidRPr="0003339F">
        <w:rPr>
          <w:sz w:val="22"/>
          <w:szCs w:val="22"/>
        </w:rPr>
        <w:t xml:space="preserve">.1. </w:t>
      </w:r>
      <w:r>
        <w:rPr>
          <w:sz w:val="22"/>
          <w:szCs w:val="22"/>
        </w:rPr>
        <w:t>Pakalpojuma izpildē tiek piesaistīts 1 (viens) z</w:t>
      </w:r>
      <w:r w:rsidRPr="0003339F">
        <w:rPr>
          <w:sz w:val="22"/>
          <w:szCs w:val="22"/>
        </w:rPr>
        <w:t xml:space="preserve">inātniskais eksperts – </w:t>
      </w:r>
      <w:r>
        <w:rPr>
          <w:sz w:val="22"/>
          <w:szCs w:val="22"/>
        </w:rPr>
        <w:t>0</w:t>
      </w:r>
      <w:r w:rsidRPr="0003339F">
        <w:rPr>
          <w:sz w:val="22"/>
          <w:szCs w:val="22"/>
        </w:rPr>
        <w:t xml:space="preserve"> punkti;</w:t>
      </w:r>
    </w:p>
    <w:p w14:paraId="62D8106E" w14:textId="77777777" w:rsidR="0003339F" w:rsidRPr="0003339F" w:rsidRDefault="0003339F" w:rsidP="0003339F">
      <w:pPr>
        <w:pStyle w:val="Pamattekstsaratkpi"/>
        <w:pBdr>
          <w:top w:val="single" w:sz="4" w:space="1" w:color="auto"/>
          <w:left w:val="single" w:sz="4" w:space="4" w:color="auto"/>
          <w:bottom w:val="single" w:sz="4" w:space="1" w:color="auto"/>
          <w:right w:val="single" w:sz="4" w:space="4" w:color="auto"/>
        </w:pBdr>
        <w:spacing w:before="120"/>
        <w:ind w:left="284"/>
        <w:rPr>
          <w:sz w:val="22"/>
          <w:szCs w:val="22"/>
        </w:rPr>
      </w:pPr>
      <w:r w:rsidRPr="0003339F">
        <w:rPr>
          <w:sz w:val="22"/>
          <w:szCs w:val="22"/>
        </w:rPr>
        <w:t>10.1.</w:t>
      </w:r>
      <w:r>
        <w:rPr>
          <w:sz w:val="22"/>
          <w:szCs w:val="22"/>
        </w:rPr>
        <w:t>4</w:t>
      </w:r>
      <w:r w:rsidRPr="0003339F">
        <w:rPr>
          <w:sz w:val="22"/>
          <w:szCs w:val="22"/>
        </w:rPr>
        <w:t xml:space="preserve">.2. </w:t>
      </w:r>
      <w:r>
        <w:rPr>
          <w:sz w:val="22"/>
          <w:szCs w:val="22"/>
        </w:rPr>
        <w:t>Pakalpojuma izpildē tiek piesaistīti 2 (divi) z</w:t>
      </w:r>
      <w:r w:rsidRPr="0003339F">
        <w:rPr>
          <w:sz w:val="22"/>
          <w:szCs w:val="22"/>
        </w:rPr>
        <w:t>inātnisk</w:t>
      </w:r>
      <w:r>
        <w:rPr>
          <w:sz w:val="22"/>
          <w:szCs w:val="22"/>
        </w:rPr>
        <w:t>ie eksperti</w:t>
      </w:r>
      <w:r w:rsidRPr="0003339F">
        <w:rPr>
          <w:sz w:val="22"/>
          <w:szCs w:val="22"/>
        </w:rPr>
        <w:t xml:space="preserve"> – tiek piešķirti 5 punkti;</w:t>
      </w:r>
    </w:p>
    <w:p w14:paraId="15FB2DD2" w14:textId="77777777" w:rsidR="0003339F" w:rsidRDefault="0003339F" w:rsidP="0003339F">
      <w:pPr>
        <w:pStyle w:val="Pamattekstsaratkpi"/>
        <w:pBdr>
          <w:top w:val="single" w:sz="4" w:space="1" w:color="auto"/>
          <w:left w:val="single" w:sz="4" w:space="4" w:color="auto"/>
          <w:bottom w:val="single" w:sz="4" w:space="1" w:color="auto"/>
          <w:right w:val="single" w:sz="4" w:space="4" w:color="auto"/>
        </w:pBdr>
        <w:spacing w:before="120"/>
        <w:ind w:left="284"/>
        <w:rPr>
          <w:sz w:val="22"/>
          <w:szCs w:val="22"/>
        </w:rPr>
      </w:pPr>
      <w:r w:rsidRPr="0003339F">
        <w:rPr>
          <w:sz w:val="22"/>
          <w:szCs w:val="22"/>
        </w:rPr>
        <w:t>10.1.</w:t>
      </w:r>
      <w:r>
        <w:rPr>
          <w:sz w:val="22"/>
          <w:szCs w:val="22"/>
        </w:rPr>
        <w:t>4</w:t>
      </w:r>
      <w:r w:rsidRPr="0003339F">
        <w:rPr>
          <w:sz w:val="22"/>
          <w:szCs w:val="22"/>
        </w:rPr>
        <w:t xml:space="preserve">.3. </w:t>
      </w:r>
      <w:r>
        <w:rPr>
          <w:sz w:val="22"/>
          <w:szCs w:val="22"/>
        </w:rPr>
        <w:t>Pakalpojuma izpildē tiek piesaistīti 3 (trīs) z</w:t>
      </w:r>
      <w:r w:rsidRPr="0003339F">
        <w:rPr>
          <w:sz w:val="22"/>
          <w:szCs w:val="22"/>
        </w:rPr>
        <w:t>inātnisk</w:t>
      </w:r>
      <w:r>
        <w:rPr>
          <w:sz w:val="22"/>
          <w:szCs w:val="22"/>
        </w:rPr>
        <w:t>ie eksperti</w:t>
      </w:r>
      <w:r w:rsidRPr="0003339F">
        <w:rPr>
          <w:sz w:val="22"/>
          <w:szCs w:val="22"/>
        </w:rPr>
        <w:t xml:space="preserve"> – tiek piešķirti </w:t>
      </w:r>
      <w:r>
        <w:rPr>
          <w:sz w:val="22"/>
          <w:szCs w:val="22"/>
        </w:rPr>
        <w:t>10</w:t>
      </w:r>
      <w:r w:rsidRPr="0003339F">
        <w:rPr>
          <w:sz w:val="22"/>
          <w:szCs w:val="22"/>
        </w:rPr>
        <w:t xml:space="preserve"> punkti</w:t>
      </w:r>
      <w:r>
        <w:rPr>
          <w:sz w:val="22"/>
          <w:szCs w:val="22"/>
        </w:rPr>
        <w:t>.</w:t>
      </w:r>
    </w:p>
    <w:p w14:paraId="60198D4E" w14:textId="77777777" w:rsidR="0003339F" w:rsidRPr="00336C0A" w:rsidRDefault="0003339F" w:rsidP="0003339F">
      <w:pPr>
        <w:pStyle w:val="Pamattekstsaratkpi"/>
        <w:pBdr>
          <w:top w:val="single" w:sz="4" w:space="1" w:color="auto"/>
          <w:left w:val="single" w:sz="4" w:space="4" w:color="auto"/>
          <w:bottom w:val="single" w:sz="4" w:space="1" w:color="auto"/>
          <w:right w:val="single" w:sz="4" w:space="4" w:color="auto"/>
        </w:pBdr>
        <w:spacing w:before="120"/>
        <w:ind w:left="284"/>
        <w:rPr>
          <w:sz w:val="22"/>
          <w:szCs w:val="22"/>
        </w:rPr>
      </w:pPr>
      <w:r w:rsidRPr="0003339F">
        <w:rPr>
          <w:sz w:val="22"/>
          <w:szCs w:val="22"/>
        </w:rPr>
        <w:t xml:space="preserve">Šī vērtēšanas kritērija ietvaros maksimālais piešķiramais punktu skaits ir </w:t>
      </w:r>
      <w:r w:rsidRPr="0003339F">
        <w:rPr>
          <w:b/>
          <w:sz w:val="22"/>
          <w:szCs w:val="22"/>
        </w:rPr>
        <w:t>10 punkti.</w:t>
      </w:r>
    </w:p>
    <w:p w14:paraId="4F4ED622" w14:textId="77777777" w:rsidR="00DA49F5" w:rsidRPr="00336C0A" w:rsidRDefault="00DA49F5" w:rsidP="00DA49F5">
      <w:pPr>
        <w:pStyle w:val="Pamattekstsaratkpi"/>
        <w:numPr>
          <w:ilvl w:val="0"/>
          <w:numId w:val="1"/>
        </w:numPr>
        <w:spacing w:before="120"/>
        <w:rPr>
          <w:b/>
          <w:sz w:val="22"/>
          <w:szCs w:val="22"/>
        </w:rPr>
      </w:pPr>
      <w:r w:rsidRPr="00336C0A">
        <w:rPr>
          <w:b/>
          <w:sz w:val="22"/>
          <w:szCs w:val="22"/>
        </w:rPr>
        <w:t>Citi noteikumi</w:t>
      </w:r>
    </w:p>
    <w:p w14:paraId="1E79A64D" w14:textId="77777777" w:rsidR="00DA49F5" w:rsidRPr="00336C0A" w:rsidRDefault="00DA49F5" w:rsidP="00DA49F5">
      <w:pPr>
        <w:pStyle w:val="Pamattekstsaratkpi"/>
        <w:spacing w:before="120"/>
        <w:ind w:left="360"/>
        <w:rPr>
          <w:sz w:val="22"/>
          <w:szCs w:val="22"/>
        </w:rPr>
      </w:pPr>
      <w:r w:rsidRPr="00336C0A">
        <w:rPr>
          <w:sz w:val="22"/>
          <w:szCs w:val="22"/>
        </w:rPr>
        <w:t>11.1. Nolikumā minētajai numerācijai un atsaucei uz punktiem ir informatīvs raksturs, jebkura neprecizitāte vai nepareiza atsauce jāskata kopsakarībā ar Nolikuma tekstu un prasībām.</w:t>
      </w:r>
    </w:p>
    <w:p w14:paraId="3BEDAA8B" w14:textId="77777777" w:rsidR="00DA49F5" w:rsidRPr="00336C0A" w:rsidRDefault="00DA49F5" w:rsidP="00DA49F5">
      <w:pPr>
        <w:pStyle w:val="Pamattekstsaratkpi"/>
        <w:spacing w:before="120"/>
        <w:ind w:left="360"/>
        <w:rPr>
          <w:sz w:val="22"/>
          <w:szCs w:val="22"/>
        </w:rPr>
      </w:pPr>
      <w:r w:rsidRPr="00336C0A">
        <w:rPr>
          <w:sz w:val="22"/>
          <w:szCs w:val="22"/>
        </w:rPr>
        <w:t>11.2. Ja izraudzītais pretendents (pretendents, ar kuru būtu slēdzams līgums) vispārīgo vienošanos/iepirkumu līgumu nenoslēdz 5 (piecu) dienu laikā no Pasūtītāja uzaicinājuma nosūtīšanas, Komisijai ir tiesības uzskatīt, ka pretendents atteicies slēgt vispārīgo vienošanos/iepirkumu līgumu ar Pasūtītāju.</w:t>
      </w:r>
    </w:p>
    <w:p w14:paraId="27B476C8" w14:textId="77777777" w:rsidR="00DA49F5" w:rsidRPr="00336C0A" w:rsidRDefault="00DA49F5" w:rsidP="00DA49F5">
      <w:pPr>
        <w:pStyle w:val="Pamattekstsaratkpi"/>
        <w:spacing w:before="120"/>
        <w:ind w:left="357"/>
        <w:rPr>
          <w:sz w:val="22"/>
          <w:szCs w:val="22"/>
        </w:rPr>
      </w:pPr>
      <w:r w:rsidRPr="00336C0A">
        <w:rPr>
          <w:sz w:val="22"/>
          <w:szCs w:val="22"/>
        </w:rPr>
        <w:t>11.3. Pretendents pieteikumā atklātam konkursam norāda, vai tā piedāvājums satur informāciju ir klasificējama kā komercnoslēpums (attiecīgi pamatojot).</w:t>
      </w:r>
    </w:p>
    <w:p w14:paraId="513D99CB" w14:textId="77777777" w:rsidR="00DA49F5" w:rsidRPr="00336C0A" w:rsidRDefault="00DA49F5" w:rsidP="00DA49F5">
      <w:pPr>
        <w:pStyle w:val="Sarakstarindkopa"/>
        <w:widowControl w:val="0"/>
        <w:suppressAutoHyphens/>
        <w:spacing w:before="120" w:after="0" w:line="240" w:lineRule="auto"/>
        <w:ind w:left="357"/>
        <w:jc w:val="both"/>
        <w:rPr>
          <w:rFonts w:ascii="Times New Roman" w:hAnsi="Times New Roman"/>
        </w:rPr>
      </w:pPr>
      <w:r w:rsidRPr="00336C0A">
        <w:rPr>
          <w:rFonts w:ascii="Times New Roman" w:hAnsi="Times New Roman"/>
        </w:rPr>
        <w:t>11.4. Ja piedāvājumu iesniedz personu apvienība, tad personu apvienībai, ar kuru pieņemts lēmums slēgt iepirkumu līgumu, apvienība, pēc savas izvēles izveidojas atbilstoši noteiktam juridiskam statusam vai noslēdz sabiedrības līgumu, vienojoties par apvienības dalībnieku atbildības sadalījumu, attiecīgo dokumentu iesniedzot Pasūtītājam 5 (piecu) darba dienu laikā no dienas, kad atbilstoši Publisko iepirkumu likumam var slēgt iepirkumu līgumu</w:t>
      </w:r>
      <w:r w:rsidRPr="00336C0A">
        <w:rPr>
          <w:rFonts w:ascii="Times New Roman" w:hAnsi="Times New Roman"/>
          <w:color w:val="000000"/>
        </w:rPr>
        <w:t>.</w:t>
      </w:r>
    </w:p>
    <w:p w14:paraId="4341D0FF" w14:textId="77777777" w:rsidR="00DA49F5" w:rsidRPr="00336C0A" w:rsidRDefault="00DA49F5" w:rsidP="00DA49F5">
      <w:pPr>
        <w:pStyle w:val="Sarakstarindkopa"/>
        <w:widowControl w:val="0"/>
        <w:suppressAutoHyphens/>
        <w:spacing w:before="120" w:after="0" w:line="240" w:lineRule="auto"/>
        <w:ind w:left="357"/>
        <w:jc w:val="both"/>
        <w:rPr>
          <w:rFonts w:ascii="Times New Roman" w:hAnsi="Times New Roman"/>
          <w:szCs w:val="24"/>
        </w:rPr>
      </w:pPr>
      <w:r w:rsidRPr="00336C0A">
        <w:rPr>
          <w:rFonts w:ascii="Times New Roman" w:hAnsi="Times New Roman"/>
        </w:rPr>
        <w:t xml:space="preserve">11.5. </w:t>
      </w:r>
      <w:r w:rsidRPr="00336C0A">
        <w:rPr>
          <w:rFonts w:ascii="Times New Roman" w:hAnsi="Times New Roman"/>
          <w:szCs w:val="24"/>
        </w:rPr>
        <w:t>Ja piedāvājumu iesniedz fizisko vai juridisko personu apvienība jebkurā to kombinācijā, piedāvājumā jānorāda personu, kura pārstāv piegādātāju apvienību Konkursā, kā arī katras personas atbildības apjoms.</w:t>
      </w:r>
    </w:p>
    <w:p w14:paraId="4EFB8EB8" w14:textId="77777777" w:rsidR="00DA49F5" w:rsidRPr="00336C0A" w:rsidRDefault="00DA49F5" w:rsidP="00DA49F5">
      <w:pPr>
        <w:pStyle w:val="Sarakstarindkopa"/>
        <w:widowControl w:val="0"/>
        <w:suppressAutoHyphens/>
        <w:spacing w:before="120" w:after="0" w:line="240" w:lineRule="auto"/>
        <w:ind w:left="357"/>
        <w:jc w:val="both"/>
        <w:rPr>
          <w:sz w:val="20"/>
          <w:szCs w:val="24"/>
        </w:rPr>
      </w:pPr>
      <w:r w:rsidRPr="00336C0A">
        <w:rPr>
          <w:rFonts w:ascii="Times New Roman" w:hAnsi="Times New Roman"/>
          <w:szCs w:val="24"/>
        </w:rPr>
        <w:t xml:space="preserve">11.6. </w:t>
      </w:r>
      <w:r w:rsidRPr="00336C0A">
        <w:rPr>
          <w:rStyle w:val="FontStyle20"/>
        </w:rPr>
        <w:t>Pasūtītāja un pretendenti vadās pēc normatīvo aktu regulējuma, un jebkurš nosacījums, kas</w:t>
      </w:r>
      <w:r w:rsidRPr="00336C0A">
        <w:rPr>
          <w:rStyle w:val="FontStyle20"/>
          <w:b/>
        </w:rPr>
        <w:t xml:space="preserve"> </w:t>
      </w:r>
      <w:r w:rsidRPr="00336C0A">
        <w:rPr>
          <w:rStyle w:val="FontStyle20"/>
        </w:rPr>
        <w:t>nav minēts Nolikumā, izpildāms atbilstoši Publisko iepirkumu likumā un uz tā pamata izdotajos normatīvajos aktos noteiktajam. Jebkurš Nolikumā minētais nosacījums, kas ir pretrunā Publisko iepirkumu likumam vai uz tā pamata izdotajiem normatīvajiem aktiem, izpildāms atbilstoši Publisko iepirkumu likumā un uz tā pamata izdotajos normatīvajos aktos noteiktajam</w:t>
      </w:r>
    </w:p>
    <w:p w14:paraId="239EF8A5" w14:textId="77777777" w:rsidR="00DA49F5" w:rsidRPr="00336C0A" w:rsidRDefault="00DA49F5" w:rsidP="00DA49F5">
      <w:pPr>
        <w:pStyle w:val="Pamattekstsaratkpi"/>
        <w:numPr>
          <w:ilvl w:val="0"/>
          <w:numId w:val="1"/>
        </w:numPr>
        <w:spacing w:before="120"/>
        <w:rPr>
          <w:b/>
          <w:sz w:val="22"/>
          <w:szCs w:val="22"/>
        </w:rPr>
      </w:pPr>
      <w:r w:rsidRPr="00336C0A">
        <w:rPr>
          <w:b/>
          <w:sz w:val="22"/>
          <w:szCs w:val="22"/>
        </w:rPr>
        <w:t>Iepirkumu komisija.</w:t>
      </w:r>
    </w:p>
    <w:p w14:paraId="24B59694" w14:textId="77777777" w:rsidR="00DA49F5" w:rsidRPr="00336C0A" w:rsidRDefault="00DA49F5" w:rsidP="00DA49F5">
      <w:pPr>
        <w:spacing w:before="120"/>
        <w:ind w:left="426"/>
        <w:rPr>
          <w:snapToGrid w:val="0"/>
          <w:sz w:val="22"/>
          <w:szCs w:val="22"/>
          <w:lang w:val="lv-LV"/>
        </w:rPr>
      </w:pPr>
      <w:r w:rsidRPr="00336C0A">
        <w:rPr>
          <w:sz w:val="22"/>
          <w:szCs w:val="22"/>
          <w:lang w:val="lv-LV"/>
        </w:rPr>
        <w:t xml:space="preserve">12.1. </w:t>
      </w:r>
      <w:r w:rsidRPr="00336C0A">
        <w:rPr>
          <w:snapToGrid w:val="0"/>
          <w:sz w:val="22"/>
          <w:szCs w:val="22"/>
          <w:lang w:val="lv-LV"/>
        </w:rPr>
        <w:t>Direktora rīkojums Nr.2-9/96 (01.10.2015.)</w:t>
      </w:r>
    </w:p>
    <w:p w14:paraId="655E6DED" w14:textId="77777777" w:rsidR="00DA49F5" w:rsidRPr="00336C0A" w:rsidRDefault="00DA49F5" w:rsidP="00DA49F5">
      <w:pPr>
        <w:pStyle w:val="Pamattekstsaratkpi"/>
        <w:spacing w:before="120"/>
        <w:rPr>
          <w:sz w:val="22"/>
          <w:szCs w:val="22"/>
        </w:rPr>
      </w:pPr>
      <w:r w:rsidRPr="00336C0A">
        <w:rPr>
          <w:sz w:val="22"/>
          <w:szCs w:val="22"/>
        </w:rPr>
        <w:t xml:space="preserve">12.2. Iepirkuma komisijas darbs un tās attiecības ar pretendentu tiek organizētas saskaņā ar Publisko iepirkumu likumu un attiecīgajiem Ministru kabineta noteikumiem. </w:t>
      </w:r>
    </w:p>
    <w:p w14:paraId="72AC05D8" w14:textId="77777777" w:rsidR="00DA49F5" w:rsidRPr="00336C0A" w:rsidRDefault="00DA49F5" w:rsidP="00DA49F5">
      <w:pPr>
        <w:pStyle w:val="Pamatteksts"/>
        <w:jc w:val="left"/>
        <w:rPr>
          <w:snapToGrid w:val="0"/>
          <w:sz w:val="22"/>
          <w:szCs w:val="22"/>
        </w:rPr>
      </w:pPr>
    </w:p>
    <w:p w14:paraId="4C692D20" w14:textId="77777777" w:rsidR="0016108B" w:rsidRPr="00336C0A" w:rsidRDefault="0016108B" w:rsidP="00DA49F5">
      <w:pPr>
        <w:pStyle w:val="Pamatteksts"/>
        <w:jc w:val="left"/>
        <w:rPr>
          <w:snapToGrid w:val="0"/>
          <w:sz w:val="22"/>
          <w:szCs w:val="22"/>
        </w:rPr>
      </w:pPr>
    </w:p>
    <w:p w14:paraId="79F4EFA0" w14:textId="77777777" w:rsidR="00DA49F5" w:rsidRPr="00336C0A" w:rsidRDefault="00DA49F5" w:rsidP="00DA49F5">
      <w:pPr>
        <w:pStyle w:val="Pamatteksts"/>
        <w:jc w:val="left"/>
        <w:rPr>
          <w:snapToGrid w:val="0"/>
          <w:sz w:val="22"/>
          <w:szCs w:val="22"/>
        </w:rPr>
      </w:pPr>
      <w:r w:rsidRPr="00336C0A">
        <w:rPr>
          <w:snapToGrid w:val="0"/>
          <w:sz w:val="22"/>
          <w:szCs w:val="22"/>
        </w:rPr>
        <w:t>Valsts pasūtītāja pilnvarotā komisija:</w:t>
      </w:r>
    </w:p>
    <w:p w14:paraId="4499C682" w14:textId="77777777" w:rsidR="00DA49F5" w:rsidRPr="00336C0A" w:rsidRDefault="00DA49F5" w:rsidP="00DA49F5">
      <w:pPr>
        <w:pStyle w:val="Pamatteksts"/>
        <w:jc w:val="left"/>
        <w:rPr>
          <w:snapToGrid w:val="0"/>
          <w:sz w:val="22"/>
          <w:szCs w:val="22"/>
        </w:rPr>
      </w:pPr>
      <w:r w:rsidRPr="00336C0A">
        <w:rPr>
          <w:snapToGrid w:val="0"/>
          <w:sz w:val="22"/>
          <w:szCs w:val="22"/>
        </w:rPr>
        <w:t xml:space="preserve">Dāvids </w:t>
      </w:r>
      <w:proofErr w:type="spellStart"/>
      <w:r w:rsidRPr="00336C0A">
        <w:rPr>
          <w:snapToGrid w:val="0"/>
          <w:sz w:val="22"/>
          <w:szCs w:val="22"/>
        </w:rPr>
        <w:t>Fridmanis</w:t>
      </w:r>
      <w:proofErr w:type="spellEnd"/>
      <w:r w:rsidRPr="00336C0A">
        <w:rPr>
          <w:snapToGrid w:val="0"/>
          <w:sz w:val="22"/>
          <w:szCs w:val="22"/>
        </w:rPr>
        <w:t xml:space="preserve">, Juris Jansons, Artūrs Ābols, Irēna </w:t>
      </w:r>
      <w:proofErr w:type="spellStart"/>
      <w:r w:rsidRPr="00336C0A">
        <w:rPr>
          <w:snapToGrid w:val="0"/>
          <w:sz w:val="22"/>
          <w:szCs w:val="22"/>
        </w:rPr>
        <w:t>Čudarāne</w:t>
      </w:r>
      <w:proofErr w:type="spellEnd"/>
      <w:r w:rsidRPr="00336C0A">
        <w:rPr>
          <w:snapToGrid w:val="0"/>
          <w:sz w:val="22"/>
          <w:szCs w:val="22"/>
        </w:rPr>
        <w:t>, Oskars Zvejnieks</w:t>
      </w:r>
    </w:p>
    <w:p w14:paraId="5A614CF4" w14:textId="77777777" w:rsidR="00DA49F5" w:rsidRPr="00336C0A" w:rsidRDefault="00DA49F5" w:rsidP="00DA49F5">
      <w:pPr>
        <w:pStyle w:val="Virsraksts1"/>
        <w:spacing w:before="20"/>
        <w:jc w:val="right"/>
        <w:rPr>
          <w:b w:val="0"/>
          <w:i/>
          <w:sz w:val="22"/>
          <w:szCs w:val="22"/>
        </w:rPr>
      </w:pPr>
      <w:r w:rsidRPr="00336C0A">
        <w:rPr>
          <w:sz w:val="22"/>
          <w:szCs w:val="22"/>
        </w:rPr>
        <w:br w:type="page"/>
      </w:r>
      <w:bookmarkStart w:id="3" w:name="_Toc278273009"/>
      <w:r w:rsidRPr="00336C0A">
        <w:rPr>
          <w:b w:val="0"/>
          <w:i/>
          <w:sz w:val="22"/>
          <w:szCs w:val="22"/>
        </w:rPr>
        <w:lastRenderedPageBreak/>
        <w:t>1.pielikums</w:t>
      </w:r>
    </w:p>
    <w:bookmarkEnd w:id="3"/>
    <w:p w14:paraId="61D223C6" w14:textId="77777777" w:rsidR="00DA49F5" w:rsidRPr="00336C0A" w:rsidRDefault="00DA49F5" w:rsidP="003F0E87">
      <w:pPr>
        <w:pStyle w:val="Virsraksts1"/>
        <w:spacing w:before="20"/>
        <w:rPr>
          <w:sz w:val="24"/>
          <w:szCs w:val="24"/>
        </w:rPr>
      </w:pPr>
      <w:r w:rsidRPr="00336C0A">
        <w:rPr>
          <w:sz w:val="24"/>
          <w:szCs w:val="24"/>
        </w:rPr>
        <w:t>Pieteikuma vēstule dalībai atklātā konkursā</w:t>
      </w:r>
      <w:r w:rsidRPr="00336C0A">
        <w:rPr>
          <w:sz w:val="24"/>
          <w:szCs w:val="24"/>
        </w:rPr>
        <w:br/>
        <w:t>,,</w:t>
      </w:r>
      <w:r w:rsidR="00120D43" w:rsidRPr="00336C0A">
        <w:rPr>
          <w:sz w:val="24"/>
          <w:szCs w:val="24"/>
        </w:rPr>
        <w:t>T</w:t>
      </w:r>
      <w:r w:rsidR="00C93455" w:rsidRPr="00336C0A">
        <w:rPr>
          <w:sz w:val="24"/>
          <w:szCs w:val="24"/>
        </w:rPr>
        <w:t xml:space="preserve">ehniski ekonomiskās </w:t>
      </w:r>
      <w:proofErr w:type="spellStart"/>
      <w:r w:rsidR="00C93455" w:rsidRPr="00336C0A">
        <w:rPr>
          <w:sz w:val="24"/>
          <w:szCs w:val="24"/>
        </w:rPr>
        <w:t>priekšizpētes</w:t>
      </w:r>
      <w:proofErr w:type="spellEnd"/>
      <w:r w:rsidR="00C93455" w:rsidRPr="00336C0A">
        <w:rPr>
          <w:sz w:val="24"/>
          <w:szCs w:val="24"/>
        </w:rPr>
        <w:t xml:space="preserve"> un </w:t>
      </w:r>
      <w:proofErr w:type="spellStart"/>
      <w:r w:rsidR="00C93455" w:rsidRPr="00336C0A">
        <w:rPr>
          <w:sz w:val="24"/>
          <w:szCs w:val="24"/>
        </w:rPr>
        <w:t>komercializācijas</w:t>
      </w:r>
      <w:proofErr w:type="spellEnd"/>
      <w:r w:rsidR="00C93455" w:rsidRPr="00336C0A">
        <w:rPr>
          <w:sz w:val="24"/>
          <w:szCs w:val="24"/>
        </w:rPr>
        <w:t xml:space="preserve"> stratēģijas izstrādes pakalpojums</w:t>
      </w:r>
      <w:r w:rsidRPr="00336C0A">
        <w:rPr>
          <w:sz w:val="24"/>
          <w:szCs w:val="24"/>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402"/>
      </w:tblGrid>
      <w:tr w:rsidR="00DA49F5" w:rsidRPr="00336C0A" w14:paraId="22289B36" w14:textId="77777777" w:rsidTr="00C80BC1">
        <w:trPr>
          <w:cantSplit/>
        </w:trPr>
        <w:tc>
          <w:tcPr>
            <w:tcW w:w="5353" w:type="dxa"/>
          </w:tcPr>
          <w:p w14:paraId="55B35BCA" w14:textId="77777777" w:rsidR="00DA49F5" w:rsidRPr="00336C0A" w:rsidRDefault="00DA49F5" w:rsidP="00C80BC1">
            <w:pPr>
              <w:pStyle w:val="Galvene"/>
              <w:pBdr>
                <w:bottom w:val="single" w:sz="12" w:space="1" w:color="auto"/>
              </w:pBdr>
              <w:spacing w:before="20"/>
              <w:rPr>
                <w:sz w:val="20"/>
              </w:rPr>
            </w:pPr>
          </w:p>
          <w:p w14:paraId="5CD52DB2" w14:textId="77777777" w:rsidR="00DA49F5" w:rsidRPr="00336C0A" w:rsidRDefault="00DA49F5" w:rsidP="00C80BC1">
            <w:pPr>
              <w:pStyle w:val="naisf"/>
              <w:pBdr>
                <w:bottom w:val="single" w:sz="12" w:space="1" w:color="auto"/>
              </w:pBdr>
              <w:spacing w:before="20" w:beforeAutospacing="0" w:after="0" w:afterAutospacing="0"/>
              <w:jc w:val="center"/>
              <w:rPr>
                <w:bCs/>
                <w:i/>
                <w:sz w:val="20"/>
                <w:szCs w:val="20"/>
                <w:lang w:val="lv-LV"/>
              </w:rPr>
            </w:pPr>
            <w:r w:rsidRPr="00336C0A">
              <w:rPr>
                <w:bCs/>
                <w:i/>
                <w:sz w:val="20"/>
                <w:szCs w:val="20"/>
                <w:lang w:val="lv-LV"/>
              </w:rPr>
              <w:t>/Pretendenta nosaukums/</w:t>
            </w:r>
          </w:p>
          <w:p w14:paraId="7946F348" w14:textId="77777777" w:rsidR="00DA49F5" w:rsidRPr="00336C0A" w:rsidRDefault="00DA49F5" w:rsidP="00C80BC1">
            <w:pPr>
              <w:pStyle w:val="Galvene"/>
              <w:spacing w:before="20"/>
              <w:rPr>
                <w:i/>
                <w:sz w:val="18"/>
                <w:szCs w:val="18"/>
              </w:rPr>
            </w:pPr>
            <w:r w:rsidRPr="00336C0A">
              <w:rPr>
                <w:sz w:val="18"/>
                <w:szCs w:val="18"/>
              </w:rPr>
              <w:t xml:space="preserve">                  </w:t>
            </w:r>
            <w:r w:rsidRPr="00336C0A">
              <w:rPr>
                <w:i/>
                <w:sz w:val="18"/>
                <w:szCs w:val="18"/>
              </w:rPr>
              <w:t>/Datums/</w:t>
            </w:r>
          </w:p>
        </w:tc>
        <w:tc>
          <w:tcPr>
            <w:tcW w:w="3402" w:type="dxa"/>
          </w:tcPr>
          <w:p w14:paraId="31F00765" w14:textId="77777777" w:rsidR="00DA49F5" w:rsidRPr="00336C0A" w:rsidRDefault="00DA49F5" w:rsidP="00C80BC1">
            <w:pPr>
              <w:pStyle w:val="Galvene"/>
              <w:spacing w:before="20"/>
              <w:jc w:val="right"/>
              <w:rPr>
                <w:sz w:val="20"/>
              </w:rPr>
            </w:pPr>
          </w:p>
          <w:p w14:paraId="60587971" w14:textId="77777777" w:rsidR="00DA49F5" w:rsidRPr="00336C0A" w:rsidRDefault="00DA49F5" w:rsidP="00C80BC1">
            <w:pPr>
              <w:pStyle w:val="Galvene"/>
              <w:spacing w:before="20"/>
              <w:jc w:val="right"/>
              <w:rPr>
                <w:sz w:val="20"/>
              </w:rPr>
            </w:pPr>
            <w:r w:rsidRPr="00336C0A">
              <w:rPr>
                <w:sz w:val="20"/>
              </w:rPr>
              <w:t xml:space="preserve">APP Latvijas </w:t>
            </w:r>
            <w:proofErr w:type="spellStart"/>
            <w:r w:rsidRPr="00336C0A">
              <w:rPr>
                <w:sz w:val="20"/>
              </w:rPr>
              <w:t>Biomedicīnas</w:t>
            </w:r>
            <w:proofErr w:type="spellEnd"/>
            <w:r w:rsidRPr="00336C0A">
              <w:rPr>
                <w:sz w:val="20"/>
              </w:rPr>
              <w:t xml:space="preserve"> pētījumu un studiju centrs</w:t>
            </w:r>
          </w:p>
          <w:p w14:paraId="3D37D664" w14:textId="77777777" w:rsidR="00DA49F5" w:rsidRPr="00336C0A" w:rsidRDefault="00DA49F5" w:rsidP="00C80BC1">
            <w:pPr>
              <w:pStyle w:val="Galvene"/>
              <w:spacing w:before="20"/>
              <w:jc w:val="right"/>
              <w:rPr>
                <w:sz w:val="20"/>
              </w:rPr>
            </w:pPr>
            <w:r w:rsidRPr="00336C0A">
              <w:rPr>
                <w:sz w:val="20"/>
              </w:rPr>
              <w:t>Iepirkuma komisijai</w:t>
            </w:r>
          </w:p>
        </w:tc>
      </w:tr>
    </w:tbl>
    <w:p w14:paraId="0AD73B24" w14:textId="77777777" w:rsidR="00DA49F5" w:rsidRPr="00336C0A" w:rsidRDefault="00DA49F5" w:rsidP="00DA49F5">
      <w:pPr>
        <w:spacing w:before="20"/>
        <w:ind w:left="180" w:hanging="180"/>
        <w:jc w:val="center"/>
        <w:rPr>
          <w:lang w:val="lv-LV"/>
        </w:rPr>
      </w:pPr>
      <w:r w:rsidRPr="00336C0A">
        <w:rPr>
          <w:lang w:val="lv-LV"/>
        </w:rPr>
        <w:t>Līdz ar pieteikuma un tam pievienoto dokumentu iesniegšanu, piesaku pretendenta:</w:t>
      </w:r>
    </w:p>
    <w:p w14:paraId="7E04835B" w14:textId="77777777" w:rsidR="00DA49F5" w:rsidRPr="00336C0A" w:rsidRDefault="00DA49F5" w:rsidP="00DA49F5">
      <w:pPr>
        <w:spacing w:before="20"/>
        <w:ind w:left="180" w:hanging="180"/>
        <w:jc w:val="center"/>
        <w:rPr>
          <w:lang w:val="lv-LV"/>
        </w:rPr>
      </w:pPr>
      <w:r w:rsidRPr="00336C0A">
        <w:rPr>
          <w:lang w:val="lv-LV"/>
        </w:rPr>
        <w:t xml:space="preserve">___________________________________________________ (turpmāk tekstā </w:t>
      </w:r>
      <w:r w:rsidR="001F71CD" w:rsidRPr="00336C0A">
        <w:rPr>
          <w:lang w:val="lv-LV"/>
        </w:rPr>
        <w:t>–</w:t>
      </w:r>
      <w:r w:rsidRPr="00336C0A">
        <w:rPr>
          <w:lang w:val="lv-LV"/>
        </w:rPr>
        <w:t xml:space="preserve"> Pretendents)</w:t>
      </w:r>
    </w:p>
    <w:p w14:paraId="0E302B81" w14:textId="77777777" w:rsidR="00DA49F5" w:rsidRPr="00336C0A" w:rsidRDefault="00DA49F5" w:rsidP="00DA49F5">
      <w:pPr>
        <w:spacing w:before="20"/>
        <w:ind w:left="180" w:hanging="180"/>
        <w:jc w:val="center"/>
        <w:rPr>
          <w:sz w:val="16"/>
          <w:szCs w:val="16"/>
          <w:lang w:val="lv-LV"/>
        </w:rPr>
      </w:pPr>
      <w:r w:rsidRPr="00336C0A">
        <w:rPr>
          <w:i/>
          <w:sz w:val="16"/>
          <w:szCs w:val="16"/>
          <w:lang w:val="lv-LV"/>
        </w:rPr>
        <w:t>/nosaukums/</w:t>
      </w:r>
    </w:p>
    <w:p w14:paraId="6901A7A3" w14:textId="77777777" w:rsidR="00DA49F5" w:rsidRPr="00336C0A" w:rsidRDefault="00DA49F5" w:rsidP="00DA49F5">
      <w:pPr>
        <w:spacing w:before="20"/>
        <w:ind w:left="180" w:hanging="180"/>
        <w:rPr>
          <w:vertAlign w:val="subscript"/>
          <w:lang w:val="lv-LV"/>
        </w:rPr>
      </w:pPr>
      <w:r w:rsidRPr="00336C0A">
        <w:rPr>
          <w:lang w:val="lv-LV"/>
        </w:rPr>
        <w:t xml:space="preserve">dalību atklātā konkursā </w:t>
      </w:r>
      <w:r w:rsidRPr="00336C0A">
        <w:rPr>
          <w:b/>
          <w:lang w:val="lv-LV"/>
        </w:rPr>
        <w:t>“</w:t>
      </w:r>
      <w:r w:rsidR="00120D43" w:rsidRPr="00336C0A">
        <w:rPr>
          <w:b/>
          <w:lang w:val="lv-LV"/>
        </w:rPr>
        <w:t>T</w:t>
      </w:r>
      <w:r w:rsidR="00C93455" w:rsidRPr="00336C0A">
        <w:rPr>
          <w:b/>
          <w:lang w:val="lv-LV"/>
        </w:rPr>
        <w:t xml:space="preserve">ehniski ekonomiskās </w:t>
      </w:r>
      <w:proofErr w:type="spellStart"/>
      <w:r w:rsidR="00C93455" w:rsidRPr="00336C0A">
        <w:rPr>
          <w:b/>
          <w:lang w:val="lv-LV"/>
        </w:rPr>
        <w:t>priekšizpētes</w:t>
      </w:r>
      <w:proofErr w:type="spellEnd"/>
      <w:r w:rsidR="00C93455" w:rsidRPr="00336C0A">
        <w:rPr>
          <w:b/>
          <w:lang w:val="lv-LV"/>
        </w:rPr>
        <w:t xml:space="preserve"> un </w:t>
      </w:r>
      <w:proofErr w:type="spellStart"/>
      <w:r w:rsidR="00C93455" w:rsidRPr="00336C0A">
        <w:rPr>
          <w:b/>
          <w:lang w:val="lv-LV"/>
        </w:rPr>
        <w:t>komercializācijas</w:t>
      </w:r>
      <w:proofErr w:type="spellEnd"/>
      <w:r w:rsidR="00C93455" w:rsidRPr="00336C0A">
        <w:rPr>
          <w:b/>
          <w:lang w:val="lv-LV"/>
        </w:rPr>
        <w:t xml:space="preserve"> stratēģijas izstrādes pakalpojums</w:t>
      </w:r>
      <w:r w:rsidRPr="00336C0A">
        <w:rPr>
          <w:lang w:val="lv-LV"/>
        </w:rPr>
        <w:t xml:space="preserve">”, iepirkuma </w:t>
      </w:r>
      <w:proofErr w:type="spellStart"/>
      <w:r w:rsidRPr="00336C0A">
        <w:rPr>
          <w:lang w:val="lv-LV"/>
        </w:rPr>
        <w:t>id</w:t>
      </w:r>
      <w:proofErr w:type="spellEnd"/>
      <w:r w:rsidRPr="00336C0A">
        <w:rPr>
          <w:lang w:val="lv-LV"/>
        </w:rPr>
        <w:t xml:space="preserve">. </w:t>
      </w:r>
      <w:proofErr w:type="spellStart"/>
      <w:r w:rsidRPr="00336C0A">
        <w:rPr>
          <w:lang w:val="lv-LV"/>
        </w:rPr>
        <w:t>Nr.</w:t>
      </w:r>
      <w:r w:rsidR="00C93455" w:rsidRPr="00336C0A">
        <w:rPr>
          <w:b/>
          <w:lang w:val="lv-LV"/>
        </w:rPr>
        <w:t>BMC</w:t>
      </w:r>
      <w:proofErr w:type="spellEnd"/>
      <w:r w:rsidR="00C93455" w:rsidRPr="00336C0A">
        <w:rPr>
          <w:b/>
          <w:lang w:val="lv-LV"/>
        </w:rPr>
        <w:t xml:space="preserve"> 2018/75</w:t>
      </w:r>
      <w:r w:rsidRPr="00336C0A">
        <w:rPr>
          <w:b/>
          <w:lang w:val="lv-LV"/>
        </w:rPr>
        <w:t xml:space="preserve"> </w:t>
      </w:r>
      <w:r w:rsidRPr="00336C0A">
        <w:rPr>
          <w:lang w:val="lv-LV"/>
        </w:rPr>
        <w:t xml:space="preserve">(turpmāk tekstā </w:t>
      </w:r>
      <w:r w:rsidR="001F71CD" w:rsidRPr="00336C0A">
        <w:rPr>
          <w:lang w:val="lv-LV"/>
        </w:rPr>
        <w:t>–</w:t>
      </w:r>
      <w:r w:rsidRPr="00336C0A">
        <w:rPr>
          <w:lang w:val="lv-LV"/>
        </w:rPr>
        <w:t xml:space="preserve"> Konkurss) un Pretendenta vārdā:</w:t>
      </w:r>
    </w:p>
    <w:p w14:paraId="7F8905C2" w14:textId="77777777" w:rsidR="00DA49F5" w:rsidRPr="00336C0A" w:rsidRDefault="00DA49F5" w:rsidP="00DA49F5">
      <w:pPr>
        <w:spacing w:before="20"/>
        <w:ind w:left="360" w:hanging="180"/>
        <w:jc w:val="both"/>
        <w:rPr>
          <w:lang w:val="lv-LV"/>
        </w:rPr>
      </w:pPr>
      <w:r w:rsidRPr="00336C0A">
        <w:rPr>
          <w:lang w:val="lv-LV"/>
        </w:rPr>
        <w:t xml:space="preserve">1) </w:t>
      </w:r>
      <w:r w:rsidRPr="00336C0A">
        <w:rPr>
          <w:szCs w:val="22"/>
          <w:lang w:val="lv-LV"/>
        </w:rPr>
        <w:t xml:space="preserve">piedāvājam  sniegt APP Latvijas </w:t>
      </w:r>
      <w:proofErr w:type="spellStart"/>
      <w:r w:rsidRPr="00336C0A">
        <w:rPr>
          <w:szCs w:val="22"/>
          <w:lang w:val="lv-LV"/>
        </w:rPr>
        <w:t>Biomedicīnas</w:t>
      </w:r>
      <w:proofErr w:type="spellEnd"/>
      <w:r w:rsidRPr="00336C0A">
        <w:rPr>
          <w:szCs w:val="22"/>
          <w:lang w:val="lv-LV"/>
        </w:rPr>
        <w:t xml:space="preserve"> pētījumu un studiju centram Nolikuma iepirkuma priekšmetā minēto pakalpojumu, ievērojot Nolikuma noteikumus un saskaņā ar iesniegto piedāvājumu, t.sk., finanšu piedāvājumu</w:t>
      </w:r>
      <w:r w:rsidRPr="00336C0A">
        <w:rPr>
          <w:lang w:val="lv-LV"/>
        </w:rPr>
        <w:t>;</w:t>
      </w:r>
    </w:p>
    <w:p w14:paraId="46AED2BF" w14:textId="77777777" w:rsidR="00DA49F5" w:rsidRPr="00336C0A" w:rsidRDefault="00DA49F5" w:rsidP="00DA49F5">
      <w:pPr>
        <w:spacing w:before="20"/>
        <w:ind w:left="180"/>
        <w:jc w:val="both"/>
        <w:rPr>
          <w:lang w:val="lv-LV"/>
        </w:rPr>
      </w:pPr>
      <w:r w:rsidRPr="00336C0A">
        <w:rPr>
          <w:lang w:val="lv-LV"/>
        </w:rPr>
        <w:t>2) apliecinu, ka visas piedāvājumam pievienotās dokumentu kopijas ir pareizas;</w:t>
      </w:r>
    </w:p>
    <w:p w14:paraId="3BD7B930" w14:textId="77777777" w:rsidR="00DA49F5" w:rsidRPr="00336C0A" w:rsidRDefault="00DA49F5" w:rsidP="00DA49F5">
      <w:pPr>
        <w:spacing w:before="20"/>
        <w:ind w:left="360" w:hanging="180"/>
        <w:jc w:val="both"/>
        <w:rPr>
          <w:lang w:val="lv-LV"/>
        </w:rPr>
      </w:pPr>
      <w:r w:rsidRPr="00336C0A">
        <w:rPr>
          <w:lang w:val="lv-LV"/>
        </w:rPr>
        <w:t>3) apliecinu, ka visa piedāvājuma dokumentācijā ietvertā informācija ir patiesa un Pretendents neliks šķēršļus tās pārbaudei;</w:t>
      </w:r>
    </w:p>
    <w:p w14:paraId="5DE82B12" w14:textId="2A2F6A4A" w:rsidR="00DA49F5" w:rsidRPr="00336C0A" w:rsidRDefault="00DA49F5" w:rsidP="00DA49F5">
      <w:pPr>
        <w:spacing w:before="20"/>
        <w:ind w:left="360" w:hanging="180"/>
        <w:jc w:val="both"/>
        <w:rPr>
          <w:lang w:val="lv-LV"/>
        </w:rPr>
      </w:pPr>
      <w:r w:rsidRPr="00336C0A">
        <w:rPr>
          <w:lang w:val="lv-LV"/>
        </w:rPr>
        <w:t>4) apliecinu, ka gadījumā, ja mūsu piedāvājums tiks atzīts par Konkursa rezultātā uzvarējušo piedāvājumu, esam gatavi slēgt līgumu atbilstoši Nolikumam pievienotā līguma projekta noteikumiem, uzņemties un pildīt visas tajā noteiktās saistības.</w:t>
      </w:r>
    </w:p>
    <w:p w14:paraId="2EC93A11" w14:textId="77777777" w:rsidR="00DA49F5" w:rsidRPr="00336C0A" w:rsidRDefault="00DA49F5" w:rsidP="00DA49F5">
      <w:pPr>
        <w:spacing w:before="20"/>
        <w:ind w:left="360" w:hanging="180"/>
        <w:jc w:val="both"/>
        <w:rPr>
          <w:rStyle w:val="FontStyle20"/>
          <w:sz w:val="20"/>
          <w:szCs w:val="20"/>
          <w:lang w:val="lv-LV"/>
        </w:rPr>
      </w:pPr>
      <w:r w:rsidRPr="00336C0A">
        <w:rPr>
          <w:lang w:val="lv-LV"/>
        </w:rPr>
        <w:t xml:space="preserve">5) apliecinu, ka </w:t>
      </w:r>
      <w:r w:rsidRPr="00336C0A">
        <w:rPr>
          <w:rStyle w:val="FontStyle20"/>
          <w:sz w:val="20"/>
          <w:szCs w:val="20"/>
          <w:lang w:val="lv-LV"/>
        </w:rPr>
        <w:t>attiecībā uz Pretendentu neattiecas neviens no Publisko iepirkumu likuma 42.panta izslēgšanas nosacījumiem.</w:t>
      </w:r>
    </w:p>
    <w:p w14:paraId="78C5608F" w14:textId="77777777" w:rsidR="00DA49F5" w:rsidRPr="00336C0A" w:rsidRDefault="00DA49F5" w:rsidP="00DA49F5">
      <w:pPr>
        <w:spacing w:before="20"/>
        <w:ind w:left="360" w:hanging="180"/>
        <w:jc w:val="both"/>
        <w:rPr>
          <w:lang w:val="lv-LV"/>
        </w:rPr>
      </w:pPr>
      <w:r w:rsidRPr="00336C0A">
        <w:rPr>
          <w:lang w:val="lv-LV"/>
        </w:rPr>
        <w:t xml:space="preserve">6) Atbilstoši Komisijas 2003. gada 6. maija Ieteikumam par mikro, mazo un vidējo uzņēmumu definīciju (OV L124, 20.5.2003.): </w:t>
      </w:r>
    </w:p>
    <w:p w14:paraId="47164B9B" w14:textId="77777777" w:rsidR="00DA49F5" w:rsidRPr="00336C0A" w:rsidRDefault="00DA49F5" w:rsidP="00DA49F5">
      <w:pPr>
        <w:spacing w:before="20"/>
        <w:ind w:left="360" w:hanging="180"/>
        <w:jc w:val="both"/>
        <w:rPr>
          <w:i/>
          <w:lang w:val="lv-LV"/>
        </w:rPr>
      </w:pPr>
      <w:r w:rsidRPr="00336C0A">
        <w:rPr>
          <w:i/>
          <w:lang w:val="lv-LV"/>
        </w:rPr>
        <w:t xml:space="preserve">Mazais uzņēmums ir uzņēmums, kurā nodarbinātas mazāk nekā 50 personas un kura gada apgrozījums un/vai gada bilance kopā nepārsniedz 10 miljonus </w:t>
      </w:r>
      <w:proofErr w:type="spellStart"/>
      <w:r w:rsidRPr="00336C0A">
        <w:rPr>
          <w:i/>
          <w:lang w:val="lv-LV"/>
        </w:rPr>
        <w:t>euro</w:t>
      </w:r>
      <w:proofErr w:type="spellEnd"/>
      <w:r w:rsidRPr="00336C0A">
        <w:rPr>
          <w:i/>
          <w:lang w:val="lv-LV"/>
        </w:rPr>
        <w:t xml:space="preserve">; </w:t>
      </w:r>
    </w:p>
    <w:p w14:paraId="3D5F4450" w14:textId="77777777" w:rsidR="00DA49F5" w:rsidRPr="00336C0A" w:rsidRDefault="00DA49F5" w:rsidP="00DA49F5">
      <w:pPr>
        <w:spacing w:before="20"/>
        <w:ind w:left="360" w:hanging="180"/>
        <w:jc w:val="both"/>
        <w:rPr>
          <w:i/>
          <w:lang w:val="lv-LV"/>
        </w:rPr>
      </w:pPr>
      <w:r w:rsidRPr="00336C0A">
        <w:rPr>
          <w:i/>
          <w:lang w:val="lv-LV"/>
        </w:rPr>
        <w:t xml:space="preserve">Vidējais uzņēmums ir uzņēmums, kas nav mazais uzņēmums, un kurā nodarbinātas mazāk nekā 250 personas un kura gada apgrozījums nepārsniedz 50 miljonus </w:t>
      </w:r>
      <w:proofErr w:type="spellStart"/>
      <w:r w:rsidRPr="00336C0A">
        <w:rPr>
          <w:i/>
          <w:lang w:val="lv-LV"/>
        </w:rPr>
        <w:t>euro</w:t>
      </w:r>
      <w:proofErr w:type="spellEnd"/>
      <w:r w:rsidRPr="00336C0A">
        <w:rPr>
          <w:i/>
          <w:lang w:val="lv-LV"/>
        </w:rPr>
        <w:t xml:space="preserve">, un/vai, kura gada bilance kopā nepārsniedz 43 miljonus </w:t>
      </w:r>
      <w:proofErr w:type="spellStart"/>
      <w:r w:rsidRPr="00336C0A">
        <w:rPr>
          <w:i/>
          <w:lang w:val="lv-LV"/>
        </w:rPr>
        <w:t>euro</w:t>
      </w:r>
      <w:proofErr w:type="spellEnd"/>
      <w:r w:rsidRPr="00336C0A">
        <w:rPr>
          <w:i/>
          <w:lang w:val="lv-LV"/>
        </w:rPr>
        <w:t>.</w:t>
      </w:r>
    </w:p>
    <w:p w14:paraId="0ACC8416" w14:textId="77777777" w:rsidR="00DA49F5" w:rsidRPr="00336C0A" w:rsidRDefault="00DA49F5" w:rsidP="00DA49F5">
      <w:pPr>
        <w:spacing w:before="20"/>
        <w:ind w:left="360" w:hanging="180"/>
        <w:jc w:val="both"/>
        <w:rPr>
          <w:lang w:val="lv-LV"/>
        </w:rPr>
      </w:pPr>
      <w:r w:rsidRPr="00336C0A">
        <w:rPr>
          <w:lang w:val="lv-LV"/>
        </w:rPr>
        <w:t>Ņemot vērā to, ka pasūtītājiem paziņojumu veidlapās par līguma slēgšanas tiesību piešķiršanu vai paziņojumā par rezultātiem ir jānorāda informācija par to, vai iepirkumā/iepirkuma procedūrā piedāvājumus ir iesnieguši tādi uzņēmumi, kas atbilst mazā vai vidējā uzņēmuma definīcijai, kā arī, vai šādiem uzņēmumiem ir piešķirtas līguma slēgšanas tiesības, lūdzam, norādīt:</w:t>
      </w:r>
    </w:p>
    <w:p w14:paraId="62F3FD5B" w14:textId="77777777" w:rsidR="00DA49F5" w:rsidRPr="00336C0A" w:rsidRDefault="00DA49F5" w:rsidP="00DA49F5">
      <w:pPr>
        <w:spacing w:before="20"/>
        <w:ind w:left="360" w:hanging="180"/>
        <w:jc w:val="both"/>
        <w:rPr>
          <w:lang w:val="lv-LV"/>
        </w:rPr>
      </w:pPr>
      <w:r w:rsidRPr="00336C0A">
        <w:rPr>
          <w:lang w:val="lv-LV"/>
        </w:rPr>
        <w:t xml:space="preserve">Pretendents  atbilstoši šai definīcijai ir </w:t>
      </w:r>
      <w:r w:rsidRPr="00336C0A">
        <w:rPr>
          <w:b/>
          <w:lang w:val="lv-LV"/>
        </w:rPr>
        <w:t xml:space="preserve">__________ </w:t>
      </w:r>
      <w:r w:rsidRPr="00336C0A">
        <w:rPr>
          <w:lang w:val="lv-LV"/>
        </w:rPr>
        <w:t xml:space="preserve">uzņēmums </w:t>
      </w:r>
      <w:r w:rsidRPr="00336C0A">
        <w:rPr>
          <w:i/>
          <w:lang w:val="lv-LV"/>
        </w:rPr>
        <w:t>(norāda mazais vai vidējais)</w:t>
      </w:r>
    </w:p>
    <w:p w14:paraId="454B8332" w14:textId="77777777" w:rsidR="00DA49F5" w:rsidRPr="00336C0A" w:rsidRDefault="00DA49F5" w:rsidP="00DA49F5">
      <w:pPr>
        <w:spacing w:before="20"/>
        <w:ind w:left="360" w:hanging="180"/>
        <w:jc w:val="both"/>
        <w:rPr>
          <w:szCs w:val="22"/>
          <w:lang w:val="lv-LV"/>
        </w:rPr>
      </w:pPr>
    </w:p>
    <w:p w14:paraId="7CF4E7A8" w14:textId="77777777" w:rsidR="00DA49F5" w:rsidRPr="00336C0A" w:rsidRDefault="00DA49F5" w:rsidP="00DA49F5">
      <w:pPr>
        <w:spacing w:before="20"/>
        <w:ind w:left="180" w:hanging="180"/>
        <w:jc w:val="center"/>
        <w:rPr>
          <w:lang w:val="lv-LV"/>
        </w:rPr>
      </w:pPr>
      <w:r w:rsidRPr="00336C0A">
        <w:rPr>
          <w:b/>
          <w:lang w:val="lv-LV"/>
        </w:rPr>
        <w:t>Vispārēja informācija par Pretendentu:</w:t>
      </w:r>
      <w:r w:rsidRPr="00336C0A">
        <w:rPr>
          <w:lang w:val="lv-LV"/>
        </w:rPr>
        <w:t xml:space="preserve"> </w:t>
      </w:r>
      <w:r w:rsidRPr="00336C0A">
        <w:rPr>
          <w:i/>
          <w:sz w:val="16"/>
          <w:szCs w:val="16"/>
          <w:lang w:val="lv-LV"/>
        </w:rPr>
        <w:t>(aizpildāmas visas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2835"/>
        <w:gridCol w:w="4936"/>
      </w:tblGrid>
      <w:tr w:rsidR="00DA49F5" w:rsidRPr="00336C0A" w14:paraId="1F82635B" w14:textId="77777777" w:rsidTr="00C80BC1">
        <w:tc>
          <w:tcPr>
            <w:tcW w:w="777" w:type="dxa"/>
            <w:tcBorders>
              <w:top w:val="single" w:sz="4" w:space="0" w:color="auto"/>
              <w:left w:val="single" w:sz="4" w:space="0" w:color="auto"/>
              <w:bottom w:val="single" w:sz="4" w:space="0" w:color="auto"/>
              <w:right w:val="single" w:sz="4" w:space="0" w:color="auto"/>
            </w:tcBorders>
          </w:tcPr>
          <w:p w14:paraId="5A6817B5" w14:textId="77777777" w:rsidR="00DA49F5" w:rsidRPr="00336C0A" w:rsidRDefault="00DA49F5" w:rsidP="00C80BC1">
            <w:pPr>
              <w:pStyle w:val="Galvene"/>
              <w:tabs>
                <w:tab w:val="right" w:pos="0"/>
              </w:tabs>
              <w:spacing w:before="20"/>
              <w:rPr>
                <w:i/>
                <w:sz w:val="20"/>
              </w:rPr>
            </w:pPr>
            <w:r w:rsidRPr="00336C0A">
              <w:rPr>
                <w:i/>
                <w:sz w:val="20"/>
              </w:rPr>
              <w:t>1.</w:t>
            </w:r>
          </w:p>
        </w:tc>
        <w:tc>
          <w:tcPr>
            <w:tcW w:w="2881" w:type="dxa"/>
            <w:tcBorders>
              <w:top w:val="single" w:sz="4" w:space="0" w:color="auto"/>
              <w:left w:val="single" w:sz="4" w:space="0" w:color="auto"/>
              <w:bottom w:val="single" w:sz="4" w:space="0" w:color="auto"/>
              <w:right w:val="single" w:sz="4" w:space="0" w:color="auto"/>
            </w:tcBorders>
          </w:tcPr>
          <w:p w14:paraId="6662685F" w14:textId="77777777" w:rsidR="00DA49F5" w:rsidRPr="00336C0A" w:rsidRDefault="00DA49F5" w:rsidP="00C80BC1">
            <w:pPr>
              <w:pStyle w:val="Galvene"/>
              <w:tabs>
                <w:tab w:val="right" w:pos="0"/>
              </w:tabs>
              <w:spacing w:before="20"/>
              <w:rPr>
                <w:i/>
                <w:sz w:val="20"/>
              </w:rPr>
            </w:pPr>
            <w:r w:rsidRPr="00336C0A">
              <w:rPr>
                <w:i/>
                <w:sz w:val="20"/>
              </w:rPr>
              <w:t>Pretendenta nosaukums</w:t>
            </w:r>
          </w:p>
        </w:tc>
        <w:tc>
          <w:tcPr>
            <w:tcW w:w="5097" w:type="dxa"/>
            <w:tcBorders>
              <w:top w:val="single" w:sz="4" w:space="0" w:color="auto"/>
              <w:left w:val="single" w:sz="4" w:space="0" w:color="auto"/>
              <w:bottom w:val="single" w:sz="4" w:space="0" w:color="auto"/>
              <w:right w:val="single" w:sz="4" w:space="0" w:color="auto"/>
            </w:tcBorders>
          </w:tcPr>
          <w:p w14:paraId="684AFABF" w14:textId="77777777" w:rsidR="00DA49F5" w:rsidRPr="00336C0A" w:rsidRDefault="00DA49F5" w:rsidP="00C80BC1">
            <w:pPr>
              <w:pStyle w:val="Galvene"/>
              <w:tabs>
                <w:tab w:val="right" w:pos="0"/>
              </w:tabs>
              <w:spacing w:before="20"/>
              <w:rPr>
                <w:i/>
                <w:sz w:val="20"/>
              </w:rPr>
            </w:pPr>
          </w:p>
        </w:tc>
      </w:tr>
      <w:tr w:rsidR="00DA49F5" w:rsidRPr="00336C0A" w14:paraId="1086F3DF" w14:textId="77777777" w:rsidTr="00C80BC1">
        <w:tc>
          <w:tcPr>
            <w:tcW w:w="777" w:type="dxa"/>
            <w:tcBorders>
              <w:top w:val="single" w:sz="4" w:space="0" w:color="auto"/>
              <w:left w:val="single" w:sz="4" w:space="0" w:color="auto"/>
              <w:bottom w:val="single" w:sz="4" w:space="0" w:color="auto"/>
              <w:right w:val="single" w:sz="4" w:space="0" w:color="auto"/>
            </w:tcBorders>
          </w:tcPr>
          <w:p w14:paraId="682A5819" w14:textId="77777777" w:rsidR="00DA49F5" w:rsidRPr="00336C0A" w:rsidRDefault="00DA49F5" w:rsidP="00C80BC1">
            <w:pPr>
              <w:pStyle w:val="Galvene"/>
              <w:tabs>
                <w:tab w:val="right" w:pos="0"/>
              </w:tabs>
              <w:spacing w:before="20"/>
              <w:rPr>
                <w:i/>
                <w:sz w:val="20"/>
              </w:rPr>
            </w:pPr>
            <w:r w:rsidRPr="00336C0A">
              <w:rPr>
                <w:i/>
                <w:sz w:val="20"/>
              </w:rPr>
              <w:t>2.</w:t>
            </w:r>
          </w:p>
        </w:tc>
        <w:tc>
          <w:tcPr>
            <w:tcW w:w="2881" w:type="dxa"/>
            <w:tcBorders>
              <w:top w:val="single" w:sz="4" w:space="0" w:color="auto"/>
              <w:left w:val="single" w:sz="4" w:space="0" w:color="auto"/>
              <w:bottom w:val="single" w:sz="4" w:space="0" w:color="auto"/>
              <w:right w:val="single" w:sz="4" w:space="0" w:color="auto"/>
            </w:tcBorders>
          </w:tcPr>
          <w:p w14:paraId="3B82A035" w14:textId="77777777" w:rsidR="00DA49F5" w:rsidRPr="00336C0A" w:rsidRDefault="00DA49F5" w:rsidP="00C80BC1">
            <w:pPr>
              <w:pStyle w:val="Galvene"/>
              <w:tabs>
                <w:tab w:val="right" w:pos="0"/>
              </w:tabs>
              <w:spacing w:before="20"/>
              <w:rPr>
                <w:i/>
                <w:sz w:val="20"/>
              </w:rPr>
            </w:pPr>
            <w:r w:rsidRPr="00336C0A">
              <w:rPr>
                <w:i/>
                <w:sz w:val="20"/>
              </w:rPr>
              <w:t>Reģistrācijas Nr.</w:t>
            </w:r>
          </w:p>
        </w:tc>
        <w:tc>
          <w:tcPr>
            <w:tcW w:w="5097" w:type="dxa"/>
            <w:tcBorders>
              <w:top w:val="single" w:sz="4" w:space="0" w:color="auto"/>
              <w:left w:val="single" w:sz="4" w:space="0" w:color="auto"/>
              <w:bottom w:val="single" w:sz="4" w:space="0" w:color="auto"/>
              <w:right w:val="single" w:sz="4" w:space="0" w:color="auto"/>
            </w:tcBorders>
          </w:tcPr>
          <w:p w14:paraId="1D48E507" w14:textId="77777777" w:rsidR="00DA49F5" w:rsidRPr="00336C0A" w:rsidRDefault="00DA49F5" w:rsidP="00C80BC1">
            <w:pPr>
              <w:pStyle w:val="Galvene"/>
              <w:tabs>
                <w:tab w:val="right" w:pos="0"/>
              </w:tabs>
              <w:spacing w:before="20"/>
              <w:rPr>
                <w:i/>
                <w:sz w:val="20"/>
              </w:rPr>
            </w:pPr>
          </w:p>
        </w:tc>
      </w:tr>
      <w:tr w:rsidR="00DA49F5" w:rsidRPr="00336C0A" w14:paraId="00780ECE" w14:textId="77777777" w:rsidTr="00C80BC1">
        <w:tc>
          <w:tcPr>
            <w:tcW w:w="777" w:type="dxa"/>
            <w:tcBorders>
              <w:top w:val="single" w:sz="4" w:space="0" w:color="auto"/>
              <w:left w:val="single" w:sz="4" w:space="0" w:color="auto"/>
              <w:bottom w:val="single" w:sz="4" w:space="0" w:color="auto"/>
              <w:right w:val="single" w:sz="4" w:space="0" w:color="auto"/>
            </w:tcBorders>
          </w:tcPr>
          <w:p w14:paraId="24465993" w14:textId="77777777" w:rsidR="00DA49F5" w:rsidRPr="00336C0A" w:rsidRDefault="00DA49F5" w:rsidP="00C80BC1">
            <w:pPr>
              <w:pStyle w:val="Galvene"/>
              <w:tabs>
                <w:tab w:val="right" w:pos="0"/>
              </w:tabs>
              <w:spacing w:before="20"/>
              <w:rPr>
                <w:i/>
                <w:sz w:val="20"/>
              </w:rPr>
            </w:pPr>
            <w:r w:rsidRPr="00336C0A">
              <w:rPr>
                <w:i/>
                <w:sz w:val="20"/>
              </w:rPr>
              <w:t>3.</w:t>
            </w:r>
          </w:p>
        </w:tc>
        <w:tc>
          <w:tcPr>
            <w:tcW w:w="2881" w:type="dxa"/>
            <w:tcBorders>
              <w:top w:val="single" w:sz="4" w:space="0" w:color="auto"/>
              <w:left w:val="single" w:sz="4" w:space="0" w:color="auto"/>
              <w:bottom w:val="single" w:sz="4" w:space="0" w:color="auto"/>
              <w:right w:val="single" w:sz="4" w:space="0" w:color="auto"/>
            </w:tcBorders>
          </w:tcPr>
          <w:p w14:paraId="39E732A5" w14:textId="77777777" w:rsidR="00DA49F5" w:rsidRPr="00336C0A" w:rsidRDefault="00DA49F5" w:rsidP="00C80BC1">
            <w:pPr>
              <w:pStyle w:val="Galvene"/>
              <w:tabs>
                <w:tab w:val="right" w:pos="0"/>
              </w:tabs>
              <w:spacing w:before="20"/>
              <w:rPr>
                <w:i/>
                <w:sz w:val="20"/>
              </w:rPr>
            </w:pPr>
            <w:r w:rsidRPr="00336C0A">
              <w:rPr>
                <w:i/>
                <w:sz w:val="20"/>
              </w:rPr>
              <w:t xml:space="preserve">Nod. maks. </w:t>
            </w:r>
            <w:r w:rsidR="001F71CD" w:rsidRPr="00336C0A">
              <w:rPr>
                <w:i/>
                <w:sz w:val="20"/>
              </w:rPr>
              <w:t>R</w:t>
            </w:r>
            <w:r w:rsidRPr="00336C0A">
              <w:rPr>
                <w:i/>
                <w:sz w:val="20"/>
              </w:rPr>
              <w:t>eģistrācijas Nr.</w:t>
            </w:r>
          </w:p>
        </w:tc>
        <w:tc>
          <w:tcPr>
            <w:tcW w:w="5097" w:type="dxa"/>
            <w:tcBorders>
              <w:top w:val="single" w:sz="4" w:space="0" w:color="auto"/>
              <w:left w:val="single" w:sz="4" w:space="0" w:color="auto"/>
              <w:bottom w:val="single" w:sz="4" w:space="0" w:color="auto"/>
              <w:right w:val="single" w:sz="4" w:space="0" w:color="auto"/>
            </w:tcBorders>
          </w:tcPr>
          <w:p w14:paraId="758EC066" w14:textId="77777777" w:rsidR="00DA49F5" w:rsidRPr="00336C0A" w:rsidRDefault="00DA49F5" w:rsidP="00C80BC1">
            <w:pPr>
              <w:pStyle w:val="Galvene"/>
              <w:tabs>
                <w:tab w:val="right" w:pos="0"/>
              </w:tabs>
              <w:spacing w:before="20"/>
              <w:rPr>
                <w:i/>
                <w:sz w:val="20"/>
              </w:rPr>
            </w:pPr>
          </w:p>
        </w:tc>
      </w:tr>
      <w:tr w:rsidR="00DA49F5" w:rsidRPr="00336C0A" w14:paraId="36D13947" w14:textId="77777777" w:rsidTr="00C80BC1">
        <w:tc>
          <w:tcPr>
            <w:tcW w:w="777" w:type="dxa"/>
            <w:tcBorders>
              <w:top w:val="single" w:sz="4" w:space="0" w:color="auto"/>
              <w:left w:val="single" w:sz="4" w:space="0" w:color="auto"/>
              <w:bottom w:val="single" w:sz="4" w:space="0" w:color="auto"/>
              <w:right w:val="single" w:sz="4" w:space="0" w:color="auto"/>
            </w:tcBorders>
          </w:tcPr>
          <w:p w14:paraId="18DCB128" w14:textId="77777777" w:rsidR="00DA49F5" w:rsidRPr="00336C0A" w:rsidRDefault="00DA49F5" w:rsidP="00C80BC1">
            <w:pPr>
              <w:pStyle w:val="Galvene"/>
              <w:tabs>
                <w:tab w:val="right" w:pos="0"/>
              </w:tabs>
              <w:spacing w:before="20"/>
              <w:rPr>
                <w:i/>
                <w:sz w:val="20"/>
              </w:rPr>
            </w:pPr>
            <w:r w:rsidRPr="00336C0A">
              <w:rPr>
                <w:i/>
                <w:sz w:val="20"/>
              </w:rPr>
              <w:t>4.</w:t>
            </w:r>
          </w:p>
        </w:tc>
        <w:tc>
          <w:tcPr>
            <w:tcW w:w="2881" w:type="dxa"/>
            <w:tcBorders>
              <w:top w:val="single" w:sz="4" w:space="0" w:color="auto"/>
              <w:left w:val="single" w:sz="4" w:space="0" w:color="auto"/>
              <w:bottom w:val="single" w:sz="4" w:space="0" w:color="auto"/>
              <w:right w:val="single" w:sz="4" w:space="0" w:color="auto"/>
            </w:tcBorders>
          </w:tcPr>
          <w:p w14:paraId="65850779" w14:textId="77777777" w:rsidR="00DA49F5" w:rsidRPr="00336C0A" w:rsidRDefault="00DA49F5" w:rsidP="00C80BC1">
            <w:pPr>
              <w:pStyle w:val="Galvene"/>
              <w:tabs>
                <w:tab w:val="right" w:pos="0"/>
              </w:tabs>
              <w:spacing w:before="20"/>
              <w:rPr>
                <w:i/>
                <w:sz w:val="20"/>
              </w:rPr>
            </w:pPr>
            <w:r w:rsidRPr="00336C0A">
              <w:rPr>
                <w:i/>
                <w:sz w:val="20"/>
              </w:rPr>
              <w:t>Juridiskā adrese, pasta indekss</w:t>
            </w:r>
          </w:p>
        </w:tc>
        <w:tc>
          <w:tcPr>
            <w:tcW w:w="5097" w:type="dxa"/>
            <w:tcBorders>
              <w:top w:val="single" w:sz="4" w:space="0" w:color="auto"/>
              <w:left w:val="single" w:sz="4" w:space="0" w:color="auto"/>
              <w:bottom w:val="single" w:sz="4" w:space="0" w:color="auto"/>
              <w:right w:val="single" w:sz="4" w:space="0" w:color="auto"/>
            </w:tcBorders>
          </w:tcPr>
          <w:p w14:paraId="3B7C9E49" w14:textId="77777777" w:rsidR="00DA49F5" w:rsidRPr="00336C0A" w:rsidRDefault="00DA49F5" w:rsidP="00C80BC1">
            <w:pPr>
              <w:pStyle w:val="Galvene"/>
              <w:tabs>
                <w:tab w:val="right" w:pos="0"/>
              </w:tabs>
              <w:spacing w:before="20"/>
              <w:rPr>
                <w:i/>
                <w:sz w:val="20"/>
              </w:rPr>
            </w:pPr>
          </w:p>
        </w:tc>
      </w:tr>
      <w:tr w:rsidR="00DA49F5" w:rsidRPr="00336C0A" w14:paraId="79D5EACA" w14:textId="77777777" w:rsidTr="00C80BC1">
        <w:tc>
          <w:tcPr>
            <w:tcW w:w="777" w:type="dxa"/>
            <w:tcBorders>
              <w:top w:val="single" w:sz="4" w:space="0" w:color="auto"/>
              <w:left w:val="single" w:sz="4" w:space="0" w:color="auto"/>
              <w:bottom w:val="single" w:sz="4" w:space="0" w:color="auto"/>
              <w:right w:val="single" w:sz="4" w:space="0" w:color="auto"/>
            </w:tcBorders>
          </w:tcPr>
          <w:p w14:paraId="138F1BB5" w14:textId="77777777" w:rsidR="00DA49F5" w:rsidRPr="00336C0A" w:rsidRDefault="00DA49F5" w:rsidP="00C80BC1">
            <w:pPr>
              <w:pStyle w:val="Galvene"/>
              <w:tabs>
                <w:tab w:val="right" w:pos="0"/>
              </w:tabs>
              <w:spacing w:before="20"/>
              <w:rPr>
                <w:i/>
                <w:sz w:val="20"/>
              </w:rPr>
            </w:pPr>
            <w:r w:rsidRPr="00336C0A">
              <w:rPr>
                <w:i/>
                <w:sz w:val="20"/>
              </w:rPr>
              <w:t>5</w:t>
            </w:r>
          </w:p>
        </w:tc>
        <w:tc>
          <w:tcPr>
            <w:tcW w:w="2881" w:type="dxa"/>
            <w:tcBorders>
              <w:top w:val="single" w:sz="4" w:space="0" w:color="auto"/>
              <w:left w:val="single" w:sz="4" w:space="0" w:color="auto"/>
              <w:bottom w:val="single" w:sz="4" w:space="0" w:color="auto"/>
              <w:right w:val="single" w:sz="4" w:space="0" w:color="auto"/>
            </w:tcBorders>
          </w:tcPr>
          <w:p w14:paraId="7426AA18" w14:textId="77777777" w:rsidR="00DA49F5" w:rsidRPr="00336C0A" w:rsidRDefault="00DA49F5" w:rsidP="00C80BC1">
            <w:pPr>
              <w:pStyle w:val="Galvene"/>
              <w:tabs>
                <w:tab w:val="right" w:pos="0"/>
              </w:tabs>
              <w:spacing w:before="20"/>
              <w:rPr>
                <w:i/>
                <w:sz w:val="20"/>
              </w:rPr>
            </w:pPr>
            <w:r w:rsidRPr="00336C0A">
              <w:rPr>
                <w:i/>
                <w:sz w:val="20"/>
              </w:rPr>
              <w:t>Faktiskā adrese, pasta indekss</w:t>
            </w:r>
          </w:p>
        </w:tc>
        <w:tc>
          <w:tcPr>
            <w:tcW w:w="5097" w:type="dxa"/>
            <w:tcBorders>
              <w:top w:val="single" w:sz="4" w:space="0" w:color="auto"/>
              <w:left w:val="single" w:sz="4" w:space="0" w:color="auto"/>
              <w:bottom w:val="single" w:sz="4" w:space="0" w:color="auto"/>
              <w:right w:val="single" w:sz="4" w:space="0" w:color="auto"/>
            </w:tcBorders>
          </w:tcPr>
          <w:p w14:paraId="0A585588" w14:textId="77777777" w:rsidR="00DA49F5" w:rsidRPr="00336C0A" w:rsidRDefault="00DA49F5" w:rsidP="00C80BC1">
            <w:pPr>
              <w:pStyle w:val="Galvene"/>
              <w:tabs>
                <w:tab w:val="right" w:pos="0"/>
              </w:tabs>
              <w:spacing w:before="20"/>
              <w:rPr>
                <w:i/>
                <w:sz w:val="20"/>
              </w:rPr>
            </w:pPr>
          </w:p>
        </w:tc>
      </w:tr>
      <w:tr w:rsidR="00DA49F5" w:rsidRPr="00336C0A" w14:paraId="12C04B61" w14:textId="77777777" w:rsidTr="00C80BC1">
        <w:tc>
          <w:tcPr>
            <w:tcW w:w="777" w:type="dxa"/>
            <w:tcBorders>
              <w:top w:val="single" w:sz="4" w:space="0" w:color="auto"/>
              <w:left w:val="single" w:sz="4" w:space="0" w:color="auto"/>
              <w:bottom w:val="single" w:sz="4" w:space="0" w:color="auto"/>
              <w:right w:val="single" w:sz="4" w:space="0" w:color="auto"/>
            </w:tcBorders>
          </w:tcPr>
          <w:p w14:paraId="1E9D43EA" w14:textId="77777777" w:rsidR="00DA49F5" w:rsidRPr="00336C0A" w:rsidRDefault="00DA49F5" w:rsidP="00C80BC1">
            <w:pPr>
              <w:pStyle w:val="Galvene"/>
              <w:tabs>
                <w:tab w:val="right" w:pos="0"/>
              </w:tabs>
              <w:spacing w:before="20"/>
              <w:rPr>
                <w:i/>
                <w:sz w:val="20"/>
              </w:rPr>
            </w:pPr>
            <w:r w:rsidRPr="00336C0A">
              <w:rPr>
                <w:i/>
                <w:sz w:val="20"/>
              </w:rPr>
              <w:t>6.</w:t>
            </w:r>
          </w:p>
        </w:tc>
        <w:tc>
          <w:tcPr>
            <w:tcW w:w="2881" w:type="dxa"/>
            <w:tcBorders>
              <w:top w:val="single" w:sz="4" w:space="0" w:color="auto"/>
              <w:left w:val="single" w:sz="4" w:space="0" w:color="auto"/>
              <w:bottom w:val="single" w:sz="4" w:space="0" w:color="auto"/>
              <w:right w:val="single" w:sz="4" w:space="0" w:color="auto"/>
            </w:tcBorders>
          </w:tcPr>
          <w:p w14:paraId="12433DA7" w14:textId="77777777" w:rsidR="00DA49F5" w:rsidRPr="00336C0A" w:rsidRDefault="00DA49F5" w:rsidP="00C80BC1">
            <w:pPr>
              <w:pStyle w:val="Galvene"/>
              <w:tabs>
                <w:tab w:val="right" w:pos="0"/>
              </w:tabs>
              <w:spacing w:before="20"/>
              <w:rPr>
                <w:i/>
                <w:sz w:val="20"/>
              </w:rPr>
            </w:pPr>
            <w:r w:rsidRPr="00336C0A">
              <w:rPr>
                <w:i/>
                <w:sz w:val="20"/>
              </w:rPr>
              <w:t>Bankas konta Nr.</w:t>
            </w:r>
          </w:p>
        </w:tc>
        <w:tc>
          <w:tcPr>
            <w:tcW w:w="5097" w:type="dxa"/>
            <w:tcBorders>
              <w:top w:val="single" w:sz="4" w:space="0" w:color="auto"/>
              <w:left w:val="single" w:sz="4" w:space="0" w:color="auto"/>
              <w:bottom w:val="single" w:sz="4" w:space="0" w:color="auto"/>
              <w:right w:val="single" w:sz="4" w:space="0" w:color="auto"/>
            </w:tcBorders>
          </w:tcPr>
          <w:p w14:paraId="38A0FABF" w14:textId="77777777" w:rsidR="00DA49F5" w:rsidRPr="00336C0A" w:rsidRDefault="00DA49F5" w:rsidP="00C80BC1">
            <w:pPr>
              <w:pStyle w:val="Galvene"/>
              <w:tabs>
                <w:tab w:val="right" w:pos="0"/>
              </w:tabs>
              <w:spacing w:before="20"/>
              <w:rPr>
                <w:i/>
                <w:sz w:val="20"/>
              </w:rPr>
            </w:pPr>
          </w:p>
        </w:tc>
      </w:tr>
      <w:tr w:rsidR="00DA49F5" w:rsidRPr="00336C0A" w14:paraId="4F1A9DA8" w14:textId="77777777" w:rsidTr="00C80BC1">
        <w:tc>
          <w:tcPr>
            <w:tcW w:w="777" w:type="dxa"/>
            <w:tcBorders>
              <w:top w:val="single" w:sz="4" w:space="0" w:color="auto"/>
              <w:left w:val="single" w:sz="4" w:space="0" w:color="auto"/>
              <w:bottom w:val="single" w:sz="4" w:space="0" w:color="auto"/>
              <w:right w:val="single" w:sz="4" w:space="0" w:color="auto"/>
            </w:tcBorders>
          </w:tcPr>
          <w:p w14:paraId="7618817B" w14:textId="77777777" w:rsidR="00DA49F5" w:rsidRPr="00336C0A" w:rsidRDefault="00DA49F5" w:rsidP="00C80BC1">
            <w:pPr>
              <w:pStyle w:val="Galvene"/>
              <w:tabs>
                <w:tab w:val="right" w:pos="0"/>
              </w:tabs>
              <w:spacing w:before="20"/>
              <w:rPr>
                <w:i/>
                <w:sz w:val="20"/>
              </w:rPr>
            </w:pPr>
            <w:r w:rsidRPr="00336C0A">
              <w:rPr>
                <w:i/>
                <w:sz w:val="20"/>
              </w:rPr>
              <w:t>7.</w:t>
            </w:r>
          </w:p>
        </w:tc>
        <w:tc>
          <w:tcPr>
            <w:tcW w:w="2881" w:type="dxa"/>
            <w:tcBorders>
              <w:top w:val="single" w:sz="4" w:space="0" w:color="auto"/>
              <w:left w:val="single" w:sz="4" w:space="0" w:color="auto"/>
              <w:bottom w:val="single" w:sz="4" w:space="0" w:color="auto"/>
              <w:right w:val="single" w:sz="4" w:space="0" w:color="auto"/>
            </w:tcBorders>
          </w:tcPr>
          <w:p w14:paraId="252C4332" w14:textId="77777777" w:rsidR="00DA49F5" w:rsidRPr="00336C0A" w:rsidRDefault="00DA49F5" w:rsidP="00C80BC1">
            <w:pPr>
              <w:pStyle w:val="Galvene"/>
              <w:tabs>
                <w:tab w:val="right" w:pos="0"/>
              </w:tabs>
              <w:spacing w:before="20"/>
              <w:rPr>
                <w:i/>
                <w:sz w:val="20"/>
              </w:rPr>
            </w:pPr>
            <w:r w:rsidRPr="00336C0A">
              <w:rPr>
                <w:i/>
                <w:sz w:val="20"/>
              </w:rPr>
              <w:t>Bankas kods</w:t>
            </w:r>
          </w:p>
        </w:tc>
        <w:tc>
          <w:tcPr>
            <w:tcW w:w="5097" w:type="dxa"/>
            <w:tcBorders>
              <w:top w:val="single" w:sz="4" w:space="0" w:color="auto"/>
              <w:left w:val="single" w:sz="4" w:space="0" w:color="auto"/>
              <w:bottom w:val="single" w:sz="4" w:space="0" w:color="auto"/>
              <w:right w:val="single" w:sz="4" w:space="0" w:color="auto"/>
            </w:tcBorders>
          </w:tcPr>
          <w:p w14:paraId="2E1AA437" w14:textId="77777777" w:rsidR="00DA49F5" w:rsidRPr="00336C0A" w:rsidRDefault="00DA49F5" w:rsidP="00C80BC1">
            <w:pPr>
              <w:pStyle w:val="Galvene"/>
              <w:tabs>
                <w:tab w:val="right" w:pos="0"/>
              </w:tabs>
              <w:spacing w:before="20"/>
              <w:rPr>
                <w:i/>
                <w:sz w:val="20"/>
              </w:rPr>
            </w:pPr>
          </w:p>
        </w:tc>
      </w:tr>
      <w:tr w:rsidR="00DA49F5" w:rsidRPr="00336C0A" w14:paraId="1EBD1268" w14:textId="77777777" w:rsidTr="00C80BC1">
        <w:tc>
          <w:tcPr>
            <w:tcW w:w="777" w:type="dxa"/>
            <w:tcBorders>
              <w:top w:val="single" w:sz="4" w:space="0" w:color="auto"/>
              <w:left w:val="single" w:sz="4" w:space="0" w:color="auto"/>
              <w:bottom w:val="single" w:sz="4" w:space="0" w:color="auto"/>
              <w:right w:val="single" w:sz="4" w:space="0" w:color="auto"/>
            </w:tcBorders>
          </w:tcPr>
          <w:p w14:paraId="4B1F2167" w14:textId="77777777" w:rsidR="00DA49F5" w:rsidRPr="00336C0A" w:rsidRDefault="00DA49F5" w:rsidP="00C80BC1">
            <w:pPr>
              <w:pStyle w:val="Galvene"/>
              <w:tabs>
                <w:tab w:val="right" w:pos="0"/>
              </w:tabs>
              <w:spacing w:before="20"/>
              <w:rPr>
                <w:i/>
                <w:sz w:val="20"/>
              </w:rPr>
            </w:pPr>
            <w:r w:rsidRPr="00336C0A">
              <w:rPr>
                <w:i/>
                <w:sz w:val="20"/>
              </w:rPr>
              <w:t>8.</w:t>
            </w:r>
          </w:p>
        </w:tc>
        <w:tc>
          <w:tcPr>
            <w:tcW w:w="2881" w:type="dxa"/>
            <w:tcBorders>
              <w:top w:val="single" w:sz="4" w:space="0" w:color="auto"/>
              <w:left w:val="single" w:sz="4" w:space="0" w:color="auto"/>
              <w:bottom w:val="single" w:sz="4" w:space="0" w:color="auto"/>
              <w:right w:val="single" w:sz="4" w:space="0" w:color="auto"/>
            </w:tcBorders>
          </w:tcPr>
          <w:p w14:paraId="0451516D" w14:textId="77777777" w:rsidR="00DA49F5" w:rsidRPr="00336C0A" w:rsidRDefault="00DA49F5" w:rsidP="00C80BC1">
            <w:pPr>
              <w:pStyle w:val="Galvene"/>
              <w:tabs>
                <w:tab w:val="right" w:pos="0"/>
              </w:tabs>
              <w:spacing w:before="20"/>
              <w:rPr>
                <w:i/>
                <w:sz w:val="20"/>
              </w:rPr>
            </w:pPr>
            <w:r w:rsidRPr="00336C0A">
              <w:rPr>
                <w:i/>
                <w:sz w:val="20"/>
              </w:rPr>
              <w:t>Bankas nosaukums</w:t>
            </w:r>
          </w:p>
        </w:tc>
        <w:tc>
          <w:tcPr>
            <w:tcW w:w="5097" w:type="dxa"/>
            <w:tcBorders>
              <w:top w:val="single" w:sz="4" w:space="0" w:color="auto"/>
              <w:left w:val="single" w:sz="4" w:space="0" w:color="auto"/>
              <w:bottom w:val="single" w:sz="4" w:space="0" w:color="auto"/>
              <w:right w:val="single" w:sz="4" w:space="0" w:color="auto"/>
            </w:tcBorders>
          </w:tcPr>
          <w:p w14:paraId="3EAD7061" w14:textId="77777777" w:rsidR="00DA49F5" w:rsidRPr="00336C0A" w:rsidRDefault="00DA49F5" w:rsidP="00C80BC1">
            <w:pPr>
              <w:pStyle w:val="Galvene"/>
              <w:tabs>
                <w:tab w:val="right" w:pos="0"/>
              </w:tabs>
              <w:spacing w:before="20"/>
              <w:rPr>
                <w:i/>
                <w:sz w:val="20"/>
              </w:rPr>
            </w:pPr>
          </w:p>
        </w:tc>
      </w:tr>
      <w:tr w:rsidR="00DA49F5" w:rsidRPr="00336C0A" w14:paraId="5C365BB4" w14:textId="77777777" w:rsidTr="00C80BC1">
        <w:tc>
          <w:tcPr>
            <w:tcW w:w="777" w:type="dxa"/>
            <w:tcBorders>
              <w:top w:val="single" w:sz="4" w:space="0" w:color="auto"/>
              <w:left w:val="single" w:sz="4" w:space="0" w:color="auto"/>
              <w:bottom w:val="single" w:sz="4" w:space="0" w:color="auto"/>
              <w:right w:val="single" w:sz="4" w:space="0" w:color="auto"/>
            </w:tcBorders>
          </w:tcPr>
          <w:p w14:paraId="5677D91A" w14:textId="77777777" w:rsidR="00DA49F5" w:rsidRPr="00336C0A" w:rsidRDefault="00DA49F5" w:rsidP="00C80BC1">
            <w:pPr>
              <w:pStyle w:val="Galvene"/>
              <w:tabs>
                <w:tab w:val="right" w:pos="0"/>
              </w:tabs>
              <w:spacing w:before="20"/>
              <w:rPr>
                <w:i/>
                <w:sz w:val="20"/>
              </w:rPr>
            </w:pPr>
            <w:r w:rsidRPr="00336C0A">
              <w:rPr>
                <w:i/>
                <w:sz w:val="20"/>
              </w:rPr>
              <w:t>9.</w:t>
            </w:r>
          </w:p>
        </w:tc>
        <w:tc>
          <w:tcPr>
            <w:tcW w:w="2881" w:type="dxa"/>
            <w:tcBorders>
              <w:top w:val="single" w:sz="4" w:space="0" w:color="auto"/>
              <w:left w:val="single" w:sz="4" w:space="0" w:color="auto"/>
              <w:bottom w:val="single" w:sz="4" w:space="0" w:color="auto"/>
              <w:right w:val="single" w:sz="4" w:space="0" w:color="auto"/>
            </w:tcBorders>
          </w:tcPr>
          <w:p w14:paraId="4ED0928F" w14:textId="77777777" w:rsidR="00DA49F5" w:rsidRPr="00336C0A" w:rsidRDefault="00DA49F5" w:rsidP="00C80BC1">
            <w:pPr>
              <w:pStyle w:val="Galvene"/>
              <w:tabs>
                <w:tab w:val="right" w:pos="0"/>
              </w:tabs>
              <w:spacing w:before="20"/>
              <w:rPr>
                <w:i/>
                <w:sz w:val="20"/>
              </w:rPr>
            </w:pPr>
            <w:r w:rsidRPr="00336C0A">
              <w:rPr>
                <w:i/>
                <w:sz w:val="20"/>
              </w:rPr>
              <w:t>Kontaktpersona</w:t>
            </w:r>
          </w:p>
        </w:tc>
        <w:tc>
          <w:tcPr>
            <w:tcW w:w="5097" w:type="dxa"/>
            <w:tcBorders>
              <w:top w:val="single" w:sz="4" w:space="0" w:color="auto"/>
              <w:left w:val="single" w:sz="4" w:space="0" w:color="auto"/>
              <w:bottom w:val="single" w:sz="4" w:space="0" w:color="auto"/>
              <w:right w:val="single" w:sz="4" w:space="0" w:color="auto"/>
            </w:tcBorders>
          </w:tcPr>
          <w:p w14:paraId="3293692B" w14:textId="77777777" w:rsidR="00DA49F5" w:rsidRPr="00336C0A" w:rsidRDefault="00DA49F5" w:rsidP="00C80BC1">
            <w:pPr>
              <w:pStyle w:val="Galvene"/>
              <w:tabs>
                <w:tab w:val="right" w:pos="0"/>
              </w:tabs>
              <w:spacing w:before="20"/>
              <w:rPr>
                <w:i/>
                <w:sz w:val="20"/>
              </w:rPr>
            </w:pPr>
          </w:p>
        </w:tc>
      </w:tr>
      <w:tr w:rsidR="00DA49F5" w:rsidRPr="00336C0A" w14:paraId="7DBC8FD2" w14:textId="77777777" w:rsidTr="00C80BC1">
        <w:tc>
          <w:tcPr>
            <w:tcW w:w="777" w:type="dxa"/>
            <w:tcBorders>
              <w:top w:val="single" w:sz="4" w:space="0" w:color="auto"/>
              <w:left w:val="single" w:sz="4" w:space="0" w:color="auto"/>
              <w:bottom w:val="single" w:sz="4" w:space="0" w:color="auto"/>
              <w:right w:val="single" w:sz="4" w:space="0" w:color="auto"/>
            </w:tcBorders>
          </w:tcPr>
          <w:p w14:paraId="2C68F45D" w14:textId="77777777" w:rsidR="00DA49F5" w:rsidRPr="00336C0A" w:rsidRDefault="00DA49F5" w:rsidP="00C80BC1">
            <w:pPr>
              <w:pStyle w:val="Galvene"/>
              <w:tabs>
                <w:tab w:val="right" w:pos="0"/>
              </w:tabs>
              <w:spacing w:before="20"/>
              <w:rPr>
                <w:i/>
                <w:sz w:val="20"/>
              </w:rPr>
            </w:pPr>
            <w:r w:rsidRPr="00336C0A">
              <w:rPr>
                <w:i/>
                <w:sz w:val="20"/>
              </w:rPr>
              <w:t>10.</w:t>
            </w:r>
          </w:p>
        </w:tc>
        <w:tc>
          <w:tcPr>
            <w:tcW w:w="2881" w:type="dxa"/>
            <w:tcBorders>
              <w:top w:val="single" w:sz="4" w:space="0" w:color="auto"/>
              <w:left w:val="single" w:sz="4" w:space="0" w:color="auto"/>
              <w:bottom w:val="single" w:sz="4" w:space="0" w:color="auto"/>
              <w:right w:val="single" w:sz="4" w:space="0" w:color="auto"/>
            </w:tcBorders>
          </w:tcPr>
          <w:p w14:paraId="517363CF" w14:textId="77777777" w:rsidR="00DA49F5" w:rsidRPr="00336C0A" w:rsidRDefault="00DA49F5" w:rsidP="00C80BC1">
            <w:pPr>
              <w:pStyle w:val="Galvene"/>
              <w:tabs>
                <w:tab w:val="right" w:pos="0"/>
              </w:tabs>
              <w:spacing w:before="20"/>
              <w:rPr>
                <w:i/>
                <w:sz w:val="20"/>
              </w:rPr>
            </w:pPr>
            <w:r w:rsidRPr="00336C0A">
              <w:rPr>
                <w:i/>
                <w:sz w:val="20"/>
              </w:rPr>
              <w:t>Tālruņa Nr.</w:t>
            </w:r>
          </w:p>
        </w:tc>
        <w:tc>
          <w:tcPr>
            <w:tcW w:w="5097" w:type="dxa"/>
            <w:tcBorders>
              <w:top w:val="single" w:sz="4" w:space="0" w:color="auto"/>
              <w:left w:val="single" w:sz="4" w:space="0" w:color="auto"/>
              <w:bottom w:val="single" w:sz="4" w:space="0" w:color="auto"/>
              <w:right w:val="single" w:sz="4" w:space="0" w:color="auto"/>
            </w:tcBorders>
          </w:tcPr>
          <w:p w14:paraId="52C8D5BD" w14:textId="77777777" w:rsidR="00DA49F5" w:rsidRPr="00336C0A" w:rsidRDefault="00DA49F5" w:rsidP="00C80BC1">
            <w:pPr>
              <w:pStyle w:val="Galvene"/>
              <w:tabs>
                <w:tab w:val="right" w:pos="0"/>
              </w:tabs>
              <w:spacing w:before="20"/>
              <w:rPr>
                <w:i/>
                <w:sz w:val="20"/>
              </w:rPr>
            </w:pPr>
          </w:p>
        </w:tc>
      </w:tr>
      <w:tr w:rsidR="00DA49F5" w:rsidRPr="00336C0A" w14:paraId="4FF2D287" w14:textId="77777777" w:rsidTr="00C80BC1">
        <w:tc>
          <w:tcPr>
            <w:tcW w:w="777" w:type="dxa"/>
            <w:tcBorders>
              <w:top w:val="single" w:sz="4" w:space="0" w:color="auto"/>
              <w:left w:val="single" w:sz="4" w:space="0" w:color="auto"/>
              <w:bottom w:val="single" w:sz="4" w:space="0" w:color="auto"/>
              <w:right w:val="single" w:sz="4" w:space="0" w:color="auto"/>
            </w:tcBorders>
          </w:tcPr>
          <w:p w14:paraId="45E6552A" w14:textId="77777777" w:rsidR="00DA49F5" w:rsidRPr="00336C0A" w:rsidRDefault="00DA49F5" w:rsidP="00C80BC1">
            <w:pPr>
              <w:pStyle w:val="Galvene"/>
              <w:tabs>
                <w:tab w:val="right" w:pos="0"/>
              </w:tabs>
              <w:spacing w:before="20"/>
              <w:rPr>
                <w:i/>
                <w:sz w:val="20"/>
              </w:rPr>
            </w:pPr>
            <w:r w:rsidRPr="00336C0A">
              <w:rPr>
                <w:i/>
                <w:sz w:val="20"/>
              </w:rPr>
              <w:t>11.</w:t>
            </w:r>
          </w:p>
        </w:tc>
        <w:tc>
          <w:tcPr>
            <w:tcW w:w="2881" w:type="dxa"/>
            <w:tcBorders>
              <w:top w:val="single" w:sz="4" w:space="0" w:color="auto"/>
              <w:left w:val="single" w:sz="4" w:space="0" w:color="auto"/>
              <w:bottom w:val="single" w:sz="4" w:space="0" w:color="auto"/>
              <w:right w:val="single" w:sz="4" w:space="0" w:color="auto"/>
            </w:tcBorders>
          </w:tcPr>
          <w:p w14:paraId="305DF910" w14:textId="77777777" w:rsidR="00DA49F5" w:rsidRPr="00336C0A" w:rsidRDefault="00DA49F5" w:rsidP="00C80BC1">
            <w:pPr>
              <w:pStyle w:val="Galvene"/>
              <w:tabs>
                <w:tab w:val="right" w:pos="0"/>
              </w:tabs>
              <w:spacing w:before="20"/>
              <w:rPr>
                <w:i/>
                <w:sz w:val="20"/>
              </w:rPr>
            </w:pPr>
            <w:r w:rsidRPr="00336C0A">
              <w:rPr>
                <w:i/>
                <w:sz w:val="20"/>
              </w:rPr>
              <w:t>E-pasta adrese</w:t>
            </w:r>
          </w:p>
        </w:tc>
        <w:tc>
          <w:tcPr>
            <w:tcW w:w="5097" w:type="dxa"/>
            <w:tcBorders>
              <w:top w:val="single" w:sz="4" w:space="0" w:color="auto"/>
              <w:left w:val="single" w:sz="4" w:space="0" w:color="auto"/>
              <w:bottom w:val="single" w:sz="4" w:space="0" w:color="auto"/>
              <w:right w:val="single" w:sz="4" w:space="0" w:color="auto"/>
            </w:tcBorders>
          </w:tcPr>
          <w:p w14:paraId="20289542" w14:textId="77777777" w:rsidR="00DA49F5" w:rsidRPr="00336C0A" w:rsidRDefault="00DA49F5" w:rsidP="00C80BC1">
            <w:pPr>
              <w:pStyle w:val="Galvene"/>
              <w:tabs>
                <w:tab w:val="right" w:pos="0"/>
              </w:tabs>
              <w:spacing w:before="20"/>
              <w:rPr>
                <w:i/>
                <w:sz w:val="20"/>
              </w:rPr>
            </w:pPr>
          </w:p>
        </w:tc>
      </w:tr>
    </w:tbl>
    <w:p w14:paraId="31835ECF" w14:textId="77777777" w:rsidR="00DA49F5" w:rsidRPr="00336C0A" w:rsidRDefault="00DA49F5" w:rsidP="00DA49F5">
      <w:pPr>
        <w:pStyle w:val="Galvene"/>
        <w:spacing w:before="20"/>
        <w:rPr>
          <w:sz w:val="18"/>
          <w:szCs w:val="18"/>
        </w:rPr>
      </w:pPr>
      <w:r w:rsidRPr="00336C0A">
        <w:rPr>
          <w:sz w:val="18"/>
          <w:szCs w:val="18"/>
        </w:rPr>
        <w:t xml:space="preserve">Pretendents apliecina, ka augstāk norādītā </w:t>
      </w:r>
      <w:r w:rsidRPr="00336C0A">
        <w:rPr>
          <w:b/>
          <w:sz w:val="18"/>
          <w:szCs w:val="18"/>
          <w:u w:val="single"/>
        </w:rPr>
        <w:t>elektroniskā pasta</w:t>
      </w:r>
      <w:r w:rsidRPr="00336C0A">
        <w:rPr>
          <w:sz w:val="18"/>
          <w:szCs w:val="18"/>
        </w:rPr>
        <w:t xml:space="preserve"> adrese tiks izmantots sarakstes no</w:t>
      </w:r>
      <w:r w:rsidR="00C93455" w:rsidRPr="00336C0A">
        <w:rPr>
          <w:sz w:val="18"/>
          <w:szCs w:val="18"/>
        </w:rPr>
        <w:t>drošināšanai Konkursa ietvaros.</w:t>
      </w:r>
    </w:p>
    <w:p w14:paraId="17D8F5E8" w14:textId="77777777" w:rsidR="00DA49F5" w:rsidRPr="00336C0A" w:rsidRDefault="00DA49F5" w:rsidP="00C93455">
      <w:pPr>
        <w:pStyle w:val="Galvene"/>
        <w:spacing w:before="20"/>
        <w:rPr>
          <w:sz w:val="20"/>
        </w:rPr>
      </w:pPr>
      <w:r w:rsidRPr="00336C0A">
        <w:rPr>
          <w:sz w:val="20"/>
        </w:rPr>
        <w:t>Pretendenta pārstāvja vārds, uzvārds, amats, pārstāvības pamats: ____________________________________</w:t>
      </w:r>
    </w:p>
    <w:p w14:paraId="795E7C6D" w14:textId="77777777" w:rsidR="00DA49F5" w:rsidRPr="00336C0A" w:rsidRDefault="00DA49F5" w:rsidP="00DA49F5">
      <w:pPr>
        <w:pStyle w:val="Galvene"/>
        <w:spacing w:before="20"/>
        <w:rPr>
          <w:sz w:val="20"/>
        </w:rPr>
      </w:pPr>
    </w:p>
    <w:p w14:paraId="38D855D0" w14:textId="77777777" w:rsidR="00DA49F5" w:rsidRPr="00336C0A" w:rsidRDefault="00DA49F5" w:rsidP="00DA49F5">
      <w:pPr>
        <w:pStyle w:val="Galvene"/>
        <w:spacing w:before="20"/>
        <w:rPr>
          <w:sz w:val="20"/>
          <w:szCs w:val="20"/>
        </w:rPr>
      </w:pPr>
      <w:r w:rsidRPr="00336C0A">
        <w:rPr>
          <w:sz w:val="20"/>
          <w:szCs w:val="20"/>
        </w:rPr>
        <w:t>Pretendenta pārstāvja paraksts: ________________________</w:t>
      </w:r>
    </w:p>
    <w:p w14:paraId="5E60DBE9" w14:textId="77777777" w:rsidR="00DA49F5" w:rsidRPr="00336C0A" w:rsidRDefault="00DA49F5" w:rsidP="00DA49F5">
      <w:pPr>
        <w:pStyle w:val="Virsraksts1"/>
        <w:jc w:val="right"/>
        <w:rPr>
          <w:b w:val="0"/>
          <w:i/>
          <w:sz w:val="18"/>
        </w:rPr>
      </w:pPr>
      <w:r w:rsidRPr="00336C0A">
        <w:rPr>
          <w:b w:val="0"/>
          <w:i/>
          <w:sz w:val="18"/>
          <w:szCs w:val="16"/>
        </w:rPr>
        <w:br w:type="page"/>
      </w:r>
      <w:r w:rsidRPr="00336C0A">
        <w:rPr>
          <w:b w:val="0"/>
          <w:i/>
          <w:sz w:val="18"/>
          <w:szCs w:val="16"/>
        </w:rPr>
        <w:lastRenderedPageBreak/>
        <w:t>Nolikuma 2.pielikums</w:t>
      </w:r>
    </w:p>
    <w:p w14:paraId="44E16132" w14:textId="77777777" w:rsidR="00DA49F5" w:rsidRPr="00336C0A" w:rsidRDefault="00DA49F5" w:rsidP="00DA49F5">
      <w:pPr>
        <w:jc w:val="center"/>
        <w:rPr>
          <w:sz w:val="28"/>
          <w:szCs w:val="28"/>
          <w:lang w:val="lv-LV"/>
        </w:rPr>
      </w:pPr>
    </w:p>
    <w:p w14:paraId="155A960E" w14:textId="77777777" w:rsidR="00DA49F5" w:rsidRPr="00336C0A" w:rsidRDefault="00DA49F5" w:rsidP="00DA49F5">
      <w:pPr>
        <w:pStyle w:val="Virsraksts2"/>
        <w:spacing w:before="120"/>
        <w:rPr>
          <w:caps/>
          <w:sz w:val="28"/>
          <w:szCs w:val="28"/>
        </w:rPr>
      </w:pPr>
      <w:r w:rsidRPr="00336C0A">
        <w:rPr>
          <w:caps/>
          <w:sz w:val="28"/>
          <w:szCs w:val="28"/>
        </w:rPr>
        <w:t>TEHNISKĀ specifikācija</w:t>
      </w:r>
    </w:p>
    <w:p w14:paraId="4F3B5739" w14:textId="77777777" w:rsidR="00DA49F5" w:rsidRPr="00336C0A" w:rsidRDefault="00DA49F5" w:rsidP="00DA49F5">
      <w:pPr>
        <w:rPr>
          <w:lang w:val="lv-LV"/>
        </w:rPr>
      </w:pPr>
    </w:p>
    <w:p w14:paraId="328E1221" w14:textId="77777777" w:rsidR="00DA49F5" w:rsidRPr="00336C0A" w:rsidRDefault="00DA49F5" w:rsidP="00DA49F5">
      <w:pPr>
        <w:rPr>
          <w:lang w:val="lv-LV"/>
        </w:rPr>
      </w:pPr>
    </w:p>
    <w:p w14:paraId="0F5A4F76" w14:textId="77777777" w:rsidR="00643BE5" w:rsidRPr="00336C0A" w:rsidRDefault="00643BE5" w:rsidP="00643BE5">
      <w:pPr>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before="120" w:after="120" w:line="276" w:lineRule="auto"/>
        <w:ind w:left="142" w:right="43"/>
        <w:jc w:val="center"/>
        <w:rPr>
          <w:b/>
          <w:color w:val="000000"/>
          <w:sz w:val="22"/>
          <w:lang w:val="lv-LV"/>
        </w:rPr>
      </w:pPr>
      <w:r w:rsidRPr="00336C0A">
        <w:rPr>
          <w:b/>
          <w:color w:val="000000"/>
          <w:sz w:val="22"/>
          <w:lang w:val="lv-LV"/>
        </w:rPr>
        <w:t>Uzdevums “Projekta „Vakcīnu tehnoloģiskā platforma uz augu vīrusu bāzes” (ID Nr. KC-PI-2017/83)</w:t>
      </w:r>
      <w:r w:rsidRPr="00336C0A">
        <w:rPr>
          <w:sz w:val="22"/>
          <w:lang w:val="lv-LV"/>
        </w:rPr>
        <w:t xml:space="preserve"> </w:t>
      </w:r>
      <w:r w:rsidRPr="00336C0A">
        <w:rPr>
          <w:b/>
          <w:color w:val="000000"/>
          <w:sz w:val="22"/>
          <w:lang w:val="lv-LV"/>
        </w:rPr>
        <w:t xml:space="preserve">Tehniski ekonomiskās </w:t>
      </w:r>
      <w:proofErr w:type="spellStart"/>
      <w:r w:rsidRPr="00336C0A">
        <w:rPr>
          <w:b/>
          <w:color w:val="000000"/>
          <w:sz w:val="22"/>
          <w:lang w:val="lv-LV"/>
        </w:rPr>
        <w:t>priekšizpētes</w:t>
      </w:r>
      <w:proofErr w:type="spellEnd"/>
      <w:r w:rsidRPr="00336C0A">
        <w:rPr>
          <w:b/>
          <w:color w:val="000000"/>
          <w:sz w:val="22"/>
          <w:lang w:val="lv-LV"/>
        </w:rPr>
        <w:t xml:space="preserve"> un </w:t>
      </w:r>
      <w:proofErr w:type="spellStart"/>
      <w:r w:rsidRPr="00336C0A">
        <w:rPr>
          <w:b/>
          <w:color w:val="000000"/>
          <w:sz w:val="22"/>
          <w:lang w:val="lv-LV"/>
        </w:rPr>
        <w:t>Komercializācijas</w:t>
      </w:r>
      <w:proofErr w:type="spellEnd"/>
      <w:r w:rsidRPr="00336C0A">
        <w:rPr>
          <w:b/>
          <w:color w:val="000000"/>
          <w:sz w:val="22"/>
          <w:lang w:val="lv-LV"/>
        </w:rPr>
        <w:t xml:space="preserve"> stratēģijas izstrāde”</w:t>
      </w:r>
    </w:p>
    <w:p w14:paraId="16A722AF" w14:textId="77777777" w:rsidR="00643BE5" w:rsidRPr="00336C0A" w:rsidRDefault="00643BE5" w:rsidP="00643BE5">
      <w:pPr>
        <w:autoSpaceDE w:val="0"/>
        <w:autoSpaceDN w:val="0"/>
        <w:adjustRightInd w:val="0"/>
        <w:ind w:left="-426" w:right="43"/>
        <w:jc w:val="both"/>
        <w:rPr>
          <w:color w:val="000000"/>
          <w:sz w:val="22"/>
          <w:lang w:val="lv-LV"/>
        </w:rPr>
      </w:pPr>
      <w:r w:rsidRPr="00336C0A">
        <w:rPr>
          <w:b/>
          <w:color w:val="000000"/>
          <w:sz w:val="22"/>
          <w:lang w:val="lv-LV"/>
        </w:rPr>
        <w:t xml:space="preserve">Projekta mērķis </w:t>
      </w:r>
      <w:r w:rsidRPr="00336C0A">
        <w:rPr>
          <w:color w:val="000000"/>
          <w:sz w:val="22"/>
          <w:lang w:val="lv-LV"/>
        </w:rPr>
        <w:t>ir izveidot augu vīrusiem līdzīgo daļiņu (VLP) platformu, kura kalpos par galveno komponentu dažādu profilaktisko un terapeitisko vakcīnu radīšanai.</w:t>
      </w:r>
    </w:p>
    <w:p w14:paraId="24EA4B9F" w14:textId="77777777" w:rsidR="00643BE5" w:rsidRPr="00336C0A" w:rsidRDefault="00643BE5" w:rsidP="005C64F8">
      <w:pPr>
        <w:autoSpaceDE w:val="0"/>
        <w:autoSpaceDN w:val="0"/>
        <w:adjustRightInd w:val="0"/>
        <w:ind w:left="-426" w:right="43"/>
        <w:jc w:val="both"/>
        <w:rPr>
          <w:color w:val="000000"/>
          <w:sz w:val="22"/>
          <w:lang w:val="lv-LV"/>
        </w:rPr>
      </w:pPr>
      <w:r w:rsidRPr="00336C0A">
        <w:rPr>
          <w:color w:val="000000"/>
          <w:sz w:val="22"/>
          <w:lang w:val="lv-LV"/>
        </w:rPr>
        <w:t xml:space="preserve">Lai izveidotu jaunu augu VLP platformu dažādu vakcīnu radīšanai, projekta ietvaros ar </w:t>
      </w:r>
      <w:proofErr w:type="spellStart"/>
      <w:r w:rsidRPr="00336C0A">
        <w:rPr>
          <w:color w:val="000000"/>
          <w:sz w:val="22"/>
          <w:lang w:val="lv-LV"/>
        </w:rPr>
        <w:t>datorprognozēšanas</w:t>
      </w:r>
      <w:proofErr w:type="spellEnd"/>
      <w:r w:rsidRPr="00336C0A">
        <w:rPr>
          <w:color w:val="000000"/>
          <w:sz w:val="22"/>
          <w:lang w:val="lv-LV"/>
        </w:rPr>
        <w:t xml:space="preserve"> palīdzību tiks atrasti augu vīrusu strukturālie proteīni, kas satur spēcīgus T-šūnu aktivitāti stimulējošus </w:t>
      </w:r>
      <w:proofErr w:type="spellStart"/>
      <w:r w:rsidRPr="00336C0A">
        <w:rPr>
          <w:color w:val="000000"/>
          <w:sz w:val="22"/>
          <w:lang w:val="lv-LV"/>
        </w:rPr>
        <w:t>epitopus</w:t>
      </w:r>
      <w:proofErr w:type="spellEnd"/>
      <w:r w:rsidRPr="00336C0A">
        <w:rPr>
          <w:color w:val="000000"/>
          <w:sz w:val="22"/>
          <w:lang w:val="lv-LV"/>
        </w:rPr>
        <w:t xml:space="preserve">, izmantojot internetā brīvi pieejamas datubāzes (piem., www.iedb.org). VLP kandidāti platformas izveidei tiks izvēlēti no iepriekšējo projektu laikā iegūtajām augu VLP, kas vēl nav patentēti vai publicēti. Ja starp šīm augu VLP perspektīvi kandidāti netiks atrasti, ar gēnu sintēzes, ekspresijas </w:t>
      </w:r>
      <w:proofErr w:type="spellStart"/>
      <w:r w:rsidRPr="00336C0A">
        <w:rPr>
          <w:color w:val="000000"/>
          <w:sz w:val="22"/>
          <w:lang w:val="lv-LV"/>
        </w:rPr>
        <w:t>rekombinantos</w:t>
      </w:r>
      <w:proofErr w:type="spellEnd"/>
      <w:r w:rsidRPr="00336C0A">
        <w:rPr>
          <w:color w:val="000000"/>
          <w:sz w:val="22"/>
          <w:lang w:val="lv-LV"/>
        </w:rPr>
        <w:t xml:space="preserve"> mikroorganismos un sekojošas attīrīšanas palīdzību tiks iegūtas papildus  jaunas augu VLP. Augu VLP tiks raksturotas ar fizikāli-ķīmiskām metodēm un peļu imunizācijas eksperimentos. Turklāt visperspektīvākās augu VLP tiks pārbaudītas eksperimentos ar donoru asins šūnām, tādējādi atlasot augu VLP, kas ir spējīgas stimulēt cilvēka imūnsistēmas šūnas. VLP ar vispiemērotākajām īpašībām kalpos kā pla</w:t>
      </w:r>
      <w:r w:rsidR="005C64F8" w:rsidRPr="00336C0A">
        <w:rPr>
          <w:color w:val="000000"/>
          <w:sz w:val="22"/>
          <w:lang w:val="lv-LV"/>
        </w:rPr>
        <w:t>tforma dažādu vakcīnu izveidei.</w:t>
      </w:r>
    </w:p>
    <w:p w14:paraId="4B63E781" w14:textId="77777777" w:rsidR="005C64F8" w:rsidRPr="00336C0A" w:rsidRDefault="005C64F8" w:rsidP="005C64F8">
      <w:pPr>
        <w:autoSpaceDE w:val="0"/>
        <w:autoSpaceDN w:val="0"/>
        <w:adjustRightInd w:val="0"/>
        <w:ind w:left="-426" w:right="43"/>
        <w:jc w:val="both"/>
        <w:rPr>
          <w:color w:val="000000"/>
          <w:sz w:val="22"/>
          <w:lang w:val="lv-LV"/>
        </w:rPr>
      </w:pPr>
    </w:p>
    <w:p w14:paraId="52B52A69" w14:textId="77777777" w:rsidR="00643BE5" w:rsidRPr="00336C0A" w:rsidRDefault="00643BE5" w:rsidP="00643BE5">
      <w:pPr>
        <w:numPr>
          <w:ilvl w:val="0"/>
          <w:numId w:val="10"/>
        </w:numPr>
        <w:autoSpaceDE w:val="0"/>
        <w:autoSpaceDN w:val="0"/>
        <w:adjustRightInd w:val="0"/>
        <w:spacing w:before="120" w:after="120" w:line="276" w:lineRule="auto"/>
        <w:ind w:left="0" w:right="43"/>
        <w:jc w:val="both"/>
        <w:rPr>
          <w:color w:val="000000"/>
          <w:sz w:val="22"/>
          <w:szCs w:val="22"/>
          <w:lang w:val="lv-LV"/>
        </w:rPr>
      </w:pPr>
      <w:r w:rsidRPr="00336C0A">
        <w:rPr>
          <w:color w:val="000000"/>
          <w:sz w:val="22"/>
          <w:szCs w:val="22"/>
          <w:lang w:val="lv-LV"/>
        </w:rPr>
        <w:t>Pakalpojuma izpildes laiks, ieskaitot saskaņošanu ar Pasūtītāju 10 nedēļas</w:t>
      </w:r>
      <w:r w:rsidRPr="00336C0A">
        <w:rPr>
          <w:sz w:val="22"/>
          <w:szCs w:val="22"/>
          <w:lang w:val="lv-LV"/>
        </w:rPr>
        <w:t xml:space="preserve"> </w:t>
      </w:r>
      <w:r w:rsidRPr="00336C0A">
        <w:rPr>
          <w:color w:val="000000"/>
          <w:sz w:val="22"/>
          <w:szCs w:val="22"/>
          <w:lang w:val="lv-LV"/>
        </w:rPr>
        <w:t>no Līguma parakstīšanas dienas.</w:t>
      </w:r>
    </w:p>
    <w:p w14:paraId="0B28E33A" w14:textId="77777777" w:rsidR="00643BE5" w:rsidRPr="00336C0A" w:rsidRDefault="00643BE5" w:rsidP="00643BE5">
      <w:pPr>
        <w:numPr>
          <w:ilvl w:val="0"/>
          <w:numId w:val="10"/>
        </w:numPr>
        <w:autoSpaceDE w:val="0"/>
        <w:autoSpaceDN w:val="0"/>
        <w:adjustRightInd w:val="0"/>
        <w:spacing w:before="120" w:after="120" w:line="276" w:lineRule="auto"/>
        <w:ind w:left="0" w:right="43"/>
        <w:jc w:val="both"/>
        <w:rPr>
          <w:color w:val="000000"/>
          <w:sz w:val="22"/>
          <w:szCs w:val="22"/>
          <w:lang w:val="lv-LV"/>
        </w:rPr>
      </w:pPr>
      <w:r w:rsidRPr="00336C0A">
        <w:rPr>
          <w:color w:val="000000"/>
          <w:sz w:val="22"/>
          <w:szCs w:val="22"/>
          <w:lang w:val="lv-LV"/>
        </w:rPr>
        <w:t>Sagatavoto dokumentu iesniegšana 8 nedēļu laikā no Līguma parakstīšanas dienas.</w:t>
      </w:r>
    </w:p>
    <w:p w14:paraId="3AA1DCD2" w14:textId="77777777" w:rsidR="00643BE5" w:rsidRPr="00336C0A" w:rsidRDefault="00643BE5" w:rsidP="00643BE5">
      <w:pPr>
        <w:numPr>
          <w:ilvl w:val="0"/>
          <w:numId w:val="10"/>
        </w:numPr>
        <w:autoSpaceDE w:val="0"/>
        <w:autoSpaceDN w:val="0"/>
        <w:adjustRightInd w:val="0"/>
        <w:spacing w:before="120" w:after="120" w:line="276" w:lineRule="auto"/>
        <w:ind w:left="0" w:right="43"/>
        <w:jc w:val="both"/>
        <w:rPr>
          <w:color w:val="000000"/>
          <w:sz w:val="22"/>
          <w:szCs w:val="22"/>
          <w:lang w:val="lv-LV"/>
        </w:rPr>
      </w:pPr>
      <w:r w:rsidRPr="00336C0A">
        <w:rPr>
          <w:color w:val="000000"/>
          <w:sz w:val="22"/>
          <w:szCs w:val="22"/>
          <w:lang w:val="lv-LV"/>
        </w:rPr>
        <w:t>Dokumentu saskaņošana ar BMC 2 nedēļas.</w:t>
      </w:r>
    </w:p>
    <w:p w14:paraId="6EA13955" w14:textId="77777777" w:rsidR="00643BE5" w:rsidRPr="00336C0A" w:rsidRDefault="00643BE5" w:rsidP="00643BE5">
      <w:pPr>
        <w:numPr>
          <w:ilvl w:val="0"/>
          <w:numId w:val="10"/>
        </w:numPr>
        <w:autoSpaceDE w:val="0"/>
        <w:autoSpaceDN w:val="0"/>
        <w:adjustRightInd w:val="0"/>
        <w:spacing w:before="120" w:after="120" w:line="276" w:lineRule="auto"/>
        <w:ind w:left="0" w:right="43"/>
        <w:jc w:val="both"/>
        <w:rPr>
          <w:color w:val="000000"/>
          <w:sz w:val="22"/>
          <w:szCs w:val="22"/>
          <w:lang w:val="lv-LV"/>
        </w:rPr>
      </w:pPr>
      <w:r w:rsidRPr="00336C0A">
        <w:rPr>
          <w:color w:val="000000"/>
          <w:sz w:val="22"/>
          <w:szCs w:val="22"/>
          <w:lang w:val="lv-LV"/>
        </w:rPr>
        <w:t>Paredzētie gala nodevumi( katrs latviešu un angļu valodā 2 eksemplāros papīra versijā un 1 eksemplārā elektroniskajā datu nesējā (t.sk. teksta un aprēķinu daļām jābūt modificējamā formātā, attiecīgi *.</w:t>
      </w:r>
      <w:proofErr w:type="spellStart"/>
      <w:r w:rsidRPr="00336C0A">
        <w:rPr>
          <w:color w:val="000000"/>
          <w:sz w:val="22"/>
          <w:szCs w:val="22"/>
          <w:lang w:val="lv-LV"/>
        </w:rPr>
        <w:t>doc</w:t>
      </w:r>
      <w:proofErr w:type="spellEnd"/>
      <w:r w:rsidRPr="00336C0A">
        <w:rPr>
          <w:color w:val="000000"/>
          <w:sz w:val="22"/>
          <w:szCs w:val="22"/>
          <w:lang w:val="lv-LV"/>
        </w:rPr>
        <w:t xml:space="preserve"> un *.</w:t>
      </w:r>
      <w:proofErr w:type="spellStart"/>
      <w:r w:rsidRPr="00336C0A">
        <w:rPr>
          <w:color w:val="000000"/>
          <w:sz w:val="22"/>
          <w:szCs w:val="22"/>
          <w:lang w:val="lv-LV"/>
        </w:rPr>
        <w:t>xlsx</w:t>
      </w:r>
      <w:proofErr w:type="spellEnd"/>
      <w:r w:rsidRPr="00336C0A">
        <w:rPr>
          <w:color w:val="000000"/>
          <w:sz w:val="22"/>
          <w:szCs w:val="22"/>
          <w:lang w:val="lv-LV"/>
        </w:rPr>
        <w:t xml:space="preserve"> vai analoģiskā formātā)):</w:t>
      </w:r>
    </w:p>
    <w:p w14:paraId="3A2151F0" w14:textId="77777777" w:rsidR="00643BE5" w:rsidRPr="00336C0A" w:rsidRDefault="00643BE5" w:rsidP="00643BE5">
      <w:pPr>
        <w:numPr>
          <w:ilvl w:val="1"/>
          <w:numId w:val="10"/>
        </w:numPr>
        <w:autoSpaceDE w:val="0"/>
        <w:autoSpaceDN w:val="0"/>
        <w:adjustRightInd w:val="0"/>
        <w:spacing w:before="120" w:after="120" w:line="276" w:lineRule="auto"/>
        <w:ind w:left="0" w:right="43"/>
        <w:jc w:val="both"/>
        <w:rPr>
          <w:color w:val="000000"/>
          <w:sz w:val="22"/>
          <w:szCs w:val="22"/>
          <w:lang w:val="lv-LV"/>
        </w:rPr>
      </w:pPr>
      <w:r w:rsidRPr="00336C0A">
        <w:rPr>
          <w:color w:val="000000"/>
          <w:sz w:val="22"/>
          <w:szCs w:val="22"/>
          <w:lang w:val="lv-LV"/>
        </w:rPr>
        <w:t xml:space="preserve"> Projekta „Vakcīnu tehnoloģiskā platforma uz augu vīrusu bāzes” (ID Nr. KC-PI-2017/83)</w:t>
      </w:r>
      <w:r w:rsidRPr="00336C0A">
        <w:rPr>
          <w:sz w:val="22"/>
          <w:szCs w:val="22"/>
          <w:lang w:val="lv-LV"/>
        </w:rPr>
        <w:t xml:space="preserve"> </w:t>
      </w:r>
      <w:r w:rsidRPr="00336C0A">
        <w:rPr>
          <w:color w:val="000000"/>
          <w:sz w:val="22"/>
          <w:szCs w:val="22"/>
          <w:lang w:val="lv-LV"/>
        </w:rPr>
        <w:t xml:space="preserve">Tehniski ekonomiskā </w:t>
      </w:r>
      <w:proofErr w:type="spellStart"/>
      <w:r w:rsidRPr="00336C0A">
        <w:rPr>
          <w:color w:val="000000"/>
          <w:sz w:val="22"/>
          <w:szCs w:val="22"/>
          <w:lang w:val="lv-LV"/>
        </w:rPr>
        <w:t>priekšizpēte</w:t>
      </w:r>
      <w:proofErr w:type="spellEnd"/>
      <w:r w:rsidRPr="00336C0A">
        <w:rPr>
          <w:color w:val="000000"/>
          <w:sz w:val="22"/>
          <w:szCs w:val="22"/>
          <w:lang w:val="lv-LV"/>
        </w:rPr>
        <w:t>.</w:t>
      </w:r>
    </w:p>
    <w:p w14:paraId="2B5138EF" w14:textId="77777777" w:rsidR="00643BE5" w:rsidRPr="00336C0A" w:rsidRDefault="00643BE5" w:rsidP="00643BE5">
      <w:pPr>
        <w:numPr>
          <w:ilvl w:val="1"/>
          <w:numId w:val="10"/>
        </w:numPr>
        <w:autoSpaceDE w:val="0"/>
        <w:autoSpaceDN w:val="0"/>
        <w:adjustRightInd w:val="0"/>
        <w:spacing w:before="120" w:after="120" w:line="276" w:lineRule="auto"/>
        <w:ind w:left="0" w:right="43"/>
        <w:jc w:val="both"/>
        <w:rPr>
          <w:color w:val="000000"/>
          <w:sz w:val="22"/>
          <w:szCs w:val="22"/>
          <w:lang w:val="lv-LV"/>
        </w:rPr>
      </w:pPr>
      <w:r w:rsidRPr="00336C0A">
        <w:rPr>
          <w:color w:val="000000"/>
          <w:sz w:val="22"/>
          <w:szCs w:val="22"/>
          <w:lang w:val="lv-LV"/>
        </w:rPr>
        <w:t xml:space="preserve">Projekta „Vakcīnu tehnoloģiskā platforma uz augu vīrusu bāzes” (ID Nr. KC-PI-2017/83) </w:t>
      </w:r>
      <w:proofErr w:type="spellStart"/>
      <w:r w:rsidRPr="00336C0A">
        <w:rPr>
          <w:color w:val="000000"/>
          <w:sz w:val="22"/>
          <w:szCs w:val="22"/>
          <w:lang w:val="lv-LV"/>
        </w:rPr>
        <w:t>Komercializācijas</w:t>
      </w:r>
      <w:proofErr w:type="spellEnd"/>
      <w:r w:rsidRPr="00336C0A">
        <w:rPr>
          <w:color w:val="000000"/>
          <w:sz w:val="22"/>
          <w:szCs w:val="22"/>
          <w:lang w:val="lv-LV"/>
        </w:rPr>
        <w:t xml:space="preserve"> stratēģija.</w:t>
      </w:r>
    </w:p>
    <w:p w14:paraId="6601ED02" w14:textId="77777777" w:rsidR="00643BE5" w:rsidRPr="00336C0A" w:rsidRDefault="00643BE5" w:rsidP="00643BE5">
      <w:pPr>
        <w:numPr>
          <w:ilvl w:val="0"/>
          <w:numId w:val="10"/>
        </w:numPr>
        <w:autoSpaceDE w:val="0"/>
        <w:autoSpaceDN w:val="0"/>
        <w:adjustRightInd w:val="0"/>
        <w:spacing w:before="120" w:after="120" w:line="276" w:lineRule="auto"/>
        <w:ind w:left="0" w:right="43"/>
        <w:jc w:val="both"/>
        <w:rPr>
          <w:color w:val="000000"/>
          <w:sz w:val="22"/>
          <w:szCs w:val="22"/>
          <w:lang w:val="lv-LV"/>
        </w:rPr>
      </w:pPr>
      <w:r w:rsidRPr="00336C0A">
        <w:rPr>
          <w:color w:val="000000"/>
          <w:sz w:val="22"/>
          <w:szCs w:val="22"/>
          <w:lang w:val="lv-LV"/>
        </w:rPr>
        <w:t>Komunikācija ar Pasūtītāju:</w:t>
      </w:r>
    </w:p>
    <w:p w14:paraId="72EE4ACD" w14:textId="77777777" w:rsidR="00643BE5" w:rsidRPr="00336C0A" w:rsidRDefault="00643BE5" w:rsidP="00643BE5">
      <w:pPr>
        <w:numPr>
          <w:ilvl w:val="1"/>
          <w:numId w:val="10"/>
        </w:numPr>
        <w:autoSpaceDE w:val="0"/>
        <w:autoSpaceDN w:val="0"/>
        <w:adjustRightInd w:val="0"/>
        <w:spacing w:before="120" w:after="120" w:line="276" w:lineRule="auto"/>
        <w:ind w:left="0" w:right="43"/>
        <w:jc w:val="both"/>
        <w:rPr>
          <w:color w:val="000000"/>
          <w:sz w:val="22"/>
          <w:szCs w:val="22"/>
          <w:lang w:val="lv-LV"/>
        </w:rPr>
      </w:pPr>
      <w:r w:rsidRPr="00336C0A">
        <w:rPr>
          <w:color w:val="000000"/>
          <w:sz w:val="22"/>
          <w:szCs w:val="22"/>
          <w:lang w:val="lv-LV"/>
        </w:rPr>
        <w:t>Pasūtītājs sniedz Pretendentam visu nodevumu sagatavošanai nepieciešamo informāciju, kas ir Pasūtītāja rīcībā.</w:t>
      </w:r>
    </w:p>
    <w:p w14:paraId="3AB89BF3" w14:textId="77777777" w:rsidR="00643BE5" w:rsidRPr="00336C0A" w:rsidRDefault="00643BE5" w:rsidP="00643BE5">
      <w:pPr>
        <w:numPr>
          <w:ilvl w:val="1"/>
          <w:numId w:val="10"/>
        </w:numPr>
        <w:autoSpaceDE w:val="0"/>
        <w:autoSpaceDN w:val="0"/>
        <w:adjustRightInd w:val="0"/>
        <w:spacing w:before="120" w:after="120" w:line="276" w:lineRule="auto"/>
        <w:ind w:left="0" w:right="43"/>
        <w:jc w:val="both"/>
        <w:rPr>
          <w:color w:val="000000"/>
          <w:sz w:val="22"/>
          <w:szCs w:val="22"/>
          <w:lang w:val="lv-LV"/>
        </w:rPr>
      </w:pPr>
      <w:r w:rsidRPr="00336C0A">
        <w:rPr>
          <w:color w:val="000000"/>
          <w:sz w:val="22"/>
          <w:szCs w:val="22"/>
          <w:lang w:val="lv-LV"/>
        </w:rPr>
        <w:t xml:space="preserve"> Pretendents reizi 2 nedāļās informē Pasūtītāju par pakalpojuma izpildes norisi.</w:t>
      </w:r>
    </w:p>
    <w:p w14:paraId="57438E52" w14:textId="77777777" w:rsidR="00643BE5" w:rsidRPr="00336C0A" w:rsidRDefault="00643BE5" w:rsidP="00643BE5">
      <w:pPr>
        <w:numPr>
          <w:ilvl w:val="0"/>
          <w:numId w:val="10"/>
        </w:numPr>
        <w:autoSpaceDE w:val="0"/>
        <w:autoSpaceDN w:val="0"/>
        <w:adjustRightInd w:val="0"/>
        <w:spacing w:before="120" w:after="120" w:line="276" w:lineRule="auto"/>
        <w:ind w:left="0" w:right="43"/>
        <w:jc w:val="both"/>
        <w:rPr>
          <w:color w:val="000000"/>
          <w:sz w:val="22"/>
          <w:szCs w:val="22"/>
          <w:lang w:val="lv-LV"/>
        </w:rPr>
      </w:pPr>
      <w:r w:rsidRPr="00336C0A">
        <w:rPr>
          <w:color w:val="000000"/>
          <w:sz w:val="22"/>
          <w:szCs w:val="22"/>
          <w:lang w:val="lv-LV"/>
        </w:rPr>
        <w:t xml:space="preserve">Dokumenti tiek sagatavoti atbilstoši Tehniski ekonomiskās </w:t>
      </w:r>
      <w:proofErr w:type="spellStart"/>
      <w:r w:rsidRPr="00336C0A">
        <w:rPr>
          <w:color w:val="000000"/>
          <w:sz w:val="22"/>
          <w:szCs w:val="22"/>
          <w:lang w:val="lv-LV"/>
        </w:rPr>
        <w:t>priekšizpētes</w:t>
      </w:r>
      <w:proofErr w:type="spellEnd"/>
      <w:r w:rsidRPr="00336C0A">
        <w:rPr>
          <w:color w:val="000000"/>
          <w:sz w:val="22"/>
          <w:szCs w:val="22"/>
          <w:lang w:val="lv-LV"/>
        </w:rPr>
        <w:t xml:space="preserve"> un </w:t>
      </w:r>
      <w:proofErr w:type="spellStart"/>
      <w:r w:rsidRPr="00336C0A">
        <w:rPr>
          <w:color w:val="000000"/>
          <w:sz w:val="22"/>
          <w:szCs w:val="22"/>
          <w:lang w:val="lv-LV"/>
        </w:rPr>
        <w:t>Komercializācijas</w:t>
      </w:r>
      <w:proofErr w:type="spellEnd"/>
      <w:r w:rsidRPr="00336C0A">
        <w:rPr>
          <w:color w:val="000000"/>
          <w:sz w:val="22"/>
          <w:szCs w:val="22"/>
          <w:lang w:val="lv-LV"/>
        </w:rPr>
        <w:t xml:space="preserve"> stratēģijas izstrādāšanas noteikumiem.</w:t>
      </w:r>
    </w:p>
    <w:p w14:paraId="55B7BFD9" w14:textId="77777777" w:rsidR="00643BE5" w:rsidRPr="00336C0A" w:rsidRDefault="00643BE5" w:rsidP="00643BE5">
      <w:pPr>
        <w:numPr>
          <w:ilvl w:val="0"/>
          <w:numId w:val="10"/>
        </w:numPr>
        <w:autoSpaceDE w:val="0"/>
        <w:autoSpaceDN w:val="0"/>
        <w:adjustRightInd w:val="0"/>
        <w:spacing w:before="120" w:after="120" w:line="276" w:lineRule="auto"/>
        <w:ind w:left="0" w:right="43"/>
        <w:jc w:val="both"/>
        <w:rPr>
          <w:color w:val="000000"/>
          <w:sz w:val="22"/>
          <w:szCs w:val="22"/>
          <w:lang w:val="lv-LV"/>
        </w:rPr>
      </w:pPr>
      <w:r w:rsidRPr="00336C0A">
        <w:rPr>
          <w:color w:val="000000"/>
          <w:sz w:val="22"/>
          <w:szCs w:val="22"/>
          <w:lang w:val="lv-LV"/>
        </w:rPr>
        <w:t>Dokumentos tiek norādīti vizuālie elementi saskaņā ar Eiropas Savienības fondu 2014.-2020. gada plānošanas perioda publicitātes vadlīnijām Eiropas Savienības fondu finansējuma saņēmējiem</w:t>
      </w:r>
    </w:p>
    <w:p w14:paraId="0547BC6E" w14:textId="77777777" w:rsidR="00643BE5" w:rsidRPr="00336C0A" w:rsidRDefault="00643BE5" w:rsidP="00643BE5">
      <w:pPr>
        <w:autoSpaceDE w:val="0"/>
        <w:autoSpaceDN w:val="0"/>
        <w:adjustRightInd w:val="0"/>
        <w:spacing w:before="120" w:after="120"/>
        <w:ind w:right="43"/>
        <w:rPr>
          <w:b/>
          <w:color w:val="000000"/>
          <w:lang w:val="lv-LV"/>
        </w:rPr>
      </w:pPr>
    </w:p>
    <w:p w14:paraId="2C147E36" w14:textId="77777777" w:rsidR="00643BE5" w:rsidRPr="00336C0A" w:rsidRDefault="00643BE5" w:rsidP="00643BE5">
      <w:pPr>
        <w:pStyle w:val="Sarakstarindkopa"/>
        <w:spacing w:before="120" w:after="120"/>
        <w:ind w:left="0" w:right="43"/>
        <w:rPr>
          <w:rFonts w:ascii="Times New Roman" w:hAnsi="Times New Roman"/>
          <w:b/>
          <w:sz w:val="24"/>
          <w:szCs w:val="24"/>
        </w:rPr>
      </w:pPr>
      <w:r w:rsidRPr="00336C0A">
        <w:rPr>
          <w:rFonts w:ascii="Times New Roman" w:hAnsi="Times New Roman"/>
          <w:b/>
          <w:sz w:val="24"/>
          <w:szCs w:val="24"/>
        </w:rPr>
        <w:lastRenderedPageBreak/>
        <w:t xml:space="preserve">Tehniski ekonomiskās </w:t>
      </w:r>
      <w:proofErr w:type="spellStart"/>
      <w:r w:rsidRPr="00336C0A">
        <w:rPr>
          <w:rFonts w:ascii="Times New Roman" w:hAnsi="Times New Roman"/>
          <w:b/>
          <w:sz w:val="24"/>
          <w:szCs w:val="24"/>
        </w:rPr>
        <w:t>priekšizpētes</w:t>
      </w:r>
      <w:proofErr w:type="spellEnd"/>
      <w:r w:rsidRPr="00336C0A">
        <w:rPr>
          <w:rFonts w:ascii="Times New Roman" w:hAnsi="Times New Roman"/>
          <w:b/>
          <w:sz w:val="24"/>
          <w:szCs w:val="24"/>
        </w:rPr>
        <w:t xml:space="preserve"> izstrādāšanas noteikumi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643BE5" w:rsidRPr="00336C0A" w14:paraId="49C875C4" w14:textId="77777777" w:rsidTr="00336C0A">
        <w:trPr>
          <w:jc w:val="center"/>
        </w:trPr>
        <w:tc>
          <w:tcPr>
            <w:tcW w:w="9464" w:type="dxa"/>
            <w:gridSpan w:val="2"/>
            <w:shd w:val="clear" w:color="auto" w:fill="auto"/>
          </w:tcPr>
          <w:p w14:paraId="293AA493" w14:textId="77777777" w:rsidR="00643BE5" w:rsidRPr="00336C0A" w:rsidRDefault="00643BE5" w:rsidP="00336C0A">
            <w:pPr>
              <w:autoSpaceDE w:val="0"/>
              <w:autoSpaceDN w:val="0"/>
              <w:adjustRightInd w:val="0"/>
              <w:spacing w:before="120"/>
              <w:ind w:right="43"/>
              <w:jc w:val="both"/>
              <w:rPr>
                <w:b/>
                <w:bCs/>
                <w:i/>
                <w:sz w:val="22"/>
                <w:lang w:val="lv-LV" w:eastAsia="lv-LV"/>
              </w:rPr>
            </w:pPr>
            <w:r w:rsidRPr="00336C0A">
              <w:rPr>
                <w:b/>
                <w:bCs/>
                <w:i/>
                <w:sz w:val="22"/>
                <w:lang w:val="lv-LV" w:eastAsia="lv-LV"/>
              </w:rPr>
              <w:t xml:space="preserve">Tehniski ekonomiskā </w:t>
            </w:r>
            <w:proofErr w:type="spellStart"/>
            <w:r w:rsidRPr="00336C0A">
              <w:rPr>
                <w:b/>
                <w:bCs/>
                <w:i/>
                <w:sz w:val="22"/>
                <w:lang w:val="lv-LV" w:eastAsia="lv-LV"/>
              </w:rPr>
              <w:t>priekšizpēte</w:t>
            </w:r>
            <w:proofErr w:type="spellEnd"/>
            <w:r w:rsidRPr="00336C0A">
              <w:rPr>
                <w:b/>
                <w:bCs/>
                <w:i/>
                <w:sz w:val="22"/>
                <w:lang w:val="lv-LV" w:eastAsia="lv-LV"/>
              </w:rPr>
              <w:t xml:space="preserve"> ir projekta potenciāla novērtējums un analīze ar mērķi atvieglot lēmuma pieņemšanas procesu, objektīvi un racionāli apzinot projekta priekšrocības, trūkumus, iespējas un draudus, kā arī nosakot tā īstenošanai vajadzīgos resursus un vispārīgi – tā izdošanās izredzes. Sagatavojot tehniski ekonomiskās </w:t>
            </w:r>
            <w:proofErr w:type="spellStart"/>
            <w:r w:rsidRPr="00336C0A">
              <w:rPr>
                <w:b/>
                <w:bCs/>
                <w:i/>
                <w:sz w:val="22"/>
                <w:lang w:val="lv-LV" w:eastAsia="lv-LV"/>
              </w:rPr>
              <w:t>priekšizpētes</w:t>
            </w:r>
            <w:proofErr w:type="spellEnd"/>
            <w:r w:rsidRPr="00336C0A">
              <w:rPr>
                <w:b/>
                <w:bCs/>
                <w:i/>
                <w:sz w:val="22"/>
                <w:lang w:val="lv-LV" w:eastAsia="lv-LV"/>
              </w:rPr>
              <w:t xml:space="preserve"> dokumentāciju, Pretendentam jāņem vērā šajā tehniskajā specifikācijā norādītas prasības par </w:t>
            </w:r>
            <w:proofErr w:type="spellStart"/>
            <w:r w:rsidRPr="00336C0A">
              <w:rPr>
                <w:b/>
                <w:bCs/>
                <w:i/>
                <w:sz w:val="22"/>
                <w:lang w:val="lv-LV" w:eastAsia="lv-LV"/>
              </w:rPr>
              <w:t>priekšizpētes</w:t>
            </w:r>
            <w:proofErr w:type="spellEnd"/>
            <w:r w:rsidRPr="00336C0A">
              <w:rPr>
                <w:b/>
                <w:bCs/>
                <w:i/>
                <w:sz w:val="22"/>
                <w:lang w:val="lv-LV" w:eastAsia="lv-LV"/>
              </w:rPr>
              <w:t xml:space="preserve"> sagatavošanu. </w:t>
            </w:r>
            <w:proofErr w:type="spellStart"/>
            <w:r w:rsidRPr="00336C0A">
              <w:rPr>
                <w:b/>
                <w:bCs/>
                <w:i/>
                <w:sz w:val="22"/>
                <w:lang w:val="lv-LV" w:eastAsia="lv-LV"/>
              </w:rPr>
              <w:t>Priekšizpētē</w:t>
            </w:r>
            <w:proofErr w:type="spellEnd"/>
            <w:r w:rsidRPr="00336C0A">
              <w:rPr>
                <w:b/>
                <w:bCs/>
                <w:i/>
                <w:sz w:val="22"/>
                <w:lang w:val="lv-LV" w:eastAsia="lv-LV"/>
              </w:rPr>
              <w:t xml:space="preserve"> iekļaujamā informācija neaprobežojas ar šajos noteikumos norādītajiem jautājumiem, </w:t>
            </w:r>
            <w:proofErr w:type="spellStart"/>
            <w:r w:rsidRPr="00336C0A">
              <w:rPr>
                <w:b/>
                <w:bCs/>
                <w:i/>
                <w:sz w:val="22"/>
                <w:lang w:val="lv-LV" w:eastAsia="lv-LV"/>
              </w:rPr>
              <w:t>priekšizpētē</w:t>
            </w:r>
            <w:proofErr w:type="spellEnd"/>
            <w:r w:rsidRPr="00336C0A">
              <w:rPr>
                <w:b/>
                <w:bCs/>
                <w:i/>
                <w:sz w:val="22"/>
                <w:lang w:val="lv-LV" w:eastAsia="lv-LV"/>
              </w:rPr>
              <w:t xml:space="preserve"> ir jāiekļauj vispusīga informācija un analīze par pētījuma </w:t>
            </w:r>
            <w:proofErr w:type="spellStart"/>
            <w:r w:rsidRPr="00336C0A">
              <w:rPr>
                <w:b/>
                <w:bCs/>
                <w:i/>
                <w:sz w:val="22"/>
                <w:lang w:val="lv-LV" w:eastAsia="lv-LV"/>
              </w:rPr>
              <w:t>komercializācijas</w:t>
            </w:r>
            <w:proofErr w:type="spellEnd"/>
            <w:r w:rsidRPr="00336C0A">
              <w:rPr>
                <w:b/>
                <w:bCs/>
                <w:i/>
                <w:sz w:val="22"/>
                <w:lang w:val="lv-LV" w:eastAsia="lv-LV"/>
              </w:rPr>
              <w:t xml:space="preserve"> potenciālu. </w:t>
            </w:r>
            <w:proofErr w:type="spellStart"/>
            <w:r w:rsidRPr="00336C0A">
              <w:rPr>
                <w:b/>
                <w:bCs/>
                <w:i/>
                <w:sz w:val="22"/>
                <w:lang w:val="lv-LV" w:eastAsia="lv-LV"/>
              </w:rPr>
              <w:t>Priekšizpētē</w:t>
            </w:r>
            <w:proofErr w:type="spellEnd"/>
            <w:r w:rsidRPr="00336C0A">
              <w:rPr>
                <w:b/>
                <w:bCs/>
                <w:i/>
                <w:sz w:val="22"/>
                <w:lang w:val="lv-LV" w:eastAsia="lv-LV"/>
              </w:rPr>
              <w:t xml:space="preserve"> jānorāda vismaz šāda informācija:</w:t>
            </w:r>
          </w:p>
        </w:tc>
      </w:tr>
      <w:tr w:rsidR="00643BE5" w:rsidRPr="00336C0A" w14:paraId="434C990A" w14:textId="77777777" w:rsidTr="00336C0A">
        <w:trPr>
          <w:trHeight w:val="7619"/>
          <w:jc w:val="center"/>
        </w:trPr>
        <w:tc>
          <w:tcPr>
            <w:tcW w:w="2518" w:type="dxa"/>
            <w:shd w:val="clear" w:color="auto" w:fill="auto"/>
          </w:tcPr>
          <w:p w14:paraId="2A5ABC4B" w14:textId="77777777" w:rsidR="00643BE5" w:rsidRPr="00336C0A" w:rsidRDefault="00643BE5" w:rsidP="00336C0A">
            <w:pPr>
              <w:spacing w:before="120" w:after="120"/>
              <w:ind w:right="43"/>
              <w:rPr>
                <w:b/>
                <w:bCs/>
                <w:sz w:val="22"/>
                <w:lang w:val="lv-LV" w:eastAsia="lv-LV"/>
              </w:rPr>
            </w:pPr>
            <w:r w:rsidRPr="00336C0A">
              <w:rPr>
                <w:b/>
                <w:bCs/>
                <w:sz w:val="22"/>
                <w:lang w:val="lv-LV" w:eastAsia="lv-LV"/>
              </w:rPr>
              <w:t>Tehnoloģijas apraksts un tās izmantošana</w:t>
            </w:r>
          </w:p>
          <w:p w14:paraId="75F645C9" w14:textId="77777777" w:rsidR="00643BE5" w:rsidRPr="00336C0A" w:rsidRDefault="00643BE5" w:rsidP="00336C0A">
            <w:pPr>
              <w:spacing w:before="120" w:after="120"/>
              <w:ind w:right="43"/>
              <w:rPr>
                <w:b/>
                <w:bCs/>
                <w:sz w:val="22"/>
                <w:szCs w:val="24"/>
                <w:lang w:val="lv-LV" w:eastAsia="lv-LV"/>
              </w:rPr>
            </w:pPr>
          </w:p>
        </w:tc>
        <w:tc>
          <w:tcPr>
            <w:tcW w:w="6946" w:type="dxa"/>
            <w:shd w:val="clear" w:color="auto" w:fill="auto"/>
          </w:tcPr>
          <w:p w14:paraId="03E0273C" w14:textId="77777777" w:rsidR="00643BE5" w:rsidRPr="00336C0A" w:rsidRDefault="00643BE5" w:rsidP="00336C0A">
            <w:pPr>
              <w:numPr>
                <w:ilvl w:val="0"/>
                <w:numId w:val="8"/>
              </w:numPr>
              <w:spacing w:before="120"/>
              <w:ind w:left="0" w:right="43"/>
              <w:contextualSpacing/>
              <w:jc w:val="both"/>
              <w:rPr>
                <w:bCs/>
                <w:i/>
                <w:sz w:val="22"/>
                <w:lang w:val="lv-LV" w:eastAsia="lv-LV"/>
              </w:rPr>
            </w:pPr>
            <w:r w:rsidRPr="00336C0A">
              <w:rPr>
                <w:bCs/>
                <w:i/>
                <w:sz w:val="22"/>
                <w:lang w:val="lv-LV" w:eastAsia="lv-LV"/>
              </w:rPr>
              <w:t xml:space="preserve">Tehnoloģijas apraksts, norādot tās darbības galvenos principus un piemītošās īpašības. Jāapraksta problēma, kuru risina piedāvātā tehnoloģija, t.i., kāds ir tehnoloģijas sniegtais labums un tās mērķis. </w:t>
            </w:r>
          </w:p>
          <w:p w14:paraId="494DDBF9" w14:textId="77777777" w:rsidR="00643BE5" w:rsidRPr="00336C0A" w:rsidRDefault="00643BE5" w:rsidP="00336C0A">
            <w:pPr>
              <w:numPr>
                <w:ilvl w:val="0"/>
                <w:numId w:val="8"/>
              </w:numPr>
              <w:spacing w:before="120"/>
              <w:ind w:left="0" w:right="43"/>
              <w:contextualSpacing/>
              <w:jc w:val="both"/>
              <w:rPr>
                <w:bCs/>
                <w:i/>
                <w:sz w:val="22"/>
                <w:lang w:val="lv-LV" w:eastAsia="lv-LV"/>
              </w:rPr>
            </w:pPr>
            <w:r w:rsidRPr="00336C0A">
              <w:rPr>
                <w:bCs/>
                <w:i/>
                <w:sz w:val="22"/>
                <w:lang w:val="lv-LV" w:eastAsia="lv-LV"/>
              </w:rPr>
              <w:t>Jāsniedz pamatojums, ka tehnoloģija darbojas un ar to ir iespējams sasniegt rezultātus (jāsniedz informācija par līdz šim veiktajiem testiem un aprēķiniem un iegūtajiem datiem, kas pamato tehnoloģijas pielietojumu un rezultātus).</w:t>
            </w:r>
          </w:p>
          <w:p w14:paraId="4AFCBB9E" w14:textId="77777777" w:rsidR="00643BE5" w:rsidRPr="00336C0A" w:rsidRDefault="00643BE5" w:rsidP="00336C0A">
            <w:pPr>
              <w:numPr>
                <w:ilvl w:val="0"/>
                <w:numId w:val="8"/>
              </w:numPr>
              <w:spacing w:before="120"/>
              <w:ind w:left="0" w:right="43"/>
              <w:contextualSpacing/>
              <w:jc w:val="both"/>
              <w:rPr>
                <w:bCs/>
                <w:i/>
                <w:sz w:val="22"/>
                <w:lang w:val="lv-LV" w:eastAsia="lv-LV"/>
              </w:rPr>
            </w:pPr>
            <w:r w:rsidRPr="00336C0A">
              <w:rPr>
                <w:bCs/>
                <w:i/>
                <w:sz w:val="22"/>
                <w:lang w:val="lv-LV" w:eastAsia="lv-LV"/>
              </w:rPr>
              <w:t xml:space="preserve">Jānorāda avoti, uz kādiem publicētiem vai patentētiem rezultātiem balstās piedāvāta tehnoloģija.  </w:t>
            </w:r>
          </w:p>
          <w:p w14:paraId="5CB68645" w14:textId="77777777" w:rsidR="00643BE5" w:rsidRPr="00336C0A" w:rsidRDefault="00643BE5" w:rsidP="00336C0A">
            <w:pPr>
              <w:numPr>
                <w:ilvl w:val="0"/>
                <w:numId w:val="8"/>
              </w:numPr>
              <w:spacing w:before="120"/>
              <w:ind w:left="0" w:right="43"/>
              <w:contextualSpacing/>
              <w:jc w:val="both"/>
              <w:rPr>
                <w:i/>
                <w:sz w:val="22"/>
                <w:lang w:val="lv-LV" w:eastAsia="lv-LV"/>
              </w:rPr>
            </w:pPr>
            <w:r w:rsidRPr="00336C0A">
              <w:rPr>
                <w:i/>
                <w:sz w:val="22"/>
                <w:lang w:val="lv-LV" w:eastAsia="lv-LV"/>
              </w:rPr>
              <w:t xml:space="preserve">Nepieciešams novērtēt kādā attīstības stadijā atrodas tehnoloģija un jānorāda turpmāk veicamie un nepieciešamie pasākumi, lai pārliecinātos par tehnoloģijas darbību un tālāku tehnoloģijas </w:t>
            </w:r>
            <w:proofErr w:type="spellStart"/>
            <w:r w:rsidRPr="00336C0A">
              <w:rPr>
                <w:i/>
                <w:sz w:val="22"/>
                <w:lang w:val="lv-LV" w:eastAsia="lv-LV"/>
              </w:rPr>
              <w:t>komercializāciju</w:t>
            </w:r>
            <w:proofErr w:type="spellEnd"/>
            <w:r w:rsidRPr="00336C0A">
              <w:rPr>
                <w:i/>
                <w:sz w:val="22"/>
                <w:lang w:val="lv-LV" w:eastAsia="lv-LV"/>
              </w:rPr>
              <w:t xml:space="preserve">. Jānorāda līdz kādai pakāpei plānots tehnoloģiju attīstīt šī projekta ietvaros un kādi varētu būt tehnoloģijas tālāki attīstības virzieni (tehnoloģijas nākotnes potenciāls). </w:t>
            </w:r>
          </w:p>
          <w:p w14:paraId="6149F828" w14:textId="77777777" w:rsidR="00643BE5" w:rsidRPr="00336C0A" w:rsidRDefault="00643BE5" w:rsidP="00336C0A">
            <w:pPr>
              <w:numPr>
                <w:ilvl w:val="0"/>
                <w:numId w:val="8"/>
              </w:numPr>
              <w:spacing w:before="120"/>
              <w:ind w:left="0" w:right="43"/>
              <w:contextualSpacing/>
              <w:jc w:val="both"/>
              <w:rPr>
                <w:i/>
                <w:sz w:val="22"/>
                <w:lang w:val="lv-LV" w:eastAsia="lv-LV"/>
              </w:rPr>
            </w:pPr>
            <w:r w:rsidRPr="00336C0A">
              <w:rPr>
                <w:i/>
                <w:sz w:val="22"/>
                <w:lang w:val="lv-LV" w:eastAsia="lv-LV"/>
              </w:rPr>
              <w:t>Jāidentificē riski un tehnoloģiskie izaicinājumi, kas saistīti ar tehnoloģijas attīstīšanu līdz tādai pakāpei, lai to varētu ieviest tirgū.</w:t>
            </w:r>
          </w:p>
          <w:p w14:paraId="6DC1F05E" w14:textId="77777777" w:rsidR="00643BE5" w:rsidRPr="00336C0A" w:rsidRDefault="00643BE5" w:rsidP="00336C0A">
            <w:pPr>
              <w:numPr>
                <w:ilvl w:val="0"/>
                <w:numId w:val="8"/>
              </w:numPr>
              <w:spacing w:before="120"/>
              <w:ind w:left="0" w:right="43"/>
              <w:contextualSpacing/>
              <w:jc w:val="both"/>
              <w:rPr>
                <w:i/>
                <w:sz w:val="22"/>
                <w:lang w:val="lv-LV" w:eastAsia="lv-LV"/>
              </w:rPr>
            </w:pPr>
            <w:r w:rsidRPr="00336C0A">
              <w:rPr>
                <w:i/>
                <w:sz w:val="22"/>
                <w:lang w:val="lv-LV" w:eastAsia="lv-LV"/>
              </w:rPr>
              <w:t>Jāizvērtē tehnoloģijas vājās puses un ar tās pielietošanu saistītās problēmas un ierobežojumi.</w:t>
            </w:r>
          </w:p>
          <w:p w14:paraId="442F3E2F" w14:textId="77777777" w:rsidR="00643BE5" w:rsidRPr="00336C0A" w:rsidRDefault="00643BE5" w:rsidP="00336C0A">
            <w:pPr>
              <w:numPr>
                <w:ilvl w:val="0"/>
                <w:numId w:val="8"/>
              </w:numPr>
              <w:spacing w:before="120"/>
              <w:ind w:left="0" w:right="43"/>
              <w:contextualSpacing/>
              <w:jc w:val="both"/>
              <w:rPr>
                <w:i/>
                <w:sz w:val="22"/>
                <w:lang w:val="lv-LV" w:eastAsia="lv-LV"/>
              </w:rPr>
            </w:pPr>
            <w:r w:rsidRPr="00336C0A">
              <w:rPr>
                <w:i/>
                <w:sz w:val="22"/>
                <w:lang w:val="lv-LV" w:eastAsia="lv-LV"/>
              </w:rPr>
              <w:t xml:space="preserve">Jāapraksta šobrīd pastāvošie analogie risinājumi un jāsniedz izstrādātās tehnoloģijas funkcionalitātes un citu raksturojošo rādītāju salīdzinājums ar analogiem, pamatojot jaunās tehnoloģijas priekšrocības (piemēram, efektivitāte, lietošanas priekšrocības, zemākas ražošanas vai ekspluatācijas izmaksas, savietojamība ar citām tehnoloģijām, ietekme uz vidi, enerģijas patēriņš, drošība u.c.). </w:t>
            </w:r>
          </w:p>
          <w:p w14:paraId="63716A9D" w14:textId="77777777" w:rsidR="00643BE5" w:rsidRPr="00336C0A" w:rsidRDefault="00643BE5" w:rsidP="00336C0A">
            <w:pPr>
              <w:numPr>
                <w:ilvl w:val="0"/>
                <w:numId w:val="8"/>
              </w:numPr>
              <w:spacing w:before="120"/>
              <w:ind w:left="0" w:right="43"/>
              <w:contextualSpacing/>
              <w:jc w:val="both"/>
              <w:rPr>
                <w:i/>
                <w:sz w:val="22"/>
                <w:lang w:val="lv-LV" w:eastAsia="lv-LV"/>
              </w:rPr>
            </w:pPr>
            <w:r w:rsidRPr="00336C0A">
              <w:rPr>
                <w:i/>
                <w:sz w:val="22"/>
                <w:lang w:val="lv-LV" w:eastAsia="lv-LV"/>
              </w:rPr>
              <w:t>Jāpamato tehnoloģijas sasaiste ar tirgus pieprasījumu, proti, kāds varētu būt tehnoloģijas pielietojums un kādu pakalpojumu sniegšanā/produktu ražošanā tehnoloģija varētu tikt izmantota.</w:t>
            </w:r>
          </w:p>
          <w:p w14:paraId="1113E533" w14:textId="77777777" w:rsidR="00643BE5" w:rsidRPr="00336C0A" w:rsidRDefault="00643BE5" w:rsidP="00336C0A">
            <w:pPr>
              <w:numPr>
                <w:ilvl w:val="0"/>
                <w:numId w:val="8"/>
              </w:numPr>
              <w:spacing w:before="120"/>
              <w:ind w:left="0" w:right="43"/>
              <w:contextualSpacing/>
              <w:jc w:val="both"/>
              <w:rPr>
                <w:bCs/>
                <w:i/>
                <w:sz w:val="22"/>
                <w:lang w:val="lv-LV" w:eastAsia="lv-LV"/>
              </w:rPr>
            </w:pPr>
            <w:r w:rsidRPr="00336C0A">
              <w:rPr>
                <w:i/>
                <w:sz w:val="22"/>
                <w:lang w:val="lv-LV" w:eastAsia="lv-LV"/>
              </w:rPr>
              <w:t>Attiecībā uz tehnoloģijas pielietošanas daudzveidību nepieciešams novērtēt, vai tā pielietojuma ziņā ir specifiska un vērsta uz kādu šauru pakalpojumu vai produktu nišu vai gluži pretēji – plaši pielietojama.</w:t>
            </w:r>
          </w:p>
        </w:tc>
      </w:tr>
      <w:tr w:rsidR="00643BE5" w:rsidRPr="00336C0A" w14:paraId="4DC72A99" w14:textId="77777777" w:rsidTr="00336C0A">
        <w:trPr>
          <w:trHeight w:val="557"/>
          <w:jc w:val="center"/>
        </w:trPr>
        <w:tc>
          <w:tcPr>
            <w:tcW w:w="2518" w:type="dxa"/>
            <w:shd w:val="clear" w:color="auto" w:fill="auto"/>
          </w:tcPr>
          <w:p w14:paraId="6C97E15B" w14:textId="77777777" w:rsidR="00643BE5" w:rsidRPr="00336C0A" w:rsidRDefault="00643BE5" w:rsidP="00336C0A">
            <w:pPr>
              <w:spacing w:before="120" w:after="120"/>
              <w:ind w:right="43"/>
              <w:rPr>
                <w:b/>
                <w:bCs/>
                <w:sz w:val="22"/>
                <w:lang w:val="lv-LV" w:eastAsia="lv-LV"/>
              </w:rPr>
            </w:pPr>
            <w:r w:rsidRPr="00336C0A">
              <w:rPr>
                <w:b/>
                <w:bCs/>
                <w:sz w:val="22"/>
                <w:lang w:val="lv-LV" w:eastAsia="lv-LV"/>
              </w:rPr>
              <w:t>Tirgus</w:t>
            </w:r>
          </w:p>
        </w:tc>
        <w:tc>
          <w:tcPr>
            <w:tcW w:w="6946" w:type="dxa"/>
            <w:shd w:val="clear" w:color="auto" w:fill="auto"/>
          </w:tcPr>
          <w:p w14:paraId="19AD6043" w14:textId="77777777" w:rsidR="00643BE5" w:rsidRPr="00336C0A" w:rsidRDefault="00643BE5" w:rsidP="00336C0A">
            <w:pPr>
              <w:numPr>
                <w:ilvl w:val="0"/>
                <w:numId w:val="8"/>
              </w:numPr>
              <w:spacing w:before="120"/>
              <w:ind w:left="0" w:right="43"/>
              <w:contextualSpacing/>
              <w:jc w:val="both"/>
              <w:rPr>
                <w:i/>
                <w:sz w:val="22"/>
                <w:lang w:val="lv-LV" w:eastAsia="lv-LV"/>
              </w:rPr>
            </w:pPr>
            <w:r w:rsidRPr="00336C0A">
              <w:rPr>
                <w:i/>
                <w:sz w:val="22"/>
                <w:lang w:val="lv-LV" w:eastAsia="lv-LV"/>
              </w:rPr>
              <w:t xml:space="preserve">Jāidentificē potenciālie tehnoloģijas (vai produkta/pakalpojuma, ar ko saistīta izstrādātā tehnoloģija) patērētāji un jānovērtē attiecīgā tirgus pieprasījums. Jāapraksta, vai tirgus apgūšana saistāma ar </w:t>
            </w:r>
            <w:proofErr w:type="spellStart"/>
            <w:r w:rsidRPr="00336C0A">
              <w:rPr>
                <w:i/>
                <w:sz w:val="22"/>
                <w:lang w:val="lv-LV" w:eastAsia="lv-LV"/>
              </w:rPr>
              <w:t>market</w:t>
            </w:r>
            <w:proofErr w:type="spellEnd"/>
            <w:r w:rsidRPr="00336C0A">
              <w:rPr>
                <w:i/>
                <w:sz w:val="22"/>
                <w:lang w:val="lv-LV" w:eastAsia="lv-LV"/>
              </w:rPr>
              <w:t xml:space="preserve"> </w:t>
            </w:r>
            <w:proofErr w:type="spellStart"/>
            <w:r w:rsidRPr="00336C0A">
              <w:rPr>
                <w:i/>
                <w:sz w:val="22"/>
                <w:lang w:val="lv-LV" w:eastAsia="lv-LV"/>
              </w:rPr>
              <w:t>pull</w:t>
            </w:r>
            <w:proofErr w:type="spellEnd"/>
            <w:r w:rsidRPr="00336C0A">
              <w:rPr>
                <w:i/>
                <w:sz w:val="22"/>
                <w:lang w:val="lv-LV" w:eastAsia="lv-LV"/>
              </w:rPr>
              <w:t xml:space="preserve"> vai </w:t>
            </w:r>
            <w:proofErr w:type="spellStart"/>
            <w:r w:rsidRPr="00336C0A">
              <w:rPr>
                <w:i/>
                <w:sz w:val="22"/>
                <w:lang w:val="lv-LV" w:eastAsia="lv-LV"/>
              </w:rPr>
              <w:t>technology</w:t>
            </w:r>
            <w:proofErr w:type="spellEnd"/>
            <w:r w:rsidRPr="00336C0A">
              <w:rPr>
                <w:i/>
                <w:sz w:val="22"/>
                <w:lang w:val="lv-LV" w:eastAsia="lv-LV"/>
              </w:rPr>
              <w:t xml:space="preserve"> </w:t>
            </w:r>
            <w:proofErr w:type="spellStart"/>
            <w:r w:rsidRPr="00336C0A">
              <w:rPr>
                <w:i/>
                <w:sz w:val="22"/>
                <w:lang w:val="lv-LV" w:eastAsia="lv-LV"/>
              </w:rPr>
              <w:t>push</w:t>
            </w:r>
            <w:proofErr w:type="spellEnd"/>
            <w:r w:rsidRPr="00336C0A">
              <w:rPr>
                <w:i/>
                <w:sz w:val="22"/>
                <w:lang w:val="lv-LV" w:eastAsia="lv-LV"/>
              </w:rPr>
              <w:t xml:space="preserve"> stratēģiju. </w:t>
            </w:r>
          </w:p>
          <w:p w14:paraId="2B52BC17" w14:textId="77777777" w:rsidR="00643BE5" w:rsidRPr="00336C0A" w:rsidRDefault="00643BE5" w:rsidP="00336C0A">
            <w:pPr>
              <w:numPr>
                <w:ilvl w:val="0"/>
                <w:numId w:val="8"/>
              </w:numPr>
              <w:spacing w:before="120"/>
              <w:ind w:left="0" w:right="43"/>
              <w:contextualSpacing/>
              <w:jc w:val="both"/>
              <w:rPr>
                <w:i/>
                <w:sz w:val="22"/>
                <w:lang w:val="lv-LV" w:eastAsia="lv-LV"/>
              </w:rPr>
            </w:pPr>
            <w:r w:rsidRPr="00336C0A">
              <w:rPr>
                <w:i/>
                <w:sz w:val="22"/>
                <w:lang w:val="lv-LV" w:eastAsia="lv-LV"/>
              </w:rPr>
              <w:t xml:space="preserve">Nosakot potenciālā tirgus apmēru, jāņem vērā ne tikai specifiskas prasības un regulējums nozarē, bet arī sociālekonomiskie un ģeogrāfiskie apstākļi (piemēram, klimats var ietekmēt tehnoloģijas pielietojumu atsevišķos reģionos), tādējādi aprēķiniem izmantojot datus par tādiem tirgiem, kuru apgūšana ir reāla. </w:t>
            </w:r>
          </w:p>
          <w:p w14:paraId="2006785A" w14:textId="77777777" w:rsidR="00643BE5" w:rsidRPr="00336C0A" w:rsidRDefault="00643BE5" w:rsidP="00336C0A">
            <w:pPr>
              <w:numPr>
                <w:ilvl w:val="0"/>
                <w:numId w:val="8"/>
              </w:numPr>
              <w:spacing w:before="120"/>
              <w:ind w:left="0" w:right="43"/>
              <w:contextualSpacing/>
              <w:jc w:val="both"/>
              <w:rPr>
                <w:i/>
                <w:sz w:val="22"/>
                <w:lang w:val="lv-LV" w:eastAsia="lv-LV"/>
              </w:rPr>
            </w:pPr>
            <w:r w:rsidRPr="00336C0A">
              <w:rPr>
                <w:i/>
                <w:sz w:val="22"/>
                <w:lang w:val="lv-LV" w:eastAsia="lv-LV"/>
              </w:rPr>
              <w:t>Jāveic mērķa tirgus analīze, cita starpā norādot, vai mērķa tirgus ir jauns tirgus, augošs tirgus vai pilnībā izveidojies tirgus ar stabiliem dalībniekiem, jāizvērtē tirgus pieejamība (jo tirgus pieejamība ir zemāka, jo mārketinga izmaksas būs augstākas).</w:t>
            </w:r>
          </w:p>
          <w:p w14:paraId="3343DECD" w14:textId="77777777" w:rsidR="00643BE5" w:rsidRPr="00336C0A" w:rsidRDefault="00643BE5" w:rsidP="00336C0A">
            <w:pPr>
              <w:numPr>
                <w:ilvl w:val="0"/>
                <w:numId w:val="8"/>
              </w:numPr>
              <w:spacing w:before="120"/>
              <w:ind w:left="0" w:right="43"/>
              <w:contextualSpacing/>
              <w:jc w:val="both"/>
              <w:rPr>
                <w:i/>
                <w:sz w:val="22"/>
                <w:lang w:val="lv-LV" w:eastAsia="lv-LV"/>
              </w:rPr>
            </w:pPr>
            <w:r w:rsidRPr="00336C0A">
              <w:rPr>
                <w:i/>
                <w:sz w:val="22"/>
                <w:lang w:val="lv-LV" w:eastAsia="lv-LV"/>
              </w:rPr>
              <w:lastRenderedPageBreak/>
              <w:t>Jāizvērtē, vai izstrādāto tehnoloģiju ir iespējams “patērēt” pie esošās tirgus situācijas un izveidotās infrastruktūras (vai tehnoloģija ir savietojama ar esošajām tehnoloģijām un procesiem). Iespējams, lai tehnoloģiju varētu ieviest tirgū, tehnoloģijai vai pastāvošajai infrastruktūrai ir jāveic papildus pielāgojumi.</w:t>
            </w:r>
          </w:p>
        </w:tc>
      </w:tr>
      <w:tr w:rsidR="00643BE5" w:rsidRPr="00336C0A" w14:paraId="5DF8D6F8" w14:textId="77777777" w:rsidTr="00336C0A">
        <w:trPr>
          <w:jc w:val="center"/>
        </w:trPr>
        <w:tc>
          <w:tcPr>
            <w:tcW w:w="2518" w:type="dxa"/>
            <w:shd w:val="clear" w:color="auto" w:fill="auto"/>
          </w:tcPr>
          <w:p w14:paraId="6CBA1E66" w14:textId="77777777" w:rsidR="00643BE5" w:rsidRPr="00336C0A" w:rsidRDefault="00643BE5" w:rsidP="00336C0A">
            <w:pPr>
              <w:spacing w:before="120" w:after="120"/>
              <w:ind w:right="43"/>
              <w:rPr>
                <w:b/>
                <w:bCs/>
                <w:sz w:val="22"/>
                <w:lang w:val="lv-LV" w:eastAsia="lv-LV"/>
              </w:rPr>
            </w:pPr>
            <w:r w:rsidRPr="00336C0A">
              <w:rPr>
                <w:b/>
                <w:bCs/>
                <w:sz w:val="22"/>
                <w:lang w:val="lv-LV" w:eastAsia="lv-LV"/>
              </w:rPr>
              <w:t>Ekonomiskais pamatojums</w:t>
            </w:r>
          </w:p>
        </w:tc>
        <w:tc>
          <w:tcPr>
            <w:tcW w:w="6946" w:type="dxa"/>
            <w:shd w:val="clear" w:color="auto" w:fill="auto"/>
          </w:tcPr>
          <w:p w14:paraId="3B2D21B2" w14:textId="77777777" w:rsidR="00643BE5" w:rsidRPr="00336C0A" w:rsidRDefault="00643BE5" w:rsidP="00336C0A">
            <w:pPr>
              <w:numPr>
                <w:ilvl w:val="0"/>
                <w:numId w:val="8"/>
              </w:numPr>
              <w:spacing w:before="120"/>
              <w:ind w:left="0" w:right="43"/>
              <w:contextualSpacing/>
              <w:jc w:val="both"/>
              <w:rPr>
                <w:i/>
                <w:sz w:val="22"/>
                <w:lang w:val="lv-LV" w:eastAsia="lv-LV"/>
              </w:rPr>
            </w:pPr>
            <w:r w:rsidRPr="00336C0A">
              <w:rPr>
                <w:i/>
                <w:iCs/>
                <w:sz w:val="22"/>
                <w:lang w:val="lv-LV" w:eastAsia="lv-LV"/>
              </w:rPr>
              <w:t xml:space="preserve">Nepieciešams novērtēt, cik ilgs laiks un finanšu resursi būs nepieciešami, lai tehnoloģiju attīstītu līdz tādai pakāpei, lai to varētu piedāvāt tirgū. </w:t>
            </w:r>
          </w:p>
          <w:p w14:paraId="4D728035" w14:textId="77777777" w:rsidR="00643BE5" w:rsidRPr="00336C0A" w:rsidRDefault="00643BE5" w:rsidP="00336C0A">
            <w:pPr>
              <w:numPr>
                <w:ilvl w:val="0"/>
                <w:numId w:val="8"/>
              </w:numPr>
              <w:spacing w:before="120"/>
              <w:ind w:left="0" w:right="43"/>
              <w:contextualSpacing/>
              <w:jc w:val="both"/>
              <w:rPr>
                <w:i/>
                <w:sz w:val="22"/>
                <w:lang w:val="lv-LV" w:eastAsia="lv-LV"/>
              </w:rPr>
            </w:pPr>
            <w:r w:rsidRPr="00336C0A">
              <w:rPr>
                <w:i/>
                <w:iCs/>
                <w:sz w:val="22"/>
                <w:lang w:val="lv-LV" w:eastAsia="lv-LV"/>
              </w:rPr>
              <w:t xml:space="preserve">Jāpamato, ka tehnoloģijas </w:t>
            </w:r>
            <w:proofErr w:type="spellStart"/>
            <w:r w:rsidRPr="00336C0A">
              <w:rPr>
                <w:i/>
                <w:iCs/>
                <w:sz w:val="22"/>
                <w:lang w:val="lv-LV" w:eastAsia="lv-LV"/>
              </w:rPr>
              <w:t>komercializācija</w:t>
            </w:r>
            <w:proofErr w:type="spellEnd"/>
            <w:r w:rsidRPr="00336C0A">
              <w:rPr>
                <w:i/>
                <w:iCs/>
                <w:sz w:val="22"/>
                <w:lang w:val="lv-LV" w:eastAsia="lv-LV"/>
              </w:rPr>
              <w:t xml:space="preserve"> būs rentabla (tehnoloģijas attīstīšanas un ieviešanas rezultātā gūtajam labumam jābūt lielākam, kā veiktajām investīcijām).</w:t>
            </w:r>
          </w:p>
          <w:p w14:paraId="3CAD433A" w14:textId="77777777" w:rsidR="00643BE5" w:rsidRPr="00336C0A" w:rsidRDefault="00643BE5" w:rsidP="00336C0A">
            <w:pPr>
              <w:numPr>
                <w:ilvl w:val="0"/>
                <w:numId w:val="8"/>
              </w:numPr>
              <w:spacing w:before="120"/>
              <w:ind w:left="0" w:right="43"/>
              <w:contextualSpacing/>
              <w:jc w:val="both"/>
              <w:rPr>
                <w:i/>
                <w:sz w:val="22"/>
                <w:lang w:val="lv-LV" w:eastAsia="lv-LV"/>
              </w:rPr>
            </w:pPr>
            <w:proofErr w:type="spellStart"/>
            <w:r w:rsidRPr="00336C0A">
              <w:rPr>
                <w:i/>
                <w:iCs/>
                <w:sz w:val="22"/>
                <w:lang w:val="lv-LV" w:eastAsia="lv-LV"/>
              </w:rPr>
              <w:t>Priekšizpētē</w:t>
            </w:r>
            <w:proofErr w:type="spellEnd"/>
            <w:r w:rsidRPr="00336C0A">
              <w:rPr>
                <w:i/>
                <w:iCs/>
                <w:sz w:val="22"/>
                <w:lang w:val="lv-LV" w:eastAsia="lv-LV"/>
              </w:rPr>
              <w:t xml:space="preserve"> jāietver aprēķins, prognozējot ne tikai tehnoloģijas ieviešanas izmaksas, tai skaitā nepieciešamo atļauju saņemšanas un licencēšanas izmaksas, bet arī tālākās nu jau konkrēta produkta ražošanas, ekspluatācijas, mārketinga u.c. izmaksas. Jāpamato, ka tehnoloģijas izmantošana vai plānotā produkta ražošana ir ekonomiski pamatota. </w:t>
            </w:r>
          </w:p>
        </w:tc>
      </w:tr>
      <w:tr w:rsidR="00643BE5" w:rsidRPr="00336C0A" w14:paraId="68E5D172" w14:textId="77777777" w:rsidTr="00336C0A">
        <w:trPr>
          <w:trHeight w:val="2767"/>
          <w:jc w:val="center"/>
        </w:trPr>
        <w:tc>
          <w:tcPr>
            <w:tcW w:w="2518" w:type="dxa"/>
            <w:shd w:val="clear" w:color="auto" w:fill="auto"/>
          </w:tcPr>
          <w:p w14:paraId="2E5BCC33" w14:textId="77777777" w:rsidR="00643BE5" w:rsidRPr="00336C0A" w:rsidRDefault="00643BE5" w:rsidP="00336C0A">
            <w:pPr>
              <w:spacing w:before="120" w:after="120"/>
              <w:ind w:right="43"/>
              <w:rPr>
                <w:b/>
                <w:bCs/>
                <w:sz w:val="22"/>
                <w:lang w:val="lv-LV" w:eastAsia="lv-LV"/>
              </w:rPr>
            </w:pPr>
            <w:r w:rsidRPr="00336C0A">
              <w:rPr>
                <w:b/>
                <w:bCs/>
                <w:sz w:val="22"/>
                <w:lang w:val="lv-LV" w:eastAsia="lv-LV"/>
              </w:rPr>
              <w:t>Cita būtiska informācija</w:t>
            </w:r>
          </w:p>
          <w:p w14:paraId="12B58DC8" w14:textId="77777777" w:rsidR="00643BE5" w:rsidRPr="00336C0A" w:rsidRDefault="00643BE5" w:rsidP="00336C0A">
            <w:pPr>
              <w:spacing w:before="120" w:after="120"/>
              <w:ind w:right="43"/>
              <w:rPr>
                <w:b/>
                <w:bCs/>
                <w:sz w:val="22"/>
                <w:lang w:val="lv-LV" w:eastAsia="lv-LV"/>
              </w:rPr>
            </w:pPr>
          </w:p>
        </w:tc>
        <w:tc>
          <w:tcPr>
            <w:tcW w:w="6946" w:type="dxa"/>
            <w:shd w:val="clear" w:color="auto" w:fill="auto"/>
          </w:tcPr>
          <w:p w14:paraId="5A0CEF8C" w14:textId="77777777" w:rsidR="00643BE5" w:rsidRPr="00336C0A" w:rsidRDefault="00643BE5" w:rsidP="00336C0A">
            <w:pPr>
              <w:numPr>
                <w:ilvl w:val="0"/>
                <w:numId w:val="8"/>
              </w:numPr>
              <w:spacing w:before="120"/>
              <w:ind w:left="0" w:right="43"/>
              <w:contextualSpacing/>
              <w:jc w:val="both"/>
              <w:rPr>
                <w:i/>
                <w:iCs/>
                <w:sz w:val="22"/>
                <w:lang w:val="lv-LV" w:eastAsia="lv-LV"/>
              </w:rPr>
            </w:pPr>
            <w:r w:rsidRPr="00336C0A">
              <w:rPr>
                <w:i/>
                <w:iCs/>
                <w:sz w:val="22"/>
                <w:lang w:val="lv-LV" w:eastAsia="lv-LV"/>
              </w:rPr>
              <w:t xml:space="preserve">Intelektuālā īpašuma tiesību nostiprināšana – vai tehnoloģija var tikt aizsargāta ar patentu un kāda ir varbūtība, ka trešā puse tehnoloģiju spēs nokopēt, vai šobrīd uz tehnoloģiju ir reģistrēts kāds patents. Jāapskata, vai, ieviešot tehnoloģiju tirgū, netiks pārkāptas jau nostiprinātas intelektuālā īpašuma tiesības.  </w:t>
            </w:r>
          </w:p>
          <w:p w14:paraId="3D4EA90C" w14:textId="77777777" w:rsidR="00643BE5" w:rsidRPr="00336C0A" w:rsidRDefault="00643BE5" w:rsidP="00336C0A">
            <w:pPr>
              <w:numPr>
                <w:ilvl w:val="0"/>
                <w:numId w:val="8"/>
              </w:numPr>
              <w:spacing w:before="120"/>
              <w:ind w:left="0" w:right="43"/>
              <w:contextualSpacing/>
              <w:jc w:val="both"/>
              <w:rPr>
                <w:i/>
                <w:iCs/>
                <w:sz w:val="22"/>
                <w:lang w:val="lv-LV" w:eastAsia="lv-LV"/>
              </w:rPr>
            </w:pPr>
            <w:r w:rsidRPr="00336C0A">
              <w:rPr>
                <w:i/>
                <w:iCs/>
                <w:sz w:val="22"/>
                <w:lang w:val="lv-LV" w:eastAsia="lv-LV"/>
              </w:rPr>
              <w:t xml:space="preserve">Informācija par citām pētniecības organizācijām vai komersantiem, kas strādā pie līdzīgas tehnoloģijas izstrādes. Kā tas var ietekmēt šo projektu un kāds ir risks, ka kāds “pasteigsies priekšā”, tādējādi samazinot tehnoloģijas vērtību un tās </w:t>
            </w:r>
            <w:proofErr w:type="spellStart"/>
            <w:r w:rsidRPr="00336C0A">
              <w:rPr>
                <w:i/>
                <w:iCs/>
                <w:sz w:val="22"/>
                <w:lang w:val="lv-LV" w:eastAsia="lv-LV"/>
              </w:rPr>
              <w:t>komercializācijas</w:t>
            </w:r>
            <w:proofErr w:type="spellEnd"/>
            <w:r w:rsidRPr="00336C0A">
              <w:rPr>
                <w:i/>
                <w:iCs/>
                <w:sz w:val="22"/>
                <w:lang w:val="lv-LV" w:eastAsia="lv-LV"/>
              </w:rPr>
              <w:t xml:space="preserve"> iespējas.</w:t>
            </w:r>
          </w:p>
          <w:p w14:paraId="0DB80D60" w14:textId="77777777" w:rsidR="00643BE5" w:rsidRPr="00336C0A" w:rsidRDefault="00643BE5" w:rsidP="00336C0A">
            <w:pPr>
              <w:numPr>
                <w:ilvl w:val="0"/>
                <w:numId w:val="8"/>
              </w:numPr>
              <w:spacing w:before="120"/>
              <w:ind w:left="0" w:right="43"/>
              <w:contextualSpacing/>
              <w:jc w:val="both"/>
              <w:rPr>
                <w:i/>
                <w:iCs/>
                <w:sz w:val="22"/>
                <w:lang w:val="lv-LV" w:eastAsia="lv-LV"/>
              </w:rPr>
            </w:pPr>
            <w:proofErr w:type="spellStart"/>
            <w:r w:rsidRPr="00336C0A">
              <w:rPr>
                <w:i/>
                <w:iCs/>
                <w:sz w:val="22"/>
                <w:lang w:val="lv-LV" w:eastAsia="lv-LV"/>
              </w:rPr>
              <w:t>Priekšizpētes</w:t>
            </w:r>
            <w:proofErr w:type="spellEnd"/>
            <w:r w:rsidRPr="00336C0A">
              <w:rPr>
                <w:i/>
                <w:iCs/>
                <w:sz w:val="22"/>
                <w:lang w:val="lv-LV" w:eastAsia="lv-LV"/>
              </w:rPr>
              <w:t xml:space="preserve"> rezultātā ir jāizdara secinājumi, vai tehnoloģija ir komercializējama.</w:t>
            </w:r>
          </w:p>
        </w:tc>
      </w:tr>
    </w:tbl>
    <w:p w14:paraId="53A0FDBF" w14:textId="77777777" w:rsidR="00643BE5" w:rsidRPr="00336C0A" w:rsidRDefault="00643BE5" w:rsidP="00643BE5">
      <w:pPr>
        <w:pStyle w:val="Galvene"/>
        <w:spacing w:before="20"/>
        <w:ind w:right="43"/>
        <w:rPr>
          <w:b/>
          <w:sz w:val="22"/>
          <w:szCs w:val="22"/>
        </w:rPr>
      </w:pPr>
    </w:p>
    <w:p w14:paraId="6233617A" w14:textId="77777777" w:rsidR="00643BE5" w:rsidRPr="00336C0A" w:rsidRDefault="00643BE5" w:rsidP="00643BE5">
      <w:pPr>
        <w:pStyle w:val="Galvene"/>
        <w:spacing w:before="20"/>
        <w:ind w:right="43"/>
        <w:rPr>
          <w:b/>
          <w:sz w:val="22"/>
          <w:szCs w:val="22"/>
        </w:rPr>
      </w:pPr>
    </w:p>
    <w:p w14:paraId="682F5E09" w14:textId="77777777" w:rsidR="00643BE5" w:rsidRPr="00336C0A" w:rsidRDefault="00643BE5" w:rsidP="00643BE5">
      <w:pPr>
        <w:pStyle w:val="Galvene"/>
        <w:spacing w:before="20"/>
        <w:ind w:right="43"/>
        <w:jc w:val="center"/>
        <w:rPr>
          <w:b/>
          <w:sz w:val="22"/>
          <w:szCs w:val="22"/>
        </w:rPr>
      </w:pPr>
      <w:proofErr w:type="spellStart"/>
      <w:r w:rsidRPr="00336C0A">
        <w:rPr>
          <w:b/>
          <w:sz w:val="22"/>
          <w:szCs w:val="22"/>
        </w:rPr>
        <w:t>Komercializācijas</w:t>
      </w:r>
      <w:proofErr w:type="spellEnd"/>
      <w:r w:rsidRPr="00336C0A">
        <w:rPr>
          <w:b/>
          <w:sz w:val="22"/>
          <w:szCs w:val="22"/>
        </w:rPr>
        <w:t xml:space="preserve"> stratēģijas izstrādāšanas noteikumi</w:t>
      </w:r>
    </w:p>
    <w:p w14:paraId="7C375B81" w14:textId="77777777" w:rsidR="00643BE5" w:rsidRPr="00336C0A" w:rsidRDefault="00643BE5" w:rsidP="00643BE5">
      <w:pPr>
        <w:pStyle w:val="Galvene"/>
        <w:spacing w:before="20"/>
        <w:ind w:right="43" w:firstLine="720"/>
        <w:jc w:val="right"/>
        <w:rPr>
          <w:sz w:val="22"/>
          <w:szCs w:val="22"/>
        </w:rPr>
      </w:pP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6845"/>
      </w:tblGrid>
      <w:tr w:rsidR="00643BE5" w:rsidRPr="00336C0A" w14:paraId="2C839F74" w14:textId="77777777" w:rsidTr="00336C0A">
        <w:trPr>
          <w:jc w:val="center"/>
        </w:trPr>
        <w:tc>
          <w:tcPr>
            <w:tcW w:w="9510" w:type="dxa"/>
            <w:gridSpan w:val="2"/>
            <w:shd w:val="clear" w:color="auto" w:fill="auto"/>
          </w:tcPr>
          <w:p w14:paraId="72BE54B4" w14:textId="77777777" w:rsidR="00643BE5" w:rsidRPr="00336C0A" w:rsidRDefault="00643BE5" w:rsidP="00336C0A">
            <w:pPr>
              <w:pStyle w:val="Galvene"/>
              <w:spacing w:before="20"/>
              <w:ind w:right="43"/>
              <w:jc w:val="both"/>
              <w:rPr>
                <w:bCs/>
                <w:i/>
                <w:sz w:val="22"/>
                <w:szCs w:val="22"/>
              </w:rPr>
            </w:pPr>
            <w:proofErr w:type="spellStart"/>
            <w:r w:rsidRPr="00336C0A">
              <w:rPr>
                <w:bCs/>
                <w:i/>
                <w:sz w:val="22"/>
                <w:szCs w:val="22"/>
              </w:rPr>
              <w:t>Komercializācijas</w:t>
            </w:r>
            <w:proofErr w:type="spellEnd"/>
            <w:r w:rsidRPr="00336C0A">
              <w:rPr>
                <w:bCs/>
                <w:i/>
                <w:sz w:val="22"/>
                <w:szCs w:val="22"/>
              </w:rPr>
              <w:t xml:space="preserve"> stratēģija ir konkrēta produkta vai tehnoloģijas apraksts, kurā tiek atainoti secīgi soļi produkta vai tehnoloģijas attīstīšanai no koncepcijas līdz ieviešanai tirgū, kā arī izvēle starp rūpnieciskā īpašuma izmantošanas tiesību piešķiršanu citai personai (licences līgums, patenta pārdošana) vai jauna komersanta veidošanu uz zinātniskās izstrādnes bāzes, un ieteikts, kāda informācija jāsagatavo, kā iegūt potenciālo licenciātu vai investīciju fondu uzmanību un piedāvāt tiem izstrādni vai tehnoloģiju.</w:t>
            </w:r>
          </w:p>
          <w:p w14:paraId="0AC46C83" w14:textId="77777777" w:rsidR="00643BE5" w:rsidRPr="00336C0A" w:rsidRDefault="00643BE5" w:rsidP="00336C0A">
            <w:pPr>
              <w:pStyle w:val="Galvene"/>
              <w:spacing w:before="20"/>
              <w:ind w:right="43"/>
              <w:jc w:val="both"/>
              <w:rPr>
                <w:bCs/>
                <w:i/>
                <w:sz w:val="22"/>
                <w:szCs w:val="22"/>
              </w:rPr>
            </w:pPr>
            <w:proofErr w:type="spellStart"/>
            <w:r w:rsidRPr="00336C0A">
              <w:rPr>
                <w:bCs/>
                <w:i/>
                <w:sz w:val="22"/>
                <w:szCs w:val="22"/>
              </w:rPr>
              <w:t>Komercializācijas</w:t>
            </w:r>
            <w:proofErr w:type="spellEnd"/>
            <w:r w:rsidRPr="00336C0A">
              <w:rPr>
                <w:bCs/>
                <w:i/>
                <w:sz w:val="22"/>
                <w:szCs w:val="22"/>
              </w:rPr>
              <w:t xml:space="preserve"> stratēģijā iekļaujamā informācija neaprobežojas ar šajos noteikumos norādītajiem jautājumiem. </w:t>
            </w:r>
            <w:proofErr w:type="spellStart"/>
            <w:r w:rsidRPr="00336C0A">
              <w:rPr>
                <w:bCs/>
                <w:i/>
                <w:sz w:val="22"/>
                <w:szCs w:val="22"/>
              </w:rPr>
              <w:t>Komercializācijas</w:t>
            </w:r>
            <w:proofErr w:type="spellEnd"/>
            <w:r w:rsidRPr="00336C0A">
              <w:rPr>
                <w:bCs/>
                <w:i/>
                <w:sz w:val="22"/>
                <w:szCs w:val="22"/>
              </w:rPr>
              <w:t xml:space="preserve"> stratēģijā</w:t>
            </w:r>
            <w:r w:rsidRPr="00336C0A">
              <w:t xml:space="preserve"> </w:t>
            </w:r>
            <w:r w:rsidRPr="00336C0A">
              <w:rPr>
                <w:bCs/>
                <w:i/>
                <w:sz w:val="22"/>
                <w:szCs w:val="22"/>
              </w:rPr>
              <w:t>jānorāda vismaz šāda informācija:</w:t>
            </w:r>
          </w:p>
        </w:tc>
      </w:tr>
      <w:tr w:rsidR="00643BE5" w:rsidRPr="00336C0A" w14:paraId="225D1B6D" w14:textId="77777777" w:rsidTr="00336C0A">
        <w:trPr>
          <w:trHeight w:val="674"/>
          <w:jc w:val="center"/>
        </w:trPr>
        <w:tc>
          <w:tcPr>
            <w:tcW w:w="2564" w:type="dxa"/>
            <w:shd w:val="clear" w:color="auto" w:fill="auto"/>
          </w:tcPr>
          <w:p w14:paraId="5088F204" w14:textId="77777777" w:rsidR="00643BE5" w:rsidRPr="00336C0A" w:rsidRDefault="00643BE5" w:rsidP="00336C0A">
            <w:pPr>
              <w:pStyle w:val="Galvene"/>
              <w:spacing w:before="20"/>
              <w:ind w:right="43"/>
              <w:jc w:val="both"/>
              <w:rPr>
                <w:b/>
                <w:bCs/>
                <w:sz w:val="22"/>
                <w:szCs w:val="22"/>
              </w:rPr>
            </w:pPr>
            <w:r w:rsidRPr="00336C0A">
              <w:rPr>
                <w:b/>
                <w:bCs/>
                <w:sz w:val="22"/>
                <w:szCs w:val="22"/>
              </w:rPr>
              <w:t>Vienas lapas biznesa plāna izstrāde</w:t>
            </w:r>
          </w:p>
        </w:tc>
        <w:tc>
          <w:tcPr>
            <w:tcW w:w="6946" w:type="dxa"/>
            <w:shd w:val="clear" w:color="auto" w:fill="auto"/>
          </w:tcPr>
          <w:p w14:paraId="30B96B3B" w14:textId="77777777" w:rsidR="00643BE5" w:rsidRPr="00336C0A" w:rsidRDefault="00643BE5" w:rsidP="00336C0A">
            <w:pPr>
              <w:pStyle w:val="Galvene"/>
              <w:numPr>
                <w:ilvl w:val="0"/>
                <w:numId w:val="8"/>
              </w:numPr>
              <w:tabs>
                <w:tab w:val="clear" w:pos="4153"/>
                <w:tab w:val="center" w:pos="340"/>
              </w:tabs>
              <w:spacing w:before="20"/>
              <w:ind w:left="0" w:right="43"/>
              <w:jc w:val="both"/>
              <w:rPr>
                <w:bCs/>
                <w:i/>
                <w:sz w:val="22"/>
                <w:szCs w:val="22"/>
              </w:rPr>
            </w:pPr>
            <w:r w:rsidRPr="00336C0A">
              <w:rPr>
                <w:bCs/>
                <w:i/>
                <w:sz w:val="22"/>
                <w:szCs w:val="22"/>
              </w:rPr>
              <w:t xml:space="preserve">Sagatavo, piemēram, </w:t>
            </w:r>
            <w:proofErr w:type="spellStart"/>
            <w:r w:rsidRPr="00336C0A">
              <w:rPr>
                <w:bCs/>
                <w:i/>
                <w:sz w:val="22"/>
                <w:szCs w:val="22"/>
              </w:rPr>
              <w:t>Lean</w:t>
            </w:r>
            <w:proofErr w:type="spellEnd"/>
            <w:r w:rsidRPr="00336C0A">
              <w:rPr>
                <w:bCs/>
                <w:i/>
                <w:sz w:val="22"/>
                <w:szCs w:val="22"/>
              </w:rPr>
              <w:t xml:space="preserve"> </w:t>
            </w:r>
            <w:proofErr w:type="spellStart"/>
            <w:r w:rsidRPr="00336C0A">
              <w:rPr>
                <w:bCs/>
                <w:i/>
                <w:sz w:val="22"/>
                <w:szCs w:val="22"/>
              </w:rPr>
              <w:t>Canvas</w:t>
            </w:r>
            <w:proofErr w:type="spellEnd"/>
            <w:r w:rsidRPr="00336C0A">
              <w:rPr>
                <w:bCs/>
                <w:i/>
                <w:sz w:val="22"/>
                <w:szCs w:val="22"/>
              </w:rPr>
              <w:t xml:space="preserve"> formu vai kādu citu formu pēc izvēles (Aizpilda pēc tam, kad citas daļas ir pabeigtas)</w:t>
            </w:r>
          </w:p>
          <w:p w14:paraId="54537FDD" w14:textId="77777777" w:rsidR="00643BE5" w:rsidRPr="00336C0A" w:rsidRDefault="00643BE5" w:rsidP="00336C0A">
            <w:pPr>
              <w:pStyle w:val="Galvene"/>
              <w:spacing w:before="20"/>
              <w:ind w:right="43" w:firstLine="720"/>
              <w:jc w:val="both"/>
              <w:rPr>
                <w:bCs/>
                <w:i/>
                <w:sz w:val="22"/>
                <w:szCs w:val="22"/>
              </w:rPr>
            </w:pPr>
          </w:p>
        </w:tc>
      </w:tr>
      <w:tr w:rsidR="00643BE5" w:rsidRPr="00336C0A" w14:paraId="27C1040A" w14:textId="77777777" w:rsidTr="00336C0A">
        <w:trPr>
          <w:trHeight w:val="860"/>
          <w:jc w:val="center"/>
        </w:trPr>
        <w:tc>
          <w:tcPr>
            <w:tcW w:w="2564" w:type="dxa"/>
            <w:shd w:val="clear" w:color="auto" w:fill="auto"/>
          </w:tcPr>
          <w:p w14:paraId="68F1EBC7" w14:textId="77777777" w:rsidR="00643BE5" w:rsidRPr="00336C0A" w:rsidRDefault="00643BE5" w:rsidP="00336C0A">
            <w:pPr>
              <w:pStyle w:val="Galvene"/>
              <w:spacing w:before="20"/>
              <w:ind w:right="43"/>
              <w:jc w:val="both"/>
              <w:rPr>
                <w:b/>
                <w:bCs/>
                <w:sz w:val="22"/>
                <w:szCs w:val="22"/>
              </w:rPr>
            </w:pPr>
            <w:r w:rsidRPr="00336C0A">
              <w:rPr>
                <w:b/>
                <w:bCs/>
                <w:sz w:val="22"/>
                <w:szCs w:val="22"/>
              </w:rPr>
              <w:t>Vispārīga informācija (apkopojums) par tehnoloģiju no TEP</w:t>
            </w:r>
          </w:p>
        </w:tc>
        <w:tc>
          <w:tcPr>
            <w:tcW w:w="6946" w:type="dxa"/>
            <w:shd w:val="clear" w:color="auto" w:fill="auto"/>
          </w:tcPr>
          <w:p w14:paraId="23EF2090" w14:textId="77777777" w:rsidR="00643BE5" w:rsidRPr="00336C0A" w:rsidRDefault="00643BE5" w:rsidP="00336C0A">
            <w:pPr>
              <w:pStyle w:val="Galvene"/>
              <w:numPr>
                <w:ilvl w:val="0"/>
                <w:numId w:val="8"/>
              </w:numPr>
              <w:tabs>
                <w:tab w:val="clear" w:pos="4153"/>
                <w:tab w:val="center" w:pos="340"/>
              </w:tabs>
              <w:spacing w:before="20"/>
              <w:ind w:left="0" w:right="43"/>
              <w:jc w:val="both"/>
              <w:rPr>
                <w:bCs/>
                <w:i/>
                <w:sz w:val="22"/>
                <w:szCs w:val="22"/>
              </w:rPr>
            </w:pPr>
            <w:r w:rsidRPr="00336C0A">
              <w:rPr>
                <w:bCs/>
                <w:i/>
                <w:sz w:val="22"/>
                <w:szCs w:val="22"/>
              </w:rPr>
              <w:t xml:space="preserve">Balstoties uz iepriekš veikto tehniski ekonomisko </w:t>
            </w:r>
            <w:proofErr w:type="spellStart"/>
            <w:r w:rsidRPr="00336C0A">
              <w:rPr>
                <w:bCs/>
                <w:i/>
                <w:sz w:val="22"/>
                <w:szCs w:val="22"/>
              </w:rPr>
              <w:t>priekšizpēti</w:t>
            </w:r>
            <w:proofErr w:type="spellEnd"/>
            <w:r w:rsidRPr="00336C0A">
              <w:rPr>
                <w:bCs/>
                <w:i/>
                <w:sz w:val="22"/>
                <w:szCs w:val="22"/>
              </w:rPr>
              <w:t xml:space="preserve">, norāda svarīgāko informāciju par tehnoloģijas pielietojumu, attīstības stadiju, priekšrocībām un </w:t>
            </w:r>
            <w:proofErr w:type="spellStart"/>
            <w:r w:rsidRPr="00336C0A">
              <w:rPr>
                <w:bCs/>
                <w:i/>
                <w:sz w:val="22"/>
                <w:szCs w:val="22"/>
              </w:rPr>
              <w:t>komercializācijas</w:t>
            </w:r>
            <w:proofErr w:type="spellEnd"/>
            <w:r w:rsidRPr="00336C0A">
              <w:rPr>
                <w:bCs/>
                <w:i/>
                <w:sz w:val="22"/>
                <w:szCs w:val="22"/>
              </w:rPr>
              <w:t xml:space="preserve"> secinājumiem</w:t>
            </w:r>
          </w:p>
        </w:tc>
      </w:tr>
      <w:tr w:rsidR="00643BE5" w:rsidRPr="00336C0A" w14:paraId="6D602EFC" w14:textId="77777777" w:rsidTr="00336C0A">
        <w:trPr>
          <w:trHeight w:val="852"/>
          <w:jc w:val="center"/>
        </w:trPr>
        <w:tc>
          <w:tcPr>
            <w:tcW w:w="2564" w:type="dxa"/>
            <w:shd w:val="clear" w:color="auto" w:fill="auto"/>
          </w:tcPr>
          <w:p w14:paraId="32C4B14D" w14:textId="77777777" w:rsidR="00643BE5" w:rsidRPr="00336C0A" w:rsidRDefault="00643BE5" w:rsidP="00336C0A">
            <w:pPr>
              <w:pStyle w:val="Galvene"/>
              <w:spacing w:before="20"/>
              <w:ind w:right="43"/>
              <w:jc w:val="both"/>
              <w:rPr>
                <w:bCs/>
                <w:sz w:val="22"/>
                <w:szCs w:val="22"/>
              </w:rPr>
            </w:pPr>
            <w:r w:rsidRPr="00336C0A">
              <w:rPr>
                <w:b/>
                <w:bCs/>
                <w:sz w:val="22"/>
                <w:szCs w:val="22"/>
              </w:rPr>
              <w:t xml:space="preserve"> Komanda</w:t>
            </w:r>
          </w:p>
        </w:tc>
        <w:tc>
          <w:tcPr>
            <w:tcW w:w="6946" w:type="dxa"/>
            <w:shd w:val="clear" w:color="auto" w:fill="auto"/>
          </w:tcPr>
          <w:p w14:paraId="3ED29D41" w14:textId="77777777" w:rsidR="00643BE5" w:rsidRPr="00336C0A" w:rsidRDefault="00643BE5" w:rsidP="00336C0A">
            <w:pPr>
              <w:pStyle w:val="Galvene"/>
              <w:tabs>
                <w:tab w:val="clear" w:pos="4153"/>
                <w:tab w:val="center" w:pos="340"/>
              </w:tabs>
              <w:spacing w:before="20"/>
              <w:ind w:right="43" w:firstLine="720"/>
              <w:jc w:val="both"/>
              <w:rPr>
                <w:i/>
                <w:sz w:val="22"/>
                <w:szCs w:val="22"/>
              </w:rPr>
            </w:pPr>
            <w:r w:rsidRPr="00336C0A">
              <w:rPr>
                <w:i/>
                <w:sz w:val="22"/>
                <w:szCs w:val="22"/>
              </w:rPr>
              <w:t>Apraksta:</w:t>
            </w:r>
          </w:p>
          <w:p w14:paraId="30E7AEFD"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Kas ir nepieciešams (kādi cilvēki, kompetences)</w:t>
            </w:r>
          </w:p>
          <w:p w14:paraId="4330FAB9"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Esošo komandu (līdzšinējā pieredze un rezultāti)</w:t>
            </w:r>
          </w:p>
          <w:p w14:paraId="490F6ABE"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Kas pietrūkst (kādi cilvēki, kompetences)</w:t>
            </w:r>
          </w:p>
          <w:p w14:paraId="6F7EC533"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Kā un kur to var iegūt</w:t>
            </w:r>
          </w:p>
        </w:tc>
      </w:tr>
      <w:tr w:rsidR="00643BE5" w:rsidRPr="00336C0A" w14:paraId="2227EC9F" w14:textId="77777777" w:rsidTr="00336C0A">
        <w:trPr>
          <w:trHeight w:val="628"/>
          <w:jc w:val="center"/>
        </w:trPr>
        <w:tc>
          <w:tcPr>
            <w:tcW w:w="2564" w:type="dxa"/>
            <w:shd w:val="clear" w:color="auto" w:fill="auto"/>
          </w:tcPr>
          <w:p w14:paraId="1DF76452" w14:textId="77777777" w:rsidR="00643BE5" w:rsidRPr="00336C0A" w:rsidRDefault="00643BE5" w:rsidP="00336C0A">
            <w:pPr>
              <w:pStyle w:val="Galvene"/>
              <w:spacing w:before="20"/>
              <w:ind w:right="43"/>
              <w:jc w:val="both"/>
              <w:rPr>
                <w:bCs/>
                <w:sz w:val="22"/>
                <w:szCs w:val="22"/>
              </w:rPr>
            </w:pPr>
            <w:r w:rsidRPr="00336C0A">
              <w:rPr>
                <w:b/>
                <w:bCs/>
                <w:sz w:val="22"/>
                <w:szCs w:val="22"/>
              </w:rPr>
              <w:t>Intelektuālā īpašuma tiesību aizsardzība mērķa tirgos</w:t>
            </w:r>
          </w:p>
        </w:tc>
        <w:tc>
          <w:tcPr>
            <w:tcW w:w="6946" w:type="dxa"/>
            <w:shd w:val="clear" w:color="auto" w:fill="auto"/>
          </w:tcPr>
          <w:p w14:paraId="36D0717C" w14:textId="77777777" w:rsidR="00643BE5" w:rsidRPr="00336C0A" w:rsidRDefault="00643BE5" w:rsidP="00336C0A">
            <w:pPr>
              <w:pStyle w:val="Galvene"/>
              <w:tabs>
                <w:tab w:val="clear" w:pos="4153"/>
                <w:tab w:val="center" w:pos="340"/>
              </w:tabs>
              <w:spacing w:before="20"/>
              <w:ind w:right="43" w:firstLine="720"/>
              <w:jc w:val="both"/>
              <w:rPr>
                <w:i/>
                <w:sz w:val="22"/>
                <w:szCs w:val="22"/>
              </w:rPr>
            </w:pPr>
            <w:r w:rsidRPr="00336C0A">
              <w:rPr>
                <w:i/>
                <w:sz w:val="22"/>
                <w:szCs w:val="22"/>
              </w:rPr>
              <w:t>Apraksta:</w:t>
            </w:r>
          </w:p>
          <w:p w14:paraId="759E77C3"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Intelektuālā īpašuma tiesību pašreizējo statusu (īpašumtiesības, izgudrotāji un informācija par rūpnieciskā īpašuma tiesību objektiem)</w:t>
            </w:r>
          </w:p>
          <w:p w14:paraId="5B656C40"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 xml:space="preserve">Intelektuālā īpašuma tiesību aizsardzības stratēģiju (pamatojums mērķa </w:t>
            </w:r>
            <w:r w:rsidRPr="00336C0A">
              <w:rPr>
                <w:i/>
                <w:sz w:val="22"/>
                <w:szCs w:val="22"/>
              </w:rPr>
              <w:lastRenderedPageBreak/>
              <w:t>tirgus valstīm, aizsardzības nepieciešamība)</w:t>
            </w:r>
          </w:p>
          <w:p w14:paraId="5CF6A931"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proofErr w:type="spellStart"/>
            <w:r w:rsidRPr="00336C0A">
              <w:rPr>
                <w:i/>
                <w:sz w:val="22"/>
                <w:szCs w:val="22"/>
              </w:rPr>
              <w:t>Problēmjautājumus</w:t>
            </w:r>
            <w:proofErr w:type="spellEnd"/>
            <w:r w:rsidRPr="00336C0A">
              <w:rPr>
                <w:i/>
                <w:sz w:val="22"/>
                <w:szCs w:val="22"/>
              </w:rPr>
              <w:t>, kas saistīti ar īpašumtiesībām, darbības brīvību</w:t>
            </w:r>
          </w:p>
          <w:p w14:paraId="7DC5A3C0" w14:textId="77777777" w:rsidR="00643BE5" w:rsidRPr="00336C0A" w:rsidRDefault="00643BE5" w:rsidP="00336C0A">
            <w:pPr>
              <w:pStyle w:val="Galvene"/>
              <w:tabs>
                <w:tab w:val="clear" w:pos="4153"/>
                <w:tab w:val="center" w:pos="340"/>
              </w:tabs>
              <w:spacing w:before="20"/>
              <w:ind w:right="43" w:firstLine="720"/>
              <w:jc w:val="both"/>
              <w:rPr>
                <w:i/>
                <w:sz w:val="22"/>
                <w:szCs w:val="22"/>
              </w:rPr>
            </w:pPr>
          </w:p>
        </w:tc>
      </w:tr>
      <w:tr w:rsidR="00643BE5" w:rsidRPr="00336C0A" w14:paraId="52BF9D62" w14:textId="77777777" w:rsidTr="00336C0A">
        <w:trPr>
          <w:trHeight w:val="1575"/>
          <w:jc w:val="center"/>
        </w:trPr>
        <w:tc>
          <w:tcPr>
            <w:tcW w:w="2564" w:type="dxa"/>
            <w:shd w:val="clear" w:color="auto" w:fill="auto"/>
          </w:tcPr>
          <w:p w14:paraId="70AD4A94" w14:textId="77777777" w:rsidR="00643BE5" w:rsidRPr="00336C0A" w:rsidRDefault="00643BE5" w:rsidP="00336C0A">
            <w:pPr>
              <w:pStyle w:val="Galvene"/>
              <w:spacing w:before="20"/>
              <w:ind w:right="43"/>
              <w:jc w:val="both"/>
              <w:rPr>
                <w:bCs/>
                <w:sz w:val="22"/>
                <w:szCs w:val="22"/>
              </w:rPr>
            </w:pPr>
            <w:r w:rsidRPr="00336C0A">
              <w:rPr>
                <w:b/>
                <w:bCs/>
                <w:sz w:val="22"/>
                <w:szCs w:val="22"/>
              </w:rPr>
              <w:t>Tirgus analīze</w:t>
            </w:r>
          </w:p>
        </w:tc>
        <w:tc>
          <w:tcPr>
            <w:tcW w:w="6946" w:type="dxa"/>
            <w:shd w:val="clear" w:color="auto" w:fill="auto"/>
          </w:tcPr>
          <w:p w14:paraId="43130028"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 xml:space="preserve">Veic tehnoloģijas iespējamo darbības jomu plašāku izpēti (tendences, tirgus izmērs, ģeogrāfiskais aspekts </w:t>
            </w:r>
            <w:proofErr w:type="spellStart"/>
            <w:r w:rsidRPr="00336C0A">
              <w:rPr>
                <w:i/>
                <w:sz w:val="22"/>
                <w:szCs w:val="22"/>
              </w:rPr>
              <w:t>utml</w:t>
            </w:r>
            <w:proofErr w:type="spellEnd"/>
            <w:r w:rsidRPr="00336C0A">
              <w:rPr>
                <w:i/>
                <w:sz w:val="22"/>
                <w:szCs w:val="22"/>
              </w:rPr>
              <w:t>.) un mērķa tirgus izvēli</w:t>
            </w:r>
          </w:p>
          <w:p w14:paraId="4AF9EA0E"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Apraksta klientu vajadzības (potenciālo klientu profils, segments un pieprasījuma analīze)</w:t>
            </w:r>
          </w:p>
          <w:p w14:paraId="7094E7A9"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Apraksta konkurentus (apraksts par pašreizējām/jaunām tehnoloģijām, iespējamiem konkurentiem un to stratēģijām)</w:t>
            </w:r>
            <w:r w:rsidRPr="00336C0A">
              <w:rPr>
                <w:sz w:val="22"/>
                <w:szCs w:val="22"/>
              </w:rPr>
              <w:tab/>
            </w:r>
          </w:p>
          <w:p w14:paraId="1B8830AA" w14:textId="77777777" w:rsidR="00643BE5" w:rsidRPr="00336C0A" w:rsidRDefault="00643BE5" w:rsidP="00336C0A">
            <w:pPr>
              <w:pStyle w:val="Galvene"/>
              <w:tabs>
                <w:tab w:val="clear" w:pos="4153"/>
                <w:tab w:val="center" w:pos="340"/>
              </w:tabs>
              <w:spacing w:before="20"/>
              <w:ind w:right="43" w:firstLine="720"/>
              <w:jc w:val="both"/>
              <w:rPr>
                <w:i/>
                <w:sz w:val="22"/>
                <w:szCs w:val="22"/>
              </w:rPr>
            </w:pPr>
          </w:p>
        </w:tc>
      </w:tr>
      <w:tr w:rsidR="00643BE5" w:rsidRPr="00336C0A" w14:paraId="39C87F6C" w14:textId="77777777" w:rsidTr="00336C0A">
        <w:trPr>
          <w:jc w:val="center"/>
        </w:trPr>
        <w:tc>
          <w:tcPr>
            <w:tcW w:w="2564" w:type="dxa"/>
            <w:shd w:val="clear" w:color="auto" w:fill="auto"/>
          </w:tcPr>
          <w:p w14:paraId="1C059836" w14:textId="77777777" w:rsidR="00643BE5" w:rsidRPr="00336C0A" w:rsidRDefault="00643BE5" w:rsidP="00336C0A">
            <w:pPr>
              <w:pStyle w:val="Galvene"/>
              <w:spacing w:before="20"/>
              <w:ind w:right="43" w:firstLine="720"/>
              <w:jc w:val="both"/>
              <w:rPr>
                <w:bCs/>
                <w:sz w:val="22"/>
                <w:szCs w:val="22"/>
              </w:rPr>
            </w:pPr>
            <w:proofErr w:type="spellStart"/>
            <w:r w:rsidRPr="00336C0A">
              <w:rPr>
                <w:b/>
                <w:bCs/>
                <w:sz w:val="22"/>
                <w:szCs w:val="22"/>
              </w:rPr>
              <w:t>Komercializācijas</w:t>
            </w:r>
            <w:proofErr w:type="spellEnd"/>
            <w:r w:rsidRPr="00336C0A">
              <w:rPr>
                <w:b/>
                <w:bCs/>
                <w:sz w:val="22"/>
                <w:szCs w:val="22"/>
              </w:rPr>
              <w:t xml:space="preserve"> stratēģijas izvēle</w:t>
            </w:r>
          </w:p>
        </w:tc>
        <w:tc>
          <w:tcPr>
            <w:tcW w:w="6946" w:type="dxa"/>
            <w:shd w:val="clear" w:color="auto" w:fill="auto"/>
          </w:tcPr>
          <w:p w14:paraId="1DAD20C4"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Apraksta veikto izvēli starp rūpnieciskā īpašuma izmantošanas tiesību piešķiršanu citai personai (licences līgums, patenta pārdošana) vai jauna komersanta veidošanu uz zinātniskās izstrādnes bāzes</w:t>
            </w:r>
          </w:p>
          <w:p w14:paraId="15CECE2E" w14:textId="77777777" w:rsidR="00643BE5" w:rsidRPr="00336C0A" w:rsidRDefault="00643BE5" w:rsidP="00336C0A">
            <w:pPr>
              <w:pStyle w:val="Galvene"/>
              <w:tabs>
                <w:tab w:val="clear" w:pos="4153"/>
                <w:tab w:val="center" w:pos="340"/>
              </w:tabs>
              <w:spacing w:before="20"/>
              <w:ind w:right="43" w:firstLine="720"/>
              <w:jc w:val="both"/>
              <w:rPr>
                <w:i/>
                <w:sz w:val="22"/>
                <w:szCs w:val="22"/>
              </w:rPr>
            </w:pPr>
          </w:p>
        </w:tc>
      </w:tr>
      <w:tr w:rsidR="00643BE5" w:rsidRPr="00336C0A" w14:paraId="2DF25776" w14:textId="77777777" w:rsidTr="00336C0A">
        <w:trPr>
          <w:jc w:val="center"/>
        </w:trPr>
        <w:tc>
          <w:tcPr>
            <w:tcW w:w="2564" w:type="dxa"/>
            <w:shd w:val="clear" w:color="auto" w:fill="auto"/>
          </w:tcPr>
          <w:p w14:paraId="5BCD1B5D" w14:textId="77777777" w:rsidR="00643BE5" w:rsidRPr="00336C0A" w:rsidRDefault="00643BE5" w:rsidP="00336C0A">
            <w:pPr>
              <w:pStyle w:val="Galvene"/>
              <w:spacing w:before="20"/>
              <w:ind w:right="43"/>
              <w:jc w:val="both"/>
              <w:rPr>
                <w:bCs/>
                <w:sz w:val="22"/>
                <w:szCs w:val="22"/>
              </w:rPr>
            </w:pPr>
            <w:r w:rsidRPr="00336C0A">
              <w:rPr>
                <w:b/>
                <w:bCs/>
                <w:sz w:val="22"/>
                <w:szCs w:val="22"/>
              </w:rPr>
              <w:t>Finanšu plāns un ieņēmumi</w:t>
            </w:r>
          </w:p>
        </w:tc>
        <w:tc>
          <w:tcPr>
            <w:tcW w:w="6946" w:type="dxa"/>
            <w:shd w:val="clear" w:color="auto" w:fill="auto"/>
          </w:tcPr>
          <w:p w14:paraId="669FA369" w14:textId="77777777" w:rsidR="00643BE5" w:rsidRPr="00336C0A" w:rsidRDefault="00643BE5" w:rsidP="00336C0A">
            <w:pPr>
              <w:pStyle w:val="Galvene"/>
              <w:tabs>
                <w:tab w:val="clear" w:pos="4153"/>
                <w:tab w:val="center" w:pos="340"/>
              </w:tabs>
              <w:spacing w:before="20"/>
              <w:ind w:right="43" w:firstLine="720"/>
              <w:jc w:val="both"/>
              <w:rPr>
                <w:i/>
                <w:sz w:val="22"/>
                <w:szCs w:val="22"/>
              </w:rPr>
            </w:pPr>
            <w:r w:rsidRPr="00336C0A">
              <w:rPr>
                <w:i/>
                <w:iCs/>
                <w:sz w:val="22"/>
                <w:szCs w:val="22"/>
              </w:rPr>
              <w:t>Sniedz informāciju par:</w:t>
            </w:r>
          </w:p>
          <w:p w14:paraId="154CF12D"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iCs/>
                <w:sz w:val="22"/>
                <w:szCs w:val="22"/>
              </w:rPr>
              <w:t>Kopējo nepieciešamo budžetu</w:t>
            </w:r>
          </w:p>
          <w:p w14:paraId="43CD12C1"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Pasākuma ietvaros pieejamo finansējums un tā izlietojumu</w:t>
            </w:r>
          </w:p>
          <w:p w14:paraId="2D5553ED"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Naudas plūsmu (ieņēmumi un izdevumi projekta īstenošanas laikā – pa mēnešiem un līdz tehnoloģijas komercializēšanai – pa gadiem)</w:t>
            </w:r>
          </w:p>
          <w:p w14:paraId="3D816E75"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Ieguldījumu atdevi un efektivitāti (cik lielu labumu pētniecības organizācija gūs no tehnoloģijas komercializēšanas)</w:t>
            </w:r>
          </w:p>
          <w:p w14:paraId="297763A9"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Galvenajiem termiņiem un būtiskākajiem atskaites punktiem (projekta īstenošanas laikā)</w:t>
            </w:r>
          </w:p>
          <w:p w14:paraId="6437061C" w14:textId="77777777" w:rsidR="00643BE5" w:rsidRPr="00336C0A" w:rsidRDefault="00643BE5" w:rsidP="00336C0A">
            <w:pPr>
              <w:pStyle w:val="Galvene"/>
              <w:tabs>
                <w:tab w:val="clear" w:pos="4153"/>
                <w:tab w:val="center" w:pos="340"/>
              </w:tabs>
              <w:spacing w:before="20"/>
              <w:ind w:right="43" w:firstLine="720"/>
              <w:jc w:val="both"/>
              <w:rPr>
                <w:i/>
                <w:sz w:val="22"/>
                <w:szCs w:val="22"/>
              </w:rPr>
            </w:pPr>
          </w:p>
        </w:tc>
      </w:tr>
      <w:tr w:rsidR="00643BE5" w:rsidRPr="00336C0A" w14:paraId="4F378029" w14:textId="77777777" w:rsidTr="00336C0A">
        <w:trPr>
          <w:jc w:val="center"/>
        </w:trPr>
        <w:tc>
          <w:tcPr>
            <w:tcW w:w="2564" w:type="dxa"/>
            <w:shd w:val="clear" w:color="auto" w:fill="auto"/>
          </w:tcPr>
          <w:p w14:paraId="451203F0" w14:textId="77777777" w:rsidR="00643BE5" w:rsidRPr="00336C0A" w:rsidRDefault="00643BE5" w:rsidP="00336C0A">
            <w:pPr>
              <w:pStyle w:val="Galvene"/>
              <w:spacing w:before="20"/>
              <w:ind w:right="43"/>
              <w:jc w:val="both"/>
              <w:rPr>
                <w:bCs/>
                <w:sz w:val="22"/>
                <w:szCs w:val="22"/>
              </w:rPr>
            </w:pPr>
            <w:r w:rsidRPr="00336C0A">
              <w:rPr>
                <w:b/>
                <w:bCs/>
                <w:sz w:val="22"/>
                <w:szCs w:val="22"/>
              </w:rPr>
              <w:t>Riska analīze</w:t>
            </w:r>
          </w:p>
        </w:tc>
        <w:tc>
          <w:tcPr>
            <w:tcW w:w="6946" w:type="dxa"/>
            <w:shd w:val="clear" w:color="auto" w:fill="auto"/>
          </w:tcPr>
          <w:p w14:paraId="5F2DDF42"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Veic projekta risku uzskaitījumu (tehnoloģijas attīstības riski, projekta vadības riski, tirgus riski, finanšu riski un citi iespējamie riski)</w:t>
            </w:r>
          </w:p>
          <w:p w14:paraId="7DDAD558"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 xml:space="preserve">Izstrādā Rīcības plānu risku samazināšanai un alternatīvu plānu  būtiskāko risku iestāšanās gadījumā. </w:t>
            </w:r>
          </w:p>
        </w:tc>
      </w:tr>
      <w:tr w:rsidR="00643BE5" w:rsidRPr="00336C0A" w14:paraId="15B1A4AD" w14:textId="77777777" w:rsidTr="00336C0A">
        <w:trPr>
          <w:jc w:val="center"/>
        </w:trPr>
        <w:tc>
          <w:tcPr>
            <w:tcW w:w="2564" w:type="dxa"/>
            <w:shd w:val="clear" w:color="auto" w:fill="auto"/>
          </w:tcPr>
          <w:p w14:paraId="1F3C9404" w14:textId="77777777" w:rsidR="00643BE5" w:rsidRPr="00336C0A" w:rsidRDefault="00643BE5" w:rsidP="00336C0A">
            <w:pPr>
              <w:pStyle w:val="Galvene"/>
              <w:spacing w:before="20"/>
              <w:ind w:right="43"/>
              <w:jc w:val="both"/>
              <w:rPr>
                <w:b/>
                <w:bCs/>
                <w:sz w:val="22"/>
                <w:szCs w:val="22"/>
              </w:rPr>
            </w:pPr>
            <w:r w:rsidRPr="00336C0A">
              <w:rPr>
                <w:b/>
                <w:bCs/>
                <w:sz w:val="22"/>
                <w:szCs w:val="22"/>
              </w:rPr>
              <w:t xml:space="preserve">Tehnoloģijas attīstīšanas un komercializēšanas secīgi soļi </w:t>
            </w:r>
          </w:p>
        </w:tc>
        <w:tc>
          <w:tcPr>
            <w:tcW w:w="6946" w:type="dxa"/>
            <w:shd w:val="clear" w:color="auto" w:fill="auto"/>
          </w:tcPr>
          <w:p w14:paraId="72071F3D"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 xml:space="preserve">Izstrādā </w:t>
            </w:r>
            <w:proofErr w:type="spellStart"/>
            <w:r w:rsidRPr="00336C0A">
              <w:rPr>
                <w:i/>
                <w:sz w:val="22"/>
                <w:szCs w:val="22"/>
              </w:rPr>
              <w:t>komercializācijas</w:t>
            </w:r>
            <w:proofErr w:type="spellEnd"/>
            <w:r w:rsidRPr="00336C0A">
              <w:rPr>
                <w:i/>
                <w:sz w:val="22"/>
                <w:szCs w:val="22"/>
              </w:rPr>
              <w:t xml:space="preserve"> ceļa karti (ieteicamais plāns) atbilstoši projekta budžetam, attiecināmām izmaksām un atbalstāmajām darbībām (stratēģijas izstrādātājiem jāiepazīstas ar MK noteikumiem Nr.692, ietverot informāciju par</w:t>
            </w:r>
          </w:p>
          <w:p w14:paraId="1646536F"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Trīs potenciāliem licenciātiem vai investoriem</w:t>
            </w:r>
          </w:p>
          <w:p w14:paraId="22FB8EEF"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 xml:space="preserve">Licenciātu un investoru uzrunāšanas un pārdošanas aktivitātēm </w:t>
            </w:r>
          </w:p>
          <w:p w14:paraId="27A736D9"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Tirgus reakcijas analīzi (atgriezeniskās saites saņemšana no uzrunātajiem komersantiem)</w:t>
            </w:r>
          </w:p>
          <w:p w14:paraId="54EFFC5F" w14:textId="77777777" w:rsidR="00643BE5" w:rsidRPr="00336C0A" w:rsidRDefault="00643BE5" w:rsidP="00336C0A">
            <w:pPr>
              <w:pStyle w:val="Galvene"/>
              <w:tabs>
                <w:tab w:val="clear" w:pos="4153"/>
                <w:tab w:val="center" w:pos="340"/>
              </w:tabs>
              <w:spacing w:before="20"/>
              <w:ind w:right="43" w:firstLine="720"/>
              <w:jc w:val="both"/>
              <w:rPr>
                <w:i/>
                <w:sz w:val="22"/>
                <w:szCs w:val="22"/>
              </w:rPr>
            </w:pPr>
          </w:p>
        </w:tc>
      </w:tr>
    </w:tbl>
    <w:p w14:paraId="5B07445B" w14:textId="77777777" w:rsidR="00643BE5" w:rsidRPr="00336C0A" w:rsidRDefault="00643BE5" w:rsidP="00643BE5">
      <w:pPr>
        <w:pStyle w:val="Sarakstarindkopa"/>
        <w:spacing w:before="120" w:after="120"/>
        <w:ind w:left="0" w:right="43"/>
        <w:rPr>
          <w:rFonts w:ascii="Times New Roman" w:hAnsi="Times New Roman"/>
          <w:b/>
          <w:sz w:val="24"/>
          <w:szCs w:val="24"/>
        </w:rPr>
      </w:pPr>
    </w:p>
    <w:p w14:paraId="40D64A26" w14:textId="77777777" w:rsidR="00643BE5" w:rsidRPr="00336C0A" w:rsidRDefault="00643BE5" w:rsidP="00643BE5">
      <w:pPr>
        <w:pStyle w:val="Sarakstarindkopa"/>
        <w:spacing w:before="120" w:after="120"/>
        <w:ind w:left="0" w:right="43"/>
        <w:rPr>
          <w:rFonts w:ascii="Times New Roman" w:hAnsi="Times New Roman"/>
          <w:b/>
          <w:sz w:val="24"/>
          <w:szCs w:val="24"/>
        </w:rPr>
      </w:pPr>
    </w:p>
    <w:p w14:paraId="77E76DA4" w14:textId="77777777" w:rsidR="00643BE5" w:rsidRPr="00336C0A" w:rsidRDefault="00643BE5" w:rsidP="00643BE5">
      <w:pPr>
        <w:pStyle w:val="Sarakstarindkopa"/>
        <w:spacing w:before="120" w:after="120"/>
        <w:ind w:left="0" w:right="43"/>
        <w:rPr>
          <w:rFonts w:ascii="Times New Roman" w:hAnsi="Times New Roman"/>
          <w:b/>
          <w:sz w:val="24"/>
          <w:szCs w:val="24"/>
        </w:rPr>
      </w:pPr>
    </w:p>
    <w:p w14:paraId="0466249E" w14:textId="77777777" w:rsidR="00643BE5" w:rsidRPr="00336C0A" w:rsidRDefault="00643BE5" w:rsidP="00643BE5">
      <w:pPr>
        <w:pStyle w:val="Sarakstarindkopa"/>
        <w:spacing w:before="120" w:after="120"/>
        <w:ind w:left="0" w:right="43"/>
        <w:rPr>
          <w:rFonts w:ascii="Times New Roman" w:hAnsi="Times New Roman"/>
          <w:b/>
          <w:sz w:val="24"/>
          <w:szCs w:val="24"/>
        </w:rPr>
      </w:pPr>
    </w:p>
    <w:p w14:paraId="5D977493" w14:textId="77777777" w:rsidR="00643BE5" w:rsidRPr="00336C0A" w:rsidRDefault="00643BE5" w:rsidP="00643BE5">
      <w:pPr>
        <w:pStyle w:val="Sarakstarindkopa"/>
        <w:spacing w:before="120" w:after="120"/>
        <w:ind w:left="0" w:right="43"/>
        <w:rPr>
          <w:rFonts w:ascii="Times New Roman" w:hAnsi="Times New Roman"/>
          <w:b/>
          <w:sz w:val="24"/>
          <w:szCs w:val="24"/>
        </w:rPr>
      </w:pPr>
    </w:p>
    <w:p w14:paraId="16600791" w14:textId="77777777" w:rsidR="00643BE5" w:rsidRPr="00336C0A" w:rsidRDefault="00643BE5" w:rsidP="00643BE5">
      <w:pPr>
        <w:pStyle w:val="Sarakstarindkopa"/>
        <w:spacing w:before="120" w:after="120"/>
        <w:ind w:left="0" w:right="43"/>
        <w:rPr>
          <w:rFonts w:ascii="Times New Roman" w:hAnsi="Times New Roman"/>
          <w:b/>
          <w:sz w:val="24"/>
          <w:szCs w:val="24"/>
        </w:rPr>
      </w:pPr>
    </w:p>
    <w:p w14:paraId="7D0F092F" w14:textId="77777777" w:rsidR="00643BE5" w:rsidRPr="00336C0A" w:rsidRDefault="00643BE5" w:rsidP="00643BE5">
      <w:pPr>
        <w:pStyle w:val="Sarakstarindkopa"/>
        <w:spacing w:before="120" w:after="120"/>
        <w:ind w:left="0" w:right="43"/>
        <w:rPr>
          <w:rFonts w:ascii="Times New Roman" w:hAnsi="Times New Roman"/>
          <w:b/>
          <w:sz w:val="24"/>
          <w:szCs w:val="24"/>
        </w:rPr>
      </w:pPr>
    </w:p>
    <w:p w14:paraId="44E0432A" w14:textId="77777777" w:rsidR="00643BE5" w:rsidRPr="00336C0A" w:rsidRDefault="00643BE5" w:rsidP="00643BE5">
      <w:pPr>
        <w:pStyle w:val="Sarakstarindkopa"/>
        <w:numPr>
          <w:ilvl w:val="0"/>
          <w:numId w:val="9"/>
        </w:numPr>
        <w:pBdr>
          <w:top w:val="single" w:sz="4" w:space="1" w:color="auto"/>
          <w:left w:val="single" w:sz="4" w:space="4" w:color="auto"/>
          <w:bottom w:val="single" w:sz="4" w:space="1" w:color="auto"/>
          <w:right w:val="single" w:sz="4" w:space="31" w:color="auto"/>
        </w:pBdr>
        <w:spacing w:before="120" w:after="120" w:line="240" w:lineRule="auto"/>
        <w:ind w:left="0" w:right="43"/>
        <w:contextualSpacing/>
        <w:jc w:val="center"/>
        <w:rPr>
          <w:rFonts w:ascii="Times New Roman" w:hAnsi="Times New Roman"/>
          <w:b/>
          <w:sz w:val="24"/>
          <w:szCs w:val="24"/>
        </w:rPr>
      </w:pPr>
      <w:r w:rsidRPr="00336C0A">
        <w:rPr>
          <w:rFonts w:ascii="Times New Roman" w:hAnsi="Times New Roman"/>
          <w:b/>
          <w:sz w:val="24"/>
          <w:szCs w:val="24"/>
        </w:rPr>
        <w:lastRenderedPageBreak/>
        <w:t xml:space="preserve"> Uzdevums “Projekta “Pret-Laimas slimības vakcīnas kandidāta attīstība” (ID Nr. KC-PI-2017/84)</w:t>
      </w:r>
      <w:r w:rsidRPr="00336C0A">
        <w:t xml:space="preserve"> </w:t>
      </w:r>
      <w:r w:rsidRPr="00336C0A">
        <w:rPr>
          <w:rFonts w:ascii="Times New Roman" w:hAnsi="Times New Roman"/>
          <w:b/>
          <w:sz w:val="24"/>
          <w:szCs w:val="24"/>
        </w:rPr>
        <w:t xml:space="preserve">Tehniski ekonomiskās </w:t>
      </w:r>
      <w:proofErr w:type="spellStart"/>
      <w:r w:rsidRPr="00336C0A">
        <w:rPr>
          <w:rFonts w:ascii="Times New Roman" w:hAnsi="Times New Roman"/>
          <w:b/>
          <w:sz w:val="24"/>
          <w:szCs w:val="24"/>
        </w:rPr>
        <w:t>priekšizpētes</w:t>
      </w:r>
      <w:proofErr w:type="spellEnd"/>
      <w:r w:rsidRPr="00336C0A">
        <w:rPr>
          <w:rFonts w:ascii="Times New Roman" w:hAnsi="Times New Roman"/>
          <w:b/>
          <w:sz w:val="24"/>
          <w:szCs w:val="24"/>
        </w:rPr>
        <w:t xml:space="preserve"> un </w:t>
      </w:r>
      <w:proofErr w:type="spellStart"/>
      <w:r w:rsidRPr="00336C0A">
        <w:rPr>
          <w:rFonts w:ascii="Times New Roman" w:hAnsi="Times New Roman"/>
          <w:b/>
          <w:sz w:val="24"/>
          <w:szCs w:val="24"/>
        </w:rPr>
        <w:t>Komercializācijas</w:t>
      </w:r>
      <w:proofErr w:type="spellEnd"/>
      <w:r w:rsidRPr="00336C0A">
        <w:rPr>
          <w:rFonts w:ascii="Times New Roman" w:hAnsi="Times New Roman"/>
          <w:b/>
          <w:sz w:val="24"/>
          <w:szCs w:val="24"/>
        </w:rPr>
        <w:t xml:space="preserve"> stratēģijas izstrāde”</w:t>
      </w:r>
    </w:p>
    <w:p w14:paraId="6A7D7C18" w14:textId="77777777" w:rsidR="00643BE5" w:rsidRPr="00336C0A" w:rsidRDefault="00643BE5" w:rsidP="00643BE5">
      <w:pPr>
        <w:pStyle w:val="Sarakstarindkopa"/>
        <w:spacing w:before="120" w:after="120"/>
        <w:ind w:left="0" w:right="43"/>
        <w:jc w:val="both"/>
        <w:rPr>
          <w:rFonts w:ascii="Times New Roman" w:hAnsi="Times New Roman"/>
          <w:b/>
          <w:sz w:val="24"/>
          <w:szCs w:val="24"/>
        </w:rPr>
      </w:pPr>
    </w:p>
    <w:p w14:paraId="6B0E9CC0" w14:textId="77777777" w:rsidR="00643BE5" w:rsidRPr="00336C0A" w:rsidRDefault="00643BE5" w:rsidP="00643BE5">
      <w:pPr>
        <w:pStyle w:val="Sarakstarindkopa"/>
        <w:spacing w:before="120" w:after="120"/>
        <w:ind w:left="-426" w:right="43"/>
        <w:jc w:val="both"/>
        <w:rPr>
          <w:rFonts w:ascii="Times New Roman" w:hAnsi="Times New Roman"/>
          <w:szCs w:val="24"/>
        </w:rPr>
      </w:pPr>
      <w:r w:rsidRPr="00336C0A">
        <w:rPr>
          <w:rFonts w:ascii="Times New Roman" w:hAnsi="Times New Roman"/>
          <w:b/>
          <w:szCs w:val="24"/>
        </w:rPr>
        <w:t>Projekta mērķis</w:t>
      </w:r>
      <w:r w:rsidRPr="00336C0A">
        <w:rPr>
          <w:rFonts w:ascii="Times New Roman" w:hAnsi="Times New Roman"/>
          <w:szCs w:val="24"/>
        </w:rPr>
        <w:t xml:space="preserve"> ir pret-Laimas slimības vakcīnas kandidāta attīstība. Iepriekšējo projektu gaitā BMC pētnieki ar izstrādājuši pret-Laimas slimības vakcīnas kandidātu, kura efektivitāte ir parādīta uz baktēriju preparātiem un dzīvnieku modelī. Projekta laikā tiks padziļināti izpētīts un uzlabots uz VVD tehnoloģijas balstīts, dzīvniekos konceptuāli pārbaudītu pret-Laima slimības vakcīnas kandidāts.</w:t>
      </w:r>
    </w:p>
    <w:p w14:paraId="2AA07181" w14:textId="77777777" w:rsidR="00643BE5" w:rsidRPr="00336C0A" w:rsidRDefault="00643BE5" w:rsidP="00643BE5">
      <w:pPr>
        <w:autoSpaceDE w:val="0"/>
        <w:autoSpaceDN w:val="0"/>
        <w:adjustRightInd w:val="0"/>
        <w:spacing w:before="120" w:after="120"/>
        <w:ind w:right="43"/>
        <w:jc w:val="center"/>
        <w:rPr>
          <w:b/>
          <w:color w:val="000000"/>
          <w:lang w:val="lv-LV"/>
        </w:rPr>
      </w:pPr>
    </w:p>
    <w:p w14:paraId="682F3029" w14:textId="77777777" w:rsidR="00643BE5" w:rsidRPr="00336C0A" w:rsidRDefault="00643BE5" w:rsidP="00643BE5">
      <w:pPr>
        <w:numPr>
          <w:ilvl w:val="0"/>
          <w:numId w:val="11"/>
        </w:numPr>
        <w:autoSpaceDE w:val="0"/>
        <w:autoSpaceDN w:val="0"/>
        <w:adjustRightInd w:val="0"/>
        <w:spacing w:before="120" w:after="120" w:line="276" w:lineRule="auto"/>
        <w:ind w:right="43"/>
        <w:jc w:val="both"/>
        <w:rPr>
          <w:color w:val="000000"/>
          <w:sz w:val="22"/>
          <w:szCs w:val="22"/>
          <w:lang w:val="lv-LV"/>
        </w:rPr>
      </w:pPr>
      <w:r w:rsidRPr="00336C0A">
        <w:rPr>
          <w:color w:val="000000"/>
          <w:sz w:val="22"/>
          <w:szCs w:val="22"/>
          <w:lang w:val="lv-LV"/>
        </w:rPr>
        <w:t>Pakalpojuma izpildes laiks, ieskaitot saskaņošanu ar Pasūtītāju 10 nedēļas</w:t>
      </w:r>
      <w:r w:rsidRPr="00336C0A">
        <w:rPr>
          <w:sz w:val="22"/>
          <w:szCs w:val="22"/>
          <w:lang w:val="lv-LV"/>
        </w:rPr>
        <w:t xml:space="preserve"> </w:t>
      </w:r>
      <w:r w:rsidRPr="00336C0A">
        <w:rPr>
          <w:color w:val="000000"/>
          <w:sz w:val="22"/>
          <w:szCs w:val="22"/>
          <w:lang w:val="lv-LV"/>
        </w:rPr>
        <w:t>no Līguma parakstīšanas dienas.</w:t>
      </w:r>
    </w:p>
    <w:p w14:paraId="75578DFA" w14:textId="77777777" w:rsidR="00643BE5" w:rsidRPr="00336C0A" w:rsidRDefault="00643BE5" w:rsidP="00643BE5">
      <w:pPr>
        <w:numPr>
          <w:ilvl w:val="0"/>
          <w:numId w:val="11"/>
        </w:numPr>
        <w:autoSpaceDE w:val="0"/>
        <w:autoSpaceDN w:val="0"/>
        <w:adjustRightInd w:val="0"/>
        <w:spacing w:before="120" w:after="120" w:line="276" w:lineRule="auto"/>
        <w:ind w:right="43"/>
        <w:jc w:val="both"/>
        <w:rPr>
          <w:color w:val="000000"/>
          <w:sz w:val="22"/>
          <w:szCs w:val="22"/>
          <w:lang w:val="lv-LV"/>
        </w:rPr>
      </w:pPr>
      <w:r w:rsidRPr="00336C0A">
        <w:rPr>
          <w:color w:val="000000"/>
          <w:sz w:val="22"/>
          <w:szCs w:val="22"/>
          <w:lang w:val="lv-LV"/>
        </w:rPr>
        <w:t>Sagatavoto dokumentu iesniegšana 8 nedēļu laikā no Līguma parakstīšanas dienas.</w:t>
      </w:r>
    </w:p>
    <w:p w14:paraId="3AEE9E0A" w14:textId="77777777" w:rsidR="00643BE5" w:rsidRPr="00336C0A" w:rsidRDefault="00643BE5" w:rsidP="00643BE5">
      <w:pPr>
        <w:numPr>
          <w:ilvl w:val="0"/>
          <w:numId w:val="11"/>
        </w:numPr>
        <w:autoSpaceDE w:val="0"/>
        <w:autoSpaceDN w:val="0"/>
        <w:adjustRightInd w:val="0"/>
        <w:spacing w:before="120" w:after="120" w:line="276" w:lineRule="auto"/>
        <w:ind w:right="43"/>
        <w:jc w:val="both"/>
        <w:rPr>
          <w:color w:val="000000"/>
          <w:sz w:val="22"/>
          <w:szCs w:val="22"/>
          <w:lang w:val="lv-LV"/>
        </w:rPr>
      </w:pPr>
      <w:r w:rsidRPr="00336C0A">
        <w:rPr>
          <w:color w:val="000000"/>
          <w:sz w:val="22"/>
          <w:szCs w:val="22"/>
          <w:lang w:val="lv-LV"/>
        </w:rPr>
        <w:t>Dokumentu saskaņošana ar BMC 2 nedēļas.</w:t>
      </w:r>
    </w:p>
    <w:p w14:paraId="6F31C6F6" w14:textId="77777777" w:rsidR="00643BE5" w:rsidRPr="00336C0A" w:rsidRDefault="00643BE5" w:rsidP="00643BE5">
      <w:pPr>
        <w:numPr>
          <w:ilvl w:val="0"/>
          <w:numId w:val="11"/>
        </w:numPr>
        <w:autoSpaceDE w:val="0"/>
        <w:autoSpaceDN w:val="0"/>
        <w:adjustRightInd w:val="0"/>
        <w:spacing w:before="120" w:after="120" w:line="276" w:lineRule="auto"/>
        <w:ind w:right="43"/>
        <w:jc w:val="both"/>
        <w:rPr>
          <w:color w:val="000000"/>
          <w:sz w:val="22"/>
          <w:szCs w:val="22"/>
          <w:lang w:val="lv-LV"/>
        </w:rPr>
      </w:pPr>
      <w:r w:rsidRPr="00336C0A">
        <w:rPr>
          <w:color w:val="000000"/>
          <w:sz w:val="22"/>
          <w:szCs w:val="22"/>
          <w:lang w:val="lv-LV"/>
        </w:rPr>
        <w:t>Paredzētie gala nodevumi ( katrs latviešu un angļu valodā 2 eksemplāros papīra versijā un 1 eksemplārā elektroniskajā datu nesējā (t.sk. teksta un aprēķinu daļām jābūt modificējamā formātā, attiecīgi *.</w:t>
      </w:r>
      <w:proofErr w:type="spellStart"/>
      <w:r w:rsidRPr="00336C0A">
        <w:rPr>
          <w:color w:val="000000"/>
          <w:sz w:val="22"/>
          <w:szCs w:val="22"/>
          <w:lang w:val="lv-LV"/>
        </w:rPr>
        <w:t>doc</w:t>
      </w:r>
      <w:proofErr w:type="spellEnd"/>
      <w:r w:rsidRPr="00336C0A">
        <w:rPr>
          <w:color w:val="000000"/>
          <w:sz w:val="22"/>
          <w:szCs w:val="22"/>
          <w:lang w:val="lv-LV"/>
        </w:rPr>
        <w:t xml:space="preserve"> un *.</w:t>
      </w:r>
      <w:proofErr w:type="spellStart"/>
      <w:r w:rsidRPr="00336C0A">
        <w:rPr>
          <w:color w:val="000000"/>
          <w:sz w:val="22"/>
          <w:szCs w:val="22"/>
          <w:lang w:val="lv-LV"/>
        </w:rPr>
        <w:t>xlsx</w:t>
      </w:r>
      <w:proofErr w:type="spellEnd"/>
      <w:r w:rsidRPr="00336C0A">
        <w:rPr>
          <w:color w:val="000000"/>
          <w:sz w:val="22"/>
          <w:szCs w:val="22"/>
          <w:lang w:val="lv-LV"/>
        </w:rPr>
        <w:t xml:space="preserve"> vai analoģiskā formātā)):</w:t>
      </w:r>
    </w:p>
    <w:p w14:paraId="63AAC9B2" w14:textId="77777777" w:rsidR="00643BE5" w:rsidRPr="00336C0A" w:rsidRDefault="00643BE5" w:rsidP="00643BE5">
      <w:pPr>
        <w:numPr>
          <w:ilvl w:val="1"/>
          <w:numId w:val="11"/>
        </w:numPr>
        <w:spacing w:after="200" w:line="276" w:lineRule="auto"/>
        <w:ind w:left="360" w:right="43" w:hanging="360"/>
        <w:jc w:val="both"/>
        <w:rPr>
          <w:color w:val="000000"/>
          <w:sz w:val="22"/>
          <w:szCs w:val="22"/>
          <w:lang w:val="lv-LV"/>
        </w:rPr>
      </w:pPr>
      <w:r w:rsidRPr="00336C0A">
        <w:rPr>
          <w:color w:val="000000"/>
          <w:sz w:val="22"/>
          <w:szCs w:val="22"/>
          <w:lang w:val="lv-LV"/>
        </w:rPr>
        <w:t>Projekta “Pret-Laimas slimības vakcīnas kandidāta attīstība” (ID Nr. KC-PI-2017/84)</w:t>
      </w:r>
      <w:r w:rsidRPr="00336C0A">
        <w:rPr>
          <w:sz w:val="22"/>
          <w:szCs w:val="22"/>
          <w:lang w:val="lv-LV"/>
        </w:rPr>
        <w:t xml:space="preserve"> </w:t>
      </w:r>
      <w:r w:rsidRPr="00336C0A">
        <w:rPr>
          <w:color w:val="000000"/>
          <w:sz w:val="22"/>
          <w:szCs w:val="22"/>
          <w:lang w:val="lv-LV"/>
        </w:rPr>
        <w:t xml:space="preserve">Tehniski ekonomiskā </w:t>
      </w:r>
      <w:proofErr w:type="spellStart"/>
      <w:r w:rsidRPr="00336C0A">
        <w:rPr>
          <w:color w:val="000000"/>
          <w:sz w:val="22"/>
          <w:szCs w:val="22"/>
          <w:lang w:val="lv-LV"/>
        </w:rPr>
        <w:t>priekšizpēte</w:t>
      </w:r>
      <w:proofErr w:type="spellEnd"/>
      <w:r w:rsidRPr="00336C0A">
        <w:rPr>
          <w:color w:val="000000"/>
          <w:sz w:val="22"/>
          <w:szCs w:val="22"/>
          <w:lang w:val="lv-LV"/>
        </w:rPr>
        <w:t>.</w:t>
      </w:r>
    </w:p>
    <w:p w14:paraId="2A089518" w14:textId="77777777" w:rsidR="00643BE5" w:rsidRPr="00336C0A" w:rsidRDefault="00643BE5" w:rsidP="00643BE5">
      <w:pPr>
        <w:numPr>
          <w:ilvl w:val="1"/>
          <w:numId w:val="11"/>
        </w:numPr>
        <w:autoSpaceDE w:val="0"/>
        <w:autoSpaceDN w:val="0"/>
        <w:adjustRightInd w:val="0"/>
        <w:spacing w:before="120" w:after="120" w:line="276" w:lineRule="auto"/>
        <w:ind w:left="360" w:right="43" w:hanging="360"/>
        <w:jc w:val="both"/>
        <w:rPr>
          <w:color w:val="000000"/>
          <w:sz w:val="22"/>
          <w:szCs w:val="22"/>
          <w:lang w:val="lv-LV"/>
        </w:rPr>
      </w:pPr>
      <w:r w:rsidRPr="00336C0A">
        <w:rPr>
          <w:color w:val="000000"/>
          <w:sz w:val="22"/>
          <w:szCs w:val="22"/>
          <w:lang w:val="lv-LV"/>
        </w:rPr>
        <w:t xml:space="preserve">Projekta “Pret-Laimas slimības vakcīnas kandidāta attīstība” (ID Nr. KC-PI-2017/84) </w:t>
      </w:r>
      <w:proofErr w:type="spellStart"/>
      <w:r w:rsidRPr="00336C0A">
        <w:rPr>
          <w:color w:val="000000"/>
          <w:sz w:val="22"/>
          <w:szCs w:val="22"/>
          <w:lang w:val="lv-LV"/>
        </w:rPr>
        <w:t>Komercializācijas</w:t>
      </w:r>
      <w:proofErr w:type="spellEnd"/>
      <w:r w:rsidRPr="00336C0A">
        <w:rPr>
          <w:color w:val="000000"/>
          <w:sz w:val="22"/>
          <w:szCs w:val="22"/>
          <w:lang w:val="lv-LV"/>
        </w:rPr>
        <w:t xml:space="preserve"> stratēģija.</w:t>
      </w:r>
    </w:p>
    <w:p w14:paraId="264C94FC" w14:textId="77777777" w:rsidR="00643BE5" w:rsidRPr="00336C0A" w:rsidRDefault="00643BE5" w:rsidP="00643BE5">
      <w:pPr>
        <w:numPr>
          <w:ilvl w:val="0"/>
          <w:numId w:val="11"/>
        </w:numPr>
        <w:autoSpaceDE w:val="0"/>
        <w:autoSpaceDN w:val="0"/>
        <w:adjustRightInd w:val="0"/>
        <w:spacing w:before="120" w:after="120" w:line="276" w:lineRule="auto"/>
        <w:ind w:right="43"/>
        <w:jc w:val="both"/>
        <w:rPr>
          <w:color w:val="000000"/>
          <w:sz w:val="22"/>
          <w:szCs w:val="22"/>
          <w:lang w:val="lv-LV"/>
        </w:rPr>
      </w:pPr>
      <w:r w:rsidRPr="00336C0A">
        <w:rPr>
          <w:color w:val="000000"/>
          <w:sz w:val="22"/>
          <w:szCs w:val="22"/>
          <w:lang w:val="lv-LV"/>
        </w:rPr>
        <w:t>Komunikācija ar Pasūtītāju:</w:t>
      </w:r>
    </w:p>
    <w:p w14:paraId="62FC4429" w14:textId="77777777" w:rsidR="00643BE5" w:rsidRPr="00336C0A" w:rsidRDefault="00643BE5" w:rsidP="00643BE5">
      <w:pPr>
        <w:numPr>
          <w:ilvl w:val="1"/>
          <w:numId w:val="11"/>
        </w:numPr>
        <w:autoSpaceDE w:val="0"/>
        <w:autoSpaceDN w:val="0"/>
        <w:adjustRightInd w:val="0"/>
        <w:spacing w:before="120" w:after="120" w:line="276" w:lineRule="auto"/>
        <w:ind w:left="360" w:right="43" w:hanging="360"/>
        <w:jc w:val="both"/>
        <w:rPr>
          <w:color w:val="000000"/>
          <w:sz w:val="22"/>
          <w:szCs w:val="22"/>
          <w:lang w:val="lv-LV"/>
        </w:rPr>
      </w:pPr>
      <w:r w:rsidRPr="00336C0A">
        <w:rPr>
          <w:color w:val="000000"/>
          <w:sz w:val="22"/>
          <w:szCs w:val="22"/>
          <w:lang w:val="lv-LV"/>
        </w:rPr>
        <w:t>Pasūtītājs sniedz Pretendentam visu nodevumu sagatavošanai nepieciešamo informāciju, kas ir Pasūtītāja rīcībā.</w:t>
      </w:r>
    </w:p>
    <w:p w14:paraId="02CFD714" w14:textId="77777777" w:rsidR="00643BE5" w:rsidRPr="00336C0A" w:rsidRDefault="00643BE5" w:rsidP="00643BE5">
      <w:pPr>
        <w:numPr>
          <w:ilvl w:val="1"/>
          <w:numId w:val="11"/>
        </w:numPr>
        <w:autoSpaceDE w:val="0"/>
        <w:autoSpaceDN w:val="0"/>
        <w:adjustRightInd w:val="0"/>
        <w:spacing w:before="120" w:after="120" w:line="276" w:lineRule="auto"/>
        <w:ind w:left="360" w:right="43" w:hanging="360"/>
        <w:jc w:val="both"/>
        <w:rPr>
          <w:color w:val="000000"/>
          <w:sz w:val="22"/>
          <w:szCs w:val="22"/>
          <w:lang w:val="lv-LV"/>
        </w:rPr>
      </w:pPr>
      <w:r w:rsidRPr="00336C0A">
        <w:rPr>
          <w:color w:val="000000"/>
          <w:sz w:val="22"/>
          <w:szCs w:val="22"/>
          <w:lang w:val="lv-LV"/>
        </w:rPr>
        <w:t xml:space="preserve"> Pretendents reizi 2 nedāļās informē Pasūtītāju par pakalpojuma izpildes norisi.</w:t>
      </w:r>
    </w:p>
    <w:p w14:paraId="7A7AC93E" w14:textId="77777777" w:rsidR="00643BE5" w:rsidRPr="00336C0A" w:rsidRDefault="00643BE5" w:rsidP="00643BE5">
      <w:pPr>
        <w:numPr>
          <w:ilvl w:val="0"/>
          <w:numId w:val="11"/>
        </w:numPr>
        <w:autoSpaceDE w:val="0"/>
        <w:autoSpaceDN w:val="0"/>
        <w:adjustRightInd w:val="0"/>
        <w:spacing w:before="120" w:after="120" w:line="276" w:lineRule="auto"/>
        <w:ind w:right="43"/>
        <w:jc w:val="both"/>
        <w:rPr>
          <w:color w:val="000000"/>
          <w:sz w:val="22"/>
          <w:szCs w:val="22"/>
          <w:lang w:val="lv-LV"/>
        </w:rPr>
      </w:pPr>
      <w:r w:rsidRPr="00336C0A">
        <w:rPr>
          <w:color w:val="000000"/>
          <w:sz w:val="22"/>
          <w:szCs w:val="22"/>
          <w:lang w:val="lv-LV"/>
        </w:rPr>
        <w:t xml:space="preserve">Dokumenti tiek sagatavoti atbilstoši Tehniski ekonomiskās </w:t>
      </w:r>
      <w:proofErr w:type="spellStart"/>
      <w:r w:rsidRPr="00336C0A">
        <w:rPr>
          <w:color w:val="000000"/>
          <w:sz w:val="22"/>
          <w:szCs w:val="22"/>
          <w:lang w:val="lv-LV"/>
        </w:rPr>
        <w:t>priekšizpētes</w:t>
      </w:r>
      <w:proofErr w:type="spellEnd"/>
      <w:r w:rsidRPr="00336C0A">
        <w:rPr>
          <w:color w:val="000000"/>
          <w:sz w:val="22"/>
          <w:szCs w:val="22"/>
          <w:lang w:val="lv-LV"/>
        </w:rPr>
        <w:t xml:space="preserve"> un </w:t>
      </w:r>
      <w:proofErr w:type="spellStart"/>
      <w:r w:rsidRPr="00336C0A">
        <w:rPr>
          <w:color w:val="000000"/>
          <w:sz w:val="22"/>
          <w:szCs w:val="22"/>
          <w:lang w:val="lv-LV"/>
        </w:rPr>
        <w:t>Komercializācijas</w:t>
      </w:r>
      <w:proofErr w:type="spellEnd"/>
      <w:r w:rsidRPr="00336C0A">
        <w:rPr>
          <w:color w:val="000000"/>
          <w:sz w:val="22"/>
          <w:szCs w:val="22"/>
          <w:lang w:val="lv-LV"/>
        </w:rPr>
        <w:t xml:space="preserve"> stratēģijas izstrādāšanas noteikumiem.</w:t>
      </w:r>
    </w:p>
    <w:p w14:paraId="53874B75" w14:textId="77777777" w:rsidR="00643BE5" w:rsidRPr="00336C0A" w:rsidRDefault="00643BE5" w:rsidP="00643BE5">
      <w:pPr>
        <w:numPr>
          <w:ilvl w:val="0"/>
          <w:numId w:val="11"/>
        </w:numPr>
        <w:autoSpaceDE w:val="0"/>
        <w:autoSpaceDN w:val="0"/>
        <w:adjustRightInd w:val="0"/>
        <w:spacing w:before="120" w:after="120" w:line="276" w:lineRule="auto"/>
        <w:ind w:right="43"/>
        <w:jc w:val="both"/>
        <w:rPr>
          <w:color w:val="000000"/>
          <w:sz w:val="22"/>
          <w:szCs w:val="22"/>
          <w:lang w:val="lv-LV"/>
        </w:rPr>
      </w:pPr>
      <w:r w:rsidRPr="00336C0A">
        <w:rPr>
          <w:color w:val="000000"/>
          <w:sz w:val="22"/>
          <w:szCs w:val="22"/>
          <w:lang w:val="lv-LV"/>
        </w:rPr>
        <w:t>Dokumentos tiek norādīti vizuālie elementi saskaņā ar Eiropas Savienības fondu 2014.-2020. gada plānošanas perioda publicitātes vadlīnijām Eiropas Savienības fondu finansējuma saņēmējiem</w:t>
      </w:r>
    </w:p>
    <w:p w14:paraId="0866A2B2" w14:textId="77777777" w:rsidR="00643BE5" w:rsidRPr="00336C0A" w:rsidRDefault="00643BE5" w:rsidP="00643BE5">
      <w:pPr>
        <w:pStyle w:val="Sarakstarindkopa"/>
        <w:spacing w:before="120" w:after="120"/>
        <w:ind w:left="0" w:right="43"/>
        <w:rPr>
          <w:rFonts w:ascii="Times New Roman" w:hAnsi="Times New Roman"/>
          <w:b/>
          <w:sz w:val="24"/>
          <w:szCs w:val="24"/>
        </w:rPr>
      </w:pPr>
    </w:p>
    <w:p w14:paraId="647C3C50" w14:textId="77777777" w:rsidR="00643BE5" w:rsidRPr="00336C0A" w:rsidRDefault="00643BE5" w:rsidP="00643BE5">
      <w:pPr>
        <w:pStyle w:val="Sarakstarindkopa"/>
        <w:spacing w:before="120" w:after="120"/>
        <w:ind w:left="0" w:right="43"/>
        <w:rPr>
          <w:rFonts w:ascii="Times New Roman" w:hAnsi="Times New Roman"/>
          <w:b/>
          <w:sz w:val="24"/>
          <w:szCs w:val="24"/>
        </w:rPr>
      </w:pPr>
    </w:p>
    <w:p w14:paraId="0D22A501" w14:textId="77777777" w:rsidR="00643BE5" w:rsidRPr="00336C0A" w:rsidRDefault="00643BE5" w:rsidP="00643BE5">
      <w:pPr>
        <w:pStyle w:val="Sarakstarindkopa"/>
        <w:spacing w:before="120" w:after="120"/>
        <w:ind w:left="0" w:right="43"/>
        <w:rPr>
          <w:rFonts w:ascii="Times New Roman" w:hAnsi="Times New Roman"/>
          <w:b/>
          <w:sz w:val="24"/>
          <w:szCs w:val="24"/>
        </w:rPr>
      </w:pPr>
    </w:p>
    <w:p w14:paraId="0520C5F9" w14:textId="77777777" w:rsidR="00643BE5" w:rsidRPr="00336C0A" w:rsidRDefault="00643BE5" w:rsidP="00643BE5">
      <w:pPr>
        <w:pStyle w:val="Sarakstarindkopa"/>
        <w:spacing w:before="120" w:after="120"/>
        <w:ind w:left="0" w:right="43"/>
        <w:rPr>
          <w:rFonts w:ascii="Times New Roman" w:hAnsi="Times New Roman"/>
          <w:b/>
          <w:sz w:val="24"/>
          <w:szCs w:val="24"/>
        </w:rPr>
      </w:pPr>
    </w:p>
    <w:p w14:paraId="5557942F" w14:textId="77777777" w:rsidR="00643BE5" w:rsidRPr="00336C0A" w:rsidRDefault="00643BE5" w:rsidP="00643BE5">
      <w:pPr>
        <w:pStyle w:val="Sarakstarindkopa"/>
        <w:spacing w:before="120" w:after="120"/>
        <w:ind w:left="0" w:right="43"/>
        <w:rPr>
          <w:rFonts w:ascii="Times New Roman" w:hAnsi="Times New Roman"/>
          <w:b/>
          <w:sz w:val="24"/>
          <w:szCs w:val="24"/>
        </w:rPr>
      </w:pPr>
    </w:p>
    <w:p w14:paraId="1BDCA7CB" w14:textId="77777777" w:rsidR="00643BE5" w:rsidRPr="00336C0A" w:rsidRDefault="00643BE5" w:rsidP="00643BE5">
      <w:pPr>
        <w:pStyle w:val="Sarakstarindkopa"/>
        <w:spacing w:before="120" w:after="120"/>
        <w:ind w:left="0" w:right="43"/>
        <w:rPr>
          <w:rFonts w:ascii="Times New Roman" w:hAnsi="Times New Roman"/>
          <w:b/>
          <w:sz w:val="24"/>
          <w:szCs w:val="24"/>
        </w:rPr>
      </w:pPr>
    </w:p>
    <w:p w14:paraId="7B1DCC9E" w14:textId="77777777" w:rsidR="00643BE5" w:rsidRPr="00336C0A" w:rsidRDefault="00643BE5" w:rsidP="00643BE5">
      <w:pPr>
        <w:pStyle w:val="Sarakstarindkopa"/>
        <w:spacing w:before="120" w:after="120"/>
        <w:ind w:left="0" w:right="43"/>
        <w:rPr>
          <w:rFonts w:ascii="Times New Roman" w:hAnsi="Times New Roman"/>
          <w:b/>
          <w:sz w:val="24"/>
          <w:szCs w:val="24"/>
        </w:rPr>
      </w:pPr>
    </w:p>
    <w:p w14:paraId="413FBA3E" w14:textId="77777777" w:rsidR="00643BE5" w:rsidRPr="00336C0A" w:rsidRDefault="00643BE5" w:rsidP="00643BE5">
      <w:pPr>
        <w:pStyle w:val="Sarakstarindkopa"/>
        <w:spacing w:before="120" w:after="120"/>
        <w:ind w:left="0" w:right="43"/>
        <w:rPr>
          <w:rFonts w:ascii="Times New Roman" w:hAnsi="Times New Roman"/>
          <w:b/>
          <w:sz w:val="24"/>
          <w:szCs w:val="24"/>
        </w:rPr>
      </w:pPr>
    </w:p>
    <w:p w14:paraId="44D8A547" w14:textId="77777777" w:rsidR="00643BE5" w:rsidRPr="00336C0A" w:rsidRDefault="00643BE5" w:rsidP="00643BE5">
      <w:pPr>
        <w:pStyle w:val="Sarakstarindkopa"/>
        <w:spacing w:before="120" w:after="120"/>
        <w:ind w:left="0" w:right="43"/>
        <w:rPr>
          <w:rFonts w:ascii="Times New Roman" w:hAnsi="Times New Roman"/>
          <w:b/>
          <w:sz w:val="24"/>
          <w:szCs w:val="24"/>
        </w:rPr>
      </w:pPr>
    </w:p>
    <w:p w14:paraId="46497CF1" w14:textId="77777777" w:rsidR="00643BE5" w:rsidRPr="00336C0A" w:rsidRDefault="00643BE5" w:rsidP="00643BE5">
      <w:pPr>
        <w:pStyle w:val="Sarakstarindkopa"/>
        <w:spacing w:before="120" w:after="120"/>
        <w:ind w:left="0" w:right="43"/>
        <w:rPr>
          <w:rFonts w:ascii="Times New Roman" w:hAnsi="Times New Roman"/>
          <w:b/>
        </w:rPr>
      </w:pPr>
      <w:r w:rsidRPr="00336C0A">
        <w:rPr>
          <w:rFonts w:ascii="Times New Roman" w:hAnsi="Times New Roman"/>
          <w:b/>
        </w:rPr>
        <w:lastRenderedPageBreak/>
        <w:t xml:space="preserve">Tehniski ekonomiskās </w:t>
      </w:r>
      <w:proofErr w:type="spellStart"/>
      <w:r w:rsidRPr="00336C0A">
        <w:rPr>
          <w:rFonts w:ascii="Times New Roman" w:hAnsi="Times New Roman"/>
          <w:b/>
        </w:rPr>
        <w:t>priekšizpētes</w:t>
      </w:r>
      <w:proofErr w:type="spellEnd"/>
      <w:r w:rsidRPr="00336C0A">
        <w:rPr>
          <w:rFonts w:ascii="Times New Roman" w:hAnsi="Times New Roman"/>
          <w:b/>
        </w:rPr>
        <w:t xml:space="preserve"> izstrādāšanas noteikumi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643BE5" w:rsidRPr="00336C0A" w14:paraId="37910530" w14:textId="77777777" w:rsidTr="00336C0A">
        <w:trPr>
          <w:jc w:val="center"/>
        </w:trPr>
        <w:tc>
          <w:tcPr>
            <w:tcW w:w="9464" w:type="dxa"/>
            <w:gridSpan w:val="2"/>
            <w:shd w:val="clear" w:color="auto" w:fill="auto"/>
          </w:tcPr>
          <w:p w14:paraId="0C4B15D3" w14:textId="77777777" w:rsidR="00643BE5" w:rsidRPr="00336C0A" w:rsidRDefault="00643BE5" w:rsidP="00336C0A">
            <w:pPr>
              <w:autoSpaceDE w:val="0"/>
              <w:autoSpaceDN w:val="0"/>
              <w:adjustRightInd w:val="0"/>
              <w:spacing w:before="120"/>
              <w:ind w:right="43"/>
              <w:jc w:val="both"/>
              <w:rPr>
                <w:bCs/>
                <w:i/>
                <w:sz w:val="22"/>
                <w:szCs w:val="22"/>
                <w:lang w:val="lv-LV" w:eastAsia="lv-LV"/>
              </w:rPr>
            </w:pPr>
            <w:r w:rsidRPr="00336C0A">
              <w:rPr>
                <w:bCs/>
                <w:i/>
                <w:sz w:val="22"/>
                <w:szCs w:val="22"/>
                <w:lang w:val="lv-LV" w:eastAsia="lv-LV"/>
              </w:rPr>
              <w:t xml:space="preserve">Tehniski ekonomiskā </w:t>
            </w:r>
            <w:proofErr w:type="spellStart"/>
            <w:r w:rsidRPr="00336C0A">
              <w:rPr>
                <w:bCs/>
                <w:i/>
                <w:sz w:val="22"/>
                <w:szCs w:val="22"/>
                <w:lang w:val="lv-LV" w:eastAsia="lv-LV"/>
              </w:rPr>
              <w:t>priekšizpēte</w:t>
            </w:r>
            <w:proofErr w:type="spellEnd"/>
            <w:r w:rsidRPr="00336C0A">
              <w:rPr>
                <w:bCs/>
                <w:i/>
                <w:sz w:val="22"/>
                <w:szCs w:val="22"/>
                <w:lang w:val="lv-LV" w:eastAsia="lv-LV"/>
              </w:rPr>
              <w:t xml:space="preserve"> ir projekta potenciāla novērtējums un analīze ar mērķi atvieglot lēmuma pieņemšanas procesu, objektīvi un racionāli apzinot projekta priekšrocības, trūkumus, iespējas un draudus, kā arī nosakot tā īstenošanai vajadzīgos resursus un vispārīgi – tā izdošanās izredzes. Sagatavojot tehniski ekonomiskās </w:t>
            </w:r>
            <w:proofErr w:type="spellStart"/>
            <w:r w:rsidRPr="00336C0A">
              <w:rPr>
                <w:bCs/>
                <w:i/>
                <w:sz w:val="22"/>
                <w:szCs w:val="22"/>
                <w:lang w:val="lv-LV" w:eastAsia="lv-LV"/>
              </w:rPr>
              <w:t>priekšizpētes</w:t>
            </w:r>
            <w:proofErr w:type="spellEnd"/>
            <w:r w:rsidRPr="00336C0A">
              <w:rPr>
                <w:bCs/>
                <w:i/>
                <w:sz w:val="22"/>
                <w:szCs w:val="22"/>
                <w:lang w:val="lv-LV" w:eastAsia="lv-LV"/>
              </w:rPr>
              <w:t xml:space="preserve"> dokumentāciju, </w:t>
            </w:r>
            <w:r w:rsidRPr="00336C0A">
              <w:rPr>
                <w:b/>
                <w:bCs/>
                <w:i/>
                <w:sz w:val="22"/>
                <w:szCs w:val="22"/>
                <w:lang w:val="lv-LV" w:eastAsia="lv-LV"/>
              </w:rPr>
              <w:t xml:space="preserve">Pretendentam </w:t>
            </w:r>
            <w:r w:rsidRPr="00336C0A">
              <w:rPr>
                <w:bCs/>
                <w:i/>
                <w:sz w:val="22"/>
                <w:szCs w:val="22"/>
                <w:lang w:val="lv-LV" w:eastAsia="lv-LV"/>
              </w:rPr>
              <w:t xml:space="preserve">jāņem vērā šajā </w:t>
            </w:r>
            <w:r w:rsidRPr="00336C0A">
              <w:rPr>
                <w:b/>
                <w:bCs/>
                <w:i/>
                <w:sz w:val="22"/>
                <w:szCs w:val="22"/>
                <w:lang w:val="lv-LV" w:eastAsia="lv-LV"/>
              </w:rPr>
              <w:t>tehniskajā specifikācijā norādītas prasības</w:t>
            </w:r>
            <w:r w:rsidRPr="00336C0A">
              <w:rPr>
                <w:bCs/>
                <w:i/>
                <w:sz w:val="22"/>
                <w:szCs w:val="22"/>
                <w:lang w:val="lv-LV" w:eastAsia="lv-LV"/>
              </w:rPr>
              <w:t xml:space="preserve"> par </w:t>
            </w:r>
            <w:proofErr w:type="spellStart"/>
            <w:r w:rsidRPr="00336C0A">
              <w:rPr>
                <w:bCs/>
                <w:i/>
                <w:sz w:val="22"/>
                <w:szCs w:val="22"/>
                <w:lang w:val="lv-LV" w:eastAsia="lv-LV"/>
              </w:rPr>
              <w:t>priekšizpētes</w:t>
            </w:r>
            <w:proofErr w:type="spellEnd"/>
            <w:r w:rsidRPr="00336C0A">
              <w:rPr>
                <w:bCs/>
                <w:i/>
                <w:sz w:val="22"/>
                <w:szCs w:val="22"/>
                <w:lang w:val="lv-LV" w:eastAsia="lv-LV"/>
              </w:rPr>
              <w:t xml:space="preserve"> sagatavošanu. </w:t>
            </w:r>
            <w:proofErr w:type="spellStart"/>
            <w:r w:rsidRPr="00336C0A">
              <w:rPr>
                <w:bCs/>
                <w:i/>
                <w:sz w:val="22"/>
                <w:szCs w:val="22"/>
                <w:lang w:val="lv-LV" w:eastAsia="lv-LV"/>
              </w:rPr>
              <w:t>Priekšizpētē</w:t>
            </w:r>
            <w:proofErr w:type="spellEnd"/>
            <w:r w:rsidRPr="00336C0A">
              <w:rPr>
                <w:bCs/>
                <w:i/>
                <w:sz w:val="22"/>
                <w:szCs w:val="22"/>
                <w:lang w:val="lv-LV" w:eastAsia="lv-LV"/>
              </w:rPr>
              <w:t xml:space="preserve"> iekļaujamā informācija neaprobežojas ar</w:t>
            </w:r>
            <w:r w:rsidRPr="00336C0A">
              <w:rPr>
                <w:b/>
                <w:bCs/>
                <w:i/>
                <w:sz w:val="22"/>
                <w:szCs w:val="22"/>
                <w:lang w:val="lv-LV" w:eastAsia="lv-LV"/>
              </w:rPr>
              <w:t xml:space="preserve"> šajos noteikumos</w:t>
            </w:r>
            <w:r w:rsidRPr="00336C0A">
              <w:rPr>
                <w:bCs/>
                <w:i/>
                <w:sz w:val="22"/>
                <w:szCs w:val="22"/>
                <w:lang w:val="lv-LV" w:eastAsia="lv-LV"/>
              </w:rPr>
              <w:t xml:space="preserve"> norādītajiem jautājumiem, </w:t>
            </w:r>
            <w:proofErr w:type="spellStart"/>
            <w:r w:rsidRPr="00336C0A">
              <w:rPr>
                <w:bCs/>
                <w:i/>
                <w:sz w:val="22"/>
                <w:szCs w:val="22"/>
                <w:lang w:val="lv-LV" w:eastAsia="lv-LV"/>
              </w:rPr>
              <w:t>priekšizpētē</w:t>
            </w:r>
            <w:proofErr w:type="spellEnd"/>
            <w:r w:rsidRPr="00336C0A">
              <w:rPr>
                <w:bCs/>
                <w:i/>
                <w:sz w:val="22"/>
                <w:szCs w:val="22"/>
                <w:lang w:val="lv-LV" w:eastAsia="lv-LV"/>
              </w:rPr>
              <w:t xml:space="preserve"> ir jāiekļauj vispusīga informācija un analīze par pētījuma </w:t>
            </w:r>
            <w:proofErr w:type="spellStart"/>
            <w:r w:rsidRPr="00336C0A">
              <w:rPr>
                <w:bCs/>
                <w:i/>
                <w:sz w:val="22"/>
                <w:szCs w:val="22"/>
                <w:lang w:val="lv-LV" w:eastAsia="lv-LV"/>
              </w:rPr>
              <w:t>komercializācijas</w:t>
            </w:r>
            <w:proofErr w:type="spellEnd"/>
            <w:r w:rsidRPr="00336C0A">
              <w:rPr>
                <w:bCs/>
                <w:i/>
                <w:sz w:val="22"/>
                <w:szCs w:val="22"/>
                <w:lang w:val="lv-LV" w:eastAsia="lv-LV"/>
              </w:rPr>
              <w:t xml:space="preserve"> potenciālu. </w:t>
            </w:r>
            <w:proofErr w:type="spellStart"/>
            <w:r w:rsidRPr="00336C0A">
              <w:rPr>
                <w:b/>
                <w:bCs/>
                <w:i/>
                <w:sz w:val="22"/>
                <w:szCs w:val="22"/>
                <w:lang w:val="lv-LV" w:eastAsia="lv-LV"/>
              </w:rPr>
              <w:t>Priekšizpētē</w:t>
            </w:r>
            <w:proofErr w:type="spellEnd"/>
            <w:r w:rsidRPr="00336C0A">
              <w:rPr>
                <w:b/>
                <w:bCs/>
                <w:i/>
                <w:sz w:val="22"/>
                <w:szCs w:val="22"/>
                <w:lang w:val="lv-LV" w:eastAsia="lv-LV"/>
              </w:rPr>
              <w:t xml:space="preserve"> jānorāda vismaz šāda informācija:</w:t>
            </w:r>
          </w:p>
        </w:tc>
      </w:tr>
      <w:tr w:rsidR="00643BE5" w:rsidRPr="00336C0A" w14:paraId="7B2E578A" w14:textId="77777777" w:rsidTr="00336C0A">
        <w:trPr>
          <w:trHeight w:val="1266"/>
          <w:jc w:val="center"/>
        </w:trPr>
        <w:tc>
          <w:tcPr>
            <w:tcW w:w="2518" w:type="dxa"/>
            <w:shd w:val="clear" w:color="auto" w:fill="auto"/>
          </w:tcPr>
          <w:p w14:paraId="5180CB7E" w14:textId="77777777" w:rsidR="00643BE5" w:rsidRPr="00336C0A" w:rsidRDefault="00643BE5" w:rsidP="00336C0A">
            <w:pPr>
              <w:spacing w:before="120" w:after="120"/>
              <w:ind w:right="43"/>
              <w:rPr>
                <w:b/>
                <w:bCs/>
                <w:sz w:val="22"/>
                <w:szCs w:val="22"/>
                <w:lang w:val="lv-LV" w:eastAsia="lv-LV"/>
              </w:rPr>
            </w:pPr>
            <w:r w:rsidRPr="00336C0A">
              <w:rPr>
                <w:b/>
                <w:bCs/>
                <w:sz w:val="22"/>
                <w:szCs w:val="22"/>
                <w:lang w:val="lv-LV" w:eastAsia="lv-LV"/>
              </w:rPr>
              <w:t>Tehnoloģijas apraksts un tās izmantošana</w:t>
            </w:r>
          </w:p>
          <w:p w14:paraId="550B7E6F" w14:textId="77777777" w:rsidR="00643BE5" w:rsidRPr="00336C0A" w:rsidRDefault="00643BE5" w:rsidP="00336C0A">
            <w:pPr>
              <w:spacing w:before="120" w:after="120"/>
              <w:ind w:right="43"/>
              <w:rPr>
                <w:b/>
                <w:bCs/>
                <w:sz w:val="22"/>
                <w:szCs w:val="22"/>
                <w:lang w:val="lv-LV" w:eastAsia="lv-LV"/>
              </w:rPr>
            </w:pPr>
          </w:p>
        </w:tc>
        <w:tc>
          <w:tcPr>
            <w:tcW w:w="6946" w:type="dxa"/>
            <w:shd w:val="clear" w:color="auto" w:fill="auto"/>
          </w:tcPr>
          <w:p w14:paraId="34FE441D" w14:textId="77777777" w:rsidR="00643BE5" w:rsidRPr="00336C0A" w:rsidRDefault="00643BE5" w:rsidP="00336C0A">
            <w:pPr>
              <w:numPr>
                <w:ilvl w:val="0"/>
                <w:numId w:val="8"/>
              </w:numPr>
              <w:spacing w:before="120"/>
              <w:ind w:left="0" w:right="43"/>
              <w:contextualSpacing/>
              <w:jc w:val="both"/>
              <w:rPr>
                <w:bCs/>
                <w:i/>
                <w:sz w:val="22"/>
                <w:szCs w:val="22"/>
                <w:lang w:val="lv-LV" w:eastAsia="lv-LV"/>
              </w:rPr>
            </w:pPr>
            <w:r w:rsidRPr="00336C0A">
              <w:rPr>
                <w:bCs/>
                <w:i/>
                <w:sz w:val="22"/>
                <w:szCs w:val="22"/>
                <w:lang w:val="lv-LV" w:eastAsia="lv-LV"/>
              </w:rPr>
              <w:t xml:space="preserve">Tehnoloģijas apraksts, norādot tās darbības galvenos principus un piemītošās īpašības. Jāapraksta problēma, kuru risina piedāvātā tehnoloģija, t.i., kāds ir tehnoloģijas sniegtais labums un tās mērķis. </w:t>
            </w:r>
          </w:p>
          <w:p w14:paraId="1987D392" w14:textId="77777777" w:rsidR="00643BE5" w:rsidRPr="00336C0A" w:rsidRDefault="00643BE5" w:rsidP="00336C0A">
            <w:pPr>
              <w:numPr>
                <w:ilvl w:val="0"/>
                <w:numId w:val="8"/>
              </w:numPr>
              <w:spacing w:before="120"/>
              <w:ind w:left="0" w:right="43"/>
              <w:contextualSpacing/>
              <w:jc w:val="both"/>
              <w:rPr>
                <w:bCs/>
                <w:i/>
                <w:sz w:val="22"/>
                <w:szCs w:val="22"/>
                <w:lang w:val="lv-LV" w:eastAsia="lv-LV"/>
              </w:rPr>
            </w:pPr>
            <w:r w:rsidRPr="00336C0A">
              <w:rPr>
                <w:bCs/>
                <w:i/>
                <w:sz w:val="22"/>
                <w:szCs w:val="22"/>
                <w:lang w:val="lv-LV" w:eastAsia="lv-LV"/>
              </w:rPr>
              <w:t>Jāsniedz pamatojums, ka tehnoloģija darbojas un ar to ir iespējams sasniegt rezultātus (jāsniedz informācija par līdz šim veiktajiem testiem un aprēķiniem un iegūtajiem datiem, kas pamato tehnoloģijas pielietojumu un rezultātus).</w:t>
            </w:r>
          </w:p>
          <w:p w14:paraId="0ACC4303" w14:textId="77777777" w:rsidR="00643BE5" w:rsidRPr="00336C0A" w:rsidRDefault="00643BE5" w:rsidP="00336C0A">
            <w:pPr>
              <w:numPr>
                <w:ilvl w:val="0"/>
                <w:numId w:val="8"/>
              </w:numPr>
              <w:spacing w:before="120"/>
              <w:ind w:left="0" w:right="43"/>
              <w:contextualSpacing/>
              <w:jc w:val="both"/>
              <w:rPr>
                <w:bCs/>
                <w:i/>
                <w:sz w:val="22"/>
                <w:szCs w:val="22"/>
                <w:lang w:val="lv-LV" w:eastAsia="lv-LV"/>
              </w:rPr>
            </w:pPr>
            <w:r w:rsidRPr="00336C0A">
              <w:rPr>
                <w:bCs/>
                <w:i/>
                <w:sz w:val="22"/>
                <w:szCs w:val="22"/>
                <w:lang w:val="lv-LV" w:eastAsia="lv-LV"/>
              </w:rPr>
              <w:t xml:space="preserve">Jānorāda avoti, uz kādiem publicētiem vai patentētiem rezultātiem balstās piedāvāta tehnoloģija.  </w:t>
            </w:r>
          </w:p>
          <w:p w14:paraId="59337BB1" w14:textId="77777777" w:rsidR="00643BE5" w:rsidRPr="00336C0A" w:rsidRDefault="00643BE5" w:rsidP="00336C0A">
            <w:pPr>
              <w:numPr>
                <w:ilvl w:val="0"/>
                <w:numId w:val="8"/>
              </w:numPr>
              <w:spacing w:before="120"/>
              <w:ind w:left="0" w:right="43"/>
              <w:contextualSpacing/>
              <w:jc w:val="both"/>
              <w:rPr>
                <w:bCs/>
                <w:i/>
                <w:sz w:val="22"/>
                <w:szCs w:val="22"/>
                <w:lang w:val="lv-LV" w:eastAsia="lv-LV"/>
              </w:rPr>
            </w:pPr>
            <w:r w:rsidRPr="00336C0A">
              <w:rPr>
                <w:bCs/>
                <w:i/>
                <w:sz w:val="22"/>
                <w:szCs w:val="22"/>
                <w:lang w:val="lv-LV" w:eastAsia="lv-LV"/>
              </w:rPr>
              <w:t xml:space="preserve">Nepieciešams novērtēt kādā attīstības stadijā atrodas tehnoloģija un jānorāda turpmāk veicamie un nepieciešamie pasākumi, lai pārliecinātos par tehnoloģijas darbību un tālāku tehnoloģijas </w:t>
            </w:r>
            <w:proofErr w:type="spellStart"/>
            <w:r w:rsidRPr="00336C0A">
              <w:rPr>
                <w:bCs/>
                <w:i/>
                <w:sz w:val="22"/>
                <w:szCs w:val="22"/>
                <w:lang w:val="lv-LV" w:eastAsia="lv-LV"/>
              </w:rPr>
              <w:t>komercializāciju</w:t>
            </w:r>
            <w:proofErr w:type="spellEnd"/>
            <w:r w:rsidRPr="00336C0A">
              <w:rPr>
                <w:bCs/>
                <w:i/>
                <w:sz w:val="22"/>
                <w:szCs w:val="22"/>
                <w:lang w:val="lv-LV" w:eastAsia="lv-LV"/>
              </w:rPr>
              <w:t xml:space="preserve">. Jānorāda līdz kādai pakāpei plānots tehnoloģiju attīstīt šī projekta ietvaros un kādi varētu būt tehnoloģijas tālāki attīstības virzieni (tehnoloģijas nākotnes potenciāls). </w:t>
            </w:r>
          </w:p>
          <w:p w14:paraId="271D1895" w14:textId="77777777" w:rsidR="00643BE5" w:rsidRPr="00336C0A" w:rsidRDefault="00643BE5" w:rsidP="00336C0A">
            <w:pPr>
              <w:numPr>
                <w:ilvl w:val="0"/>
                <w:numId w:val="8"/>
              </w:numPr>
              <w:spacing w:before="120"/>
              <w:ind w:left="0" w:right="43"/>
              <w:contextualSpacing/>
              <w:jc w:val="both"/>
              <w:rPr>
                <w:bCs/>
                <w:i/>
                <w:sz w:val="22"/>
                <w:szCs w:val="22"/>
                <w:lang w:val="lv-LV" w:eastAsia="lv-LV"/>
              </w:rPr>
            </w:pPr>
            <w:r w:rsidRPr="00336C0A">
              <w:rPr>
                <w:bCs/>
                <w:i/>
                <w:sz w:val="22"/>
                <w:szCs w:val="22"/>
                <w:lang w:val="lv-LV" w:eastAsia="lv-LV"/>
              </w:rPr>
              <w:t>Jāidentificē riski un tehnoloģiskie izaicinājumi, kas saistīti ar tehnoloģijas attīstīšanu līdz tādai pakāpei, lai to varētu ieviest tirgū.</w:t>
            </w:r>
          </w:p>
          <w:p w14:paraId="2244D975" w14:textId="77777777" w:rsidR="00643BE5" w:rsidRPr="00336C0A" w:rsidRDefault="00643BE5" w:rsidP="00336C0A">
            <w:pPr>
              <w:numPr>
                <w:ilvl w:val="0"/>
                <w:numId w:val="8"/>
              </w:numPr>
              <w:spacing w:before="120"/>
              <w:ind w:left="0" w:right="43"/>
              <w:contextualSpacing/>
              <w:jc w:val="both"/>
              <w:rPr>
                <w:bCs/>
                <w:i/>
                <w:sz w:val="22"/>
                <w:szCs w:val="22"/>
                <w:lang w:val="lv-LV" w:eastAsia="lv-LV"/>
              </w:rPr>
            </w:pPr>
            <w:r w:rsidRPr="00336C0A">
              <w:rPr>
                <w:bCs/>
                <w:i/>
                <w:sz w:val="22"/>
                <w:szCs w:val="22"/>
                <w:lang w:val="lv-LV" w:eastAsia="lv-LV"/>
              </w:rPr>
              <w:t>Jāizvērtē tehnoloģijas vājās puses un ar tās pielietošanu saistītās problēmas un ierobežojumi.</w:t>
            </w:r>
          </w:p>
          <w:p w14:paraId="4657225D" w14:textId="77777777" w:rsidR="00643BE5" w:rsidRPr="00336C0A" w:rsidRDefault="00643BE5" w:rsidP="00336C0A">
            <w:pPr>
              <w:numPr>
                <w:ilvl w:val="0"/>
                <w:numId w:val="8"/>
              </w:numPr>
              <w:spacing w:before="120"/>
              <w:ind w:left="0" w:right="43"/>
              <w:contextualSpacing/>
              <w:jc w:val="both"/>
              <w:rPr>
                <w:i/>
                <w:sz w:val="22"/>
                <w:szCs w:val="22"/>
                <w:lang w:val="lv-LV" w:eastAsia="lv-LV"/>
              </w:rPr>
            </w:pPr>
            <w:r w:rsidRPr="00336C0A">
              <w:rPr>
                <w:bCs/>
                <w:i/>
                <w:sz w:val="22"/>
                <w:szCs w:val="22"/>
                <w:lang w:val="lv-LV" w:eastAsia="lv-LV"/>
              </w:rPr>
              <w:t>Jāapraksta šobrīd pastāvošie analogie risinājumi un jāsniedz izstrādātās tehnoloģijas funkcionalitātes un citu raksturojošo rādītāju salīdzinājums ar analogiem</w:t>
            </w:r>
            <w:r w:rsidRPr="00336C0A">
              <w:rPr>
                <w:i/>
                <w:sz w:val="22"/>
                <w:szCs w:val="22"/>
                <w:lang w:val="lv-LV" w:eastAsia="lv-LV"/>
              </w:rPr>
              <w:t xml:space="preserve">, pamatojot jaunās tehnoloģijas priekšrocības (piemēram, efektivitāte, lietošanas priekšrocības, zemākas ražošanas vai ekspluatācijas izmaksas, savietojamība ar citām tehnoloģijām, ietekme uz vidi, enerģijas patēriņš, drošība u.c.). </w:t>
            </w:r>
          </w:p>
          <w:p w14:paraId="17CE20DB" w14:textId="77777777" w:rsidR="00643BE5" w:rsidRPr="00336C0A" w:rsidRDefault="00643BE5" w:rsidP="00336C0A">
            <w:pPr>
              <w:numPr>
                <w:ilvl w:val="0"/>
                <w:numId w:val="8"/>
              </w:numPr>
              <w:spacing w:before="120"/>
              <w:ind w:left="0" w:right="43"/>
              <w:contextualSpacing/>
              <w:jc w:val="both"/>
              <w:rPr>
                <w:i/>
                <w:sz w:val="22"/>
                <w:szCs w:val="22"/>
                <w:lang w:val="lv-LV" w:eastAsia="lv-LV"/>
              </w:rPr>
            </w:pPr>
            <w:r w:rsidRPr="00336C0A">
              <w:rPr>
                <w:i/>
                <w:sz w:val="22"/>
                <w:szCs w:val="22"/>
                <w:lang w:val="lv-LV" w:eastAsia="lv-LV"/>
              </w:rPr>
              <w:t>Jāpamato tehnoloģijas sasaiste ar tirgus pieprasījumu, proti, kāds varētu būt tehnoloģijas pielietojums un kādu pakalpojumu sniegšanā/produktu ražošanā tehnoloģija varētu tikt izmantota.</w:t>
            </w:r>
          </w:p>
          <w:p w14:paraId="59CF2795" w14:textId="77777777" w:rsidR="00643BE5" w:rsidRPr="00336C0A" w:rsidRDefault="00643BE5" w:rsidP="00336C0A">
            <w:pPr>
              <w:numPr>
                <w:ilvl w:val="0"/>
                <w:numId w:val="8"/>
              </w:numPr>
              <w:spacing w:before="120"/>
              <w:ind w:left="0" w:right="43"/>
              <w:contextualSpacing/>
              <w:jc w:val="both"/>
              <w:rPr>
                <w:i/>
                <w:sz w:val="22"/>
                <w:szCs w:val="22"/>
                <w:lang w:val="lv-LV" w:eastAsia="lv-LV"/>
              </w:rPr>
            </w:pPr>
            <w:r w:rsidRPr="00336C0A">
              <w:rPr>
                <w:i/>
                <w:sz w:val="22"/>
                <w:szCs w:val="22"/>
                <w:lang w:val="lv-LV" w:eastAsia="lv-LV"/>
              </w:rPr>
              <w:t>Attiecībā uz tehnoloģijas pielietošanas daudzveidību nepieciešams novērtēt, vai tā pielietojuma ziņā ir specifiska un vērsta uz kādu šauru pakalpojumu vai produktu nišu vai gluži pretēji – plaši pielietojama.</w:t>
            </w:r>
          </w:p>
        </w:tc>
      </w:tr>
      <w:tr w:rsidR="00643BE5" w:rsidRPr="00336C0A" w14:paraId="1891CCE7" w14:textId="77777777" w:rsidTr="00336C0A">
        <w:trPr>
          <w:trHeight w:val="4663"/>
          <w:jc w:val="center"/>
        </w:trPr>
        <w:tc>
          <w:tcPr>
            <w:tcW w:w="2518" w:type="dxa"/>
            <w:shd w:val="clear" w:color="auto" w:fill="auto"/>
          </w:tcPr>
          <w:p w14:paraId="3BE15639" w14:textId="77777777" w:rsidR="00643BE5" w:rsidRPr="00336C0A" w:rsidRDefault="00643BE5" w:rsidP="00336C0A">
            <w:pPr>
              <w:spacing w:before="120" w:after="120"/>
              <w:ind w:right="43"/>
              <w:rPr>
                <w:b/>
                <w:bCs/>
                <w:sz w:val="22"/>
                <w:szCs w:val="22"/>
                <w:lang w:val="lv-LV" w:eastAsia="lv-LV"/>
              </w:rPr>
            </w:pPr>
            <w:r w:rsidRPr="00336C0A">
              <w:rPr>
                <w:b/>
                <w:bCs/>
                <w:sz w:val="22"/>
                <w:szCs w:val="22"/>
                <w:lang w:val="lv-LV" w:eastAsia="lv-LV"/>
              </w:rPr>
              <w:lastRenderedPageBreak/>
              <w:t>Tirgus</w:t>
            </w:r>
          </w:p>
        </w:tc>
        <w:tc>
          <w:tcPr>
            <w:tcW w:w="6946" w:type="dxa"/>
            <w:shd w:val="clear" w:color="auto" w:fill="auto"/>
          </w:tcPr>
          <w:p w14:paraId="4EB5A3BF" w14:textId="77777777" w:rsidR="00643BE5" w:rsidRPr="00336C0A" w:rsidRDefault="00643BE5" w:rsidP="00336C0A">
            <w:pPr>
              <w:numPr>
                <w:ilvl w:val="0"/>
                <w:numId w:val="8"/>
              </w:numPr>
              <w:spacing w:before="120"/>
              <w:ind w:left="0" w:right="43"/>
              <w:contextualSpacing/>
              <w:jc w:val="both"/>
              <w:rPr>
                <w:i/>
                <w:sz w:val="22"/>
                <w:szCs w:val="22"/>
                <w:lang w:val="lv-LV" w:eastAsia="lv-LV"/>
              </w:rPr>
            </w:pPr>
            <w:r w:rsidRPr="00336C0A">
              <w:rPr>
                <w:i/>
                <w:sz w:val="22"/>
                <w:szCs w:val="22"/>
                <w:lang w:val="lv-LV" w:eastAsia="lv-LV"/>
              </w:rPr>
              <w:t xml:space="preserve">Jāidentificē potenciālie tehnoloģijas (vai produkta/pakalpojuma, ar ko saistīta izstrādātā tehnoloģija) patērētāji un jānovērtē attiecīgā tirgus pieprasījums. Jāapraksta, vai tirgus apgūšana saistāma ar </w:t>
            </w:r>
            <w:proofErr w:type="spellStart"/>
            <w:r w:rsidRPr="00336C0A">
              <w:rPr>
                <w:i/>
                <w:sz w:val="22"/>
                <w:szCs w:val="22"/>
                <w:lang w:val="lv-LV" w:eastAsia="lv-LV"/>
              </w:rPr>
              <w:t>market</w:t>
            </w:r>
            <w:proofErr w:type="spellEnd"/>
            <w:r w:rsidRPr="00336C0A">
              <w:rPr>
                <w:i/>
                <w:sz w:val="22"/>
                <w:szCs w:val="22"/>
                <w:lang w:val="lv-LV" w:eastAsia="lv-LV"/>
              </w:rPr>
              <w:t xml:space="preserve"> </w:t>
            </w:r>
            <w:proofErr w:type="spellStart"/>
            <w:r w:rsidRPr="00336C0A">
              <w:rPr>
                <w:i/>
                <w:sz w:val="22"/>
                <w:szCs w:val="22"/>
                <w:lang w:val="lv-LV" w:eastAsia="lv-LV"/>
              </w:rPr>
              <w:t>pull</w:t>
            </w:r>
            <w:proofErr w:type="spellEnd"/>
            <w:r w:rsidRPr="00336C0A">
              <w:rPr>
                <w:i/>
                <w:sz w:val="22"/>
                <w:szCs w:val="22"/>
                <w:lang w:val="lv-LV" w:eastAsia="lv-LV"/>
              </w:rPr>
              <w:t xml:space="preserve"> vai </w:t>
            </w:r>
            <w:proofErr w:type="spellStart"/>
            <w:r w:rsidRPr="00336C0A">
              <w:rPr>
                <w:i/>
                <w:sz w:val="22"/>
                <w:szCs w:val="22"/>
                <w:lang w:val="lv-LV" w:eastAsia="lv-LV"/>
              </w:rPr>
              <w:t>technology</w:t>
            </w:r>
            <w:proofErr w:type="spellEnd"/>
            <w:r w:rsidRPr="00336C0A">
              <w:rPr>
                <w:i/>
                <w:sz w:val="22"/>
                <w:szCs w:val="22"/>
                <w:lang w:val="lv-LV" w:eastAsia="lv-LV"/>
              </w:rPr>
              <w:t xml:space="preserve"> </w:t>
            </w:r>
            <w:proofErr w:type="spellStart"/>
            <w:r w:rsidRPr="00336C0A">
              <w:rPr>
                <w:i/>
                <w:sz w:val="22"/>
                <w:szCs w:val="22"/>
                <w:lang w:val="lv-LV" w:eastAsia="lv-LV"/>
              </w:rPr>
              <w:t>push</w:t>
            </w:r>
            <w:proofErr w:type="spellEnd"/>
            <w:r w:rsidRPr="00336C0A">
              <w:rPr>
                <w:i/>
                <w:sz w:val="22"/>
                <w:szCs w:val="22"/>
                <w:lang w:val="lv-LV" w:eastAsia="lv-LV"/>
              </w:rPr>
              <w:t xml:space="preserve"> stratēģiju. </w:t>
            </w:r>
          </w:p>
          <w:p w14:paraId="2957A477" w14:textId="77777777" w:rsidR="00643BE5" w:rsidRPr="00336C0A" w:rsidRDefault="00643BE5" w:rsidP="00336C0A">
            <w:pPr>
              <w:numPr>
                <w:ilvl w:val="0"/>
                <w:numId w:val="8"/>
              </w:numPr>
              <w:spacing w:before="120"/>
              <w:ind w:left="0" w:right="43"/>
              <w:contextualSpacing/>
              <w:jc w:val="both"/>
              <w:rPr>
                <w:i/>
                <w:sz w:val="22"/>
                <w:szCs w:val="22"/>
                <w:lang w:val="lv-LV" w:eastAsia="lv-LV"/>
              </w:rPr>
            </w:pPr>
            <w:r w:rsidRPr="00336C0A">
              <w:rPr>
                <w:i/>
                <w:sz w:val="22"/>
                <w:szCs w:val="22"/>
                <w:lang w:val="lv-LV" w:eastAsia="lv-LV"/>
              </w:rPr>
              <w:t xml:space="preserve">Nosakot potenciālā tirgus apmēru, jāņem vērā ne tikai specifiskas prasības un regulējums nozarē, bet arī sociālekonomiskie un ģeogrāfiskie apstākļi (piemēram, klimats var ietekmēt tehnoloģijas pielietojumu atsevišķos reģionos), tādējādi aprēķiniem izmantojot datus par tādiem tirgiem, kuru apgūšana ir reāla. </w:t>
            </w:r>
          </w:p>
          <w:p w14:paraId="224D270C" w14:textId="77777777" w:rsidR="00643BE5" w:rsidRPr="00336C0A" w:rsidRDefault="00643BE5" w:rsidP="00336C0A">
            <w:pPr>
              <w:numPr>
                <w:ilvl w:val="0"/>
                <w:numId w:val="8"/>
              </w:numPr>
              <w:spacing w:before="120"/>
              <w:ind w:left="0" w:right="43"/>
              <w:contextualSpacing/>
              <w:jc w:val="both"/>
              <w:rPr>
                <w:i/>
                <w:sz w:val="22"/>
                <w:szCs w:val="22"/>
                <w:lang w:val="lv-LV" w:eastAsia="lv-LV"/>
              </w:rPr>
            </w:pPr>
            <w:r w:rsidRPr="00336C0A">
              <w:rPr>
                <w:i/>
                <w:sz w:val="22"/>
                <w:szCs w:val="22"/>
                <w:lang w:val="lv-LV" w:eastAsia="lv-LV"/>
              </w:rPr>
              <w:t>Jāveic mērķa tirgus analīze, cita starpā norādot, vai mērķa tirgus ir jauns tirgus, augošs tirgus vai pilnībā izveidojies tirgus ar stabiliem dalībniekiem, jāizvērtē tirgus pieejamība (jo tirgus pieejamība ir zemāka, jo mārketinga izmaksas būs augstākas).</w:t>
            </w:r>
          </w:p>
          <w:p w14:paraId="04DFCB95" w14:textId="77777777" w:rsidR="00643BE5" w:rsidRPr="00336C0A" w:rsidRDefault="00643BE5" w:rsidP="00336C0A">
            <w:pPr>
              <w:numPr>
                <w:ilvl w:val="0"/>
                <w:numId w:val="8"/>
              </w:numPr>
              <w:spacing w:before="120"/>
              <w:ind w:left="0" w:right="43"/>
              <w:contextualSpacing/>
              <w:jc w:val="both"/>
              <w:rPr>
                <w:i/>
                <w:sz w:val="22"/>
                <w:szCs w:val="22"/>
                <w:lang w:val="lv-LV" w:eastAsia="lv-LV"/>
              </w:rPr>
            </w:pPr>
            <w:r w:rsidRPr="00336C0A">
              <w:rPr>
                <w:i/>
                <w:sz w:val="22"/>
                <w:szCs w:val="22"/>
                <w:lang w:val="lv-LV" w:eastAsia="lv-LV"/>
              </w:rPr>
              <w:t>Jāizvērtē, vai izstrādāto tehnoloģiju ir iespējams “patērēt” pie esošās tirgus situācijas un izveidotās infrastruktūras (vai tehnoloģija ir savietojama ar esošajām tehnoloģijām un procesiem). Iespējams, lai tehnoloģiju varētu ieviest tirgū, tehnoloģijai vai pastāvošajai infrastruktūrai ir jāveic papildus pielāgojumi.</w:t>
            </w:r>
          </w:p>
        </w:tc>
      </w:tr>
      <w:tr w:rsidR="00643BE5" w:rsidRPr="00336C0A" w14:paraId="44129AA4" w14:textId="77777777" w:rsidTr="00336C0A">
        <w:trPr>
          <w:jc w:val="center"/>
        </w:trPr>
        <w:tc>
          <w:tcPr>
            <w:tcW w:w="2518" w:type="dxa"/>
            <w:shd w:val="clear" w:color="auto" w:fill="auto"/>
          </w:tcPr>
          <w:p w14:paraId="2C6E6F1E" w14:textId="77777777" w:rsidR="00643BE5" w:rsidRPr="00336C0A" w:rsidRDefault="00643BE5" w:rsidP="00336C0A">
            <w:pPr>
              <w:spacing w:before="120" w:after="120"/>
              <w:ind w:right="43"/>
              <w:rPr>
                <w:b/>
                <w:bCs/>
                <w:sz w:val="22"/>
                <w:szCs w:val="22"/>
                <w:lang w:val="lv-LV" w:eastAsia="lv-LV"/>
              </w:rPr>
            </w:pPr>
            <w:r w:rsidRPr="00336C0A">
              <w:rPr>
                <w:b/>
                <w:bCs/>
                <w:sz w:val="22"/>
                <w:szCs w:val="22"/>
                <w:lang w:val="lv-LV" w:eastAsia="lv-LV"/>
              </w:rPr>
              <w:t>Ekonomiskais pamatojums</w:t>
            </w:r>
          </w:p>
        </w:tc>
        <w:tc>
          <w:tcPr>
            <w:tcW w:w="6946" w:type="dxa"/>
            <w:shd w:val="clear" w:color="auto" w:fill="auto"/>
          </w:tcPr>
          <w:p w14:paraId="23A9AA64" w14:textId="77777777" w:rsidR="00643BE5" w:rsidRPr="00336C0A" w:rsidRDefault="00643BE5" w:rsidP="00336C0A">
            <w:pPr>
              <w:numPr>
                <w:ilvl w:val="0"/>
                <w:numId w:val="8"/>
              </w:numPr>
              <w:spacing w:before="120"/>
              <w:ind w:left="0" w:right="43"/>
              <w:contextualSpacing/>
              <w:jc w:val="both"/>
              <w:rPr>
                <w:i/>
                <w:sz w:val="22"/>
                <w:szCs w:val="22"/>
                <w:lang w:val="lv-LV" w:eastAsia="lv-LV"/>
              </w:rPr>
            </w:pPr>
            <w:r w:rsidRPr="00336C0A">
              <w:rPr>
                <w:i/>
                <w:iCs/>
                <w:sz w:val="22"/>
                <w:szCs w:val="22"/>
                <w:lang w:val="lv-LV" w:eastAsia="lv-LV"/>
              </w:rPr>
              <w:t xml:space="preserve">Nepieciešams novērtēt, cik ilgs laiks un finanšu resursi būs nepieciešami, lai tehnoloģiju attīstītu līdz tādai pakāpei, lai to varētu piedāvāt tirgū. </w:t>
            </w:r>
          </w:p>
          <w:p w14:paraId="3EFA85A9" w14:textId="77777777" w:rsidR="00643BE5" w:rsidRPr="00336C0A" w:rsidRDefault="00643BE5" w:rsidP="00336C0A">
            <w:pPr>
              <w:numPr>
                <w:ilvl w:val="0"/>
                <w:numId w:val="8"/>
              </w:numPr>
              <w:spacing w:before="120"/>
              <w:ind w:left="0" w:right="43"/>
              <w:contextualSpacing/>
              <w:jc w:val="both"/>
              <w:rPr>
                <w:i/>
                <w:sz w:val="22"/>
                <w:szCs w:val="22"/>
                <w:lang w:val="lv-LV" w:eastAsia="lv-LV"/>
              </w:rPr>
            </w:pPr>
            <w:r w:rsidRPr="00336C0A">
              <w:rPr>
                <w:i/>
                <w:iCs/>
                <w:sz w:val="22"/>
                <w:szCs w:val="22"/>
                <w:lang w:val="lv-LV" w:eastAsia="lv-LV"/>
              </w:rPr>
              <w:t xml:space="preserve">Jāpamato, ka tehnoloģijas </w:t>
            </w:r>
            <w:proofErr w:type="spellStart"/>
            <w:r w:rsidRPr="00336C0A">
              <w:rPr>
                <w:i/>
                <w:iCs/>
                <w:sz w:val="22"/>
                <w:szCs w:val="22"/>
                <w:lang w:val="lv-LV" w:eastAsia="lv-LV"/>
              </w:rPr>
              <w:t>komercializācija</w:t>
            </w:r>
            <w:proofErr w:type="spellEnd"/>
            <w:r w:rsidRPr="00336C0A">
              <w:rPr>
                <w:i/>
                <w:iCs/>
                <w:sz w:val="22"/>
                <w:szCs w:val="22"/>
                <w:lang w:val="lv-LV" w:eastAsia="lv-LV"/>
              </w:rPr>
              <w:t xml:space="preserve"> būs rentabla (tehnoloģijas attīstīšanas un ieviešanas rezultātā gūtajam labumam jābūt lielākam, kā veiktajām investīcijām).</w:t>
            </w:r>
          </w:p>
          <w:p w14:paraId="2BE67B3D" w14:textId="77777777" w:rsidR="00643BE5" w:rsidRPr="00336C0A" w:rsidRDefault="00643BE5" w:rsidP="00336C0A">
            <w:pPr>
              <w:numPr>
                <w:ilvl w:val="0"/>
                <w:numId w:val="8"/>
              </w:numPr>
              <w:spacing w:before="120"/>
              <w:ind w:left="0" w:right="43"/>
              <w:contextualSpacing/>
              <w:jc w:val="both"/>
              <w:rPr>
                <w:i/>
                <w:sz w:val="22"/>
                <w:szCs w:val="22"/>
                <w:lang w:val="lv-LV" w:eastAsia="lv-LV"/>
              </w:rPr>
            </w:pPr>
            <w:proofErr w:type="spellStart"/>
            <w:r w:rsidRPr="00336C0A">
              <w:rPr>
                <w:i/>
                <w:iCs/>
                <w:sz w:val="22"/>
                <w:szCs w:val="22"/>
                <w:lang w:val="lv-LV" w:eastAsia="lv-LV"/>
              </w:rPr>
              <w:t>Priekšizpētē</w:t>
            </w:r>
            <w:proofErr w:type="spellEnd"/>
            <w:r w:rsidRPr="00336C0A">
              <w:rPr>
                <w:i/>
                <w:iCs/>
                <w:sz w:val="22"/>
                <w:szCs w:val="22"/>
                <w:lang w:val="lv-LV" w:eastAsia="lv-LV"/>
              </w:rPr>
              <w:t xml:space="preserve"> jāietver aprēķins, prognozējot ne tikai tehnoloģijas ieviešanas izmaksas, tai skaitā nepieciešamo atļauju saņemšanas un licencēšanas izmaksas, bet arī tālākās nu jau konkrēta produkta ražošanas, ekspluatācijas, mārketinga u.c. izmaksas. Jāpamato, ka tehnoloģijas izmantošana vai plānotā produkta ražošana ir ekonomiski pamatota. </w:t>
            </w:r>
          </w:p>
        </w:tc>
      </w:tr>
      <w:tr w:rsidR="00643BE5" w:rsidRPr="00336C0A" w14:paraId="145A077B" w14:textId="77777777" w:rsidTr="00336C0A">
        <w:trPr>
          <w:trHeight w:val="3862"/>
          <w:jc w:val="center"/>
        </w:trPr>
        <w:tc>
          <w:tcPr>
            <w:tcW w:w="2518" w:type="dxa"/>
            <w:shd w:val="clear" w:color="auto" w:fill="auto"/>
          </w:tcPr>
          <w:p w14:paraId="18C36A5C" w14:textId="77777777" w:rsidR="00643BE5" w:rsidRPr="00336C0A" w:rsidRDefault="00643BE5" w:rsidP="00336C0A">
            <w:pPr>
              <w:spacing w:before="120" w:after="120"/>
              <w:ind w:right="43"/>
              <w:rPr>
                <w:b/>
                <w:bCs/>
                <w:sz w:val="22"/>
                <w:szCs w:val="22"/>
                <w:lang w:val="lv-LV" w:eastAsia="lv-LV"/>
              </w:rPr>
            </w:pPr>
            <w:r w:rsidRPr="00336C0A">
              <w:rPr>
                <w:b/>
                <w:bCs/>
                <w:sz w:val="22"/>
                <w:szCs w:val="22"/>
                <w:lang w:val="lv-LV" w:eastAsia="lv-LV"/>
              </w:rPr>
              <w:t>Cita būtiska informācija</w:t>
            </w:r>
          </w:p>
          <w:p w14:paraId="1BD40AAA" w14:textId="77777777" w:rsidR="00643BE5" w:rsidRPr="00336C0A" w:rsidRDefault="00643BE5" w:rsidP="00336C0A">
            <w:pPr>
              <w:spacing w:before="120" w:after="120"/>
              <w:ind w:right="43"/>
              <w:rPr>
                <w:b/>
                <w:bCs/>
                <w:sz w:val="22"/>
                <w:szCs w:val="22"/>
                <w:lang w:val="lv-LV" w:eastAsia="lv-LV"/>
              </w:rPr>
            </w:pPr>
          </w:p>
        </w:tc>
        <w:tc>
          <w:tcPr>
            <w:tcW w:w="6946" w:type="dxa"/>
            <w:shd w:val="clear" w:color="auto" w:fill="auto"/>
          </w:tcPr>
          <w:p w14:paraId="30A9DAEC" w14:textId="77777777" w:rsidR="00643BE5" w:rsidRPr="00336C0A" w:rsidRDefault="00643BE5" w:rsidP="00336C0A">
            <w:pPr>
              <w:numPr>
                <w:ilvl w:val="0"/>
                <w:numId w:val="8"/>
              </w:numPr>
              <w:spacing w:before="120"/>
              <w:ind w:left="0" w:right="43"/>
              <w:contextualSpacing/>
              <w:jc w:val="both"/>
              <w:rPr>
                <w:i/>
                <w:iCs/>
                <w:sz w:val="22"/>
                <w:szCs w:val="22"/>
                <w:lang w:val="lv-LV" w:eastAsia="lv-LV"/>
              </w:rPr>
            </w:pPr>
            <w:r w:rsidRPr="00336C0A">
              <w:rPr>
                <w:i/>
                <w:iCs/>
                <w:sz w:val="22"/>
                <w:szCs w:val="22"/>
                <w:lang w:val="lv-LV" w:eastAsia="lv-LV"/>
              </w:rPr>
              <w:t xml:space="preserve">Intelektuālā īpašuma tiesību nostiprināšana – vai tehnoloģija var tikt aizsargāta ar patentu un kāda ir varbūtība, ka trešā puse tehnoloģiju spēs nokopēt, vai šobrīd uz tehnoloģiju ir reģistrēts kāds patents. Jāapskata, vai, ieviešot tehnoloģiju tirgū, netiks pārkāptas jau nostiprinātas intelektuālā īpašuma tiesības.  </w:t>
            </w:r>
          </w:p>
          <w:p w14:paraId="7F406E4A" w14:textId="77777777" w:rsidR="00643BE5" w:rsidRPr="00336C0A" w:rsidRDefault="00643BE5" w:rsidP="00336C0A">
            <w:pPr>
              <w:numPr>
                <w:ilvl w:val="0"/>
                <w:numId w:val="8"/>
              </w:numPr>
              <w:spacing w:before="120"/>
              <w:ind w:left="0" w:right="43"/>
              <w:contextualSpacing/>
              <w:jc w:val="both"/>
              <w:rPr>
                <w:i/>
                <w:iCs/>
                <w:sz w:val="22"/>
                <w:szCs w:val="22"/>
                <w:lang w:val="lv-LV" w:eastAsia="lv-LV"/>
              </w:rPr>
            </w:pPr>
            <w:r w:rsidRPr="00336C0A">
              <w:rPr>
                <w:i/>
                <w:iCs/>
                <w:sz w:val="22"/>
                <w:szCs w:val="22"/>
                <w:lang w:val="lv-LV" w:eastAsia="lv-LV"/>
              </w:rPr>
              <w:t xml:space="preserve">Informācija par citām pētniecības organizācijām vai komersantiem, kas strādā pie līdzīgas tehnoloģijas izstrādes. Kā tas var ietekmēt šo projektu un kāds ir risks, ka kāds “pasteigsies priekšā”, tādējādi samazinot tehnoloģijas vērtību un tās </w:t>
            </w:r>
            <w:proofErr w:type="spellStart"/>
            <w:r w:rsidRPr="00336C0A">
              <w:rPr>
                <w:i/>
                <w:iCs/>
                <w:sz w:val="22"/>
                <w:szCs w:val="22"/>
                <w:lang w:val="lv-LV" w:eastAsia="lv-LV"/>
              </w:rPr>
              <w:t>komercializācijas</w:t>
            </w:r>
            <w:proofErr w:type="spellEnd"/>
            <w:r w:rsidRPr="00336C0A">
              <w:rPr>
                <w:i/>
                <w:iCs/>
                <w:sz w:val="22"/>
                <w:szCs w:val="22"/>
                <w:lang w:val="lv-LV" w:eastAsia="lv-LV"/>
              </w:rPr>
              <w:t xml:space="preserve"> iespējas.</w:t>
            </w:r>
          </w:p>
          <w:p w14:paraId="65D415ED" w14:textId="77777777" w:rsidR="00643BE5" w:rsidRPr="00336C0A" w:rsidRDefault="00643BE5" w:rsidP="00336C0A">
            <w:pPr>
              <w:numPr>
                <w:ilvl w:val="0"/>
                <w:numId w:val="8"/>
              </w:numPr>
              <w:spacing w:before="120"/>
              <w:ind w:left="0" w:right="43"/>
              <w:contextualSpacing/>
              <w:jc w:val="both"/>
              <w:rPr>
                <w:i/>
                <w:iCs/>
                <w:sz w:val="22"/>
                <w:szCs w:val="22"/>
                <w:lang w:val="lv-LV" w:eastAsia="lv-LV"/>
              </w:rPr>
            </w:pPr>
            <w:proofErr w:type="spellStart"/>
            <w:r w:rsidRPr="00336C0A">
              <w:rPr>
                <w:i/>
                <w:iCs/>
                <w:sz w:val="22"/>
                <w:szCs w:val="22"/>
                <w:lang w:val="lv-LV" w:eastAsia="lv-LV"/>
              </w:rPr>
              <w:t>Priekšizpētes</w:t>
            </w:r>
            <w:proofErr w:type="spellEnd"/>
            <w:r w:rsidRPr="00336C0A">
              <w:rPr>
                <w:i/>
                <w:iCs/>
                <w:sz w:val="22"/>
                <w:szCs w:val="22"/>
                <w:lang w:val="lv-LV" w:eastAsia="lv-LV"/>
              </w:rPr>
              <w:t xml:space="preserve"> rezultātā ir jāizdara secinājumi, vai tehnoloģija ir komercializējama.</w:t>
            </w:r>
          </w:p>
        </w:tc>
      </w:tr>
    </w:tbl>
    <w:p w14:paraId="5CDDC01D" w14:textId="77777777" w:rsidR="00643BE5" w:rsidRPr="00336C0A" w:rsidRDefault="00643BE5" w:rsidP="00643BE5">
      <w:pPr>
        <w:pStyle w:val="Galvene"/>
        <w:spacing w:before="20"/>
        <w:ind w:right="43"/>
        <w:rPr>
          <w:b/>
          <w:sz w:val="22"/>
          <w:szCs w:val="22"/>
        </w:rPr>
      </w:pPr>
    </w:p>
    <w:p w14:paraId="42200ED9" w14:textId="77777777" w:rsidR="00643BE5" w:rsidRPr="00336C0A" w:rsidRDefault="00643BE5" w:rsidP="00643BE5">
      <w:pPr>
        <w:pStyle w:val="Galvene"/>
        <w:spacing w:before="20"/>
        <w:ind w:right="43"/>
        <w:jc w:val="center"/>
        <w:rPr>
          <w:b/>
          <w:sz w:val="22"/>
          <w:szCs w:val="22"/>
        </w:rPr>
      </w:pPr>
    </w:p>
    <w:p w14:paraId="62E66D67" w14:textId="77777777" w:rsidR="00643BE5" w:rsidRPr="00336C0A" w:rsidRDefault="00643BE5" w:rsidP="00643BE5">
      <w:pPr>
        <w:pStyle w:val="Galvene"/>
        <w:spacing w:before="20"/>
        <w:ind w:right="43"/>
        <w:jc w:val="center"/>
        <w:rPr>
          <w:b/>
          <w:sz w:val="22"/>
          <w:szCs w:val="22"/>
        </w:rPr>
      </w:pPr>
    </w:p>
    <w:p w14:paraId="3CFFE8B4" w14:textId="77777777" w:rsidR="00643BE5" w:rsidRPr="00336C0A" w:rsidRDefault="00643BE5" w:rsidP="00643BE5">
      <w:pPr>
        <w:pStyle w:val="Galvene"/>
        <w:spacing w:before="20"/>
        <w:ind w:right="43"/>
        <w:jc w:val="center"/>
        <w:rPr>
          <w:b/>
          <w:sz w:val="22"/>
          <w:szCs w:val="22"/>
        </w:rPr>
      </w:pPr>
    </w:p>
    <w:p w14:paraId="408F0487" w14:textId="77777777" w:rsidR="00643BE5" w:rsidRPr="00336C0A" w:rsidRDefault="00643BE5" w:rsidP="00643BE5">
      <w:pPr>
        <w:pStyle w:val="Galvene"/>
        <w:spacing w:before="20"/>
        <w:ind w:right="43"/>
        <w:jc w:val="center"/>
        <w:rPr>
          <w:b/>
          <w:sz w:val="22"/>
          <w:szCs w:val="22"/>
        </w:rPr>
      </w:pPr>
    </w:p>
    <w:p w14:paraId="49AD7F4A" w14:textId="77777777" w:rsidR="00643BE5" w:rsidRPr="00336C0A" w:rsidRDefault="00643BE5" w:rsidP="00643BE5">
      <w:pPr>
        <w:pStyle w:val="Galvene"/>
        <w:spacing w:before="20"/>
        <w:ind w:right="43"/>
        <w:jc w:val="center"/>
        <w:rPr>
          <w:b/>
          <w:sz w:val="22"/>
          <w:szCs w:val="22"/>
        </w:rPr>
      </w:pPr>
    </w:p>
    <w:p w14:paraId="1FF92854" w14:textId="77777777" w:rsidR="00643BE5" w:rsidRPr="00336C0A" w:rsidRDefault="00643BE5" w:rsidP="00643BE5">
      <w:pPr>
        <w:pStyle w:val="Galvene"/>
        <w:spacing w:before="20"/>
        <w:ind w:right="43"/>
        <w:jc w:val="center"/>
        <w:rPr>
          <w:b/>
          <w:sz w:val="22"/>
          <w:szCs w:val="22"/>
        </w:rPr>
      </w:pPr>
    </w:p>
    <w:p w14:paraId="348CEE51" w14:textId="77777777" w:rsidR="00643BE5" w:rsidRPr="00336C0A" w:rsidRDefault="00643BE5" w:rsidP="00643BE5">
      <w:pPr>
        <w:pStyle w:val="Galvene"/>
        <w:spacing w:before="20"/>
        <w:ind w:right="43"/>
        <w:jc w:val="center"/>
        <w:rPr>
          <w:b/>
          <w:sz w:val="22"/>
          <w:szCs w:val="22"/>
        </w:rPr>
      </w:pPr>
    </w:p>
    <w:p w14:paraId="1D9F5E10" w14:textId="77777777" w:rsidR="00643BE5" w:rsidRPr="00336C0A" w:rsidRDefault="00643BE5" w:rsidP="00643BE5">
      <w:pPr>
        <w:pStyle w:val="Galvene"/>
        <w:spacing w:before="20"/>
        <w:ind w:right="43"/>
        <w:jc w:val="center"/>
        <w:rPr>
          <w:b/>
          <w:sz w:val="22"/>
          <w:szCs w:val="22"/>
        </w:rPr>
      </w:pPr>
    </w:p>
    <w:p w14:paraId="05E84DFA" w14:textId="77777777" w:rsidR="00643BE5" w:rsidRPr="00336C0A" w:rsidRDefault="00643BE5" w:rsidP="00643BE5">
      <w:pPr>
        <w:pStyle w:val="Galvene"/>
        <w:spacing w:before="20"/>
        <w:ind w:right="43"/>
        <w:jc w:val="center"/>
        <w:rPr>
          <w:b/>
          <w:sz w:val="22"/>
          <w:szCs w:val="22"/>
        </w:rPr>
      </w:pPr>
    </w:p>
    <w:p w14:paraId="3C043235" w14:textId="77777777" w:rsidR="00643BE5" w:rsidRPr="00336C0A" w:rsidRDefault="00643BE5" w:rsidP="00643BE5">
      <w:pPr>
        <w:pStyle w:val="Galvene"/>
        <w:spacing w:before="20"/>
        <w:ind w:right="43"/>
        <w:jc w:val="center"/>
        <w:rPr>
          <w:b/>
          <w:sz w:val="22"/>
          <w:szCs w:val="22"/>
        </w:rPr>
      </w:pPr>
      <w:proofErr w:type="spellStart"/>
      <w:r w:rsidRPr="00336C0A">
        <w:rPr>
          <w:b/>
          <w:sz w:val="22"/>
          <w:szCs w:val="22"/>
        </w:rPr>
        <w:lastRenderedPageBreak/>
        <w:t>Komercializācijas</w:t>
      </w:r>
      <w:proofErr w:type="spellEnd"/>
      <w:r w:rsidRPr="00336C0A">
        <w:rPr>
          <w:b/>
          <w:sz w:val="22"/>
          <w:szCs w:val="22"/>
        </w:rPr>
        <w:t xml:space="preserve"> stratēģijas izstrādāšanas noteikumi</w:t>
      </w:r>
    </w:p>
    <w:p w14:paraId="0806F28D" w14:textId="77777777" w:rsidR="00643BE5" w:rsidRPr="00336C0A" w:rsidRDefault="00643BE5" w:rsidP="00643BE5">
      <w:pPr>
        <w:pStyle w:val="Galvene"/>
        <w:spacing w:before="20"/>
        <w:ind w:right="43" w:firstLine="720"/>
        <w:jc w:val="right"/>
        <w:rPr>
          <w:sz w:val="22"/>
          <w:szCs w:val="22"/>
        </w:rPr>
      </w:pP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6845"/>
      </w:tblGrid>
      <w:tr w:rsidR="00643BE5" w:rsidRPr="00336C0A" w14:paraId="20701E2D" w14:textId="77777777" w:rsidTr="00336C0A">
        <w:trPr>
          <w:jc w:val="center"/>
        </w:trPr>
        <w:tc>
          <w:tcPr>
            <w:tcW w:w="9510" w:type="dxa"/>
            <w:gridSpan w:val="2"/>
            <w:shd w:val="clear" w:color="auto" w:fill="auto"/>
          </w:tcPr>
          <w:p w14:paraId="0D93AFCB" w14:textId="77777777" w:rsidR="00643BE5" w:rsidRPr="00336C0A" w:rsidRDefault="00643BE5" w:rsidP="00336C0A">
            <w:pPr>
              <w:pStyle w:val="Galvene"/>
              <w:spacing w:before="20"/>
              <w:ind w:right="43"/>
              <w:jc w:val="both"/>
              <w:rPr>
                <w:bCs/>
                <w:i/>
                <w:sz w:val="22"/>
                <w:szCs w:val="22"/>
              </w:rPr>
            </w:pPr>
            <w:proofErr w:type="spellStart"/>
            <w:r w:rsidRPr="00336C0A">
              <w:rPr>
                <w:bCs/>
                <w:i/>
                <w:sz w:val="22"/>
                <w:szCs w:val="22"/>
              </w:rPr>
              <w:t>Komercializācijas</w:t>
            </w:r>
            <w:proofErr w:type="spellEnd"/>
            <w:r w:rsidRPr="00336C0A">
              <w:rPr>
                <w:bCs/>
                <w:i/>
                <w:sz w:val="22"/>
                <w:szCs w:val="22"/>
              </w:rPr>
              <w:t xml:space="preserve"> stratēģija ir konkrēta produkta vai tehnoloģijas apraksts, kurā tiek atainoti secīgi soļi produkta vai tehnoloģijas attīstīšanai no koncepcijas līdz ieviešanai tirgū, kā arī izvēle starp rūpnieciskā īpašuma izmantošanas tiesību piešķiršanu citai personai (licences līgums, patenta pārdošana) vai jauna komersanta veidošanu uz zinātniskās izstrādnes bāzes, un ieteikts, kāda informācija jāsagatavo, kā iegūt potenciālo licenciātu vai investīciju fondu uzmanību un piedāvāt tiem izstrādni vai tehnoloģiju.</w:t>
            </w:r>
          </w:p>
          <w:p w14:paraId="75CBA46F" w14:textId="77777777" w:rsidR="00643BE5" w:rsidRPr="00336C0A" w:rsidRDefault="00643BE5" w:rsidP="00336C0A">
            <w:pPr>
              <w:pStyle w:val="Galvene"/>
              <w:spacing w:before="20"/>
              <w:ind w:right="43"/>
              <w:jc w:val="both"/>
              <w:rPr>
                <w:bCs/>
                <w:i/>
                <w:sz w:val="22"/>
                <w:szCs w:val="22"/>
              </w:rPr>
            </w:pPr>
            <w:proofErr w:type="spellStart"/>
            <w:r w:rsidRPr="00336C0A">
              <w:rPr>
                <w:bCs/>
                <w:i/>
                <w:sz w:val="22"/>
                <w:szCs w:val="22"/>
              </w:rPr>
              <w:t>Komercializācijas</w:t>
            </w:r>
            <w:proofErr w:type="spellEnd"/>
            <w:r w:rsidRPr="00336C0A">
              <w:rPr>
                <w:bCs/>
                <w:i/>
                <w:sz w:val="22"/>
                <w:szCs w:val="22"/>
              </w:rPr>
              <w:t xml:space="preserve"> stratēģijā iekļaujamā informācija neaprobežojas ar šajos noteikumos norādītajiem jautājumiem. </w:t>
            </w:r>
            <w:proofErr w:type="spellStart"/>
            <w:r w:rsidRPr="00336C0A">
              <w:rPr>
                <w:bCs/>
                <w:i/>
                <w:sz w:val="22"/>
                <w:szCs w:val="22"/>
              </w:rPr>
              <w:t>Komercializācijas</w:t>
            </w:r>
            <w:proofErr w:type="spellEnd"/>
            <w:r w:rsidRPr="00336C0A">
              <w:rPr>
                <w:bCs/>
                <w:i/>
                <w:sz w:val="22"/>
                <w:szCs w:val="22"/>
              </w:rPr>
              <w:t xml:space="preserve"> stratēģijā</w:t>
            </w:r>
            <w:r w:rsidRPr="00336C0A">
              <w:rPr>
                <w:sz w:val="22"/>
                <w:szCs w:val="22"/>
              </w:rPr>
              <w:t xml:space="preserve"> </w:t>
            </w:r>
            <w:r w:rsidRPr="00336C0A">
              <w:rPr>
                <w:bCs/>
                <w:i/>
                <w:sz w:val="22"/>
                <w:szCs w:val="22"/>
              </w:rPr>
              <w:t>jānorāda vismaz šāda informācija:</w:t>
            </w:r>
          </w:p>
        </w:tc>
      </w:tr>
      <w:tr w:rsidR="00643BE5" w:rsidRPr="00336C0A" w14:paraId="1AA85979" w14:textId="77777777" w:rsidTr="00336C0A">
        <w:trPr>
          <w:trHeight w:val="674"/>
          <w:jc w:val="center"/>
        </w:trPr>
        <w:tc>
          <w:tcPr>
            <w:tcW w:w="2564" w:type="dxa"/>
            <w:shd w:val="clear" w:color="auto" w:fill="auto"/>
          </w:tcPr>
          <w:p w14:paraId="084274E6" w14:textId="77777777" w:rsidR="00643BE5" w:rsidRPr="00336C0A" w:rsidRDefault="00643BE5" w:rsidP="00336C0A">
            <w:pPr>
              <w:pStyle w:val="Galvene"/>
              <w:spacing w:before="20"/>
              <w:ind w:right="43"/>
              <w:jc w:val="both"/>
              <w:rPr>
                <w:b/>
                <w:bCs/>
                <w:sz w:val="22"/>
                <w:szCs w:val="22"/>
              </w:rPr>
            </w:pPr>
            <w:r w:rsidRPr="00336C0A">
              <w:rPr>
                <w:b/>
                <w:bCs/>
                <w:sz w:val="22"/>
                <w:szCs w:val="22"/>
              </w:rPr>
              <w:t>Vienas lapas biznesa plāna izstrāde</w:t>
            </w:r>
          </w:p>
        </w:tc>
        <w:tc>
          <w:tcPr>
            <w:tcW w:w="6946" w:type="dxa"/>
            <w:shd w:val="clear" w:color="auto" w:fill="auto"/>
          </w:tcPr>
          <w:p w14:paraId="788B5925" w14:textId="77777777" w:rsidR="00643BE5" w:rsidRPr="00336C0A" w:rsidRDefault="00643BE5" w:rsidP="00336C0A">
            <w:pPr>
              <w:pStyle w:val="Galvene"/>
              <w:numPr>
                <w:ilvl w:val="0"/>
                <w:numId w:val="8"/>
              </w:numPr>
              <w:tabs>
                <w:tab w:val="clear" w:pos="4153"/>
                <w:tab w:val="center" w:pos="340"/>
              </w:tabs>
              <w:spacing w:before="20"/>
              <w:ind w:left="0" w:right="43"/>
              <w:jc w:val="both"/>
              <w:rPr>
                <w:bCs/>
                <w:i/>
                <w:sz w:val="22"/>
                <w:szCs w:val="22"/>
              </w:rPr>
            </w:pPr>
            <w:r w:rsidRPr="00336C0A">
              <w:rPr>
                <w:bCs/>
                <w:i/>
                <w:sz w:val="22"/>
                <w:szCs w:val="22"/>
              </w:rPr>
              <w:t xml:space="preserve">Sagatavo, piemēram, </w:t>
            </w:r>
            <w:proofErr w:type="spellStart"/>
            <w:r w:rsidRPr="00336C0A">
              <w:rPr>
                <w:bCs/>
                <w:i/>
                <w:sz w:val="22"/>
                <w:szCs w:val="22"/>
              </w:rPr>
              <w:t>Lean</w:t>
            </w:r>
            <w:proofErr w:type="spellEnd"/>
            <w:r w:rsidRPr="00336C0A">
              <w:rPr>
                <w:bCs/>
                <w:i/>
                <w:sz w:val="22"/>
                <w:szCs w:val="22"/>
              </w:rPr>
              <w:t xml:space="preserve"> </w:t>
            </w:r>
            <w:proofErr w:type="spellStart"/>
            <w:r w:rsidRPr="00336C0A">
              <w:rPr>
                <w:bCs/>
                <w:i/>
                <w:sz w:val="22"/>
                <w:szCs w:val="22"/>
              </w:rPr>
              <w:t>Canvas</w:t>
            </w:r>
            <w:proofErr w:type="spellEnd"/>
            <w:r w:rsidRPr="00336C0A">
              <w:rPr>
                <w:bCs/>
                <w:i/>
                <w:sz w:val="22"/>
                <w:szCs w:val="22"/>
              </w:rPr>
              <w:t xml:space="preserve"> formu vai kādu citu formu pēc izvēles (Aizpilda pēc tam, kad citas daļas ir pabeigtas)</w:t>
            </w:r>
          </w:p>
          <w:p w14:paraId="14E7C61F" w14:textId="77777777" w:rsidR="00643BE5" w:rsidRPr="00336C0A" w:rsidRDefault="00643BE5" w:rsidP="00336C0A">
            <w:pPr>
              <w:pStyle w:val="Galvene"/>
              <w:spacing w:before="20"/>
              <w:ind w:right="43" w:firstLine="720"/>
              <w:jc w:val="both"/>
              <w:rPr>
                <w:bCs/>
                <w:i/>
                <w:sz w:val="22"/>
                <w:szCs w:val="22"/>
              </w:rPr>
            </w:pPr>
          </w:p>
        </w:tc>
      </w:tr>
      <w:tr w:rsidR="00643BE5" w:rsidRPr="00336C0A" w14:paraId="350797FC" w14:textId="77777777" w:rsidTr="00336C0A">
        <w:trPr>
          <w:trHeight w:val="860"/>
          <w:jc w:val="center"/>
        </w:trPr>
        <w:tc>
          <w:tcPr>
            <w:tcW w:w="2564" w:type="dxa"/>
            <w:shd w:val="clear" w:color="auto" w:fill="auto"/>
          </w:tcPr>
          <w:p w14:paraId="477D3200" w14:textId="77777777" w:rsidR="00643BE5" w:rsidRPr="00336C0A" w:rsidRDefault="00643BE5" w:rsidP="00336C0A">
            <w:pPr>
              <w:pStyle w:val="Galvene"/>
              <w:spacing w:before="20"/>
              <w:ind w:right="43"/>
              <w:jc w:val="both"/>
              <w:rPr>
                <w:b/>
                <w:bCs/>
                <w:sz w:val="22"/>
                <w:szCs w:val="22"/>
              </w:rPr>
            </w:pPr>
            <w:r w:rsidRPr="00336C0A">
              <w:rPr>
                <w:b/>
                <w:bCs/>
                <w:sz w:val="22"/>
                <w:szCs w:val="22"/>
              </w:rPr>
              <w:t>Vispārīga informācija (apkopojums) par tehnoloģiju no TEP</w:t>
            </w:r>
          </w:p>
        </w:tc>
        <w:tc>
          <w:tcPr>
            <w:tcW w:w="6946" w:type="dxa"/>
            <w:shd w:val="clear" w:color="auto" w:fill="auto"/>
          </w:tcPr>
          <w:p w14:paraId="28F408F0" w14:textId="77777777" w:rsidR="00643BE5" w:rsidRPr="00336C0A" w:rsidRDefault="00643BE5" w:rsidP="00336C0A">
            <w:pPr>
              <w:pStyle w:val="Galvene"/>
              <w:numPr>
                <w:ilvl w:val="0"/>
                <w:numId w:val="8"/>
              </w:numPr>
              <w:tabs>
                <w:tab w:val="clear" w:pos="4153"/>
                <w:tab w:val="center" w:pos="340"/>
              </w:tabs>
              <w:spacing w:before="20"/>
              <w:ind w:left="0" w:right="43"/>
              <w:jc w:val="both"/>
              <w:rPr>
                <w:bCs/>
                <w:i/>
                <w:sz w:val="22"/>
                <w:szCs w:val="22"/>
              </w:rPr>
            </w:pPr>
            <w:r w:rsidRPr="00336C0A">
              <w:rPr>
                <w:bCs/>
                <w:i/>
                <w:sz w:val="22"/>
                <w:szCs w:val="22"/>
              </w:rPr>
              <w:t xml:space="preserve">Balstoties uz iepriekš veikto tehniski ekonomisko </w:t>
            </w:r>
            <w:proofErr w:type="spellStart"/>
            <w:r w:rsidRPr="00336C0A">
              <w:rPr>
                <w:bCs/>
                <w:i/>
                <w:sz w:val="22"/>
                <w:szCs w:val="22"/>
              </w:rPr>
              <w:t>priekšizpēti</w:t>
            </w:r>
            <w:proofErr w:type="spellEnd"/>
            <w:r w:rsidRPr="00336C0A">
              <w:rPr>
                <w:bCs/>
                <w:i/>
                <w:sz w:val="22"/>
                <w:szCs w:val="22"/>
              </w:rPr>
              <w:t xml:space="preserve">, norāda svarīgāko informāciju par tehnoloģijas pielietojumu, attīstības stadiju, priekšrocībām un </w:t>
            </w:r>
            <w:proofErr w:type="spellStart"/>
            <w:r w:rsidRPr="00336C0A">
              <w:rPr>
                <w:bCs/>
                <w:i/>
                <w:sz w:val="22"/>
                <w:szCs w:val="22"/>
              </w:rPr>
              <w:t>komercializācijas</w:t>
            </w:r>
            <w:proofErr w:type="spellEnd"/>
            <w:r w:rsidRPr="00336C0A">
              <w:rPr>
                <w:bCs/>
                <w:i/>
                <w:sz w:val="22"/>
                <w:szCs w:val="22"/>
              </w:rPr>
              <w:t xml:space="preserve"> secinājumiem</w:t>
            </w:r>
          </w:p>
        </w:tc>
      </w:tr>
      <w:tr w:rsidR="00643BE5" w:rsidRPr="00336C0A" w14:paraId="6A2AA0E4" w14:textId="77777777" w:rsidTr="00336C0A">
        <w:trPr>
          <w:trHeight w:val="852"/>
          <w:jc w:val="center"/>
        </w:trPr>
        <w:tc>
          <w:tcPr>
            <w:tcW w:w="2564" w:type="dxa"/>
            <w:shd w:val="clear" w:color="auto" w:fill="auto"/>
          </w:tcPr>
          <w:p w14:paraId="7F5E6C3E" w14:textId="77777777" w:rsidR="00643BE5" w:rsidRPr="00336C0A" w:rsidRDefault="00643BE5" w:rsidP="00336C0A">
            <w:pPr>
              <w:pStyle w:val="Galvene"/>
              <w:spacing w:before="20"/>
              <w:ind w:right="43"/>
              <w:jc w:val="both"/>
              <w:rPr>
                <w:bCs/>
                <w:sz w:val="22"/>
                <w:szCs w:val="22"/>
              </w:rPr>
            </w:pPr>
            <w:r w:rsidRPr="00336C0A">
              <w:rPr>
                <w:b/>
                <w:bCs/>
                <w:sz w:val="22"/>
                <w:szCs w:val="22"/>
              </w:rPr>
              <w:t xml:space="preserve"> Komanda</w:t>
            </w:r>
          </w:p>
        </w:tc>
        <w:tc>
          <w:tcPr>
            <w:tcW w:w="6946" w:type="dxa"/>
            <w:shd w:val="clear" w:color="auto" w:fill="auto"/>
          </w:tcPr>
          <w:p w14:paraId="646B9496" w14:textId="77777777" w:rsidR="00643BE5" w:rsidRPr="00336C0A" w:rsidRDefault="00643BE5" w:rsidP="00336C0A">
            <w:pPr>
              <w:pStyle w:val="Galvene"/>
              <w:tabs>
                <w:tab w:val="clear" w:pos="4153"/>
                <w:tab w:val="center" w:pos="340"/>
              </w:tabs>
              <w:spacing w:before="20"/>
              <w:ind w:right="43" w:firstLine="720"/>
              <w:jc w:val="both"/>
              <w:rPr>
                <w:i/>
                <w:sz w:val="22"/>
                <w:szCs w:val="22"/>
              </w:rPr>
            </w:pPr>
            <w:r w:rsidRPr="00336C0A">
              <w:rPr>
                <w:i/>
                <w:sz w:val="22"/>
                <w:szCs w:val="22"/>
              </w:rPr>
              <w:t>Apraksta:</w:t>
            </w:r>
          </w:p>
          <w:p w14:paraId="0E302752"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Kas ir nepieciešams (kādi cilvēki, kompetences)</w:t>
            </w:r>
          </w:p>
          <w:p w14:paraId="68612CAF"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Esošo komandu (līdzšinējā pieredze un rezultāti)</w:t>
            </w:r>
          </w:p>
          <w:p w14:paraId="72FC22BE"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Kas pietrūkst (kādi cilvēki, kompetences)</w:t>
            </w:r>
          </w:p>
          <w:p w14:paraId="4DCDC5D0"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Kā un kur to var iegūt</w:t>
            </w:r>
          </w:p>
        </w:tc>
      </w:tr>
      <w:tr w:rsidR="00643BE5" w:rsidRPr="00336C0A" w14:paraId="64502A28" w14:textId="77777777" w:rsidTr="00336C0A">
        <w:trPr>
          <w:trHeight w:val="628"/>
          <w:jc w:val="center"/>
        </w:trPr>
        <w:tc>
          <w:tcPr>
            <w:tcW w:w="2564" w:type="dxa"/>
            <w:shd w:val="clear" w:color="auto" w:fill="auto"/>
          </w:tcPr>
          <w:p w14:paraId="006B2CFD" w14:textId="77777777" w:rsidR="00643BE5" w:rsidRPr="00336C0A" w:rsidRDefault="00643BE5" w:rsidP="00336C0A">
            <w:pPr>
              <w:pStyle w:val="Galvene"/>
              <w:spacing w:before="20"/>
              <w:ind w:right="43"/>
              <w:jc w:val="both"/>
              <w:rPr>
                <w:bCs/>
                <w:sz w:val="22"/>
                <w:szCs w:val="22"/>
              </w:rPr>
            </w:pPr>
            <w:r w:rsidRPr="00336C0A">
              <w:rPr>
                <w:b/>
                <w:bCs/>
                <w:sz w:val="22"/>
                <w:szCs w:val="22"/>
              </w:rPr>
              <w:t>Intelektuālā īpašuma tiesību aizsardzība mērķa tirgos</w:t>
            </w:r>
          </w:p>
        </w:tc>
        <w:tc>
          <w:tcPr>
            <w:tcW w:w="6946" w:type="dxa"/>
            <w:shd w:val="clear" w:color="auto" w:fill="auto"/>
          </w:tcPr>
          <w:p w14:paraId="2AA99770" w14:textId="77777777" w:rsidR="00643BE5" w:rsidRPr="00336C0A" w:rsidRDefault="00643BE5" w:rsidP="00336C0A">
            <w:pPr>
              <w:pStyle w:val="Galvene"/>
              <w:tabs>
                <w:tab w:val="clear" w:pos="4153"/>
                <w:tab w:val="center" w:pos="340"/>
              </w:tabs>
              <w:spacing w:before="20"/>
              <w:ind w:right="43" w:firstLine="720"/>
              <w:jc w:val="both"/>
              <w:rPr>
                <w:i/>
                <w:sz w:val="22"/>
                <w:szCs w:val="22"/>
              </w:rPr>
            </w:pPr>
            <w:r w:rsidRPr="00336C0A">
              <w:rPr>
                <w:i/>
                <w:sz w:val="22"/>
                <w:szCs w:val="22"/>
              </w:rPr>
              <w:t>Apraksta:</w:t>
            </w:r>
          </w:p>
          <w:p w14:paraId="47238000"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Intelektuālā īpašuma tiesību pašreizējo statusu (īpašumtiesības, izgudrotāji un informācija par rūpnieciskā īpašuma tiesību objektiem)</w:t>
            </w:r>
          </w:p>
          <w:p w14:paraId="37F25CF3"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Intelektuālā īpašuma tiesību aizsardzības stratēģiju (pamatojums mērķa tirgus valstīm, aizsardzības nepieciešamība)</w:t>
            </w:r>
          </w:p>
          <w:p w14:paraId="67E4A972"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proofErr w:type="spellStart"/>
            <w:r w:rsidRPr="00336C0A">
              <w:rPr>
                <w:i/>
                <w:sz w:val="22"/>
                <w:szCs w:val="22"/>
              </w:rPr>
              <w:t>Problēmjautājumus</w:t>
            </w:r>
            <w:proofErr w:type="spellEnd"/>
            <w:r w:rsidRPr="00336C0A">
              <w:rPr>
                <w:i/>
                <w:sz w:val="22"/>
                <w:szCs w:val="22"/>
              </w:rPr>
              <w:t>, kas saistīti ar īpašumtiesībām, darbības brīvību</w:t>
            </w:r>
          </w:p>
          <w:p w14:paraId="4A456C14" w14:textId="77777777" w:rsidR="00643BE5" w:rsidRPr="00336C0A" w:rsidRDefault="00643BE5" w:rsidP="00336C0A">
            <w:pPr>
              <w:pStyle w:val="Galvene"/>
              <w:tabs>
                <w:tab w:val="clear" w:pos="4153"/>
                <w:tab w:val="center" w:pos="340"/>
              </w:tabs>
              <w:spacing w:before="20"/>
              <w:ind w:right="43" w:firstLine="720"/>
              <w:jc w:val="both"/>
              <w:rPr>
                <w:i/>
                <w:sz w:val="22"/>
                <w:szCs w:val="22"/>
              </w:rPr>
            </w:pPr>
          </w:p>
        </w:tc>
      </w:tr>
      <w:tr w:rsidR="00643BE5" w:rsidRPr="00336C0A" w14:paraId="243193B1" w14:textId="77777777" w:rsidTr="00336C0A">
        <w:trPr>
          <w:trHeight w:val="1575"/>
          <w:jc w:val="center"/>
        </w:trPr>
        <w:tc>
          <w:tcPr>
            <w:tcW w:w="2564" w:type="dxa"/>
            <w:shd w:val="clear" w:color="auto" w:fill="auto"/>
          </w:tcPr>
          <w:p w14:paraId="726E3A23" w14:textId="77777777" w:rsidR="00643BE5" w:rsidRPr="00336C0A" w:rsidRDefault="00643BE5" w:rsidP="00336C0A">
            <w:pPr>
              <w:pStyle w:val="Galvene"/>
              <w:spacing w:before="20"/>
              <w:ind w:right="43"/>
              <w:jc w:val="both"/>
              <w:rPr>
                <w:bCs/>
                <w:sz w:val="22"/>
                <w:szCs w:val="22"/>
              </w:rPr>
            </w:pPr>
            <w:r w:rsidRPr="00336C0A">
              <w:rPr>
                <w:b/>
                <w:bCs/>
                <w:sz w:val="22"/>
                <w:szCs w:val="22"/>
              </w:rPr>
              <w:t>Tirgus analīze</w:t>
            </w:r>
          </w:p>
        </w:tc>
        <w:tc>
          <w:tcPr>
            <w:tcW w:w="6946" w:type="dxa"/>
            <w:shd w:val="clear" w:color="auto" w:fill="auto"/>
          </w:tcPr>
          <w:p w14:paraId="09B9495A"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 xml:space="preserve">Veic tehnoloģijas iespējamo darbības jomu plašāku izpēti (tendences, tirgus izmērs, ģeogrāfiskais aspekts </w:t>
            </w:r>
            <w:proofErr w:type="spellStart"/>
            <w:r w:rsidRPr="00336C0A">
              <w:rPr>
                <w:i/>
                <w:sz w:val="22"/>
                <w:szCs w:val="22"/>
              </w:rPr>
              <w:t>utml</w:t>
            </w:r>
            <w:proofErr w:type="spellEnd"/>
            <w:r w:rsidRPr="00336C0A">
              <w:rPr>
                <w:i/>
                <w:sz w:val="22"/>
                <w:szCs w:val="22"/>
              </w:rPr>
              <w:t>.) un mērķa tirgus izvēli</w:t>
            </w:r>
          </w:p>
          <w:p w14:paraId="243FC642"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Apraksta klientu vajadzības (potenciālo klientu profils, segments un pieprasījuma analīze)</w:t>
            </w:r>
          </w:p>
          <w:p w14:paraId="3DA58D2C"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Apraksta konkurentus (apraksts par pašreizējām/jaunām tehnoloģijām, iespējamiem konkurentiem un to stratēģijām)</w:t>
            </w:r>
            <w:r w:rsidRPr="00336C0A">
              <w:rPr>
                <w:sz w:val="22"/>
                <w:szCs w:val="22"/>
              </w:rPr>
              <w:tab/>
            </w:r>
          </w:p>
          <w:p w14:paraId="1325977F" w14:textId="77777777" w:rsidR="00643BE5" w:rsidRPr="00336C0A" w:rsidRDefault="00643BE5" w:rsidP="00336C0A">
            <w:pPr>
              <w:pStyle w:val="Galvene"/>
              <w:tabs>
                <w:tab w:val="clear" w:pos="4153"/>
                <w:tab w:val="center" w:pos="340"/>
              </w:tabs>
              <w:spacing w:before="20"/>
              <w:ind w:right="43" w:firstLine="720"/>
              <w:jc w:val="both"/>
              <w:rPr>
                <w:i/>
                <w:sz w:val="22"/>
                <w:szCs w:val="22"/>
              </w:rPr>
            </w:pPr>
          </w:p>
        </w:tc>
      </w:tr>
      <w:tr w:rsidR="00643BE5" w:rsidRPr="00336C0A" w14:paraId="7808A07B" w14:textId="77777777" w:rsidTr="00336C0A">
        <w:trPr>
          <w:jc w:val="center"/>
        </w:trPr>
        <w:tc>
          <w:tcPr>
            <w:tcW w:w="2564" w:type="dxa"/>
            <w:shd w:val="clear" w:color="auto" w:fill="auto"/>
          </w:tcPr>
          <w:p w14:paraId="1CFBBBC1" w14:textId="77777777" w:rsidR="00643BE5" w:rsidRPr="00336C0A" w:rsidRDefault="00643BE5" w:rsidP="00336C0A">
            <w:pPr>
              <w:pStyle w:val="Galvene"/>
              <w:spacing w:before="20"/>
              <w:ind w:right="43" w:firstLine="720"/>
              <w:jc w:val="both"/>
              <w:rPr>
                <w:bCs/>
                <w:sz w:val="22"/>
                <w:szCs w:val="22"/>
              </w:rPr>
            </w:pPr>
            <w:proofErr w:type="spellStart"/>
            <w:r w:rsidRPr="00336C0A">
              <w:rPr>
                <w:b/>
                <w:bCs/>
                <w:sz w:val="22"/>
                <w:szCs w:val="22"/>
              </w:rPr>
              <w:t>Komercializācijas</w:t>
            </w:r>
            <w:proofErr w:type="spellEnd"/>
            <w:r w:rsidRPr="00336C0A">
              <w:rPr>
                <w:b/>
                <w:bCs/>
                <w:sz w:val="22"/>
                <w:szCs w:val="22"/>
              </w:rPr>
              <w:t xml:space="preserve"> stratēģijas izvēle</w:t>
            </w:r>
          </w:p>
        </w:tc>
        <w:tc>
          <w:tcPr>
            <w:tcW w:w="6946" w:type="dxa"/>
            <w:shd w:val="clear" w:color="auto" w:fill="auto"/>
          </w:tcPr>
          <w:p w14:paraId="005E9569"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Apraksta veikto izvēli starp rūpnieciskā īpašuma izmantošanas tiesību piešķiršanu citai personai (licences līgums, patenta pārdošana) vai jauna komersanta veidošanu uz zinātniskās izstrādnes bāzes</w:t>
            </w:r>
          </w:p>
          <w:p w14:paraId="47969CC2" w14:textId="77777777" w:rsidR="00643BE5" w:rsidRPr="00336C0A" w:rsidRDefault="00643BE5" w:rsidP="00336C0A">
            <w:pPr>
              <w:pStyle w:val="Galvene"/>
              <w:tabs>
                <w:tab w:val="clear" w:pos="4153"/>
                <w:tab w:val="center" w:pos="340"/>
              </w:tabs>
              <w:spacing w:before="20"/>
              <w:ind w:right="43" w:firstLine="720"/>
              <w:jc w:val="both"/>
              <w:rPr>
                <w:i/>
                <w:sz w:val="22"/>
                <w:szCs w:val="22"/>
              </w:rPr>
            </w:pPr>
          </w:p>
        </w:tc>
      </w:tr>
      <w:tr w:rsidR="00643BE5" w:rsidRPr="00336C0A" w14:paraId="0662A250" w14:textId="77777777" w:rsidTr="00336C0A">
        <w:trPr>
          <w:jc w:val="center"/>
        </w:trPr>
        <w:tc>
          <w:tcPr>
            <w:tcW w:w="2564" w:type="dxa"/>
            <w:shd w:val="clear" w:color="auto" w:fill="auto"/>
          </w:tcPr>
          <w:p w14:paraId="7E018D62" w14:textId="77777777" w:rsidR="00643BE5" w:rsidRPr="00336C0A" w:rsidRDefault="00643BE5" w:rsidP="00336C0A">
            <w:pPr>
              <w:pStyle w:val="Galvene"/>
              <w:spacing w:before="20"/>
              <w:ind w:right="43"/>
              <w:jc w:val="both"/>
              <w:rPr>
                <w:bCs/>
                <w:sz w:val="22"/>
                <w:szCs w:val="22"/>
              </w:rPr>
            </w:pPr>
            <w:r w:rsidRPr="00336C0A">
              <w:rPr>
                <w:b/>
                <w:bCs/>
                <w:sz w:val="22"/>
                <w:szCs w:val="22"/>
              </w:rPr>
              <w:t>Finanšu plāns un ieņēmumi</w:t>
            </w:r>
          </w:p>
        </w:tc>
        <w:tc>
          <w:tcPr>
            <w:tcW w:w="6946" w:type="dxa"/>
            <w:shd w:val="clear" w:color="auto" w:fill="auto"/>
          </w:tcPr>
          <w:p w14:paraId="1C99EECD" w14:textId="77777777" w:rsidR="00643BE5" w:rsidRPr="00336C0A" w:rsidRDefault="00643BE5" w:rsidP="00336C0A">
            <w:pPr>
              <w:pStyle w:val="Galvene"/>
              <w:tabs>
                <w:tab w:val="clear" w:pos="4153"/>
                <w:tab w:val="center" w:pos="340"/>
              </w:tabs>
              <w:spacing w:before="20"/>
              <w:ind w:right="43" w:firstLine="720"/>
              <w:jc w:val="both"/>
              <w:rPr>
                <w:i/>
                <w:sz w:val="22"/>
                <w:szCs w:val="22"/>
              </w:rPr>
            </w:pPr>
            <w:r w:rsidRPr="00336C0A">
              <w:rPr>
                <w:i/>
                <w:iCs/>
                <w:sz w:val="22"/>
                <w:szCs w:val="22"/>
              </w:rPr>
              <w:t>Sniedz informāciju par:</w:t>
            </w:r>
          </w:p>
          <w:p w14:paraId="586AEE3C"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iCs/>
                <w:sz w:val="22"/>
                <w:szCs w:val="22"/>
              </w:rPr>
              <w:t>Kopējo nepieciešamo budžetu</w:t>
            </w:r>
          </w:p>
          <w:p w14:paraId="194263BE"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Pasākuma ietvaros pieejamo finansējums un tā izlietojumu</w:t>
            </w:r>
          </w:p>
          <w:p w14:paraId="22F931BD"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Naudas plūsmu (ieņēmumi un izdevumi projekta īstenošanas laikā – pa mēnešiem un līdz tehnoloģijas komercializēšanai – pa gadiem)</w:t>
            </w:r>
          </w:p>
          <w:p w14:paraId="4CF5DE99"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Ieguldījumu atdevi un efektivitāti (cik lielu labumu pētniecības organizācija gūs no tehnoloģijas komercializēšanas)</w:t>
            </w:r>
          </w:p>
          <w:p w14:paraId="0F69839A"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Galvenajiem termiņiem un būtiskākajiem atskaites punktiem (projekta īstenošanas laikā)</w:t>
            </w:r>
          </w:p>
          <w:p w14:paraId="5DEA73A0" w14:textId="77777777" w:rsidR="00643BE5" w:rsidRPr="00336C0A" w:rsidRDefault="00643BE5" w:rsidP="00336C0A">
            <w:pPr>
              <w:pStyle w:val="Galvene"/>
              <w:tabs>
                <w:tab w:val="clear" w:pos="4153"/>
                <w:tab w:val="center" w:pos="340"/>
              </w:tabs>
              <w:spacing w:before="20"/>
              <w:ind w:right="43" w:firstLine="720"/>
              <w:jc w:val="both"/>
              <w:rPr>
                <w:i/>
                <w:sz w:val="22"/>
                <w:szCs w:val="22"/>
              </w:rPr>
            </w:pPr>
          </w:p>
        </w:tc>
      </w:tr>
      <w:tr w:rsidR="00643BE5" w:rsidRPr="00336C0A" w14:paraId="0F20A584" w14:textId="77777777" w:rsidTr="00336C0A">
        <w:trPr>
          <w:jc w:val="center"/>
        </w:trPr>
        <w:tc>
          <w:tcPr>
            <w:tcW w:w="2564" w:type="dxa"/>
            <w:shd w:val="clear" w:color="auto" w:fill="auto"/>
          </w:tcPr>
          <w:p w14:paraId="10F97ABB" w14:textId="77777777" w:rsidR="00643BE5" w:rsidRPr="00336C0A" w:rsidRDefault="00643BE5" w:rsidP="00336C0A">
            <w:pPr>
              <w:pStyle w:val="Galvene"/>
              <w:spacing w:before="20"/>
              <w:ind w:right="43"/>
              <w:jc w:val="both"/>
              <w:rPr>
                <w:bCs/>
                <w:sz w:val="22"/>
                <w:szCs w:val="22"/>
              </w:rPr>
            </w:pPr>
            <w:r w:rsidRPr="00336C0A">
              <w:rPr>
                <w:b/>
                <w:bCs/>
                <w:sz w:val="22"/>
                <w:szCs w:val="22"/>
              </w:rPr>
              <w:t>Riska analīze</w:t>
            </w:r>
          </w:p>
        </w:tc>
        <w:tc>
          <w:tcPr>
            <w:tcW w:w="6946" w:type="dxa"/>
            <w:shd w:val="clear" w:color="auto" w:fill="auto"/>
          </w:tcPr>
          <w:p w14:paraId="4DE61D18"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Veic projekta risku uzskaitījumu (tehnoloģijas attīstības riski, projekta vadības riski, tirgus riski, finanšu riski un citi iespējamie riski)</w:t>
            </w:r>
          </w:p>
          <w:p w14:paraId="0FF6EE4C"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lastRenderedPageBreak/>
              <w:t xml:space="preserve">Izstrādā Rīcības plānu risku samazināšanai un alternatīvu plānu  būtiskāko risku iestāšanās gadījumā. </w:t>
            </w:r>
          </w:p>
        </w:tc>
      </w:tr>
      <w:tr w:rsidR="00643BE5" w:rsidRPr="00336C0A" w14:paraId="50BC9683" w14:textId="77777777" w:rsidTr="00336C0A">
        <w:trPr>
          <w:jc w:val="center"/>
        </w:trPr>
        <w:tc>
          <w:tcPr>
            <w:tcW w:w="2564" w:type="dxa"/>
            <w:shd w:val="clear" w:color="auto" w:fill="auto"/>
          </w:tcPr>
          <w:p w14:paraId="727A6C80" w14:textId="77777777" w:rsidR="00643BE5" w:rsidRPr="00336C0A" w:rsidRDefault="00643BE5" w:rsidP="00336C0A">
            <w:pPr>
              <w:pStyle w:val="Galvene"/>
              <w:spacing w:before="20"/>
              <w:ind w:right="43"/>
              <w:jc w:val="both"/>
              <w:rPr>
                <w:b/>
                <w:bCs/>
                <w:sz w:val="22"/>
                <w:szCs w:val="22"/>
              </w:rPr>
            </w:pPr>
            <w:r w:rsidRPr="00336C0A">
              <w:rPr>
                <w:b/>
                <w:bCs/>
                <w:sz w:val="22"/>
                <w:szCs w:val="22"/>
              </w:rPr>
              <w:t xml:space="preserve">Tehnoloģijas attīstīšanas un komercializēšanas secīgi soļi </w:t>
            </w:r>
          </w:p>
        </w:tc>
        <w:tc>
          <w:tcPr>
            <w:tcW w:w="6946" w:type="dxa"/>
            <w:shd w:val="clear" w:color="auto" w:fill="auto"/>
          </w:tcPr>
          <w:p w14:paraId="5DA16981"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 xml:space="preserve">Izstrādā </w:t>
            </w:r>
            <w:proofErr w:type="spellStart"/>
            <w:r w:rsidRPr="00336C0A">
              <w:rPr>
                <w:i/>
                <w:sz w:val="22"/>
                <w:szCs w:val="22"/>
              </w:rPr>
              <w:t>komercializācijas</w:t>
            </w:r>
            <w:proofErr w:type="spellEnd"/>
            <w:r w:rsidRPr="00336C0A">
              <w:rPr>
                <w:i/>
                <w:sz w:val="22"/>
                <w:szCs w:val="22"/>
              </w:rPr>
              <w:t xml:space="preserve"> ceļa karti (ieteicamais plāns) atbilstoši projekta budžetam, attiecināmām izmaksām un atbalstāmajām darbībām (stratēģijas izstrādātājiem jāiepazīstas ar MK noteikumiem Nr.692, ietverot informāciju par</w:t>
            </w:r>
          </w:p>
          <w:p w14:paraId="14594F36"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Trīs potenciāliem licenciātiem vai investoriem</w:t>
            </w:r>
          </w:p>
          <w:p w14:paraId="414079D2"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 xml:space="preserve">Licenciātu un investoru uzrunāšanas un pārdošanas aktivitātēm </w:t>
            </w:r>
          </w:p>
          <w:p w14:paraId="618E57C3"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Tirgus reakcijas analīzi (atgriezeniskās saites saņemšana no uzrunātajiem komersantiem)</w:t>
            </w:r>
          </w:p>
          <w:p w14:paraId="2CC9B1F4" w14:textId="77777777" w:rsidR="00643BE5" w:rsidRPr="00336C0A" w:rsidRDefault="00643BE5" w:rsidP="00336C0A">
            <w:pPr>
              <w:pStyle w:val="Galvene"/>
              <w:tabs>
                <w:tab w:val="clear" w:pos="4153"/>
                <w:tab w:val="center" w:pos="340"/>
              </w:tabs>
              <w:spacing w:before="20"/>
              <w:ind w:right="43" w:firstLine="720"/>
              <w:jc w:val="both"/>
              <w:rPr>
                <w:i/>
                <w:sz w:val="22"/>
                <w:szCs w:val="22"/>
              </w:rPr>
            </w:pPr>
          </w:p>
        </w:tc>
      </w:tr>
    </w:tbl>
    <w:p w14:paraId="6DE6F442" w14:textId="77777777" w:rsidR="00643BE5" w:rsidRPr="00336C0A" w:rsidRDefault="00643BE5" w:rsidP="00643BE5">
      <w:pPr>
        <w:ind w:right="43"/>
        <w:rPr>
          <w:lang w:val="lv-LV"/>
        </w:rPr>
      </w:pPr>
    </w:p>
    <w:p w14:paraId="50356B8E" w14:textId="77777777" w:rsidR="00643BE5" w:rsidRPr="00336C0A" w:rsidRDefault="00643BE5" w:rsidP="00643BE5">
      <w:pPr>
        <w:ind w:right="43"/>
        <w:rPr>
          <w:lang w:val="lv-LV"/>
        </w:rPr>
      </w:pPr>
    </w:p>
    <w:p w14:paraId="2C6C0FDD" w14:textId="77777777" w:rsidR="00643BE5" w:rsidRPr="00336C0A" w:rsidRDefault="00643BE5" w:rsidP="00643BE5">
      <w:pPr>
        <w:ind w:right="43"/>
        <w:rPr>
          <w:lang w:val="lv-LV"/>
        </w:rPr>
      </w:pPr>
    </w:p>
    <w:p w14:paraId="48A94CA1" w14:textId="77777777" w:rsidR="00643BE5" w:rsidRPr="00336C0A" w:rsidRDefault="00643BE5" w:rsidP="00643BE5">
      <w:pPr>
        <w:ind w:right="43"/>
        <w:rPr>
          <w:lang w:val="lv-LV"/>
        </w:rPr>
      </w:pPr>
    </w:p>
    <w:p w14:paraId="21ED90EF" w14:textId="77777777" w:rsidR="00643BE5" w:rsidRPr="00336C0A" w:rsidRDefault="00643BE5" w:rsidP="00643BE5">
      <w:pPr>
        <w:ind w:right="43"/>
        <w:rPr>
          <w:lang w:val="lv-LV"/>
        </w:rPr>
      </w:pPr>
    </w:p>
    <w:p w14:paraId="31DDEF80" w14:textId="77777777" w:rsidR="00336C0A" w:rsidRPr="00336C0A" w:rsidRDefault="00336C0A" w:rsidP="00643BE5">
      <w:pPr>
        <w:ind w:right="43"/>
        <w:rPr>
          <w:lang w:val="lv-LV"/>
        </w:rPr>
      </w:pPr>
    </w:p>
    <w:p w14:paraId="2A39D0B3" w14:textId="77777777" w:rsidR="00336C0A" w:rsidRPr="00336C0A" w:rsidRDefault="00336C0A" w:rsidP="00643BE5">
      <w:pPr>
        <w:ind w:right="43"/>
        <w:rPr>
          <w:lang w:val="lv-LV"/>
        </w:rPr>
      </w:pPr>
    </w:p>
    <w:p w14:paraId="07083CA5" w14:textId="77777777" w:rsidR="00336C0A" w:rsidRPr="00336C0A" w:rsidRDefault="00336C0A" w:rsidP="00643BE5">
      <w:pPr>
        <w:ind w:right="43"/>
        <w:rPr>
          <w:lang w:val="lv-LV"/>
        </w:rPr>
      </w:pPr>
    </w:p>
    <w:p w14:paraId="620B42B5" w14:textId="77777777" w:rsidR="00336C0A" w:rsidRPr="00336C0A" w:rsidRDefault="00336C0A" w:rsidP="00643BE5">
      <w:pPr>
        <w:ind w:right="43"/>
        <w:rPr>
          <w:lang w:val="lv-LV"/>
        </w:rPr>
      </w:pPr>
    </w:p>
    <w:p w14:paraId="650AFF81" w14:textId="77777777" w:rsidR="00336C0A" w:rsidRPr="00336C0A" w:rsidRDefault="00336C0A" w:rsidP="00643BE5">
      <w:pPr>
        <w:ind w:right="43"/>
        <w:rPr>
          <w:lang w:val="lv-LV"/>
        </w:rPr>
      </w:pPr>
    </w:p>
    <w:p w14:paraId="71F8EB53" w14:textId="77777777" w:rsidR="00336C0A" w:rsidRPr="00336C0A" w:rsidRDefault="00336C0A" w:rsidP="00643BE5">
      <w:pPr>
        <w:ind w:right="43"/>
        <w:rPr>
          <w:lang w:val="lv-LV"/>
        </w:rPr>
      </w:pPr>
    </w:p>
    <w:p w14:paraId="7568CBD5" w14:textId="77777777" w:rsidR="00336C0A" w:rsidRPr="00336C0A" w:rsidRDefault="00336C0A" w:rsidP="00643BE5">
      <w:pPr>
        <w:ind w:right="43"/>
        <w:rPr>
          <w:lang w:val="lv-LV"/>
        </w:rPr>
      </w:pPr>
    </w:p>
    <w:p w14:paraId="50608DCF" w14:textId="77777777" w:rsidR="00336C0A" w:rsidRPr="00336C0A" w:rsidRDefault="00336C0A" w:rsidP="00643BE5">
      <w:pPr>
        <w:ind w:right="43"/>
        <w:rPr>
          <w:lang w:val="lv-LV"/>
        </w:rPr>
      </w:pPr>
    </w:p>
    <w:p w14:paraId="232D198A" w14:textId="77777777" w:rsidR="00336C0A" w:rsidRPr="00336C0A" w:rsidRDefault="00336C0A" w:rsidP="00643BE5">
      <w:pPr>
        <w:ind w:right="43"/>
        <w:rPr>
          <w:lang w:val="lv-LV"/>
        </w:rPr>
      </w:pPr>
    </w:p>
    <w:p w14:paraId="143986B9" w14:textId="77777777" w:rsidR="00336C0A" w:rsidRPr="00336C0A" w:rsidRDefault="00336C0A" w:rsidP="00643BE5">
      <w:pPr>
        <w:ind w:right="43"/>
        <w:rPr>
          <w:lang w:val="lv-LV"/>
        </w:rPr>
      </w:pPr>
    </w:p>
    <w:p w14:paraId="7DF21489" w14:textId="77777777" w:rsidR="00336C0A" w:rsidRPr="00336C0A" w:rsidRDefault="00336C0A" w:rsidP="00643BE5">
      <w:pPr>
        <w:ind w:right="43"/>
        <w:rPr>
          <w:lang w:val="lv-LV"/>
        </w:rPr>
      </w:pPr>
    </w:p>
    <w:p w14:paraId="4B0AC7DA" w14:textId="77777777" w:rsidR="00336C0A" w:rsidRPr="00336C0A" w:rsidRDefault="00336C0A" w:rsidP="00643BE5">
      <w:pPr>
        <w:ind w:right="43"/>
        <w:rPr>
          <w:lang w:val="lv-LV"/>
        </w:rPr>
      </w:pPr>
    </w:p>
    <w:p w14:paraId="77A1C83D" w14:textId="77777777" w:rsidR="00336C0A" w:rsidRPr="00336C0A" w:rsidRDefault="00336C0A" w:rsidP="00643BE5">
      <w:pPr>
        <w:ind w:right="43"/>
        <w:rPr>
          <w:lang w:val="lv-LV"/>
        </w:rPr>
      </w:pPr>
    </w:p>
    <w:p w14:paraId="148BC865" w14:textId="77777777" w:rsidR="00336C0A" w:rsidRPr="00336C0A" w:rsidRDefault="00336C0A" w:rsidP="00643BE5">
      <w:pPr>
        <w:ind w:right="43"/>
        <w:rPr>
          <w:lang w:val="lv-LV"/>
        </w:rPr>
      </w:pPr>
    </w:p>
    <w:p w14:paraId="51938476" w14:textId="77777777" w:rsidR="00336C0A" w:rsidRPr="00336C0A" w:rsidRDefault="00336C0A" w:rsidP="00643BE5">
      <w:pPr>
        <w:ind w:right="43"/>
        <w:rPr>
          <w:lang w:val="lv-LV"/>
        </w:rPr>
      </w:pPr>
    </w:p>
    <w:p w14:paraId="234D7E6E" w14:textId="77777777" w:rsidR="00336C0A" w:rsidRPr="00336C0A" w:rsidRDefault="00336C0A" w:rsidP="00643BE5">
      <w:pPr>
        <w:ind w:right="43"/>
        <w:rPr>
          <w:lang w:val="lv-LV"/>
        </w:rPr>
      </w:pPr>
    </w:p>
    <w:p w14:paraId="6EF81A73" w14:textId="77777777" w:rsidR="00336C0A" w:rsidRPr="00336C0A" w:rsidRDefault="00336C0A" w:rsidP="00643BE5">
      <w:pPr>
        <w:ind w:right="43"/>
        <w:rPr>
          <w:lang w:val="lv-LV"/>
        </w:rPr>
      </w:pPr>
    </w:p>
    <w:p w14:paraId="3F1B9B79" w14:textId="77777777" w:rsidR="00336C0A" w:rsidRPr="00336C0A" w:rsidRDefault="00336C0A" w:rsidP="00643BE5">
      <w:pPr>
        <w:ind w:right="43"/>
        <w:rPr>
          <w:lang w:val="lv-LV"/>
        </w:rPr>
      </w:pPr>
    </w:p>
    <w:p w14:paraId="212847CD" w14:textId="77777777" w:rsidR="00336C0A" w:rsidRPr="00336C0A" w:rsidRDefault="00336C0A" w:rsidP="00643BE5">
      <w:pPr>
        <w:ind w:right="43"/>
        <w:rPr>
          <w:lang w:val="lv-LV"/>
        </w:rPr>
      </w:pPr>
    </w:p>
    <w:p w14:paraId="21574AF5" w14:textId="77777777" w:rsidR="00336C0A" w:rsidRPr="00336C0A" w:rsidRDefault="00336C0A" w:rsidP="00643BE5">
      <w:pPr>
        <w:ind w:right="43"/>
        <w:rPr>
          <w:lang w:val="lv-LV"/>
        </w:rPr>
      </w:pPr>
    </w:p>
    <w:p w14:paraId="2CE3576C" w14:textId="77777777" w:rsidR="00336C0A" w:rsidRPr="00336C0A" w:rsidRDefault="00336C0A" w:rsidP="00643BE5">
      <w:pPr>
        <w:ind w:right="43"/>
        <w:rPr>
          <w:lang w:val="lv-LV"/>
        </w:rPr>
      </w:pPr>
    </w:p>
    <w:p w14:paraId="289D897A" w14:textId="77777777" w:rsidR="00336C0A" w:rsidRPr="00336C0A" w:rsidRDefault="00336C0A" w:rsidP="00643BE5">
      <w:pPr>
        <w:ind w:right="43"/>
        <w:rPr>
          <w:lang w:val="lv-LV"/>
        </w:rPr>
      </w:pPr>
    </w:p>
    <w:p w14:paraId="3EAFCC7C" w14:textId="77777777" w:rsidR="00336C0A" w:rsidRPr="00336C0A" w:rsidRDefault="00336C0A" w:rsidP="00643BE5">
      <w:pPr>
        <w:ind w:right="43"/>
        <w:rPr>
          <w:lang w:val="lv-LV"/>
        </w:rPr>
      </w:pPr>
    </w:p>
    <w:p w14:paraId="79448F9A" w14:textId="77777777" w:rsidR="00336C0A" w:rsidRPr="00336C0A" w:rsidRDefault="00336C0A" w:rsidP="00643BE5">
      <w:pPr>
        <w:ind w:right="43"/>
        <w:rPr>
          <w:lang w:val="lv-LV"/>
        </w:rPr>
      </w:pPr>
    </w:p>
    <w:p w14:paraId="56460FFD" w14:textId="77777777" w:rsidR="00336C0A" w:rsidRPr="00336C0A" w:rsidRDefault="00336C0A" w:rsidP="00643BE5">
      <w:pPr>
        <w:ind w:right="43"/>
        <w:rPr>
          <w:lang w:val="lv-LV"/>
        </w:rPr>
      </w:pPr>
    </w:p>
    <w:p w14:paraId="58E03F4A" w14:textId="77777777" w:rsidR="00336C0A" w:rsidRPr="00336C0A" w:rsidRDefault="00336C0A" w:rsidP="00643BE5">
      <w:pPr>
        <w:ind w:right="43"/>
        <w:rPr>
          <w:lang w:val="lv-LV"/>
        </w:rPr>
      </w:pPr>
    </w:p>
    <w:p w14:paraId="2DE8E6AE" w14:textId="77777777" w:rsidR="00336C0A" w:rsidRPr="00336C0A" w:rsidRDefault="00336C0A" w:rsidP="00643BE5">
      <w:pPr>
        <w:ind w:right="43"/>
        <w:rPr>
          <w:lang w:val="lv-LV"/>
        </w:rPr>
      </w:pPr>
    </w:p>
    <w:p w14:paraId="5AE67128" w14:textId="77777777" w:rsidR="00336C0A" w:rsidRPr="00336C0A" w:rsidRDefault="00336C0A" w:rsidP="00643BE5">
      <w:pPr>
        <w:ind w:right="43"/>
        <w:rPr>
          <w:lang w:val="lv-LV"/>
        </w:rPr>
      </w:pPr>
    </w:p>
    <w:p w14:paraId="55900477" w14:textId="77777777" w:rsidR="00336C0A" w:rsidRPr="00336C0A" w:rsidRDefault="00336C0A" w:rsidP="00643BE5">
      <w:pPr>
        <w:ind w:right="43"/>
        <w:rPr>
          <w:lang w:val="lv-LV"/>
        </w:rPr>
      </w:pPr>
    </w:p>
    <w:p w14:paraId="11082984" w14:textId="77777777" w:rsidR="00336C0A" w:rsidRPr="00336C0A" w:rsidRDefault="00336C0A" w:rsidP="00643BE5">
      <w:pPr>
        <w:ind w:right="43"/>
        <w:rPr>
          <w:lang w:val="lv-LV"/>
        </w:rPr>
      </w:pPr>
    </w:p>
    <w:p w14:paraId="012D7018" w14:textId="77777777" w:rsidR="00336C0A" w:rsidRPr="00336C0A" w:rsidRDefault="00336C0A" w:rsidP="00643BE5">
      <w:pPr>
        <w:ind w:right="43"/>
        <w:rPr>
          <w:lang w:val="lv-LV"/>
        </w:rPr>
      </w:pPr>
    </w:p>
    <w:p w14:paraId="4731F29B" w14:textId="77777777" w:rsidR="00336C0A" w:rsidRPr="00336C0A" w:rsidRDefault="00336C0A" w:rsidP="00643BE5">
      <w:pPr>
        <w:ind w:right="43"/>
        <w:rPr>
          <w:lang w:val="lv-LV"/>
        </w:rPr>
      </w:pPr>
    </w:p>
    <w:p w14:paraId="6234EC64" w14:textId="77777777" w:rsidR="00336C0A" w:rsidRPr="00336C0A" w:rsidRDefault="00336C0A" w:rsidP="00643BE5">
      <w:pPr>
        <w:ind w:right="43"/>
        <w:rPr>
          <w:lang w:val="lv-LV"/>
        </w:rPr>
      </w:pPr>
    </w:p>
    <w:p w14:paraId="235D9398" w14:textId="77777777" w:rsidR="00336C0A" w:rsidRPr="00336C0A" w:rsidRDefault="00336C0A" w:rsidP="00643BE5">
      <w:pPr>
        <w:ind w:right="43"/>
        <w:rPr>
          <w:lang w:val="lv-LV"/>
        </w:rPr>
      </w:pPr>
    </w:p>
    <w:p w14:paraId="57F3EAD6" w14:textId="77777777" w:rsidR="00336C0A" w:rsidRPr="00336C0A" w:rsidRDefault="00336C0A" w:rsidP="00643BE5">
      <w:pPr>
        <w:ind w:right="43"/>
        <w:rPr>
          <w:lang w:val="lv-LV"/>
        </w:rPr>
      </w:pPr>
    </w:p>
    <w:p w14:paraId="4384EB8F" w14:textId="77777777" w:rsidR="00336C0A" w:rsidRPr="00336C0A" w:rsidRDefault="00336C0A" w:rsidP="00643BE5">
      <w:pPr>
        <w:ind w:right="43"/>
        <w:rPr>
          <w:lang w:val="lv-LV"/>
        </w:rPr>
      </w:pPr>
    </w:p>
    <w:p w14:paraId="5D4DA24B" w14:textId="77777777" w:rsidR="00336C0A" w:rsidRPr="00336C0A" w:rsidRDefault="00336C0A" w:rsidP="00643BE5">
      <w:pPr>
        <w:ind w:right="43"/>
        <w:rPr>
          <w:lang w:val="lv-LV"/>
        </w:rPr>
      </w:pPr>
    </w:p>
    <w:p w14:paraId="0657ECD1" w14:textId="77777777" w:rsidR="00336C0A" w:rsidRPr="00336C0A" w:rsidRDefault="00336C0A" w:rsidP="00643BE5">
      <w:pPr>
        <w:ind w:right="43"/>
        <w:rPr>
          <w:lang w:val="lv-LV"/>
        </w:rPr>
      </w:pPr>
    </w:p>
    <w:p w14:paraId="7624D208" w14:textId="77777777" w:rsidR="00336C0A" w:rsidRPr="00336C0A" w:rsidRDefault="00336C0A" w:rsidP="00643BE5">
      <w:pPr>
        <w:ind w:right="43"/>
        <w:rPr>
          <w:lang w:val="lv-LV"/>
        </w:rPr>
      </w:pPr>
    </w:p>
    <w:p w14:paraId="7D9A8160" w14:textId="77777777" w:rsidR="00643BE5" w:rsidRPr="00336C0A" w:rsidRDefault="00643BE5" w:rsidP="00336C0A">
      <w:pPr>
        <w:pStyle w:val="Sarakstarindkopa"/>
        <w:numPr>
          <w:ilvl w:val="0"/>
          <w:numId w:val="9"/>
        </w:numPr>
        <w:pBdr>
          <w:top w:val="single" w:sz="4" w:space="1" w:color="auto"/>
          <w:left w:val="single" w:sz="4" w:space="4" w:color="auto"/>
          <w:bottom w:val="single" w:sz="4" w:space="1" w:color="auto"/>
          <w:right w:val="single" w:sz="4" w:space="4" w:color="auto"/>
        </w:pBdr>
        <w:spacing w:before="120" w:after="120" w:line="240" w:lineRule="auto"/>
        <w:ind w:right="43"/>
        <w:contextualSpacing/>
        <w:jc w:val="both"/>
        <w:rPr>
          <w:rFonts w:ascii="Times New Roman" w:hAnsi="Times New Roman"/>
          <w:b/>
          <w:szCs w:val="24"/>
        </w:rPr>
      </w:pPr>
      <w:r w:rsidRPr="00336C0A">
        <w:rPr>
          <w:rFonts w:ascii="Times New Roman" w:hAnsi="Times New Roman"/>
          <w:b/>
          <w:szCs w:val="24"/>
        </w:rPr>
        <w:lastRenderedPageBreak/>
        <w:t xml:space="preserve"> Uzdevums “Projekta “Personalizēts krūts vēža molekulārās diagnostikas tests zāļu izvēlei un slimības gaitas novērošanai” (ID Nr. KC-PI-2017/23)</w:t>
      </w:r>
      <w:r w:rsidRPr="00336C0A">
        <w:rPr>
          <w:sz w:val="20"/>
        </w:rPr>
        <w:t xml:space="preserve"> </w:t>
      </w:r>
      <w:r w:rsidRPr="00336C0A">
        <w:rPr>
          <w:rFonts w:ascii="Times New Roman" w:hAnsi="Times New Roman"/>
          <w:b/>
          <w:szCs w:val="24"/>
        </w:rPr>
        <w:t xml:space="preserve">Tehniski ekonomiskās </w:t>
      </w:r>
      <w:proofErr w:type="spellStart"/>
      <w:r w:rsidRPr="00336C0A">
        <w:rPr>
          <w:rFonts w:ascii="Times New Roman" w:hAnsi="Times New Roman"/>
          <w:b/>
          <w:szCs w:val="24"/>
        </w:rPr>
        <w:t>priekšizpētes</w:t>
      </w:r>
      <w:proofErr w:type="spellEnd"/>
      <w:r w:rsidRPr="00336C0A">
        <w:rPr>
          <w:rFonts w:ascii="Times New Roman" w:hAnsi="Times New Roman"/>
          <w:b/>
          <w:szCs w:val="24"/>
        </w:rPr>
        <w:t xml:space="preserve"> sadaļu un </w:t>
      </w:r>
      <w:proofErr w:type="spellStart"/>
      <w:r w:rsidRPr="00336C0A">
        <w:rPr>
          <w:rFonts w:ascii="Times New Roman" w:hAnsi="Times New Roman"/>
          <w:b/>
          <w:szCs w:val="24"/>
        </w:rPr>
        <w:t>Komercializācijas</w:t>
      </w:r>
      <w:proofErr w:type="spellEnd"/>
      <w:r w:rsidRPr="00336C0A">
        <w:rPr>
          <w:rFonts w:ascii="Times New Roman" w:hAnsi="Times New Roman"/>
          <w:b/>
          <w:szCs w:val="24"/>
        </w:rPr>
        <w:t xml:space="preserve"> stratēģijas izstrāde”</w:t>
      </w:r>
    </w:p>
    <w:p w14:paraId="2B624579" w14:textId="77777777" w:rsidR="00643BE5" w:rsidRPr="00336C0A" w:rsidRDefault="00643BE5" w:rsidP="00643BE5">
      <w:pPr>
        <w:pStyle w:val="Sarakstarindkopa"/>
        <w:spacing w:before="120" w:after="120"/>
        <w:ind w:left="0" w:right="43"/>
        <w:rPr>
          <w:rFonts w:ascii="Times New Roman" w:hAnsi="Times New Roman"/>
          <w:b/>
          <w:sz w:val="24"/>
          <w:szCs w:val="24"/>
        </w:rPr>
      </w:pPr>
    </w:p>
    <w:p w14:paraId="741007B3" w14:textId="77777777" w:rsidR="00643BE5" w:rsidRPr="00336C0A" w:rsidRDefault="00643BE5" w:rsidP="00643BE5">
      <w:pPr>
        <w:pStyle w:val="Sarakstarindkopa"/>
        <w:spacing w:before="120" w:after="120"/>
        <w:ind w:left="0" w:right="43"/>
        <w:jc w:val="both"/>
        <w:rPr>
          <w:rFonts w:ascii="Times New Roman" w:hAnsi="Times New Roman"/>
        </w:rPr>
      </w:pPr>
      <w:r w:rsidRPr="00336C0A">
        <w:rPr>
          <w:rFonts w:ascii="Times New Roman" w:hAnsi="Times New Roman"/>
          <w:b/>
        </w:rPr>
        <w:t>Projekta mērķis</w:t>
      </w:r>
      <w:r w:rsidRPr="00336C0A">
        <w:rPr>
          <w:rFonts w:ascii="Times New Roman" w:hAnsi="Times New Roman"/>
        </w:rPr>
        <w:t xml:space="preserve"> ir izstrādāt personalizētu krūts vēža molekulārās diagnostikas testu katrai pacientei piemērotāko molekulāri mērķēto zāļu vai </w:t>
      </w:r>
      <w:proofErr w:type="spellStart"/>
      <w:r w:rsidRPr="00336C0A">
        <w:rPr>
          <w:rFonts w:ascii="Times New Roman" w:hAnsi="Times New Roman"/>
        </w:rPr>
        <w:t>imunoterapijas</w:t>
      </w:r>
      <w:proofErr w:type="spellEnd"/>
      <w:r w:rsidRPr="00336C0A">
        <w:rPr>
          <w:rFonts w:ascii="Times New Roman" w:hAnsi="Times New Roman"/>
        </w:rPr>
        <w:t xml:space="preserve"> līdzekļu izvēlei un audzēja dinamikas novērtēšanai ārstēšanas laikā.</w:t>
      </w:r>
    </w:p>
    <w:p w14:paraId="26044894" w14:textId="77777777" w:rsidR="00643BE5" w:rsidRPr="00336C0A" w:rsidRDefault="00643BE5" w:rsidP="00643BE5">
      <w:pPr>
        <w:pStyle w:val="Sarakstarindkopa"/>
        <w:spacing w:before="120" w:after="120"/>
        <w:ind w:left="0" w:right="43"/>
        <w:jc w:val="both"/>
        <w:rPr>
          <w:rFonts w:ascii="Times New Roman" w:hAnsi="Times New Roman"/>
        </w:rPr>
      </w:pPr>
      <w:r w:rsidRPr="00336C0A">
        <w:rPr>
          <w:rFonts w:ascii="Times New Roman" w:hAnsi="Times New Roman"/>
        </w:rPr>
        <w:t>Pēc projekta īstenošanas beigām, testus ir paredzēts reģistrēt kā laboratorijā izstrādātas diagnostikas metodes („</w:t>
      </w:r>
      <w:proofErr w:type="spellStart"/>
      <w:r w:rsidRPr="00336C0A">
        <w:rPr>
          <w:rFonts w:ascii="Times New Roman" w:hAnsi="Times New Roman"/>
        </w:rPr>
        <w:t>laboratory</w:t>
      </w:r>
      <w:proofErr w:type="spellEnd"/>
      <w:r w:rsidRPr="00336C0A">
        <w:rPr>
          <w:rFonts w:ascii="Times New Roman" w:hAnsi="Times New Roman"/>
        </w:rPr>
        <w:t xml:space="preserve"> </w:t>
      </w:r>
      <w:proofErr w:type="spellStart"/>
      <w:r w:rsidRPr="00336C0A">
        <w:rPr>
          <w:rFonts w:ascii="Times New Roman" w:hAnsi="Times New Roman"/>
        </w:rPr>
        <w:t>developed</w:t>
      </w:r>
      <w:proofErr w:type="spellEnd"/>
      <w:r w:rsidRPr="00336C0A">
        <w:rPr>
          <w:rFonts w:ascii="Times New Roman" w:hAnsi="Times New Roman"/>
        </w:rPr>
        <w:t xml:space="preserve"> tests”) un piedāvāt kā pakalpojumu, kas ārstam palīdz izvēlēties konkrētai pacientei piemērotākās zāles un savlaicīgi pieņemt lēmumus par ārstēšanas taktikas maiņu. Šis projekts pavērs iespēju radīt jaunu </w:t>
      </w:r>
      <w:proofErr w:type="spellStart"/>
      <w:r w:rsidRPr="00336C0A">
        <w:rPr>
          <w:rFonts w:ascii="Times New Roman" w:hAnsi="Times New Roman"/>
        </w:rPr>
        <w:t>in</w:t>
      </w:r>
      <w:proofErr w:type="spellEnd"/>
      <w:r w:rsidRPr="00336C0A">
        <w:rPr>
          <w:rFonts w:ascii="Times New Roman" w:hAnsi="Times New Roman"/>
        </w:rPr>
        <w:t xml:space="preserve"> </w:t>
      </w:r>
      <w:proofErr w:type="spellStart"/>
      <w:r w:rsidRPr="00336C0A">
        <w:rPr>
          <w:rFonts w:ascii="Times New Roman" w:hAnsi="Times New Roman"/>
        </w:rPr>
        <w:t>vitro</w:t>
      </w:r>
      <w:proofErr w:type="spellEnd"/>
      <w:r w:rsidRPr="00336C0A">
        <w:rPr>
          <w:rFonts w:ascii="Times New Roman" w:hAnsi="Times New Roman"/>
        </w:rPr>
        <w:t xml:space="preserve"> diagnostikas pakalpojumu, kāds Latvijā līdz šim nav pieejams, un būs konkurētspējīgs pasaules līmenī personalizēts krūts vēža molekulārās diagnostikas tests zāļu izvēlei un slimības gaitas novērošanai</w:t>
      </w:r>
    </w:p>
    <w:p w14:paraId="0D6114A2" w14:textId="77777777" w:rsidR="00643BE5" w:rsidRPr="00336C0A" w:rsidRDefault="00643BE5" w:rsidP="00643BE5">
      <w:pPr>
        <w:autoSpaceDE w:val="0"/>
        <w:autoSpaceDN w:val="0"/>
        <w:adjustRightInd w:val="0"/>
        <w:spacing w:before="120" w:after="120"/>
        <w:ind w:right="43"/>
        <w:jc w:val="center"/>
        <w:rPr>
          <w:b/>
          <w:color w:val="000000"/>
          <w:sz w:val="22"/>
          <w:szCs w:val="22"/>
          <w:lang w:val="lv-LV"/>
        </w:rPr>
      </w:pPr>
    </w:p>
    <w:p w14:paraId="60614D89" w14:textId="77777777" w:rsidR="00643BE5" w:rsidRPr="00336C0A" w:rsidRDefault="00643BE5" w:rsidP="00643BE5">
      <w:pPr>
        <w:numPr>
          <w:ilvl w:val="0"/>
          <w:numId w:val="12"/>
        </w:numPr>
        <w:tabs>
          <w:tab w:val="left" w:pos="426"/>
        </w:tabs>
        <w:autoSpaceDE w:val="0"/>
        <w:autoSpaceDN w:val="0"/>
        <w:adjustRightInd w:val="0"/>
        <w:spacing w:before="120" w:after="120" w:line="276" w:lineRule="auto"/>
        <w:ind w:left="0" w:right="43" w:firstLine="0"/>
        <w:jc w:val="both"/>
        <w:rPr>
          <w:color w:val="000000"/>
          <w:sz w:val="22"/>
          <w:szCs w:val="22"/>
          <w:lang w:val="lv-LV"/>
        </w:rPr>
      </w:pPr>
      <w:r w:rsidRPr="00336C0A">
        <w:rPr>
          <w:color w:val="000000"/>
          <w:sz w:val="22"/>
          <w:szCs w:val="22"/>
          <w:lang w:val="lv-LV"/>
        </w:rPr>
        <w:t>Pakalpojuma izpildes laiks, ieskaitot saskaņošanu ar Pasūtītāju 8 nedēļas</w:t>
      </w:r>
      <w:r w:rsidRPr="00336C0A">
        <w:rPr>
          <w:sz w:val="22"/>
          <w:szCs w:val="22"/>
          <w:lang w:val="lv-LV"/>
        </w:rPr>
        <w:t xml:space="preserve"> </w:t>
      </w:r>
      <w:r w:rsidRPr="00336C0A">
        <w:rPr>
          <w:color w:val="000000"/>
          <w:sz w:val="22"/>
          <w:szCs w:val="22"/>
          <w:lang w:val="lv-LV"/>
        </w:rPr>
        <w:t>no Līguma parakstīšanas dienas.</w:t>
      </w:r>
    </w:p>
    <w:p w14:paraId="0FE873F0" w14:textId="77777777" w:rsidR="00643BE5" w:rsidRPr="00336C0A" w:rsidRDefault="00643BE5" w:rsidP="00643BE5">
      <w:pPr>
        <w:numPr>
          <w:ilvl w:val="0"/>
          <w:numId w:val="12"/>
        </w:numPr>
        <w:tabs>
          <w:tab w:val="left" w:pos="426"/>
        </w:tabs>
        <w:autoSpaceDE w:val="0"/>
        <w:autoSpaceDN w:val="0"/>
        <w:adjustRightInd w:val="0"/>
        <w:spacing w:before="120" w:after="120" w:line="276" w:lineRule="auto"/>
        <w:ind w:left="0" w:right="43" w:firstLine="0"/>
        <w:jc w:val="both"/>
        <w:rPr>
          <w:color w:val="000000"/>
          <w:sz w:val="22"/>
          <w:szCs w:val="22"/>
          <w:lang w:val="lv-LV"/>
        </w:rPr>
      </w:pPr>
      <w:r w:rsidRPr="00336C0A">
        <w:rPr>
          <w:color w:val="000000"/>
          <w:sz w:val="22"/>
          <w:szCs w:val="22"/>
          <w:lang w:val="lv-LV"/>
        </w:rPr>
        <w:t>Sagatavoto dokumentu iesniegšana 6 nedēļu laikā no Līguma parakstīšanas dienas.</w:t>
      </w:r>
    </w:p>
    <w:p w14:paraId="63B478A1" w14:textId="77777777" w:rsidR="00643BE5" w:rsidRPr="00336C0A" w:rsidRDefault="00643BE5" w:rsidP="00643BE5">
      <w:pPr>
        <w:numPr>
          <w:ilvl w:val="0"/>
          <w:numId w:val="12"/>
        </w:numPr>
        <w:tabs>
          <w:tab w:val="left" w:pos="426"/>
        </w:tabs>
        <w:autoSpaceDE w:val="0"/>
        <w:autoSpaceDN w:val="0"/>
        <w:adjustRightInd w:val="0"/>
        <w:spacing w:before="120" w:after="120" w:line="276" w:lineRule="auto"/>
        <w:ind w:left="0" w:right="43" w:firstLine="0"/>
        <w:jc w:val="both"/>
        <w:rPr>
          <w:color w:val="000000"/>
          <w:sz w:val="22"/>
          <w:szCs w:val="22"/>
          <w:lang w:val="lv-LV"/>
        </w:rPr>
      </w:pPr>
      <w:r w:rsidRPr="00336C0A">
        <w:rPr>
          <w:color w:val="000000"/>
          <w:sz w:val="22"/>
          <w:szCs w:val="22"/>
          <w:lang w:val="lv-LV"/>
        </w:rPr>
        <w:t>Dokumentu saskaņošana ar BMC 2 nedēļas.</w:t>
      </w:r>
    </w:p>
    <w:p w14:paraId="1D84AC68" w14:textId="77777777" w:rsidR="00643BE5" w:rsidRPr="00336C0A" w:rsidRDefault="00643BE5" w:rsidP="00643BE5">
      <w:pPr>
        <w:numPr>
          <w:ilvl w:val="0"/>
          <w:numId w:val="12"/>
        </w:numPr>
        <w:tabs>
          <w:tab w:val="left" w:pos="426"/>
        </w:tabs>
        <w:autoSpaceDE w:val="0"/>
        <w:autoSpaceDN w:val="0"/>
        <w:adjustRightInd w:val="0"/>
        <w:spacing w:before="120" w:after="120" w:line="276" w:lineRule="auto"/>
        <w:ind w:right="43"/>
        <w:jc w:val="both"/>
        <w:rPr>
          <w:color w:val="000000"/>
          <w:sz w:val="22"/>
          <w:szCs w:val="22"/>
          <w:lang w:val="lv-LV"/>
        </w:rPr>
      </w:pPr>
      <w:r w:rsidRPr="00336C0A">
        <w:rPr>
          <w:color w:val="000000"/>
          <w:sz w:val="22"/>
          <w:szCs w:val="22"/>
          <w:lang w:val="lv-LV"/>
        </w:rPr>
        <w:t>Paredzētie gala nodevumi( katrs latviešu un angļu valodā 2 eksemplāros papīra versijā un 1 eksemplārā elektroniskajā datu nesējā (t.sk. teksta un aprēķinu daļām jābūt modificējamā formātā, attiecīgi *.</w:t>
      </w:r>
      <w:proofErr w:type="spellStart"/>
      <w:r w:rsidRPr="00336C0A">
        <w:rPr>
          <w:color w:val="000000"/>
          <w:sz w:val="22"/>
          <w:szCs w:val="22"/>
          <w:lang w:val="lv-LV"/>
        </w:rPr>
        <w:t>doc</w:t>
      </w:r>
      <w:proofErr w:type="spellEnd"/>
      <w:r w:rsidRPr="00336C0A">
        <w:rPr>
          <w:color w:val="000000"/>
          <w:sz w:val="22"/>
          <w:szCs w:val="22"/>
          <w:lang w:val="lv-LV"/>
        </w:rPr>
        <w:t xml:space="preserve"> un *.</w:t>
      </w:r>
      <w:proofErr w:type="spellStart"/>
      <w:r w:rsidRPr="00336C0A">
        <w:rPr>
          <w:color w:val="000000"/>
          <w:sz w:val="22"/>
          <w:szCs w:val="22"/>
          <w:lang w:val="lv-LV"/>
        </w:rPr>
        <w:t>xlsx</w:t>
      </w:r>
      <w:proofErr w:type="spellEnd"/>
      <w:r w:rsidRPr="00336C0A">
        <w:rPr>
          <w:color w:val="000000"/>
          <w:sz w:val="22"/>
          <w:szCs w:val="22"/>
          <w:lang w:val="lv-LV"/>
        </w:rPr>
        <w:t xml:space="preserve"> vai analoģiskā formātā)):</w:t>
      </w:r>
    </w:p>
    <w:p w14:paraId="05D6C530" w14:textId="77777777" w:rsidR="00643BE5" w:rsidRPr="00336C0A" w:rsidRDefault="00643BE5" w:rsidP="00643BE5">
      <w:pPr>
        <w:numPr>
          <w:ilvl w:val="1"/>
          <w:numId w:val="12"/>
        </w:numPr>
        <w:tabs>
          <w:tab w:val="left" w:pos="426"/>
        </w:tabs>
        <w:autoSpaceDE w:val="0"/>
        <w:autoSpaceDN w:val="0"/>
        <w:adjustRightInd w:val="0"/>
        <w:spacing w:before="120" w:after="120" w:line="276" w:lineRule="auto"/>
        <w:ind w:left="0" w:right="43" w:firstLine="0"/>
        <w:jc w:val="both"/>
        <w:rPr>
          <w:color w:val="000000"/>
          <w:sz w:val="22"/>
          <w:szCs w:val="22"/>
          <w:lang w:val="lv-LV"/>
        </w:rPr>
      </w:pPr>
      <w:r w:rsidRPr="00336C0A">
        <w:rPr>
          <w:color w:val="000000"/>
          <w:sz w:val="22"/>
          <w:szCs w:val="22"/>
          <w:lang w:val="lv-LV"/>
        </w:rPr>
        <w:t>Projekta “Personalizēts krūts vēža molekulārās diagnostikas tests zāļu izvēlei un slimības gaitas novērošanai” (ID Nr. KC-PI-2017/23)</w:t>
      </w:r>
      <w:r w:rsidRPr="00336C0A">
        <w:rPr>
          <w:sz w:val="22"/>
          <w:szCs w:val="22"/>
          <w:lang w:val="lv-LV"/>
        </w:rPr>
        <w:t xml:space="preserve"> </w:t>
      </w:r>
      <w:r w:rsidRPr="00336C0A">
        <w:rPr>
          <w:color w:val="000000"/>
          <w:sz w:val="22"/>
          <w:szCs w:val="22"/>
          <w:lang w:val="lv-LV"/>
        </w:rPr>
        <w:t xml:space="preserve">Tehniski ekonomiskās </w:t>
      </w:r>
      <w:proofErr w:type="spellStart"/>
      <w:r w:rsidRPr="00336C0A">
        <w:rPr>
          <w:color w:val="000000"/>
          <w:sz w:val="22"/>
          <w:szCs w:val="22"/>
          <w:lang w:val="lv-LV"/>
        </w:rPr>
        <w:t>priekšizpētes</w:t>
      </w:r>
      <w:proofErr w:type="spellEnd"/>
      <w:r w:rsidRPr="00336C0A">
        <w:rPr>
          <w:color w:val="000000"/>
          <w:sz w:val="22"/>
          <w:szCs w:val="22"/>
          <w:lang w:val="lv-LV"/>
        </w:rPr>
        <w:t xml:space="preserve"> sadaļas saskaņā ar izstrādāšanas noteikumiem.</w:t>
      </w:r>
    </w:p>
    <w:p w14:paraId="1B5766C8" w14:textId="77777777" w:rsidR="00643BE5" w:rsidRPr="00336C0A" w:rsidRDefault="00643BE5" w:rsidP="00643BE5">
      <w:pPr>
        <w:numPr>
          <w:ilvl w:val="1"/>
          <w:numId w:val="12"/>
        </w:numPr>
        <w:tabs>
          <w:tab w:val="left" w:pos="426"/>
        </w:tabs>
        <w:spacing w:after="200" w:line="276" w:lineRule="auto"/>
        <w:ind w:left="0" w:right="43" w:firstLine="0"/>
        <w:jc w:val="both"/>
        <w:rPr>
          <w:color w:val="000000"/>
          <w:sz w:val="22"/>
          <w:szCs w:val="22"/>
          <w:lang w:val="lv-LV"/>
        </w:rPr>
      </w:pPr>
      <w:r w:rsidRPr="00336C0A">
        <w:rPr>
          <w:color w:val="000000"/>
          <w:sz w:val="22"/>
          <w:szCs w:val="22"/>
          <w:lang w:val="lv-LV"/>
        </w:rPr>
        <w:t>Projekta “Personalizēts krūts vēža molekulārās diagnostikas tests zāļu izvēlei un slimības gaitas novērošanai” (ID Nr. KC-PI-2017/23)</w:t>
      </w:r>
      <w:r w:rsidRPr="00336C0A">
        <w:rPr>
          <w:sz w:val="22"/>
          <w:szCs w:val="22"/>
          <w:lang w:val="lv-LV"/>
        </w:rPr>
        <w:t xml:space="preserve"> </w:t>
      </w:r>
      <w:proofErr w:type="spellStart"/>
      <w:r w:rsidRPr="00336C0A">
        <w:rPr>
          <w:color w:val="000000"/>
          <w:sz w:val="22"/>
          <w:szCs w:val="22"/>
          <w:lang w:val="lv-LV"/>
        </w:rPr>
        <w:t>Komercializācijas</w:t>
      </w:r>
      <w:proofErr w:type="spellEnd"/>
      <w:r w:rsidRPr="00336C0A">
        <w:rPr>
          <w:color w:val="000000"/>
          <w:sz w:val="22"/>
          <w:szCs w:val="22"/>
          <w:lang w:val="lv-LV"/>
        </w:rPr>
        <w:t xml:space="preserve"> stratēģija.</w:t>
      </w:r>
    </w:p>
    <w:p w14:paraId="030EBDCF" w14:textId="77777777" w:rsidR="00643BE5" w:rsidRPr="00336C0A" w:rsidRDefault="00643BE5" w:rsidP="00643BE5">
      <w:pPr>
        <w:numPr>
          <w:ilvl w:val="0"/>
          <w:numId w:val="12"/>
        </w:numPr>
        <w:tabs>
          <w:tab w:val="left" w:pos="426"/>
        </w:tabs>
        <w:autoSpaceDE w:val="0"/>
        <w:autoSpaceDN w:val="0"/>
        <w:adjustRightInd w:val="0"/>
        <w:spacing w:before="120" w:after="120" w:line="276" w:lineRule="auto"/>
        <w:ind w:left="0" w:right="43" w:firstLine="0"/>
        <w:jc w:val="both"/>
        <w:rPr>
          <w:color w:val="000000"/>
          <w:sz w:val="22"/>
          <w:szCs w:val="22"/>
          <w:lang w:val="lv-LV"/>
        </w:rPr>
      </w:pPr>
      <w:r w:rsidRPr="00336C0A">
        <w:rPr>
          <w:color w:val="000000"/>
          <w:sz w:val="22"/>
          <w:szCs w:val="22"/>
          <w:lang w:val="lv-LV"/>
        </w:rPr>
        <w:t>Komunikācija ar Pasūtītāju:</w:t>
      </w:r>
    </w:p>
    <w:p w14:paraId="679455AF" w14:textId="77777777" w:rsidR="00643BE5" w:rsidRPr="00336C0A" w:rsidRDefault="00643BE5" w:rsidP="00643BE5">
      <w:pPr>
        <w:numPr>
          <w:ilvl w:val="1"/>
          <w:numId w:val="12"/>
        </w:numPr>
        <w:tabs>
          <w:tab w:val="left" w:pos="426"/>
        </w:tabs>
        <w:autoSpaceDE w:val="0"/>
        <w:autoSpaceDN w:val="0"/>
        <w:adjustRightInd w:val="0"/>
        <w:spacing w:before="120" w:after="120" w:line="276" w:lineRule="auto"/>
        <w:ind w:left="0" w:right="43" w:firstLine="0"/>
        <w:jc w:val="both"/>
        <w:rPr>
          <w:color w:val="000000"/>
          <w:sz w:val="22"/>
          <w:lang w:val="lv-LV"/>
        </w:rPr>
      </w:pPr>
      <w:r w:rsidRPr="00336C0A">
        <w:rPr>
          <w:color w:val="000000"/>
          <w:sz w:val="22"/>
          <w:lang w:val="lv-LV"/>
        </w:rPr>
        <w:t>Pasūtītājs sniedz Pretendentam visu nodevumu sagatavošanai nepieciešamo informāciju, kas ir Pasūtītāja rīcībā.</w:t>
      </w:r>
    </w:p>
    <w:p w14:paraId="40A81037" w14:textId="77777777" w:rsidR="00643BE5" w:rsidRPr="00336C0A" w:rsidRDefault="00643BE5" w:rsidP="00643BE5">
      <w:pPr>
        <w:numPr>
          <w:ilvl w:val="1"/>
          <w:numId w:val="12"/>
        </w:numPr>
        <w:tabs>
          <w:tab w:val="left" w:pos="426"/>
        </w:tabs>
        <w:autoSpaceDE w:val="0"/>
        <w:autoSpaceDN w:val="0"/>
        <w:adjustRightInd w:val="0"/>
        <w:spacing w:before="120" w:after="120" w:line="276" w:lineRule="auto"/>
        <w:ind w:left="0" w:right="43" w:firstLine="0"/>
        <w:jc w:val="both"/>
        <w:rPr>
          <w:color w:val="000000"/>
          <w:sz w:val="22"/>
          <w:lang w:val="lv-LV"/>
        </w:rPr>
      </w:pPr>
      <w:r w:rsidRPr="00336C0A">
        <w:rPr>
          <w:color w:val="000000"/>
          <w:sz w:val="22"/>
          <w:lang w:val="lv-LV"/>
        </w:rPr>
        <w:t xml:space="preserve"> Pretendents reizi 2 nedāļās informē Pasūtītāju par pakalpojuma izpildes norisi.</w:t>
      </w:r>
    </w:p>
    <w:p w14:paraId="0A82DF35" w14:textId="77777777" w:rsidR="00643BE5" w:rsidRPr="00336C0A" w:rsidRDefault="00643BE5" w:rsidP="00643BE5">
      <w:pPr>
        <w:numPr>
          <w:ilvl w:val="0"/>
          <w:numId w:val="12"/>
        </w:numPr>
        <w:tabs>
          <w:tab w:val="left" w:pos="426"/>
        </w:tabs>
        <w:autoSpaceDE w:val="0"/>
        <w:autoSpaceDN w:val="0"/>
        <w:adjustRightInd w:val="0"/>
        <w:spacing w:before="120" w:after="120" w:line="276" w:lineRule="auto"/>
        <w:ind w:left="0" w:right="43" w:firstLine="0"/>
        <w:jc w:val="both"/>
        <w:rPr>
          <w:color w:val="000000"/>
          <w:sz w:val="22"/>
          <w:lang w:val="lv-LV"/>
        </w:rPr>
      </w:pPr>
      <w:r w:rsidRPr="00336C0A">
        <w:rPr>
          <w:color w:val="000000"/>
          <w:sz w:val="22"/>
          <w:lang w:val="lv-LV"/>
        </w:rPr>
        <w:t xml:space="preserve">Dokumenti tiek sagatavoti atbilstoši Tehniski ekonomiskās </w:t>
      </w:r>
      <w:proofErr w:type="spellStart"/>
      <w:r w:rsidRPr="00336C0A">
        <w:rPr>
          <w:color w:val="000000"/>
          <w:sz w:val="22"/>
          <w:lang w:val="lv-LV"/>
        </w:rPr>
        <w:t>priekšizpētes</w:t>
      </w:r>
      <w:proofErr w:type="spellEnd"/>
      <w:r w:rsidRPr="00336C0A">
        <w:rPr>
          <w:color w:val="000000"/>
          <w:sz w:val="22"/>
          <w:lang w:val="lv-LV"/>
        </w:rPr>
        <w:t xml:space="preserve"> un </w:t>
      </w:r>
      <w:proofErr w:type="spellStart"/>
      <w:r w:rsidRPr="00336C0A">
        <w:rPr>
          <w:color w:val="000000"/>
          <w:sz w:val="22"/>
          <w:lang w:val="lv-LV"/>
        </w:rPr>
        <w:t>Komercializācijas</w:t>
      </w:r>
      <w:proofErr w:type="spellEnd"/>
      <w:r w:rsidRPr="00336C0A">
        <w:rPr>
          <w:color w:val="000000"/>
          <w:sz w:val="22"/>
          <w:lang w:val="lv-LV"/>
        </w:rPr>
        <w:t xml:space="preserve"> stratēģijas izstrādāšanas noteikumiem.</w:t>
      </w:r>
    </w:p>
    <w:p w14:paraId="59B9A3D5" w14:textId="77777777" w:rsidR="00643BE5" w:rsidRPr="00336C0A" w:rsidRDefault="00643BE5" w:rsidP="00643BE5">
      <w:pPr>
        <w:numPr>
          <w:ilvl w:val="0"/>
          <w:numId w:val="12"/>
        </w:numPr>
        <w:tabs>
          <w:tab w:val="left" w:pos="426"/>
        </w:tabs>
        <w:autoSpaceDE w:val="0"/>
        <w:autoSpaceDN w:val="0"/>
        <w:adjustRightInd w:val="0"/>
        <w:spacing w:before="120" w:after="120" w:line="276" w:lineRule="auto"/>
        <w:ind w:left="0" w:right="43" w:firstLine="0"/>
        <w:jc w:val="both"/>
        <w:rPr>
          <w:color w:val="000000"/>
          <w:sz w:val="22"/>
          <w:lang w:val="lv-LV"/>
        </w:rPr>
      </w:pPr>
      <w:r w:rsidRPr="00336C0A">
        <w:rPr>
          <w:color w:val="000000"/>
          <w:sz w:val="22"/>
          <w:lang w:val="lv-LV"/>
        </w:rPr>
        <w:t>Dokumentos tiek norādīti vizuālie elementi saskaņā ar Eiropas Savienības fondu 2014.-2020. gada plānošanas perioda publicitātes vadlīnijām Eiropas Savienības fondu finansējuma saņēmējiem</w:t>
      </w:r>
    </w:p>
    <w:p w14:paraId="41CF0955" w14:textId="77777777" w:rsidR="00643BE5" w:rsidRPr="00336C0A" w:rsidRDefault="00643BE5" w:rsidP="00643BE5">
      <w:pPr>
        <w:pStyle w:val="Sarakstarindkopa"/>
        <w:spacing w:before="120" w:after="120"/>
        <w:ind w:left="0" w:right="43"/>
        <w:rPr>
          <w:rFonts w:ascii="Times New Roman" w:hAnsi="Times New Roman"/>
          <w:b/>
          <w:sz w:val="24"/>
          <w:szCs w:val="24"/>
        </w:rPr>
      </w:pPr>
    </w:p>
    <w:p w14:paraId="3EA5CB62" w14:textId="77777777" w:rsidR="00643BE5" w:rsidRPr="00336C0A" w:rsidRDefault="00643BE5" w:rsidP="00643BE5">
      <w:pPr>
        <w:pStyle w:val="Sarakstarindkopa"/>
        <w:spacing w:before="120" w:after="120"/>
        <w:ind w:left="0" w:right="43"/>
        <w:rPr>
          <w:rFonts w:ascii="Times New Roman" w:hAnsi="Times New Roman"/>
          <w:b/>
        </w:rPr>
      </w:pPr>
      <w:r w:rsidRPr="00336C0A">
        <w:rPr>
          <w:rFonts w:ascii="Times New Roman" w:hAnsi="Times New Roman"/>
          <w:b/>
        </w:rPr>
        <w:t xml:space="preserve">Tehniski ekonomiskās </w:t>
      </w:r>
      <w:proofErr w:type="spellStart"/>
      <w:r w:rsidRPr="00336C0A">
        <w:rPr>
          <w:rFonts w:ascii="Times New Roman" w:hAnsi="Times New Roman"/>
          <w:b/>
        </w:rPr>
        <w:t>priekšizpētes</w:t>
      </w:r>
      <w:proofErr w:type="spellEnd"/>
      <w:r w:rsidRPr="00336C0A">
        <w:rPr>
          <w:rFonts w:ascii="Times New Roman" w:hAnsi="Times New Roman"/>
          <w:b/>
        </w:rPr>
        <w:t xml:space="preserve"> izstrādāšanas noteikumi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643BE5" w:rsidRPr="00336C0A" w14:paraId="1796BC2E" w14:textId="77777777" w:rsidTr="00336C0A">
        <w:trPr>
          <w:jc w:val="center"/>
        </w:trPr>
        <w:tc>
          <w:tcPr>
            <w:tcW w:w="9464" w:type="dxa"/>
            <w:gridSpan w:val="2"/>
            <w:shd w:val="clear" w:color="auto" w:fill="auto"/>
          </w:tcPr>
          <w:p w14:paraId="79784FB5" w14:textId="77777777" w:rsidR="00643BE5" w:rsidRPr="00336C0A" w:rsidRDefault="00643BE5" w:rsidP="00336C0A">
            <w:pPr>
              <w:autoSpaceDE w:val="0"/>
              <w:autoSpaceDN w:val="0"/>
              <w:adjustRightInd w:val="0"/>
              <w:spacing w:before="120"/>
              <w:ind w:right="43"/>
              <w:jc w:val="both"/>
              <w:rPr>
                <w:bCs/>
                <w:i/>
                <w:sz w:val="22"/>
                <w:szCs w:val="22"/>
                <w:lang w:val="lv-LV" w:eastAsia="lv-LV"/>
              </w:rPr>
            </w:pPr>
            <w:r w:rsidRPr="00336C0A">
              <w:rPr>
                <w:bCs/>
                <w:i/>
                <w:sz w:val="22"/>
                <w:szCs w:val="22"/>
                <w:lang w:val="lv-LV" w:eastAsia="lv-LV"/>
              </w:rPr>
              <w:t xml:space="preserve">Tehniski ekonomiskā </w:t>
            </w:r>
            <w:proofErr w:type="spellStart"/>
            <w:r w:rsidRPr="00336C0A">
              <w:rPr>
                <w:bCs/>
                <w:i/>
                <w:sz w:val="22"/>
                <w:szCs w:val="22"/>
                <w:lang w:val="lv-LV" w:eastAsia="lv-LV"/>
              </w:rPr>
              <w:t>priekšizpēte</w:t>
            </w:r>
            <w:proofErr w:type="spellEnd"/>
            <w:r w:rsidRPr="00336C0A">
              <w:rPr>
                <w:bCs/>
                <w:i/>
                <w:sz w:val="22"/>
                <w:szCs w:val="22"/>
                <w:lang w:val="lv-LV" w:eastAsia="lv-LV"/>
              </w:rPr>
              <w:t xml:space="preserve"> ir projekta potenciāla novērtējums un analīze ar mērķi atvieglot lēmuma pieņemšanas procesu, objektīvi un racionāli apzinot projekta priekšrocības, trūkumus, iespējas un draudus, kā arī nosakot tā īstenošanai vajadzīgos resursus un vispārīgi – tā izdošanās izredzes. </w:t>
            </w:r>
            <w:r w:rsidRPr="00336C0A">
              <w:rPr>
                <w:bCs/>
                <w:i/>
                <w:sz w:val="22"/>
                <w:szCs w:val="22"/>
                <w:lang w:val="lv-LV" w:eastAsia="lv-LV"/>
              </w:rPr>
              <w:lastRenderedPageBreak/>
              <w:t xml:space="preserve">Sagatavojot tehniski ekonomiskās </w:t>
            </w:r>
            <w:proofErr w:type="spellStart"/>
            <w:r w:rsidRPr="00336C0A">
              <w:rPr>
                <w:bCs/>
                <w:i/>
                <w:sz w:val="22"/>
                <w:szCs w:val="22"/>
                <w:lang w:val="lv-LV" w:eastAsia="lv-LV"/>
              </w:rPr>
              <w:t>priekšizpētes</w:t>
            </w:r>
            <w:proofErr w:type="spellEnd"/>
            <w:r w:rsidRPr="00336C0A">
              <w:rPr>
                <w:bCs/>
                <w:i/>
                <w:sz w:val="22"/>
                <w:szCs w:val="22"/>
                <w:lang w:val="lv-LV" w:eastAsia="lv-LV"/>
              </w:rPr>
              <w:t xml:space="preserve"> dokumentāciju, </w:t>
            </w:r>
            <w:r w:rsidRPr="00336C0A">
              <w:rPr>
                <w:b/>
                <w:bCs/>
                <w:i/>
                <w:sz w:val="22"/>
                <w:szCs w:val="22"/>
                <w:lang w:val="lv-LV" w:eastAsia="lv-LV"/>
              </w:rPr>
              <w:t xml:space="preserve">Pretendentam </w:t>
            </w:r>
            <w:r w:rsidRPr="00336C0A">
              <w:rPr>
                <w:bCs/>
                <w:i/>
                <w:sz w:val="22"/>
                <w:szCs w:val="22"/>
                <w:lang w:val="lv-LV" w:eastAsia="lv-LV"/>
              </w:rPr>
              <w:t xml:space="preserve">jāņem vērā šajā </w:t>
            </w:r>
            <w:r w:rsidRPr="00336C0A">
              <w:rPr>
                <w:b/>
                <w:bCs/>
                <w:i/>
                <w:sz w:val="22"/>
                <w:szCs w:val="22"/>
                <w:lang w:val="lv-LV" w:eastAsia="lv-LV"/>
              </w:rPr>
              <w:t>tehniskajā specifikācijā norādītas prasības</w:t>
            </w:r>
            <w:r w:rsidRPr="00336C0A">
              <w:rPr>
                <w:bCs/>
                <w:i/>
                <w:sz w:val="22"/>
                <w:szCs w:val="22"/>
                <w:lang w:val="lv-LV" w:eastAsia="lv-LV"/>
              </w:rPr>
              <w:t xml:space="preserve"> par </w:t>
            </w:r>
            <w:proofErr w:type="spellStart"/>
            <w:r w:rsidRPr="00336C0A">
              <w:rPr>
                <w:bCs/>
                <w:i/>
                <w:sz w:val="22"/>
                <w:szCs w:val="22"/>
                <w:lang w:val="lv-LV" w:eastAsia="lv-LV"/>
              </w:rPr>
              <w:t>priekšizpētes</w:t>
            </w:r>
            <w:proofErr w:type="spellEnd"/>
            <w:r w:rsidRPr="00336C0A">
              <w:rPr>
                <w:bCs/>
                <w:i/>
                <w:sz w:val="22"/>
                <w:szCs w:val="22"/>
                <w:lang w:val="lv-LV" w:eastAsia="lv-LV"/>
              </w:rPr>
              <w:t xml:space="preserve"> sagatavošanu. </w:t>
            </w:r>
            <w:proofErr w:type="spellStart"/>
            <w:r w:rsidRPr="00336C0A">
              <w:rPr>
                <w:bCs/>
                <w:i/>
                <w:sz w:val="22"/>
                <w:szCs w:val="22"/>
                <w:lang w:val="lv-LV" w:eastAsia="lv-LV"/>
              </w:rPr>
              <w:t>Priekšizpētē</w:t>
            </w:r>
            <w:proofErr w:type="spellEnd"/>
            <w:r w:rsidRPr="00336C0A">
              <w:rPr>
                <w:bCs/>
                <w:i/>
                <w:sz w:val="22"/>
                <w:szCs w:val="22"/>
                <w:lang w:val="lv-LV" w:eastAsia="lv-LV"/>
              </w:rPr>
              <w:t xml:space="preserve"> iekļaujamā informācija neaprobežojas ar</w:t>
            </w:r>
            <w:r w:rsidRPr="00336C0A">
              <w:rPr>
                <w:b/>
                <w:bCs/>
                <w:i/>
                <w:sz w:val="22"/>
                <w:szCs w:val="22"/>
                <w:lang w:val="lv-LV" w:eastAsia="lv-LV"/>
              </w:rPr>
              <w:t xml:space="preserve"> šajos noteikumos</w:t>
            </w:r>
            <w:r w:rsidRPr="00336C0A">
              <w:rPr>
                <w:bCs/>
                <w:i/>
                <w:sz w:val="22"/>
                <w:szCs w:val="22"/>
                <w:lang w:val="lv-LV" w:eastAsia="lv-LV"/>
              </w:rPr>
              <w:t xml:space="preserve"> norādītajiem jautājumiem, </w:t>
            </w:r>
            <w:proofErr w:type="spellStart"/>
            <w:r w:rsidRPr="00336C0A">
              <w:rPr>
                <w:bCs/>
                <w:i/>
                <w:sz w:val="22"/>
                <w:szCs w:val="22"/>
                <w:lang w:val="lv-LV" w:eastAsia="lv-LV"/>
              </w:rPr>
              <w:t>priekšizpētē</w:t>
            </w:r>
            <w:proofErr w:type="spellEnd"/>
            <w:r w:rsidRPr="00336C0A">
              <w:rPr>
                <w:bCs/>
                <w:i/>
                <w:sz w:val="22"/>
                <w:szCs w:val="22"/>
                <w:lang w:val="lv-LV" w:eastAsia="lv-LV"/>
              </w:rPr>
              <w:t xml:space="preserve"> ir jāiekļauj vispusīga informācija un analīze par pētījuma </w:t>
            </w:r>
            <w:proofErr w:type="spellStart"/>
            <w:r w:rsidRPr="00336C0A">
              <w:rPr>
                <w:bCs/>
                <w:i/>
                <w:sz w:val="22"/>
                <w:szCs w:val="22"/>
                <w:lang w:val="lv-LV" w:eastAsia="lv-LV"/>
              </w:rPr>
              <w:t>komercializācijas</w:t>
            </w:r>
            <w:proofErr w:type="spellEnd"/>
            <w:r w:rsidRPr="00336C0A">
              <w:rPr>
                <w:bCs/>
                <w:i/>
                <w:sz w:val="22"/>
                <w:szCs w:val="22"/>
                <w:lang w:val="lv-LV" w:eastAsia="lv-LV"/>
              </w:rPr>
              <w:t xml:space="preserve"> potenciālu. </w:t>
            </w:r>
            <w:proofErr w:type="spellStart"/>
            <w:r w:rsidRPr="00336C0A">
              <w:rPr>
                <w:b/>
                <w:bCs/>
                <w:i/>
                <w:sz w:val="22"/>
                <w:szCs w:val="22"/>
                <w:lang w:val="lv-LV" w:eastAsia="lv-LV"/>
              </w:rPr>
              <w:t>Priekšizpētē</w:t>
            </w:r>
            <w:proofErr w:type="spellEnd"/>
            <w:r w:rsidRPr="00336C0A">
              <w:rPr>
                <w:b/>
                <w:bCs/>
                <w:i/>
                <w:sz w:val="22"/>
                <w:szCs w:val="22"/>
                <w:lang w:val="lv-LV" w:eastAsia="lv-LV"/>
              </w:rPr>
              <w:t xml:space="preserve"> jānorāda vismaz šāda informācija:</w:t>
            </w:r>
          </w:p>
        </w:tc>
      </w:tr>
      <w:tr w:rsidR="00643BE5" w:rsidRPr="00336C0A" w14:paraId="68463B83" w14:textId="77777777" w:rsidTr="00336C0A">
        <w:trPr>
          <w:trHeight w:val="558"/>
          <w:jc w:val="center"/>
        </w:trPr>
        <w:tc>
          <w:tcPr>
            <w:tcW w:w="2518" w:type="dxa"/>
            <w:shd w:val="clear" w:color="auto" w:fill="auto"/>
          </w:tcPr>
          <w:p w14:paraId="0CBDFA12" w14:textId="77777777" w:rsidR="00643BE5" w:rsidRPr="00336C0A" w:rsidRDefault="00643BE5" w:rsidP="00336C0A">
            <w:pPr>
              <w:spacing w:before="120" w:after="120"/>
              <w:ind w:right="43"/>
              <w:rPr>
                <w:b/>
                <w:bCs/>
                <w:sz w:val="22"/>
                <w:szCs w:val="22"/>
                <w:lang w:val="lv-LV" w:eastAsia="lv-LV"/>
              </w:rPr>
            </w:pPr>
            <w:r w:rsidRPr="00336C0A">
              <w:rPr>
                <w:b/>
                <w:bCs/>
                <w:sz w:val="22"/>
                <w:szCs w:val="22"/>
                <w:lang w:val="lv-LV" w:eastAsia="lv-LV"/>
              </w:rPr>
              <w:t>Tirgus</w:t>
            </w:r>
          </w:p>
        </w:tc>
        <w:tc>
          <w:tcPr>
            <w:tcW w:w="6946" w:type="dxa"/>
            <w:shd w:val="clear" w:color="auto" w:fill="auto"/>
          </w:tcPr>
          <w:p w14:paraId="6F2F3158" w14:textId="77777777" w:rsidR="00643BE5" w:rsidRPr="00336C0A" w:rsidRDefault="00643BE5" w:rsidP="00336C0A">
            <w:pPr>
              <w:numPr>
                <w:ilvl w:val="0"/>
                <w:numId w:val="8"/>
              </w:numPr>
              <w:spacing w:before="120"/>
              <w:ind w:left="0" w:right="43"/>
              <w:contextualSpacing/>
              <w:jc w:val="both"/>
              <w:rPr>
                <w:i/>
                <w:sz w:val="22"/>
                <w:szCs w:val="22"/>
                <w:lang w:val="lv-LV" w:eastAsia="lv-LV"/>
              </w:rPr>
            </w:pPr>
            <w:r w:rsidRPr="00336C0A">
              <w:rPr>
                <w:i/>
                <w:sz w:val="22"/>
                <w:szCs w:val="22"/>
                <w:lang w:val="lv-LV" w:eastAsia="lv-LV"/>
              </w:rPr>
              <w:t xml:space="preserve">Jāidentificē potenciālie tehnoloģijas (vai produkta/pakalpojuma, ar ko saistīta izstrādātā tehnoloģija) patērētāji un jānovērtē attiecīgā tirgus pieprasījums. Jāapraksta, vai tirgus apgūšana saistāma ar </w:t>
            </w:r>
            <w:proofErr w:type="spellStart"/>
            <w:r w:rsidRPr="00336C0A">
              <w:rPr>
                <w:i/>
                <w:sz w:val="22"/>
                <w:szCs w:val="22"/>
                <w:lang w:val="lv-LV" w:eastAsia="lv-LV"/>
              </w:rPr>
              <w:t>market</w:t>
            </w:r>
            <w:proofErr w:type="spellEnd"/>
            <w:r w:rsidRPr="00336C0A">
              <w:rPr>
                <w:i/>
                <w:sz w:val="22"/>
                <w:szCs w:val="22"/>
                <w:lang w:val="lv-LV" w:eastAsia="lv-LV"/>
              </w:rPr>
              <w:t xml:space="preserve"> </w:t>
            </w:r>
            <w:proofErr w:type="spellStart"/>
            <w:r w:rsidRPr="00336C0A">
              <w:rPr>
                <w:i/>
                <w:sz w:val="22"/>
                <w:szCs w:val="22"/>
                <w:lang w:val="lv-LV" w:eastAsia="lv-LV"/>
              </w:rPr>
              <w:t>pull</w:t>
            </w:r>
            <w:proofErr w:type="spellEnd"/>
            <w:r w:rsidRPr="00336C0A">
              <w:rPr>
                <w:i/>
                <w:sz w:val="22"/>
                <w:szCs w:val="22"/>
                <w:lang w:val="lv-LV" w:eastAsia="lv-LV"/>
              </w:rPr>
              <w:t xml:space="preserve"> vai </w:t>
            </w:r>
            <w:proofErr w:type="spellStart"/>
            <w:r w:rsidRPr="00336C0A">
              <w:rPr>
                <w:i/>
                <w:sz w:val="22"/>
                <w:szCs w:val="22"/>
                <w:lang w:val="lv-LV" w:eastAsia="lv-LV"/>
              </w:rPr>
              <w:t>technology</w:t>
            </w:r>
            <w:proofErr w:type="spellEnd"/>
            <w:r w:rsidRPr="00336C0A">
              <w:rPr>
                <w:i/>
                <w:sz w:val="22"/>
                <w:szCs w:val="22"/>
                <w:lang w:val="lv-LV" w:eastAsia="lv-LV"/>
              </w:rPr>
              <w:t xml:space="preserve"> </w:t>
            </w:r>
            <w:proofErr w:type="spellStart"/>
            <w:r w:rsidRPr="00336C0A">
              <w:rPr>
                <w:i/>
                <w:sz w:val="22"/>
                <w:szCs w:val="22"/>
                <w:lang w:val="lv-LV" w:eastAsia="lv-LV"/>
              </w:rPr>
              <w:t>push</w:t>
            </w:r>
            <w:proofErr w:type="spellEnd"/>
            <w:r w:rsidRPr="00336C0A">
              <w:rPr>
                <w:i/>
                <w:sz w:val="22"/>
                <w:szCs w:val="22"/>
                <w:lang w:val="lv-LV" w:eastAsia="lv-LV"/>
              </w:rPr>
              <w:t xml:space="preserve"> stratēģiju. </w:t>
            </w:r>
          </w:p>
          <w:p w14:paraId="0084EEA4" w14:textId="77777777" w:rsidR="00643BE5" w:rsidRPr="00336C0A" w:rsidRDefault="00643BE5" w:rsidP="00336C0A">
            <w:pPr>
              <w:numPr>
                <w:ilvl w:val="0"/>
                <w:numId w:val="8"/>
              </w:numPr>
              <w:spacing w:before="120"/>
              <w:ind w:left="0" w:right="43"/>
              <w:contextualSpacing/>
              <w:jc w:val="both"/>
              <w:rPr>
                <w:i/>
                <w:sz w:val="22"/>
                <w:szCs w:val="22"/>
                <w:lang w:val="lv-LV" w:eastAsia="lv-LV"/>
              </w:rPr>
            </w:pPr>
            <w:r w:rsidRPr="00336C0A">
              <w:rPr>
                <w:i/>
                <w:sz w:val="22"/>
                <w:szCs w:val="22"/>
                <w:lang w:val="lv-LV" w:eastAsia="lv-LV"/>
              </w:rPr>
              <w:t xml:space="preserve">Nosakot potenciālā tirgus apmēru, jāņem vērā ne tikai specifiskas prasības un regulējums nozarē, bet arī sociālekonomiskie un ģeogrāfiskie apstākļi (piemēram, klimats var ietekmēt tehnoloģijas pielietojumu atsevišķos reģionos), tādējādi aprēķiniem izmantojot datus par tādiem tirgiem, kuru apgūšana ir reāla. </w:t>
            </w:r>
          </w:p>
          <w:p w14:paraId="06C3ABD3" w14:textId="77777777" w:rsidR="00643BE5" w:rsidRPr="00336C0A" w:rsidRDefault="00643BE5" w:rsidP="00336C0A">
            <w:pPr>
              <w:numPr>
                <w:ilvl w:val="0"/>
                <w:numId w:val="8"/>
              </w:numPr>
              <w:spacing w:before="120"/>
              <w:ind w:left="0" w:right="43"/>
              <w:contextualSpacing/>
              <w:jc w:val="both"/>
              <w:rPr>
                <w:i/>
                <w:sz w:val="22"/>
                <w:szCs w:val="22"/>
                <w:lang w:val="lv-LV" w:eastAsia="lv-LV"/>
              </w:rPr>
            </w:pPr>
            <w:r w:rsidRPr="00336C0A">
              <w:rPr>
                <w:i/>
                <w:sz w:val="22"/>
                <w:szCs w:val="22"/>
                <w:lang w:val="lv-LV" w:eastAsia="lv-LV"/>
              </w:rPr>
              <w:t>Jāveic mērķa tirgus analīze, cita starpā norādot, vai mērķa tirgus ir jauns tirgus, augošs tirgus vai pilnībā izveidojies tirgus ar stabiliem dalībniekiem, jāizvērtē tirgus pieejamība (jo tirgus pieejamība ir zemāka, jo mārketinga izmaksas būs augstākas).</w:t>
            </w:r>
          </w:p>
          <w:p w14:paraId="1BA37182" w14:textId="77777777" w:rsidR="00643BE5" w:rsidRPr="00336C0A" w:rsidRDefault="00643BE5" w:rsidP="00336C0A">
            <w:pPr>
              <w:numPr>
                <w:ilvl w:val="0"/>
                <w:numId w:val="8"/>
              </w:numPr>
              <w:spacing w:before="120"/>
              <w:ind w:left="0" w:right="43"/>
              <w:contextualSpacing/>
              <w:jc w:val="both"/>
              <w:rPr>
                <w:i/>
                <w:sz w:val="22"/>
                <w:szCs w:val="22"/>
                <w:lang w:val="lv-LV" w:eastAsia="lv-LV"/>
              </w:rPr>
            </w:pPr>
            <w:r w:rsidRPr="00336C0A">
              <w:rPr>
                <w:i/>
                <w:sz w:val="22"/>
                <w:szCs w:val="22"/>
                <w:lang w:val="lv-LV" w:eastAsia="lv-LV"/>
              </w:rPr>
              <w:t>Jāizvērtē, vai izstrādāto tehnoloģiju ir iespējams “patērēt” pie esošās tirgus situācijas un izveidotās infrastruktūras (vai tehnoloģija ir savietojama ar esošajām tehnoloģijām un procesiem). Iespējams, lai tehnoloģiju varētu ieviest tirgū, tehnoloģijai vai pastāvošajai infrastruktūrai ir jāveic papildus pielāgojumi.</w:t>
            </w:r>
          </w:p>
        </w:tc>
      </w:tr>
      <w:tr w:rsidR="00643BE5" w:rsidRPr="00336C0A" w14:paraId="4BEB9B47" w14:textId="77777777" w:rsidTr="00336C0A">
        <w:trPr>
          <w:jc w:val="center"/>
        </w:trPr>
        <w:tc>
          <w:tcPr>
            <w:tcW w:w="2518" w:type="dxa"/>
            <w:shd w:val="clear" w:color="auto" w:fill="auto"/>
          </w:tcPr>
          <w:p w14:paraId="69660A62" w14:textId="77777777" w:rsidR="00643BE5" w:rsidRPr="00336C0A" w:rsidRDefault="00643BE5" w:rsidP="00336C0A">
            <w:pPr>
              <w:spacing w:before="120" w:after="120"/>
              <w:ind w:right="43"/>
              <w:rPr>
                <w:b/>
                <w:bCs/>
                <w:sz w:val="22"/>
                <w:szCs w:val="22"/>
                <w:lang w:val="lv-LV" w:eastAsia="lv-LV"/>
              </w:rPr>
            </w:pPr>
            <w:r w:rsidRPr="00336C0A">
              <w:rPr>
                <w:b/>
                <w:bCs/>
                <w:sz w:val="22"/>
                <w:szCs w:val="22"/>
                <w:lang w:val="lv-LV" w:eastAsia="lv-LV"/>
              </w:rPr>
              <w:t>Ekonomiskais pamatojums</w:t>
            </w:r>
          </w:p>
        </w:tc>
        <w:tc>
          <w:tcPr>
            <w:tcW w:w="6946" w:type="dxa"/>
            <w:shd w:val="clear" w:color="auto" w:fill="auto"/>
          </w:tcPr>
          <w:p w14:paraId="0AA94871" w14:textId="77777777" w:rsidR="00643BE5" w:rsidRPr="00336C0A" w:rsidRDefault="00643BE5" w:rsidP="00336C0A">
            <w:pPr>
              <w:numPr>
                <w:ilvl w:val="0"/>
                <w:numId w:val="8"/>
              </w:numPr>
              <w:spacing w:before="120"/>
              <w:ind w:left="0" w:right="43"/>
              <w:contextualSpacing/>
              <w:jc w:val="both"/>
              <w:rPr>
                <w:i/>
                <w:sz w:val="22"/>
                <w:szCs w:val="22"/>
                <w:lang w:val="lv-LV" w:eastAsia="lv-LV"/>
              </w:rPr>
            </w:pPr>
            <w:r w:rsidRPr="00336C0A">
              <w:rPr>
                <w:i/>
                <w:iCs/>
                <w:sz w:val="22"/>
                <w:szCs w:val="22"/>
                <w:lang w:val="lv-LV" w:eastAsia="lv-LV"/>
              </w:rPr>
              <w:t xml:space="preserve">Nepieciešams novērtēt, cik ilgs laiks un finanšu resursi būs nepieciešami, lai tehnoloģiju attīstītu līdz tādai pakāpei, lai to varētu piedāvāt tirgū. </w:t>
            </w:r>
          </w:p>
          <w:p w14:paraId="1B4CCDAD" w14:textId="77777777" w:rsidR="00643BE5" w:rsidRPr="00336C0A" w:rsidRDefault="00643BE5" w:rsidP="00336C0A">
            <w:pPr>
              <w:numPr>
                <w:ilvl w:val="0"/>
                <w:numId w:val="8"/>
              </w:numPr>
              <w:spacing w:before="120"/>
              <w:ind w:left="0" w:right="43"/>
              <w:contextualSpacing/>
              <w:jc w:val="both"/>
              <w:rPr>
                <w:i/>
                <w:sz w:val="22"/>
                <w:szCs w:val="22"/>
                <w:lang w:val="lv-LV" w:eastAsia="lv-LV"/>
              </w:rPr>
            </w:pPr>
            <w:r w:rsidRPr="00336C0A">
              <w:rPr>
                <w:i/>
                <w:iCs/>
                <w:sz w:val="22"/>
                <w:szCs w:val="22"/>
                <w:lang w:val="lv-LV" w:eastAsia="lv-LV"/>
              </w:rPr>
              <w:t xml:space="preserve">Jāpamato, ka tehnoloģijas </w:t>
            </w:r>
            <w:proofErr w:type="spellStart"/>
            <w:r w:rsidRPr="00336C0A">
              <w:rPr>
                <w:i/>
                <w:iCs/>
                <w:sz w:val="22"/>
                <w:szCs w:val="22"/>
                <w:lang w:val="lv-LV" w:eastAsia="lv-LV"/>
              </w:rPr>
              <w:t>komercializācija</w:t>
            </w:r>
            <w:proofErr w:type="spellEnd"/>
            <w:r w:rsidRPr="00336C0A">
              <w:rPr>
                <w:i/>
                <w:iCs/>
                <w:sz w:val="22"/>
                <w:szCs w:val="22"/>
                <w:lang w:val="lv-LV" w:eastAsia="lv-LV"/>
              </w:rPr>
              <w:t xml:space="preserve"> būs rentabla (tehnoloģijas attīstīšanas un ieviešanas rezultātā gūtajam labumam jābūt lielākam, kā veiktajām investīcijām).</w:t>
            </w:r>
          </w:p>
          <w:p w14:paraId="6C7B2948" w14:textId="77777777" w:rsidR="00643BE5" w:rsidRPr="00336C0A" w:rsidRDefault="00643BE5" w:rsidP="00336C0A">
            <w:pPr>
              <w:numPr>
                <w:ilvl w:val="0"/>
                <w:numId w:val="8"/>
              </w:numPr>
              <w:spacing w:before="120"/>
              <w:ind w:left="0" w:right="43"/>
              <w:contextualSpacing/>
              <w:jc w:val="both"/>
              <w:rPr>
                <w:i/>
                <w:sz w:val="22"/>
                <w:szCs w:val="22"/>
                <w:lang w:val="lv-LV" w:eastAsia="lv-LV"/>
              </w:rPr>
            </w:pPr>
            <w:proofErr w:type="spellStart"/>
            <w:r w:rsidRPr="00336C0A">
              <w:rPr>
                <w:i/>
                <w:iCs/>
                <w:sz w:val="22"/>
                <w:szCs w:val="22"/>
                <w:lang w:val="lv-LV" w:eastAsia="lv-LV"/>
              </w:rPr>
              <w:t>Priekšizpētē</w:t>
            </w:r>
            <w:proofErr w:type="spellEnd"/>
            <w:r w:rsidRPr="00336C0A">
              <w:rPr>
                <w:i/>
                <w:iCs/>
                <w:sz w:val="22"/>
                <w:szCs w:val="22"/>
                <w:lang w:val="lv-LV" w:eastAsia="lv-LV"/>
              </w:rPr>
              <w:t xml:space="preserve"> jāietver aprēķins, prognozējot ne tikai tehnoloģijas ieviešanas izmaksas, tai skaitā nepieciešamo atļauju saņemšanas un licencēšanas izmaksas, bet arī tālākās nu jau konkrēta produkta ražošanas, ekspluatācijas, mārketinga u.c. izmaksas. Jāpamato, ka tehnoloģijas izmantošana vai plānotā produkta ražošana ir ekonomiski pamatota. </w:t>
            </w:r>
          </w:p>
        </w:tc>
      </w:tr>
      <w:tr w:rsidR="00643BE5" w:rsidRPr="00336C0A" w14:paraId="6DCB01BD" w14:textId="77777777" w:rsidTr="00336C0A">
        <w:trPr>
          <w:trHeight w:val="2825"/>
          <w:jc w:val="center"/>
        </w:trPr>
        <w:tc>
          <w:tcPr>
            <w:tcW w:w="2518" w:type="dxa"/>
            <w:shd w:val="clear" w:color="auto" w:fill="auto"/>
          </w:tcPr>
          <w:p w14:paraId="28B0D0D4" w14:textId="77777777" w:rsidR="00643BE5" w:rsidRPr="00336C0A" w:rsidRDefault="00643BE5" w:rsidP="00336C0A">
            <w:pPr>
              <w:spacing w:before="120" w:after="120"/>
              <w:ind w:right="43"/>
              <w:rPr>
                <w:b/>
                <w:bCs/>
                <w:sz w:val="22"/>
                <w:szCs w:val="22"/>
                <w:lang w:val="lv-LV" w:eastAsia="lv-LV"/>
              </w:rPr>
            </w:pPr>
            <w:r w:rsidRPr="00336C0A">
              <w:rPr>
                <w:b/>
                <w:bCs/>
                <w:sz w:val="22"/>
                <w:szCs w:val="22"/>
                <w:lang w:val="lv-LV" w:eastAsia="lv-LV"/>
              </w:rPr>
              <w:t>Cita būtiska informācija</w:t>
            </w:r>
          </w:p>
          <w:p w14:paraId="22482D49" w14:textId="77777777" w:rsidR="00643BE5" w:rsidRPr="00336C0A" w:rsidRDefault="00643BE5" w:rsidP="00336C0A">
            <w:pPr>
              <w:spacing w:before="120" w:after="120"/>
              <w:ind w:right="43"/>
              <w:rPr>
                <w:b/>
                <w:bCs/>
                <w:sz w:val="22"/>
                <w:szCs w:val="22"/>
                <w:lang w:val="lv-LV" w:eastAsia="lv-LV"/>
              </w:rPr>
            </w:pPr>
          </w:p>
        </w:tc>
        <w:tc>
          <w:tcPr>
            <w:tcW w:w="6946" w:type="dxa"/>
            <w:shd w:val="clear" w:color="auto" w:fill="auto"/>
          </w:tcPr>
          <w:p w14:paraId="45FDFBF2" w14:textId="77777777" w:rsidR="00643BE5" w:rsidRPr="00336C0A" w:rsidRDefault="00643BE5" w:rsidP="00336C0A">
            <w:pPr>
              <w:numPr>
                <w:ilvl w:val="0"/>
                <w:numId w:val="8"/>
              </w:numPr>
              <w:spacing w:before="120"/>
              <w:ind w:left="0" w:right="43"/>
              <w:contextualSpacing/>
              <w:jc w:val="both"/>
              <w:rPr>
                <w:i/>
                <w:iCs/>
                <w:sz w:val="22"/>
                <w:szCs w:val="22"/>
                <w:lang w:val="lv-LV" w:eastAsia="lv-LV"/>
              </w:rPr>
            </w:pPr>
            <w:r w:rsidRPr="00336C0A">
              <w:rPr>
                <w:i/>
                <w:iCs/>
                <w:sz w:val="22"/>
                <w:szCs w:val="22"/>
                <w:lang w:val="lv-LV" w:eastAsia="lv-LV"/>
              </w:rPr>
              <w:t xml:space="preserve">Intelektuālā īpašuma tiesību nostiprināšana – vai tehnoloģija var tikt aizsargāta ar patentu un kāda ir varbūtība, ka trešā puse tehnoloģiju spēs nokopēt, vai šobrīd uz tehnoloģiju ir reģistrēts kāds patents. Jāapskata, vai, ieviešot tehnoloģiju tirgū, netiks pārkāptas jau nostiprinātas intelektuālā īpašuma tiesības.  </w:t>
            </w:r>
          </w:p>
          <w:p w14:paraId="3BB7561F" w14:textId="77777777" w:rsidR="00643BE5" w:rsidRPr="00336C0A" w:rsidRDefault="00643BE5" w:rsidP="00336C0A">
            <w:pPr>
              <w:numPr>
                <w:ilvl w:val="0"/>
                <w:numId w:val="8"/>
              </w:numPr>
              <w:spacing w:before="120"/>
              <w:ind w:left="0" w:right="43"/>
              <w:contextualSpacing/>
              <w:jc w:val="both"/>
              <w:rPr>
                <w:i/>
                <w:iCs/>
                <w:sz w:val="22"/>
                <w:szCs w:val="22"/>
                <w:lang w:val="lv-LV" w:eastAsia="lv-LV"/>
              </w:rPr>
            </w:pPr>
            <w:r w:rsidRPr="00336C0A">
              <w:rPr>
                <w:i/>
                <w:iCs/>
                <w:sz w:val="22"/>
                <w:szCs w:val="22"/>
                <w:lang w:val="lv-LV" w:eastAsia="lv-LV"/>
              </w:rPr>
              <w:t xml:space="preserve">Informācija par citām pētniecības organizācijām vai komersantiem, kas strādā pie līdzīgas tehnoloģijas izstrādes. Kā tas var ietekmēt šo projektu un kāds ir risks, ka kāds “pasteigsies priekšā”, tādējādi samazinot tehnoloģijas vērtību un tās </w:t>
            </w:r>
            <w:proofErr w:type="spellStart"/>
            <w:r w:rsidRPr="00336C0A">
              <w:rPr>
                <w:i/>
                <w:iCs/>
                <w:sz w:val="22"/>
                <w:szCs w:val="22"/>
                <w:lang w:val="lv-LV" w:eastAsia="lv-LV"/>
              </w:rPr>
              <w:t>komercializācijas</w:t>
            </w:r>
            <w:proofErr w:type="spellEnd"/>
            <w:r w:rsidRPr="00336C0A">
              <w:rPr>
                <w:i/>
                <w:iCs/>
                <w:sz w:val="22"/>
                <w:szCs w:val="22"/>
                <w:lang w:val="lv-LV" w:eastAsia="lv-LV"/>
              </w:rPr>
              <w:t xml:space="preserve"> iespējas.</w:t>
            </w:r>
          </w:p>
          <w:p w14:paraId="036FA9A0" w14:textId="77777777" w:rsidR="00643BE5" w:rsidRPr="00336C0A" w:rsidRDefault="00643BE5" w:rsidP="00336C0A">
            <w:pPr>
              <w:numPr>
                <w:ilvl w:val="0"/>
                <w:numId w:val="8"/>
              </w:numPr>
              <w:spacing w:before="120"/>
              <w:ind w:left="0" w:right="43"/>
              <w:contextualSpacing/>
              <w:jc w:val="both"/>
              <w:rPr>
                <w:i/>
                <w:iCs/>
                <w:sz w:val="22"/>
                <w:szCs w:val="22"/>
                <w:lang w:val="lv-LV" w:eastAsia="lv-LV"/>
              </w:rPr>
            </w:pPr>
            <w:proofErr w:type="spellStart"/>
            <w:r w:rsidRPr="00336C0A">
              <w:rPr>
                <w:i/>
                <w:iCs/>
                <w:sz w:val="22"/>
                <w:szCs w:val="22"/>
                <w:lang w:val="lv-LV" w:eastAsia="lv-LV"/>
              </w:rPr>
              <w:t>Priekšizpētes</w:t>
            </w:r>
            <w:proofErr w:type="spellEnd"/>
            <w:r w:rsidRPr="00336C0A">
              <w:rPr>
                <w:i/>
                <w:iCs/>
                <w:sz w:val="22"/>
                <w:szCs w:val="22"/>
                <w:lang w:val="lv-LV" w:eastAsia="lv-LV"/>
              </w:rPr>
              <w:t xml:space="preserve"> rezultātā ir jāizdara secinājumi, vai tehnoloģija ir komercializējama.</w:t>
            </w:r>
          </w:p>
        </w:tc>
      </w:tr>
    </w:tbl>
    <w:p w14:paraId="200EACB8" w14:textId="77777777" w:rsidR="00643BE5" w:rsidRPr="00336C0A" w:rsidRDefault="00643BE5" w:rsidP="00643BE5">
      <w:pPr>
        <w:pStyle w:val="Galvene"/>
        <w:spacing w:before="20"/>
        <w:ind w:right="43"/>
        <w:jc w:val="center"/>
        <w:rPr>
          <w:b/>
          <w:sz w:val="22"/>
          <w:szCs w:val="22"/>
        </w:rPr>
      </w:pPr>
    </w:p>
    <w:p w14:paraId="6E04C876" w14:textId="77777777" w:rsidR="00643BE5" w:rsidRPr="00336C0A" w:rsidRDefault="00643BE5" w:rsidP="00643BE5">
      <w:pPr>
        <w:pStyle w:val="Galvene"/>
        <w:spacing w:before="20"/>
        <w:ind w:right="43"/>
        <w:jc w:val="center"/>
        <w:rPr>
          <w:b/>
          <w:sz w:val="22"/>
          <w:szCs w:val="22"/>
        </w:rPr>
      </w:pPr>
      <w:proofErr w:type="spellStart"/>
      <w:r w:rsidRPr="00336C0A">
        <w:rPr>
          <w:b/>
          <w:sz w:val="22"/>
          <w:szCs w:val="22"/>
        </w:rPr>
        <w:t>Komercializācijas</w:t>
      </w:r>
      <w:proofErr w:type="spellEnd"/>
      <w:r w:rsidRPr="00336C0A">
        <w:rPr>
          <w:b/>
          <w:sz w:val="22"/>
          <w:szCs w:val="22"/>
        </w:rPr>
        <w:t xml:space="preserve"> stratēģijas izstrādāšanas noteikumi</w:t>
      </w:r>
    </w:p>
    <w:p w14:paraId="488B4ADB" w14:textId="77777777" w:rsidR="00643BE5" w:rsidRPr="00336C0A" w:rsidRDefault="00643BE5" w:rsidP="00643BE5">
      <w:pPr>
        <w:pStyle w:val="Galvene"/>
        <w:spacing w:before="20"/>
        <w:ind w:right="43" w:firstLine="720"/>
        <w:jc w:val="right"/>
        <w:rPr>
          <w:sz w:val="22"/>
          <w:szCs w:val="22"/>
        </w:rPr>
      </w:pP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6845"/>
      </w:tblGrid>
      <w:tr w:rsidR="00643BE5" w:rsidRPr="00336C0A" w14:paraId="1F2AEDE7" w14:textId="77777777" w:rsidTr="00336C0A">
        <w:trPr>
          <w:jc w:val="center"/>
        </w:trPr>
        <w:tc>
          <w:tcPr>
            <w:tcW w:w="9510" w:type="dxa"/>
            <w:gridSpan w:val="2"/>
            <w:shd w:val="clear" w:color="auto" w:fill="auto"/>
          </w:tcPr>
          <w:p w14:paraId="22C3944B" w14:textId="77777777" w:rsidR="00643BE5" w:rsidRPr="00336C0A" w:rsidRDefault="00643BE5" w:rsidP="00336C0A">
            <w:pPr>
              <w:pStyle w:val="Galvene"/>
              <w:spacing w:before="20"/>
              <w:ind w:right="43"/>
              <w:jc w:val="both"/>
              <w:rPr>
                <w:bCs/>
                <w:i/>
                <w:sz w:val="22"/>
                <w:szCs w:val="22"/>
              </w:rPr>
            </w:pPr>
            <w:proofErr w:type="spellStart"/>
            <w:r w:rsidRPr="00336C0A">
              <w:rPr>
                <w:bCs/>
                <w:i/>
                <w:sz w:val="22"/>
                <w:szCs w:val="22"/>
              </w:rPr>
              <w:t>Komercializācijas</w:t>
            </w:r>
            <w:proofErr w:type="spellEnd"/>
            <w:r w:rsidRPr="00336C0A">
              <w:rPr>
                <w:bCs/>
                <w:i/>
                <w:sz w:val="22"/>
                <w:szCs w:val="22"/>
              </w:rPr>
              <w:t xml:space="preserve"> stratēģija ir konkrēta produkta vai tehnoloģijas apraksts, kurā tiek atainoti secīgi soļi produkta vai tehnoloģijas attīstīšanai no koncepcijas līdz ieviešanai tirgū, kā arī izvēle starp rūpnieciskā īpašuma izmantošanas tiesību piešķiršanu citai personai (licences līgums, patenta pārdošana) vai jauna komersanta veidošanu uz zinātniskās izstrādnes bāzes, un ieteikts, kāda informācija jāsagatavo, kā iegūt potenciālo licenciātu vai investīciju fondu uzmanību un piedāvāt tiem izstrādni vai tehnoloģiju.</w:t>
            </w:r>
          </w:p>
          <w:p w14:paraId="441CC7D4" w14:textId="77777777" w:rsidR="00643BE5" w:rsidRPr="00336C0A" w:rsidRDefault="00643BE5" w:rsidP="00336C0A">
            <w:pPr>
              <w:pStyle w:val="Galvene"/>
              <w:spacing w:before="20"/>
              <w:ind w:right="43"/>
              <w:jc w:val="both"/>
              <w:rPr>
                <w:bCs/>
                <w:i/>
                <w:sz w:val="22"/>
                <w:szCs w:val="22"/>
              </w:rPr>
            </w:pPr>
            <w:proofErr w:type="spellStart"/>
            <w:r w:rsidRPr="00336C0A">
              <w:rPr>
                <w:bCs/>
                <w:i/>
                <w:sz w:val="22"/>
                <w:szCs w:val="22"/>
              </w:rPr>
              <w:t>Komercializācijas</w:t>
            </w:r>
            <w:proofErr w:type="spellEnd"/>
            <w:r w:rsidRPr="00336C0A">
              <w:rPr>
                <w:bCs/>
                <w:i/>
                <w:sz w:val="22"/>
                <w:szCs w:val="22"/>
              </w:rPr>
              <w:t xml:space="preserve"> stratēģijā iekļaujamā informācija neaprobežojas ar šajos noteikumos norādītajiem </w:t>
            </w:r>
            <w:r w:rsidRPr="00336C0A">
              <w:rPr>
                <w:bCs/>
                <w:i/>
                <w:sz w:val="22"/>
                <w:szCs w:val="22"/>
              </w:rPr>
              <w:lastRenderedPageBreak/>
              <w:t xml:space="preserve">jautājumiem. </w:t>
            </w:r>
            <w:proofErr w:type="spellStart"/>
            <w:r w:rsidRPr="00336C0A">
              <w:rPr>
                <w:bCs/>
                <w:i/>
                <w:sz w:val="22"/>
                <w:szCs w:val="22"/>
              </w:rPr>
              <w:t>Komercializācijas</w:t>
            </w:r>
            <w:proofErr w:type="spellEnd"/>
            <w:r w:rsidRPr="00336C0A">
              <w:rPr>
                <w:bCs/>
                <w:i/>
                <w:sz w:val="22"/>
                <w:szCs w:val="22"/>
              </w:rPr>
              <w:t xml:space="preserve"> stratēģijā</w:t>
            </w:r>
            <w:r w:rsidRPr="00336C0A">
              <w:t xml:space="preserve"> </w:t>
            </w:r>
            <w:r w:rsidRPr="00336C0A">
              <w:rPr>
                <w:bCs/>
                <w:i/>
                <w:sz w:val="22"/>
                <w:szCs w:val="22"/>
              </w:rPr>
              <w:t>jānorāda vismaz šāda informācija:</w:t>
            </w:r>
          </w:p>
        </w:tc>
      </w:tr>
      <w:tr w:rsidR="00643BE5" w:rsidRPr="00336C0A" w14:paraId="6D41C56A" w14:textId="77777777" w:rsidTr="00336C0A">
        <w:trPr>
          <w:trHeight w:val="674"/>
          <w:jc w:val="center"/>
        </w:trPr>
        <w:tc>
          <w:tcPr>
            <w:tcW w:w="2564" w:type="dxa"/>
            <w:shd w:val="clear" w:color="auto" w:fill="auto"/>
          </w:tcPr>
          <w:p w14:paraId="4CF5813F" w14:textId="77777777" w:rsidR="00643BE5" w:rsidRPr="00336C0A" w:rsidRDefault="00643BE5" w:rsidP="00336C0A">
            <w:pPr>
              <w:pStyle w:val="Galvene"/>
              <w:spacing w:before="20"/>
              <w:ind w:right="43"/>
              <w:jc w:val="both"/>
              <w:rPr>
                <w:b/>
                <w:bCs/>
                <w:sz w:val="22"/>
                <w:szCs w:val="22"/>
              </w:rPr>
            </w:pPr>
            <w:r w:rsidRPr="00336C0A">
              <w:rPr>
                <w:b/>
                <w:bCs/>
                <w:sz w:val="22"/>
                <w:szCs w:val="22"/>
              </w:rPr>
              <w:t>Vienas lapas biznesa plāna izstrāde</w:t>
            </w:r>
          </w:p>
        </w:tc>
        <w:tc>
          <w:tcPr>
            <w:tcW w:w="6946" w:type="dxa"/>
            <w:shd w:val="clear" w:color="auto" w:fill="auto"/>
          </w:tcPr>
          <w:p w14:paraId="016C2EEC" w14:textId="77777777" w:rsidR="00643BE5" w:rsidRPr="00336C0A" w:rsidRDefault="00643BE5" w:rsidP="00336C0A">
            <w:pPr>
              <w:pStyle w:val="Galvene"/>
              <w:numPr>
                <w:ilvl w:val="0"/>
                <w:numId w:val="8"/>
              </w:numPr>
              <w:tabs>
                <w:tab w:val="clear" w:pos="4153"/>
                <w:tab w:val="center" w:pos="340"/>
              </w:tabs>
              <w:spacing w:before="20"/>
              <w:ind w:left="0" w:right="43"/>
              <w:jc w:val="both"/>
              <w:rPr>
                <w:bCs/>
                <w:i/>
                <w:sz w:val="22"/>
                <w:szCs w:val="22"/>
              </w:rPr>
            </w:pPr>
            <w:r w:rsidRPr="00336C0A">
              <w:rPr>
                <w:bCs/>
                <w:i/>
                <w:sz w:val="22"/>
                <w:szCs w:val="22"/>
              </w:rPr>
              <w:t xml:space="preserve">Sagatavo, piemēram, </w:t>
            </w:r>
            <w:proofErr w:type="spellStart"/>
            <w:r w:rsidRPr="00336C0A">
              <w:rPr>
                <w:bCs/>
                <w:i/>
                <w:sz w:val="22"/>
                <w:szCs w:val="22"/>
              </w:rPr>
              <w:t>Lean</w:t>
            </w:r>
            <w:proofErr w:type="spellEnd"/>
            <w:r w:rsidRPr="00336C0A">
              <w:rPr>
                <w:bCs/>
                <w:i/>
                <w:sz w:val="22"/>
                <w:szCs w:val="22"/>
              </w:rPr>
              <w:t xml:space="preserve"> </w:t>
            </w:r>
            <w:proofErr w:type="spellStart"/>
            <w:r w:rsidRPr="00336C0A">
              <w:rPr>
                <w:bCs/>
                <w:i/>
                <w:sz w:val="22"/>
                <w:szCs w:val="22"/>
              </w:rPr>
              <w:t>Canvas</w:t>
            </w:r>
            <w:proofErr w:type="spellEnd"/>
            <w:r w:rsidRPr="00336C0A">
              <w:rPr>
                <w:bCs/>
                <w:i/>
                <w:sz w:val="22"/>
                <w:szCs w:val="22"/>
              </w:rPr>
              <w:t xml:space="preserve"> formu vai kādu citu formu pēc izvēles (Aizpilda pēc tam, kad citas daļas ir pabeigtas)</w:t>
            </w:r>
          </w:p>
          <w:p w14:paraId="2E50CFD4" w14:textId="77777777" w:rsidR="00643BE5" w:rsidRPr="00336C0A" w:rsidRDefault="00643BE5" w:rsidP="00336C0A">
            <w:pPr>
              <w:pStyle w:val="Galvene"/>
              <w:spacing w:before="20"/>
              <w:ind w:right="43" w:firstLine="720"/>
              <w:jc w:val="both"/>
              <w:rPr>
                <w:bCs/>
                <w:i/>
                <w:sz w:val="22"/>
                <w:szCs w:val="22"/>
              </w:rPr>
            </w:pPr>
          </w:p>
        </w:tc>
      </w:tr>
      <w:tr w:rsidR="00643BE5" w:rsidRPr="00336C0A" w14:paraId="1BA8595F" w14:textId="77777777" w:rsidTr="00336C0A">
        <w:trPr>
          <w:trHeight w:val="860"/>
          <w:jc w:val="center"/>
        </w:trPr>
        <w:tc>
          <w:tcPr>
            <w:tcW w:w="2564" w:type="dxa"/>
            <w:shd w:val="clear" w:color="auto" w:fill="auto"/>
          </w:tcPr>
          <w:p w14:paraId="0F3F7134" w14:textId="77777777" w:rsidR="00643BE5" w:rsidRPr="00336C0A" w:rsidRDefault="00643BE5" w:rsidP="00336C0A">
            <w:pPr>
              <w:pStyle w:val="Galvene"/>
              <w:spacing w:before="20"/>
              <w:ind w:right="43"/>
              <w:jc w:val="both"/>
              <w:rPr>
                <w:b/>
                <w:bCs/>
                <w:sz w:val="22"/>
                <w:szCs w:val="22"/>
              </w:rPr>
            </w:pPr>
            <w:r w:rsidRPr="00336C0A">
              <w:rPr>
                <w:b/>
                <w:bCs/>
                <w:sz w:val="22"/>
                <w:szCs w:val="22"/>
              </w:rPr>
              <w:t>Vispārīga informācija (apkopojums) par tehnoloģiju no TEP</w:t>
            </w:r>
          </w:p>
        </w:tc>
        <w:tc>
          <w:tcPr>
            <w:tcW w:w="6946" w:type="dxa"/>
            <w:shd w:val="clear" w:color="auto" w:fill="auto"/>
          </w:tcPr>
          <w:p w14:paraId="0FE6932A" w14:textId="77777777" w:rsidR="00643BE5" w:rsidRPr="00336C0A" w:rsidRDefault="00643BE5" w:rsidP="00336C0A">
            <w:pPr>
              <w:pStyle w:val="Galvene"/>
              <w:numPr>
                <w:ilvl w:val="0"/>
                <w:numId w:val="8"/>
              </w:numPr>
              <w:tabs>
                <w:tab w:val="clear" w:pos="4153"/>
                <w:tab w:val="center" w:pos="340"/>
              </w:tabs>
              <w:spacing w:before="20"/>
              <w:ind w:left="0" w:right="43"/>
              <w:jc w:val="both"/>
              <w:rPr>
                <w:bCs/>
                <w:i/>
                <w:sz w:val="22"/>
                <w:szCs w:val="22"/>
              </w:rPr>
            </w:pPr>
            <w:r w:rsidRPr="00336C0A">
              <w:rPr>
                <w:bCs/>
                <w:i/>
                <w:sz w:val="22"/>
                <w:szCs w:val="22"/>
              </w:rPr>
              <w:t xml:space="preserve">Balstoties uz iepriekš veikto tehniski ekonomisko </w:t>
            </w:r>
            <w:proofErr w:type="spellStart"/>
            <w:r w:rsidRPr="00336C0A">
              <w:rPr>
                <w:bCs/>
                <w:i/>
                <w:sz w:val="22"/>
                <w:szCs w:val="22"/>
              </w:rPr>
              <w:t>priekšizpēti</w:t>
            </w:r>
            <w:proofErr w:type="spellEnd"/>
            <w:r w:rsidRPr="00336C0A">
              <w:rPr>
                <w:bCs/>
                <w:i/>
                <w:sz w:val="22"/>
                <w:szCs w:val="22"/>
              </w:rPr>
              <w:t xml:space="preserve">, norāda svarīgāko informāciju par tehnoloģijas pielietojumu, attīstības stadiju, priekšrocībām un </w:t>
            </w:r>
            <w:proofErr w:type="spellStart"/>
            <w:r w:rsidRPr="00336C0A">
              <w:rPr>
                <w:bCs/>
                <w:i/>
                <w:sz w:val="22"/>
                <w:szCs w:val="22"/>
              </w:rPr>
              <w:t>komercializācijas</w:t>
            </w:r>
            <w:proofErr w:type="spellEnd"/>
            <w:r w:rsidRPr="00336C0A">
              <w:rPr>
                <w:bCs/>
                <w:i/>
                <w:sz w:val="22"/>
                <w:szCs w:val="22"/>
              </w:rPr>
              <w:t xml:space="preserve"> secinājumiem</w:t>
            </w:r>
          </w:p>
        </w:tc>
      </w:tr>
      <w:tr w:rsidR="00643BE5" w:rsidRPr="00336C0A" w14:paraId="0B97E94D" w14:textId="77777777" w:rsidTr="00336C0A">
        <w:trPr>
          <w:trHeight w:val="852"/>
          <w:jc w:val="center"/>
        </w:trPr>
        <w:tc>
          <w:tcPr>
            <w:tcW w:w="2564" w:type="dxa"/>
            <w:shd w:val="clear" w:color="auto" w:fill="auto"/>
          </w:tcPr>
          <w:p w14:paraId="2479644F" w14:textId="77777777" w:rsidR="00643BE5" w:rsidRPr="00336C0A" w:rsidRDefault="00643BE5" w:rsidP="00336C0A">
            <w:pPr>
              <w:pStyle w:val="Galvene"/>
              <w:spacing w:before="20"/>
              <w:ind w:right="43"/>
              <w:jc w:val="both"/>
              <w:rPr>
                <w:bCs/>
                <w:sz w:val="22"/>
                <w:szCs w:val="22"/>
              </w:rPr>
            </w:pPr>
            <w:r w:rsidRPr="00336C0A">
              <w:rPr>
                <w:b/>
                <w:bCs/>
                <w:sz w:val="22"/>
                <w:szCs w:val="22"/>
              </w:rPr>
              <w:t xml:space="preserve"> Komanda</w:t>
            </w:r>
          </w:p>
        </w:tc>
        <w:tc>
          <w:tcPr>
            <w:tcW w:w="6946" w:type="dxa"/>
            <w:shd w:val="clear" w:color="auto" w:fill="auto"/>
          </w:tcPr>
          <w:p w14:paraId="6009F986" w14:textId="77777777" w:rsidR="00643BE5" w:rsidRPr="00336C0A" w:rsidRDefault="00643BE5" w:rsidP="00336C0A">
            <w:pPr>
              <w:pStyle w:val="Galvene"/>
              <w:tabs>
                <w:tab w:val="clear" w:pos="4153"/>
                <w:tab w:val="center" w:pos="340"/>
              </w:tabs>
              <w:spacing w:before="20"/>
              <w:ind w:right="43" w:firstLine="720"/>
              <w:jc w:val="both"/>
              <w:rPr>
                <w:i/>
                <w:sz w:val="22"/>
                <w:szCs w:val="22"/>
              </w:rPr>
            </w:pPr>
            <w:r w:rsidRPr="00336C0A">
              <w:rPr>
                <w:i/>
                <w:sz w:val="22"/>
                <w:szCs w:val="22"/>
              </w:rPr>
              <w:t>Apraksta:</w:t>
            </w:r>
          </w:p>
          <w:p w14:paraId="79B666D0"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Kas ir nepieciešams (kādi cilvēki, kompetences)</w:t>
            </w:r>
          </w:p>
          <w:p w14:paraId="6593314C"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Esošo komandu (līdzšinējā pieredze un rezultāti)</w:t>
            </w:r>
          </w:p>
          <w:p w14:paraId="5AD714A3"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Kas pietrūkst (kādi cilvēki, kompetences)</w:t>
            </w:r>
          </w:p>
          <w:p w14:paraId="083F9DDD"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Kā un kur to var iegūt</w:t>
            </w:r>
          </w:p>
        </w:tc>
      </w:tr>
      <w:tr w:rsidR="00643BE5" w:rsidRPr="00336C0A" w14:paraId="2848577C" w14:textId="77777777" w:rsidTr="00336C0A">
        <w:trPr>
          <w:trHeight w:val="628"/>
          <w:jc w:val="center"/>
        </w:trPr>
        <w:tc>
          <w:tcPr>
            <w:tcW w:w="2564" w:type="dxa"/>
            <w:shd w:val="clear" w:color="auto" w:fill="auto"/>
          </w:tcPr>
          <w:p w14:paraId="5DDDE36C" w14:textId="77777777" w:rsidR="00643BE5" w:rsidRPr="00336C0A" w:rsidRDefault="00643BE5" w:rsidP="00336C0A">
            <w:pPr>
              <w:pStyle w:val="Galvene"/>
              <w:spacing w:before="20"/>
              <w:ind w:right="43"/>
              <w:jc w:val="both"/>
              <w:rPr>
                <w:bCs/>
                <w:sz w:val="22"/>
                <w:szCs w:val="22"/>
              </w:rPr>
            </w:pPr>
            <w:r w:rsidRPr="00336C0A">
              <w:rPr>
                <w:b/>
                <w:bCs/>
                <w:sz w:val="22"/>
                <w:szCs w:val="22"/>
              </w:rPr>
              <w:t>Intelektuālā īpašuma tiesību aizsardzība mērķa tirgos</w:t>
            </w:r>
          </w:p>
        </w:tc>
        <w:tc>
          <w:tcPr>
            <w:tcW w:w="6946" w:type="dxa"/>
            <w:shd w:val="clear" w:color="auto" w:fill="auto"/>
          </w:tcPr>
          <w:p w14:paraId="246A85C5" w14:textId="77777777" w:rsidR="00643BE5" w:rsidRPr="00336C0A" w:rsidRDefault="00643BE5" w:rsidP="00336C0A">
            <w:pPr>
              <w:pStyle w:val="Galvene"/>
              <w:tabs>
                <w:tab w:val="clear" w:pos="4153"/>
                <w:tab w:val="center" w:pos="340"/>
              </w:tabs>
              <w:spacing w:before="20"/>
              <w:ind w:right="43" w:firstLine="720"/>
              <w:jc w:val="both"/>
              <w:rPr>
                <w:i/>
                <w:sz w:val="22"/>
                <w:szCs w:val="22"/>
              </w:rPr>
            </w:pPr>
            <w:r w:rsidRPr="00336C0A">
              <w:rPr>
                <w:i/>
                <w:sz w:val="22"/>
                <w:szCs w:val="22"/>
              </w:rPr>
              <w:t>Apraksta:</w:t>
            </w:r>
          </w:p>
          <w:p w14:paraId="259AA0BF"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Intelektuālā īpašuma tiesību pašreizējo statusu (īpašumtiesības, izgudrotāji un informācija par rūpnieciskā īpašuma tiesību objektiem)</w:t>
            </w:r>
          </w:p>
          <w:p w14:paraId="3815927C"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Intelektuālā īpašuma tiesību aizsardzības stratēģiju (pamatojums mērķa tirgus valstīm, aizsardzības nepieciešamība)</w:t>
            </w:r>
          </w:p>
          <w:p w14:paraId="2EA16362"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proofErr w:type="spellStart"/>
            <w:r w:rsidRPr="00336C0A">
              <w:rPr>
                <w:i/>
                <w:sz w:val="22"/>
                <w:szCs w:val="22"/>
              </w:rPr>
              <w:t>Problēmjautājumus</w:t>
            </w:r>
            <w:proofErr w:type="spellEnd"/>
            <w:r w:rsidRPr="00336C0A">
              <w:rPr>
                <w:i/>
                <w:sz w:val="22"/>
                <w:szCs w:val="22"/>
              </w:rPr>
              <w:t>, kas saistīti ar īpašumtiesībām, darbības brīvību</w:t>
            </w:r>
          </w:p>
          <w:p w14:paraId="006E7342" w14:textId="77777777" w:rsidR="00643BE5" w:rsidRPr="00336C0A" w:rsidRDefault="00643BE5" w:rsidP="00336C0A">
            <w:pPr>
              <w:pStyle w:val="Galvene"/>
              <w:tabs>
                <w:tab w:val="clear" w:pos="4153"/>
                <w:tab w:val="center" w:pos="340"/>
              </w:tabs>
              <w:spacing w:before="20"/>
              <w:ind w:right="43" w:firstLine="720"/>
              <w:jc w:val="both"/>
              <w:rPr>
                <w:i/>
                <w:sz w:val="22"/>
                <w:szCs w:val="22"/>
              </w:rPr>
            </w:pPr>
          </w:p>
        </w:tc>
      </w:tr>
      <w:tr w:rsidR="00643BE5" w:rsidRPr="00336C0A" w14:paraId="6E73FE73" w14:textId="77777777" w:rsidTr="00336C0A">
        <w:trPr>
          <w:trHeight w:val="1575"/>
          <w:jc w:val="center"/>
        </w:trPr>
        <w:tc>
          <w:tcPr>
            <w:tcW w:w="2564" w:type="dxa"/>
            <w:shd w:val="clear" w:color="auto" w:fill="auto"/>
          </w:tcPr>
          <w:p w14:paraId="7A5105D6" w14:textId="77777777" w:rsidR="00643BE5" w:rsidRPr="00336C0A" w:rsidRDefault="00643BE5" w:rsidP="00336C0A">
            <w:pPr>
              <w:pStyle w:val="Galvene"/>
              <w:spacing w:before="20"/>
              <w:ind w:right="43"/>
              <w:jc w:val="both"/>
              <w:rPr>
                <w:bCs/>
                <w:sz w:val="22"/>
                <w:szCs w:val="22"/>
              </w:rPr>
            </w:pPr>
            <w:r w:rsidRPr="00336C0A">
              <w:rPr>
                <w:b/>
                <w:bCs/>
                <w:sz w:val="22"/>
                <w:szCs w:val="22"/>
              </w:rPr>
              <w:t>Tirgus analīze</w:t>
            </w:r>
          </w:p>
        </w:tc>
        <w:tc>
          <w:tcPr>
            <w:tcW w:w="6946" w:type="dxa"/>
            <w:shd w:val="clear" w:color="auto" w:fill="auto"/>
          </w:tcPr>
          <w:p w14:paraId="1159EDA0"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 xml:space="preserve">Veic tehnoloģijas iespējamo darbības jomu plašāku izpēti (tendences, tirgus izmērs, ģeogrāfiskais aspekts </w:t>
            </w:r>
            <w:proofErr w:type="spellStart"/>
            <w:r w:rsidRPr="00336C0A">
              <w:rPr>
                <w:i/>
                <w:sz w:val="22"/>
                <w:szCs w:val="22"/>
              </w:rPr>
              <w:t>utml</w:t>
            </w:r>
            <w:proofErr w:type="spellEnd"/>
            <w:r w:rsidRPr="00336C0A">
              <w:rPr>
                <w:i/>
                <w:sz w:val="22"/>
                <w:szCs w:val="22"/>
              </w:rPr>
              <w:t>.) un mērķa tirgus izvēli</w:t>
            </w:r>
          </w:p>
          <w:p w14:paraId="41FDCD32"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Apraksta klientu vajadzības (potenciālo klientu profils, segments un pieprasījuma analīze)</w:t>
            </w:r>
          </w:p>
          <w:p w14:paraId="40B5C83D"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Apraksta konkurentus (apraksts par pašreizējām/jaunām tehnoloģijām, iespējamiem konkurentiem un to stratēģijām)</w:t>
            </w:r>
            <w:r w:rsidRPr="00336C0A">
              <w:rPr>
                <w:sz w:val="22"/>
                <w:szCs w:val="22"/>
              </w:rPr>
              <w:tab/>
            </w:r>
          </w:p>
          <w:p w14:paraId="18CF942B" w14:textId="77777777" w:rsidR="00643BE5" w:rsidRPr="00336C0A" w:rsidRDefault="00643BE5" w:rsidP="00336C0A">
            <w:pPr>
              <w:pStyle w:val="Galvene"/>
              <w:tabs>
                <w:tab w:val="clear" w:pos="4153"/>
                <w:tab w:val="center" w:pos="340"/>
              </w:tabs>
              <w:spacing w:before="20"/>
              <w:ind w:right="43" w:firstLine="720"/>
              <w:jc w:val="both"/>
              <w:rPr>
                <w:i/>
                <w:sz w:val="22"/>
                <w:szCs w:val="22"/>
              </w:rPr>
            </w:pPr>
          </w:p>
        </w:tc>
      </w:tr>
      <w:tr w:rsidR="00643BE5" w:rsidRPr="00336C0A" w14:paraId="46B7B908" w14:textId="77777777" w:rsidTr="00336C0A">
        <w:trPr>
          <w:jc w:val="center"/>
        </w:trPr>
        <w:tc>
          <w:tcPr>
            <w:tcW w:w="2564" w:type="dxa"/>
            <w:shd w:val="clear" w:color="auto" w:fill="auto"/>
          </w:tcPr>
          <w:p w14:paraId="72F570E5" w14:textId="77777777" w:rsidR="00643BE5" w:rsidRPr="00336C0A" w:rsidRDefault="00643BE5" w:rsidP="00336C0A">
            <w:pPr>
              <w:pStyle w:val="Galvene"/>
              <w:spacing w:before="20"/>
              <w:ind w:right="43" w:firstLine="720"/>
              <w:jc w:val="both"/>
              <w:rPr>
                <w:bCs/>
                <w:sz w:val="22"/>
                <w:szCs w:val="22"/>
              </w:rPr>
            </w:pPr>
            <w:proofErr w:type="spellStart"/>
            <w:r w:rsidRPr="00336C0A">
              <w:rPr>
                <w:b/>
                <w:bCs/>
                <w:sz w:val="22"/>
                <w:szCs w:val="22"/>
              </w:rPr>
              <w:t>Komercializācijas</w:t>
            </w:r>
            <w:proofErr w:type="spellEnd"/>
            <w:r w:rsidRPr="00336C0A">
              <w:rPr>
                <w:b/>
                <w:bCs/>
                <w:sz w:val="22"/>
                <w:szCs w:val="22"/>
              </w:rPr>
              <w:t xml:space="preserve"> stratēģijas izvēle</w:t>
            </w:r>
          </w:p>
        </w:tc>
        <w:tc>
          <w:tcPr>
            <w:tcW w:w="6946" w:type="dxa"/>
            <w:shd w:val="clear" w:color="auto" w:fill="auto"/>
          </w:tcPr>
          <w:p w14:paraId="4CF8E96B"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Apraksta veikto izvēli starp rūpnieciskā īpašuma izmantošanas tiesību piešķiršanu citai personai (licences līgums, patenta pārdošana) vai jauna komersanta veidošanu uz zinātniskās izstrādnes bāzes</w:t>
            </w:r>
          </w:p>
          <w:p w14:paraId="041F7AD4" w14:textId="77777777" w:rsidR="00643BE5" w:rsidRPr="00336C0A" w:rsidRDefault="00643BE5" w:rsidP="00336C0A">
            <w:pPr>
              <w:pStyle w:val="Galvene"/>
              <w:tabs>
                <w:tab w:val="clear" w:pos="4153"/>
                <w:tab w:val="center" w:pos="340"/>
              </w:tabs>
              <w:spacing w:before="20"/>
              <w:ind w:right="43" w:firstLine="720"/>
              <w:jc w:val="both"/>
              <w:rPr>
                <w:i/>
                <w:sz w:val="22"/>
                <w:szCs w:val="22"/>
              </w:rPr>
            </w:pPr>
          </w:p>
        </w:tc>
      </w:tr>
      <w:tr w:rsidR="00643BE5" w:rsidRPr="00336C0A" w14:paraId="52F6C960" w14:textId="77777777" w:rsidTr="00336C0A">
        <w:trPr>
          <w:jc w:val="center"/>
        </w:trPr>
        <w:tc>
          <w:tcPr>
            <w:tcW w:w="2564" w:type="dxa"/>
            <w:shd w:val="clear" w:color="auto" w:fill="auto"/>
          </w:tcPr>
          <w:p w14:paraId="11425395" w14:textId="77777777" w:rsidR="00643BE5" w:rsidRPr="00336C0A" w:rsidRDefault="00643BE5" w:rsidP="00336C0A">
            <w:pPr>
              <w:pStyle w:val="Galvene"/>
              <w:spacing w:before="20"/>
              <w:ind w:right="43"/>
              <w:jc w:val="both"/>
              <w:rPr>
                <w:bCs/>
                <w:sz w:val="22"/>
                <w:szCs w:val="22"/>
              </w:rPr>
            </w:pPr>
            <w:r w:rsidRPr="00336C0A">
              <w:rPr>
                <w:b/>
                <w:bCs/>
                <w:sz w:val="22"/>
                <w:szCs w:val="22"/>
              </w:rPr>
              <w:t>Finanšu plāns un ieņēmumi</w:t>
            </w:r>
          </w:p>
        </w:tc>
        <w:tc>
          <w:tcPr>
            <w:tcW w:w="6946" w:type="dxa"/>
            <w:shd w:val="clear" w:color="auto" w:fill="auto"/>
          </w:tcPr>
          <w:p w14:paraId="388D2F48" w14:textId="77777777" w:rsidR="00643BE5" w:rsidRPr="00336C0A" w:rsidRDefault="00643BE5" w:rsidP="00336C0A">
            <w:pPr>
              <w:pStyle w:val="Galvene"/>
              <w:tabs>
                <w:tab w:val="clear" w:pos="4153"/>
                <w:tab w:val="center" w:pos="340"/>
              </w:tabs>
              <w:spacing w:before="20"/>
              <w:ind w:right="43" w:firstLine="720"/>
              <w:jc w:val="both"/>
              <w:rPr>
                <w:i/>
                <w:sz w:val="22"/>
                <w:szCs w:val="22"/>
              </w:rPr>
            </w:pPr>
            <w:r w:rsidRPr="00336C0A">
              <w:rPr>
                <w:i/>
                <w:iCs/>
                <w:sz w:val="22"/>
                <w:szCs w:val="22"/>
              </w:rPr>
              <w:t>Sniedz informāciju par:</w:t>
            </w:r>
          </w:p>
          <w:p w14:paraId="1B5BA0D2"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iCs/>
                <w:sz w:val="22"/>
                <w:szCs w:val="22"/>
              </w:rPr>
              <w:t>Kopējo nepieciešamo budžetu</w:t>
            </w:r>
          </w:p>
          <w:p w14:paraId="25354C97"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Pasākuma ietvaros pieejamo finansējums un tā izlietojumu</w:t>
            </w:r>
          </w:p>
          <w:p w14:paraId="08C80E75"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Naudas plūsmu (ieņēmumi un izdevumi projekta īstenošanas laikā – pa mēnešiem un līdz tehnoloģijas komercializēšanai – pa gadiem)</w:t>
            </w:r>
          </w:p>
          <w:p w14:paraId="7DDF4A8F"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Ieguldījumu atdevi un efektivitāti (cik lielu labumu pētniecības organizācija gūs no tehnoloģijas komercializēšanas)</w:t>
            </w:r>
          </w:p>
          <w:p w14:paraId="7A3C48A8"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Galvenajiem termiņiem un būtiskākajiem atskaites punktiem (projekta īstenošanas laikā)</w:t>
            </w:r>
          </w:p>
          <w:p w14:paraId="75BC46D8" w14:textId="77777777" w:rsidR="00643BE5" w:rsidRPr="00336C0A" w:rsidRDefault="00643BE5" w:rsidP="00336C0A">
            <w:pPr>
              <w:pStyle w:val="Galvene"/>
              <w:tabs>
                <w:tab w:val="clear" w:pos="4153"/>
                <w:tab w:val="center" w:pos="340"/>
              </w:tabs>
              <w:spacing w:before="20"/>
              <w:ind w:right="43" w:firstLine="720"/>
              <w:jc w:val="both"/>
              <w:rPr>
                <w:i/>
                <w:sz w:val="22"/>
                <w:szCs w:val="22"/>
              </w:rPr>
            </w:pPr>
          </w:p>
        </w:tc>
      </w:tr>
      <w:tr w:rsidR="00643BE5" w:rsidRPr="00336C0A" w14:paraId="1351E717" w14:textId="77777777" w:rsidTr="00336C0A">
        <w:trPr>
          <w:jc w:val="center"/>
        </w:trPr>
        <w:tc>
          <w:tcPr>
            <w:tcW w:w="2564" w:type="dxa"/>
            <w:shd w:val="clear" w:color="auto" w:fill="auto"/>
          </w:tcPr>
          <w:p w14:paraId="609839EB" w14:textId="77777777" w:rsidR="00643BE5" w:rsidRPr="00336C0A" w:rsidRDefault="00643BE5" w:rsidP="00336C0A">
            <w:pPr>
              <w:pStyle w:val="Galvene"/>
              <w:spacing w:before="20"/>
              <w:ind w:right="43"/>
              <w:jc w:val="both"/>
              <w:rPr>
                <w:bCs/>
                <w:sz w:val="22"/>
                <w:szCs w:val="22"/>
              </w:rPr>
            </w:pPr>
            <w:r w:rsidRPr="00336C0A">
              <w:rPr>
                <w:b/>
                <w:bCs/>
                <w:sz w:val="22"/>
                <w:szCs w:val="22"/>
              </w:rPr>
              <w:t>Riska analīze</w:t>
            </w:r>
          </w:p>
        </w:tc>
        <w:tc>
          <w:tcPr>
            <w:tcW w:w="6946" w:type="dxa"/>
            <w:shd w:val="clear" w:color="auto" w:fill="auto"/>
          </w:tcPr>
          <w:p w14:paraId="4AF2E89A"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Veic projekta risku uzskaitījumu (tehnoloģijas attīstības riski, projekta vadības riski, tirgus riski, finanšu riski un citi iespējamie riski)</w:t>
            </w:r>
          </w:p>
          <w:p w14:paraId="63D23BED"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 xml:space="preserve">Izstrādā Rīcības plānu risku samazināšanai un alternatīvu plānu  būtiskāko risku iestāšanās gadījumā. </w:t>
            </w:r>
          </w:p>
        </w:tc>
      </w:tr>
      <w:tr w:rsidR="00643BE5" w:rsidRPr="00336C0A" w14:paraId="6A45AB20" w14:textId="77777777" w:rsidTr="00336C0A">
        <w:trPr>
          <w:jc w:val="center"/>
        </w:trPr>
        <w:tc>
          <w:tcPr>
            <w:tcW w:w="2564" w:type="dxa"/>
            <w:shd w:val="clear" w:color="auto" w:fill="auto"/>
          </w:tcPr>
          <w:p w14:paraId="481B17B9" w14:textId="77777777" w:rsidR="00643BE5" w:rsidRPr="00336C0A" w:rsidRDefault="00643BE5" w:rsidP="00336C0A">
            <w:pPr>
              <w:pStyle w:val="Galvene"/>
              <w:spacing w:before="20"/>
              <w:ind w:right="43"/>
              <w:jc w:val="both"/>
              <w:rPr>
                <w:b/>
                <w:bCs/>
                <w:sz w:val="22"/>
                <w:szCs w:val="22"/>
              </w:rPr>
            </w:pPr>
            <w:r w:rsidRPr="00336C0A">
              <w:rPr>
                <w:b/>
                <w:bCs/>
                <w:sz w:val="22"/>
                <w:szCs w:val="22"/>
              </w:rPr>
              <w:t xml:space="preserve">Tehnoloģijas attīstīšanas un komercializēšanas secīgi soļi </w:t>
            </w:r>
          </w:p>
        </w:tc>
        <w:tc>
          <w:tcPr>
            <w:tcW w:w="6946" w:type="dxa"/>
            <w:shd w:val="clear" w:color="auto" w:fill="auto"/>
          </w:tcPr>
          <w:p w14:paraId="526A0127"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 xml:space="preserve">Izstrādā </w:t>
            </w:r>
            <w:proofErr w:type="spellStart"/>
            <w:r w:rsidRPr="00336C0A">
              <w:rPr>
                <w:i/>
                <w:sz w:val="22"/>
                <w:szCs w:val="22"/>
              </w:rPr>
              <w:t>komercializācijas</w:t>
            </w:r>
            <w:proofErr w:type="spellEnd"/>
            <w:r w:rsidRPr="00336C0A">
              <w:rPr>
                <w:i/>
                <w:sz w:val="22"/>
                <w:szCs w:val="22"/>
              </w:rPr>
              <w:t xml:space="preserve"> ceļa karti (ieteicamais plāns) atbilstoši projekta budžetam, attiecināmām izmaksām un atbalstāmajām darbībām (stratēģijas izstrādātājiem jāiepazīstas ar MK noteikumiem Nr.692, ietverot informāciju par</w:t>
            </w:r>
          </w:p>
          <w:p w14:paraId="47BB130E"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Trīs potenciāliem licenciātiem vai investoriem</w:t>
            </w:r>
          </w:p>
          <w:p w14:paraId="6ED6CA6A"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t xml:space="preserve">Licenciātu un investoru uzrunāšanas un pārdošanas aktivitātēm </w:t>
            </w:r>
          </w:p>
          <w:p w14:paraId="4120258A" w14:textId="77777777" w:rsidR="00643BE5" w:rsidRPr="00336C0A" w:rsidRDefault="00643BE5" w:rsidP="00336C0A">
            <w:pPr>
              <w:pStyle w:val="Galvene"/>
              <w:numPr>
                <w:ilvl w:val="0"/>
                <w:numId w:val="8"/>
              </w:numPr>
              <w:tabs>
                <w:tab w:val="clear" w:pos="4153"/>
                <w:tab w:val="center" w:pos="340"/>
              </w:tabs>
              <w:spacing w:before="20"/>
              <w:ind w:left="0" w:right="43"/>
              <w:jc w:val="both"/>
              <w:rPr>
                <w:i/>
                <w:sz w:val="22"/>
                <w:szCs w:val="22"/>
              </w:rPr>
            </w:pPr>
            <w:r w:rsidRPr="00336C0A">
              <w:rPr>
                <w:i/>
                <w:sz w:val="22"/>
                <w:szCs w:val="22"/>
              </w:rPr>
              <w:lastRenderedPageBreak/>
              <w:t>Tirgus reakcijas analīzi (atgriezeniskās saites saņemšana no uzrunātajiem komersantiem)</w:t>
            </w:r>
          </w:p>
          <w:p w14:paraId="094D01AB" w14:textId="77777777" w:rsidR="00643BE5" w:rsidRPr="00336C0A" w:rsidRDefault="00643BE5" w:rsidP="00336C0A">
            <w:pPr>
              <w:pStyle w:val="Galvene"/>
              <w:tabs>
                <w:tab w:val="clear" w:pos="4153"/>
                <w:tab w:val="center" w:pos="340"/>
              </w:tabs>
              <w:spacing w:before="20"/>
              <w:ind w:right="43" w:firstLine="720"/>
              <w:jc w:val="both"/>
              <w:rPr>
                <w:i/>
                <w:sz w:val="22"/>
                <w:szCs w:val="22"/>
              </w:rPr>
            </w:pPr>
          </w:p>
        </w:tc>
      </w:tr>
    </w:tbl>
    <w:p w14:paraId="0DC2D8B3" w14:textId="77777777" w:rsidR="00643BE5" w:rsidRPr="00336C0A" w:rsidRDefault="00643BE5" w:rsidP="00643BE5">
      <w:pPr>
        <w:ind w:right="43"/>
        <w:rPr>
          <w:lang w:val="lv-LV"/>
        </w:rPr>
      </w:pPr>
    </w:p>
    <w:p w14:paraId="06FFF7FD" w14:textId="77777777" w:rsidR="00643BE5" w:rsidRPr="00336C0A" w:rsidRDefault="00643BE5" w:rsidP="00643BE5">
      <w:pPr>
        <w:pStyle w:val="Virsraksts1"/>
        <w:jc w:val="right"/>
        <w:rPr>
          <w:b w:val="0"/>
          <w:i/>
          <w:sz w:val="18"/>
          <w:szCs w:val="18"/>
        </w:rPr>
      </w:pPr>
    </w:p>
    <w:p w14:paraId="24D957CA" w14:textId="77777777" w:rsidR="00643BE5" w:rsidRPr="00336C0A" w:rsidRDefault="00643BE5" w:rsidP="00643BE5">
      <w:pPr>
        <w:pStyle w:val="Galvene"/>
        <w:tabs>
          <w:tab w:val="clear" w:pos="4153"/>
          <w:tab w:val="clear" w:pos="8306"/>
        </w:tabs>
        <w:spacing w:before="20"/>
        <w:ind w:firstLine="720"/>
        <w:jc w:val="right"/>
        <w:rPr>
          <w:i/>
          <w:sz w:val="20"/>
          <w:szCs w:val="18"/>
        </w:rPr>
      </w:pPr>
    </w:p>
    <w:p w14:paraId="4109A0AC" w14:textId="77777777" w:rsidR="00643BE5" w:rsidRPr="00336C0A" w:rsidRDefault="00643BE5" w:rsidP="00643BE5">
      <w:pPr>
        <w:pStyle w:val="Galvene"/>
        <w:tabs>
          <w:tab w:val="clear" w:pos="4153"/>
          <w:tab w:val="clear" w:pos="8306"/>
        </w:tabs>
        <w:spacing w:before="20"/>
        <w:ind w:firstLine="720"/>
        <w:jc w:val="right"/>
        <w:rPr>
          <w:i/>
          <w:sz w:val="20"/>
          <w:szCs w:val="18"/>
        </w:rPr>
      </w:pPr>
    </w:p>
    <w:p w14:paraId="2965BA7B" w14:textId="77777777" w:rsidR="00643BE5" w:rsidRPr="00336C0A" w:rsidRDefault="00643BE5" w:rsidP="00643BE5">
      <w:pPr>
        <w:pStyle w:val="Galvene"/>
        <w:tabs>
          <w:tab w:val="clear" w:pos="4153"/>
          <w:tab w:val="clear" w:pos="8306"/>
        </w:tabs>
        <w:spacing w:before="20"/>
        <w:ind w:firstLine="720"/>
        <w:jc w:val="right"/>
        <w:rPr>
          <w:i/>
          <w:sz w:val="20"/>
          <w:szCs w:val="18"/>
        </w:rPr>
      </w:pPr>
    </w:p>
    <w:p w14:paraId="3EAFCBE9" w14:textId="77777777" w:rsidR="00643BE5" w:rsidRPr="00336C0A" w:rsidRDefault="00643BE5" w:rsidP="00643BE5">
      <w:pPr>
        <w:pStyle w:val="Galvene"/>
        <w:tabs>
          <w:tab w:val="clear" w:pos="4153"/>
          <w:tab w:val="clear" w:pos="8306"/>
        </w:tabs>
        <w:spacing w:before="20"/>
        <w:ind w:firstLine="720"/>
        <w:jc w:val="right"/>
        <w:rPr>
          <w:i/>
          <w:sz w:val="20"/>
          <w:szCs w:val="18"/>
        </w:rPr>
      </w:pPr>
    </w:p>
    <w:p w14:paraId="792E9191" w14:textId="77777777" w:rsidR="00643BE5" w:rsidRPr="00336C0A" w:rsidRDefault="00643BE5" w:rsidP="00643BE5">
      <w:pPr>
        <w:pStyle w:val="Galvene"/>
        <w:tabs>
          <w:tab w:val="clear" w:pos="4153"/>
          <w:tab w:val="clear" w:pos="8306"/>
        </w:tabs>
        <w:spacing w:before="20"/>
        <w:ind w:firstLine="720"/>
        <w:jc w:val="right"/>
        <w:rPr>
          <w:i/>
          <w:sz w:val="20"/>
          <w:szCs w:val="18"/>
        </w:rPr>
      </w:pPr>
    </w:p>
    <w:p w14:paraId="0A936569" w14:textId="77777777" w:rsidR="00643BE5" w:rsidRPr="00336C0A" w:rsidRDefault="00643BE5" w:rsidP="00643BE5">
      <w:pPr>
        <w:pStyle w:val="Galvene"/>
        <w:tabs>
          <w:tab w:val="clear" w:pos="4153"/>
          <w:tab w:val="clear" w:pos="8306"/>
        </w:tabs>
        <w:spacing w:before="20"/>
        <w:ind w:firstLine="720"/>
        <w:jc w:val="right"/>
        <w:rPr>
          <w:i/>
          <w:sz w:val="20"/>
          <w:szCs w:val="18"/>
        </w:rPr>
      </w:pPr>
    </w:p>
    <w:p w14:paraId="53A618D4" w14:textId="77777777" w:rsidR="00643BE5" w:rsidRPr="00336C0A" w:rsidRDefault="00643BE5" w:rsidP="00643BE5">
      <w:pPr>
        <w:pStyle w:val="Galvene"/>
        <w:tabs>
          <w:tab w:val="clear" w:pos="4153"/>
          <w:tab w:val="clear" w:pos="8306"/>
        </w:tabs>
        <w:spacing w:before="20"/>
        <w:ind w:firstLine="720"/>
        <w:jc w:val="right"/>
        <w:rPr>
          <w:i/>
          <w:sz w:val="20"/>
          <w:szCs w:val="18"/>
        </w:rPr>
      </w:pPr>
    </w:p>
    <w:p w14:paraId="261352E3" w14:textId="77777777" w:rsidR="00643BE5" w:rsidRPr="00336C0A" w:rsidRDefault="00643BE5" w:rsidP="00643BE5">
      <w:pPr>
        <w:pStyle w:val="Galvene"/>
        <w:tabs>
          <w:tab w:val="clear" w:pos="4153"/>
          <w:tab w:val="clear" w:pos="8306"/>
        </w:tabs>
        <w:spacing w:before="20"/>
        <w:ind w:firstLine="720"/>
        <w:jc w:val="right"/>
        <w:rPr>
          <w:i/>
          <w:sz w:val="20"/>
          <w:szCs w:val="18"/>
        </w:rPr>
      </w:pPr>
    </w:p>
    <w:p w14:paraId="4E5F8816" w14:textId="77777777" w:rsidR="00643BE5" w:rsidRPr="00336C0A" w:rsidRDefault="00643BE5" w:rsidP="00643BE5">
      <w:pPr>
        <w:pStyle w:val="Galvene"/>
        <w:tabs>
          <w:tab w:val="clear" w:pos="4153"/>
          <w:tab w:val="clear" w:pos="8306"/>
        </w:tabs>
        <w:spacing w:before="20"/>
        <w:ind w:firstLine="720"/>
        <w:jc w:val="right"/>
        <w:rPr>
          <w:i/>
          <w:sz w:val="20"/>
          <w:szCs w:val="18"/>
        </w:rPr>
      </w:pPr>
    </w:p>
    <w:p w14:paraId="41F4819E" w14:textId="77777777" w:rsidR="00643BE5" w:rsidRPr="00336C0A" w:rsidRDefault="00643BE5" w:rsidP="00643BE5">
      <w:pPr>
        <w:pStyle w:val="Galvene"/>
        <w:tabs>
          <w:tab w:val="clear" w:pos="4153"/>
          <w:tab w:val="clear" w:pos="8306"/>
        </w:tabs>
        <w:spacing w:before="20"/>
        <w:ind w:firstLine="720"/>
        <w:jc w:val="right"/>
        <w:rPr>
          <w:i/>
          <w:sz w:val="20"/>
          <w:szCs w:val="18"/>
        </w:rPr>
      </w:pPr>
    </w:p>
    <w:p w14:paraId="5C1D6B21" w14:textId="77777777" w:rsidR="00643BE5" w:rsidRPr="00336C0A" w:rsidRDefault="00643BE5" w:rsidP="00643BE5">
      <w:pPr>
        <w:pStyle w:val="Galvene"/>
        <w:tabs>
          <w:tab w:val="clear" w:pos="4153"/>
          <w:tab w:val="clear" w:pos="8306"/>
        </w:tabs>
        <w:spacing w:before="20"/>
        <w:ind w:firstLine="720"/>
        <w:jc w:val="right"/>
        <w:rPr>
          <w:i/>
          <w:sz w:val="20"/>
          <w:szCs w:val="18"/>
        </w:rPr>
      </w:pPr>
    </w:p>
    <w:p w14:paraId="6FA3BDEE" w14:textId="77777777" w:rsidR="00643BE5" w:rsidRPr="00336C0A" w:rsidRDefault="00643BE5" w:rsidP="00643BE5">
      <w:pPr>
        <w:pStyle w:val="Galvene"/>
        <w:tabs>
          <w:tab w:val="clear" w:pos="4153"/>
          <w:tab w:val="clear" w:pos="8306"/>
        </w:tabs>
        <w:spacing w:before="20"/>
        <w:ind w:firstLine="720"/>
        <w:jc w:val="right"/>
        <w:rPr>
          <w:i/>
          <w:sz w:val="20"/>
          <w:szCs w:val="18"/>
        </w:rPr>
      </w:pPr>
    </w:p>
    <w:p w14:paraId="77BA57B5" w14:textId="77777777" w:rsidR="00643BE5" w:rsidRPr="00336C0A" w:rsidRDefault="00643BE5" w:rsidP="00643BE5">
      <w:pPr>
        <w:pStyle w:val="Galvene"/>
        <w:tabs>
          <w:tab w:val="clear" w:pos="4153"/>
          <w:tab w:val="clear" w:pos="8306"/>
        </w:tabs>
        <w:spacing w:before="20"/>
        <w:ind w:firstLine="720"/>
        <w:jc w:val="right"/>
        <w:rPr>
          <w:i/>
          <w:sz w:val="20"/>
          <w:szCs w:val="18"/>
        </w:rPr>
      </w:pPr>
    </w:p>
    <w:p w14:paraId="42C3AB85" w14:textId="77777777" w:rsidR="00643BE5" w:rsidRPr="00336C0A" w:rsidRDefault="00643BE5" w:rsidP="00643BE5">
      <w:pPr>
        <w:pStyle w:val="Galvene"/>
        <w:tabs>
          <w:tab w:val="clear" w:pos="4153"/>
          <w:tab w:val="clear" w:pos="8306"/>
        </w:tabs>
        <w:spacing w:before="20"/>
        <w:ind w:firstLine="720"/>
        <w:jc w:val="right"/>
        <w:rPr>
          <w:i/>
          <w:sz w:val="18"/>
          <w:szCs w:val="18"/>
        </w:rPr>
      </w:pPr>
    </w:p>
    <w:p w14:paraId="6797F564" w14:textId="77777777" w:rsidR="00643BE5" w:rsidRPr="00336C0A" w:rsidRDefault="00643BE5" w:rsidP="00643BE5">
      <w:pPr>
        <w:pStyle w:val="Galvene"/>
        <w:tabs>
          <w:tab w:val="clear" w:pos="4153"/>
          <w:tab w:val="clear" w:pos="8306"/>
        </w:tabs>
        <w:spacing w:before="20"/>
        <w:ind w:firstLine="720"/>
        <w:jc w:val="right"/>
        <w:rPr>
          <w:i/>
          <w:sz w:val="18"/>
          <w:szCs w:val="18"/>
        </w:rPr>
      </w:pPr>
    </w:p>
    <w:p w14:paraId="4BADE2A1" w14:textId="77777777" w:rsidR="00643BE5" w:rsidRPr="00336C0A" w:rsidRDefault="00643BE5" w:rsidP="00643BE5">
      <w:pPr>
        <w:pStyle w:val="Galvene"/>
        <w:tabs>
          <w:tab w:val="clear" w:pos="4153"/>
          <w:tab w:val="clear" w:pos="8306"/>
        </w:tabs>
        <w:spacing w:before="20"/>
        <w:ind w:firstLine="720"/>
        <w:jc w:val="right"/>
        <w:rPr>
          <w:i/>
          <w:sz w:val="18"/>
          <w:szCs w:val="18"/>
        </w:rPr>
      </w:pPr>
    </w:p>
    <w:p w14:paraId="68DC2A81" w14:textId="77777777" w:rsidR="00643BE5" w:rsidRPr="00336C0A" w:rsidRDefault="00643BE5" w:rsidP="00643BE5">
      <w:pPr>
        <w:pStyle w:val="Galvene"/>
        <w:tabs>
          <w:tab w:val="clear" w:pos="4153"/>
          <w:tab w:val="clear" w:pos="8306"/>
        </w:tabs>
        <w:spacing w:before="20"/>
        <w:ind w:firstLine="720"/>
        <w:jc w:val="right"/>
        <w:rPr>
          <w:i/>
          <w:sz w:val="18"/>
          <w:szCs w:val="16"/>
        </w:rPr>
      </w:pPr>
    </w:p>
    <w:p w14:paraId="615785E8" w14:textId="77777777" w:rsidR="00643BE5" w:rsidRPr="00336C0A" w:rsidRDefault="00643BE5" w:rsidP="00643BE5">
      <w:pPr>
        <w:pStyle w:val="Galvene"/>
        <w:tabs>
          <w:tab w:val="clear" w:pos="4153"/>
          <w:tab w:val="clear" w:pos="8306"/>
        </w:tabs>
        <w:spacing w:before="20"/>
        <w:ind w:firstLine="720"/>
        <w:jc w:val="right"/>
        <w:rPr>
          <w:i/>
          <w:sz w:val="18"/>
          <w:szCs w:val="16"/>
        </w:rPr>
      </w:pPr>
    </w:p>
    <w:p w14:paraId="75B8F676" w14:textId="77777777" w:rsidR="00643BE5" w:rsidRPr="00336C0A" w:rsidRDefault="00643BE5" w:rsidP="00643BE5">
      <w:pPr>
        <w:pStyle w:val="Galvene"/>
        <w:tabs>
          <w:tab w:val="clear" w:pos="4153"/>
          <w:tab w:val="clear" w:pos="8306"/>
        </w:tabs>
        <w:spacing w:before="20"/>
        <w:ind w:firstLine="720"/>
        <w:jc w:val="right"/>
        <w:rPr>
          <w:i/>
          <w:sz w:val="18"/>
          <w:szCs w:val="16"/>
        </w:rPr>
      </w:pPr>
    </w:p>
    <w:p w14:paraId="53D3FD42" w14:textId="77777777" w:rsidR="00643BE5" w:rsidRPr="00336C0A" w:rsidRDefault="00643BE5" w:rsidP="00643BE5">
      <w:pPr>
        <w:pStyle w:val="Galvene"/>
        <w:tabs>
          <w:tab w:val="clear" w:pos="4153"/>
          <w:tab w:val="clear" w:pos="8306"/>
        </w:tabs>
        <w:spacing w:before="20"/>
        <w:ind w:firstLine="720"/>
        <w:jc w:val="right"/>
        <w:rPr>
          <w:i/>
          <w:sz w:val="18"/>
          <w:szCs w:val="16"/>
        </w:rPr>
      </w:pPr>
    </w:p>
    <w:p w14:paraId="06A7B881" w14:textId="77777777" w:rsidR="00643BE5" w:rsidRPr="00336C0A" w:rsidRDefault="00643BE5" w:rsidP="00643BE5">
      <w:pPr>
        <w:pStyle w:val="Galvene"/>
        <w:tabs>
          <w:tab w:val="clear" w:pos="4153"/>
          <w:tab w:val="clear" w:pos="8306"/>
        </w:tabs>
        <w:spacing w:before="20"/>
        <w:ind w:firstLine="720"/>
        <w:jc w:val="right"/>
        <w:rPr>
          <w:i/>
          <w:sz w:val="18"/>
          <w:szCs w:val="16"/>
        </w:rPr>
      </w:pPr>
    </w:p>
    <w:p w14:paraId="6B5DD313" w14:textId="77777777" w:rsidR="00643BE5" w:rsidRPr="00336C0A" w:rsidRDefault="00643BE5" w:rsidP="00643BE5">
      <w:pPr>
        <w:pStyle w:val="Galvene"/>
        <w:tabs>
          <w:tab w:val="clear" w:pos="4153"/>
          <w:tab w:val="clear" w:pos="8306"/>
        </w:tabs>
        <w:spacing w:before="20"/>
        <w:ind w:firstLine="720"/>
        <w:jc w:val="right"/>
        <w:rPr>
          <w:i/>
          <w:sz w:val="18"/>
          <w:szCs w:val="16"/>
        </w:rPr>
      </w:pPr>
    </w:p>
    <w:p w14:paraId="0977722C" w14:textId="77777777" w:rsidR="00643BE5" w:rsidRPr="00336C0A" w:rsidRDefault="00643BE5" w:rsidP="00643BE5">
      <w:pPr>
        <w:pStyle w:val="Galvene"/>
        <w:tabs>
          <w:tab w:val="clear" w:pos="4153"/>
          <w:tab w:val="clear" w:pos="8306"/>
        </w:tabs>
        <w:spacing w:before="20"/>
        <w:ind w:firstLine="720"/>
        <w:jc w:val="right"/>
        <w:rPr>
          <w:i/>
          <w:sz w:val="18"/>
          <w:szCs w:val="16"/>
        </w:rPr>
      </w:pPr>
    </w:p>
    <w:p w14:paraId="4663B59C" w14:textId="77777777" w:rsidR="00643BE5" w:rsidRPr="00336C0A" w:rsidRDefault="00643BE5" w:rsidP="00643BE5">
      <w:pPr>
        <w:pStyle w:val="Galvene"/>
        <w:tabs>
          <w:tab w:val="clear" w:pos="4153"/>
          <w:tab w:val="clear" w:pos="8306"/>
        </w:tabs>
        <w:spacing w:before="20"/>
        <w:ind w:firstLine="720"/>
        <w:jc w:val="right"/>
        <w:rPr>
          <w:i/>
          <w:sz w:val="18"/>
          <w:szCs w:val="16"/>
        </w:rPr>
      </w:pPr>
    </w:p>
    <w:p w14:paraId="7A3B0147" w14:textId="77777777" w:rsidR="00643BE5" w:rsidRPr="00336C0A" w:rsidRDefault="00643BE5" w:rsidP="00643BE5">
      <w:pPr>
        <w:pStyle w:val="Galvene"/>
        <w:tabs>
          <w:tab w:val="clear" w:pos="4153"/>
          <w:tab w:val="clear" w:pos="8306"/>
        </w:tabs>
        <w:spacing w:before="20"/>
        <w:ind w:firstLine="720"/>
        <w:jc w:val="right"/>
        <w:rPr>
          <w:i/>
          <w:sz w:val="18"/>
          <w:szCs w:val="16"/>
        </w:rPr>
      </w:pPr>
    </w:p>
    <w:p w14:paraId="44ACF84E" w14:textId="77777777" w:rsidR="00643BE5" w:rsidRPr="00336C0A" w:rsidRDefault="00643BE5" w:rsidP="00643BE5">
      <w:pPr>
        <w:pStyle w:val="Galvene"/>
        <w:tabs>
          <w:tab w:val="clear" w:pos="4153"/>
          <w:tab w:val="clear" w:pos="8306"/>
        </w:tabs>
        <w:spacing w:before="20"/>
        <w:ind w:firstLine="720"/>
        <w:jc w:val="right"/>
        <w:rPr>
          <w:i/>
          <w:sz w:val="18"/>
          <w:szCs w:val="16"/>
        </w:rPr>
      </w:pPr>
    </w:p>
    <w:p w14:paraId="3ABE9763" w14:textId="77777777" w:rsidR="00643BE5" w:rsidRPr="00336C0A" w:rsidRDefault="00643BE5" w:rsidP="00643BE5">
      <w:pPr>
        <w:pStyle w:val="Galvene"/>
        <w:tabs>
          <w:tab w:val="clear" w:pos="4153"/>
          <w:tab w:val="clear" w:pos="8306"/>
        </w:tabs>
        <w:spacing w:before="20"/>
        <w:ind w:firstLine="720"/>
        <w:jc w:val="right"/>
        <w:rPr>
          <w:i/>
          <w:sz w:val="18"/>
          <w:szCs w:val="16"/>
        </w:rPr>
      </w:pPr>
    </w:p>
    <w:p w14:paraId="3CC27CA5" w14:textId="77777777" w:rsidR="00643BE5" w:rsidRPr="00336C0A" w:rsidRDefault="00643BE5" w:rsidP="00643BE5">
      <w:pPr>
        <w:pStyle w:val="Galvene"/>
        <w:tabs>
          <w:tab w:val="clear" w:pos="4153"/>
          <w:tab w:val="clear" w:pos="8306"/>
        </w:tabs>
        <w:spacing w:before="20"/>
        <w:ind w:firstLine="720"/>
        <w:jc w:val="right"/>
        <w:rPr>
          <w:i/>
          <w:sz w:val="18"/>
          <w:szCs w:val="16"/>
        </w:rPr>
      </w:pPr>
    </w:p>
    <w:p w14:paraId="0C348AF4" w14:textId="77777777" w:rsidR="00643BE5" w:rsidRPr="00336C0A" w:rsidRDefault="00643BE5" w:rsidP="00643BE5">
      <w:pPr>
        <w:pStyle w:val="Galvene"/>
        <w:tabs>
          <w:tab w:val="clear" w:pos="4153"/>
          <w:tab w:val="clear" w:pos="8306"/>
        </w:tabs>
        <w:spacing w:before="20"/>
        <w:ind w:firstLine="720"/>
        <w:jc w:val="right"/>
        <w:rPr>
          <w:i/>
          <w:sz w:val="18"/>
          <w:szCs w:val="16"/>
        </w:rPr>
      </w:pPr>
    </w:p>
    <w:p w14:paraId="56C37148" w14:textId="77777777" w:rsidR="00643BE5" w:rsidRPr="00336C0A" w:rsidRDefault="00643BE5" w:rsidP="00643BE5">
      <w:pPr>
        <w:pStyle w:val="Galvene"/>
        <w:tabs>
          <w:tab w:val="clear" w:pos="4153"/>
          <w:tab w:val="clear" w:pos="8306"/>
        </w:tabs>
        <w:spacing w:before="20"/>
        <w:ind w:firstLine="720"/>
        <w:jc w:val="right"/>
        <w:rPr>
          <w:i/>
          <w:sz w:val="18"/>
          <w:szCs w:val="16"/>
        </w:rPr>
      </w:pPr>
    </w:p>
    <w:p w14:paraId="22DDAB4E" w14:textId="77777777" w:rsidR="00643BE5" w:rsidRPr="00336C0A" w:rsidRDefault="00643BE5" w:rsidP="00643BE5">
      <w:pPr>
        <w:pStyle w:val="Galvene"/>
        <w:tabs>
          <w:tab w:val="clear" w:pos="4153"/>
          <w:tab w:val="clear" w:pos="8306"/>
        </w:tabs>
        <w:spacing w:before="20"/>
        <w:ind w:firstLine="720"/>
        <w:jc w:val="right"/>
        <w:rPr>
          <w:i/>
          <w:sz w:val="18"/>
          <w:szCs w:val="16"/>
        </w:rPr>
      </w:pPr>
    </w:p>
    <w:p w14:paraId="2D018224" w14:textId="77777777" w:rsidR="00336C0A" w:rsidRPr="00336C0A" w:rsidRDefault="00336C0A" w:rsidP="00643BE5">
      <w:pPr>
        <w:pStyle w:val="Galvene"/>
        <w:tabs>
          <w:tab w:val="clear" w:pos="4153"/>
          <w:tab w:val="clear" w:pos="8306"/>
        </w:tabs>
        <w:spacing w:before="20"/>
        <w:ind w:firstLine="720"/>
        <w:jc w:val="right"/>
        <w:rPr>
          <w:i/>
          <w:sz w:val="18"/>
          <w:szCs w:val="16"/>
        </w:rPr>
      </w:pPr>
    </w:p>
    <w:p w14:paraId="2DEA5866" w14:textId="77777777" w:rsidR="00336C0A" w:rsidRPr="00336C0A" w:rsidRDefault="00336C0A" w:rsidP="00643BE5">
      <w:pPr>
        <w:pStyle w:val="Galvene"/>
        <w:tabs>
          <w:tab w:val="clear" w:pos="4153"/>
          <w:tab w:val="clear" w:pos="8306"/>
        </w:tabs>
        <w:spacing w:before="20"/>
        <w:ind w:firstLine="720"/>
        <w:jc w:val="right"/>
        <w:rPr>
          <w:i/>
          <w:sz w:val="18"/>
          <w:szCs w:val="16"/>
        </w:rPr>
      </w:pPr>
    </w:p>
    <w:p w14:paraId="124E192C" w14:textId="77777777" w:rsidR="00336C0A" w:rsidRPr="00336C0A" w:rsidRDefault="00336C0A" w:rsidP="00643BE5">
      <w:pPr>
        <w:pStyle w:val="Galvene"/>
        <w:tabs>
          <w:tab w:val="clear" w:pos="4153"/>
          <w:tab w:val="clear" w:pos="8306"/>
        </w:tabs>
        <w:spacing w:before="20"/>
        <w:ind w:firstLine="720"/>
        <w:jc w:val="right"/>
        <w:rPr>
          <w:i/>
          <w:sz w:val="18"/>
          <w:szCs w:val="16"/>
        </w:rPr>
      </w:pPr>
    </w:p>
    <w:p w14:paraId="592877D6" w14:textId="77777777" w:rsidR="00336C0A" w:rsidRPr="00336C0A" w:rsidRDefault="00336C0A" w:rsidP="00643BE5">
      <w:pPr>
        <w:pStyle w:val="Galvene"/>
        <w:tabs>
          <w:tab w:val="clear" w:pos="4153"/>
          <w:tab w:val="clear" w:pos="8306"/>
        </w:tabs>
        <w:spacing w:before="20"/>
        <w:ind w:firstLine="720"/>
        <w:jc w:val="right"/>
        <w:rPr>
          <w:i/>
          <w:sz w:val="18"/>
          <w:szCs w:val="16"/>
        </w:rPr>
      </w:pPr>
    </w:p>
    <w:p w14:paraId="008A3832" w14:textId="77777777" w:rsidR="00336C0A" w:rsidRPr="00336C0A" w:rsidRDefault="00336C0A" w:rsidP="00643BE5">
      <w:pPr>
        <w:pStyle w:val="Galvene"/>
        <w:tabs>
          <w:tab w:val="clear" w:pos="4153"/>
          <w:tab w:val="clear" w:pos="8306"/>
        </w:tabs>
        <w:spacing w:before="20"/>
        <w:ind w:firstLine="720"/>
        <w:jc w:val="right"/>
        <w:rPr>
          <w:i/>
          <w:sz w:val="18"/>
          <w:szCs w:val="16"/>
        </w:rPr>
      </w:pPr>
    </w:p>
    <w:p w14:paraId="519A7569" w14:textId="77777777" w:rsidR="00336C0A" w:rsidRPr="00336C0A" w:rsidRDefault="00336C0A" w:rsidP="00643BE5">
      <w:pPr>
        <w:pStyle w:val="Galvene"/>
        <w:tabs>
          <w:tab w:val="clear" w:pos="4153"/>
          <w:tab w:val="clear" w:pos="8306"/>
        </w:tabs>
        <w:spacing w:before="20"/>
        <w:ind w:firstLine="720"/>
        <w:jc w:val="right"/>
        <w:rPr>
          <w:i/>
          <w:sz w:val="18"/>
          <w:szCs w:val="16"/>
        </w:rPr>
      </w:pPr>
    </w:p>
    <w:p w14:paraId="2D970D2C" w14:textId="77777777" w:rsidR="00336C0A" w:rsidRPr="00336C0A" w:rsidRDefault="00336C0A" w:rsidP="00643BE5">
      <w:pPr>
        <w:pStyle w:val="Galvene"/>
        <w:tabs>
          <w:tab w:val="clear" w:pos="4153"/>
          <w:tab w:val="clear" w:pos="8306"/>
        </w:tabs>
        <w:spacing w:before="20"/>
        <w:ind w:firstLine="720"/>
        <w:jc w:val="right"/>
        <w:rPr>
          <w:i/>
          <w:sz w:val="18"/>
          <w:szCs w:val="16"/>
        </w:rPr>
      </w:pPr>
    </w:p>
    <w:p w14:paraId="16E10FA1" w14:textId="77777777" w:rsidR="00336C0A" w:rsidRPr="00336C0A" w:rsidRDefault="00336C0A" w:rsidP="00643BE5">
      <w:pPr>
        <w:pStyle w:val="Galvene"/>
        <w:tabs>
          <w:tab w:val="clear" w:pos="4153"/>
          <w:tab w:val="clear" w:pos="8306"/>
        </w:tabs>
        <w:spacing w:before="20"/>
        <w:ind w:firstLine="720"/>
        <w:jc w:val="right"/>
        <w:rPr>
          <w:i/>
          <w:sz w:val="18"/>
          <w:szCs w:val="16"/>
        </w:rPr>
      </w:pPr>
    </w:p>
    <w:p w14:paraId="53214145" w14:textId="77777777" w:rsidR="00336C0A" w:rsidRPr="00336C0A" w:rsidRDefault="00336C0A" w:rsidP="00643BE5">
      <w:pPr>
        <w:pStyle w:val="Galvene"/>
        <w:tabs>
          <w:tab w:val="clear" w:pos="4153"/>
          <w:tab w:val="clear" w:pos="8306"/>
        </w:tabs>
        <w:spacing w:before="20"/>
        <w:ind w:firstLine="720"/>
        <w:jc w:val="right"/>
        <w:rPr>
          <w:i/>
          <w:sz w:val="18"/>
          <w:szCs w:val="16"/>
        </w:rPr>
      </w:pPr>
    </w:p>
    <w:p w14:paraId="3DD1CD3B" w14:textId="77777777" w:rsidR="00336C0A" w:rsidRPr="00336C0A" w:rsidRDefault="00336C0A" w:rsidP="00643BE5">
      <w:pPr>
        <w:pStyle w:val="Galvene"/>
        <w:tabs>
          <w:tab w:val="clear" w:pos="4153"/>
          <w:tab w:val="clear" w:pos="8306"/>
        </w:tabs>
        <w:spacing w:before="20"/>
        <w:ind w:firstLine="720"/>
        <w:jc w:val="right"/>
        <w:rPr>
          <w:i/>
          <w:sz w:val="18"/>
          <w:szCs w:val="16"/>
        </w:rPr>
      </w:pPr>
    </w:p>
    <w:p w14:paraId="34BB301E" w14:textId="77777777" w:rsidR="00336C0A" w:rsidRPr="00336C0A" w:rsidRDefault="00336C0A" w:rsidP="00643BE5">
      <w:pPr>
        <w:pStyle w:val="Galvene"/>
        <w:tabs>
          <w:tab w:val="clear" w:pos="4153"/>
          <w:tab w:val="clear" w:pos="8306"/>
        </w:tabs>
        <w:spacing w:before="20"/>
        <w:ind w:firstLine="720"/>
        <w:jc w:val="right"/>
        <w:rPr>
          <w:i/>
          <w:sz w:val="18"/>
          <w:szCs w:val="16"/>
        </w:rPr>
      </w:pPr>
    </w:p>
    <w:p w14:paraId="0C31C705" w14:textId="77777777" w:rsidR="00336C0A" w:rsidRPr="00336C0A" w:rsidRDefault="00336C0A" w:rsidP="00643BE5">
      <w:pPr>
        <w:pStyle w:val="Galvene"/>
        <w:tabs>
          <w:tab w:val="clear" w:pos="4153"/>
          <w:tab w:val="clear" w:pos="8306"/>
        </w:tabs>
        <w:spacing w:before="20"/>
        <w:ind w:firstLine="720"/>
        <w:jc w:val="right"/>
        <w:rPr>
          <w:i/>
          <w:sz w:val="18"/>
          <w:szCs w:val="16"/>
        </w:rPr>
      </w:pPr>
    </w:p>
    <w:p w14:paraId="6CACAF4E" w14:textId="77777777" w:rsidR="00336C0A" w:rsidRPr="00336C0A" w:rsidRDefault="00336C0A" w:rsidP="00643BE5">
      <w:pPr>
        <w:pStyle w:val="Galvene"/>
        <w:tabs>
          <w:tab w:val="clear" w:pos="4153"/>
          <w:tab w:val="clear" w:pos="8306"/>
        </w:tabs>
        <w:spacing w:before="20"/>
        <w:ind w:firstLine="720"/>
        <w:jc w:val="right"/>
        <w:rPr>
          <w:i/>
          <w:sz w:val="18"/>
          <w:szCs w:val="16"/>
        </w:rPr>
      </w:pPr>
    </w:p>
    <w:p w14:paraId="37CE2EC9" w14:textId="77777777" w:rsidR="00336C0A" w:rsidRPr="00336C0A" w:rsidRDefault="00336C0A" w:rsidP="00643BE5">
      <w:pPr>
        <w:pStyle w:val="Galvene"/>
        <w:tabs>
          <w:tab w:val="clear" w:pos="4153"/>
          <w:tab w:val="clear" w:pos="8306"/>
        </w:tabs>
        <w:spacing w:before="20"/>
        <w:ind w:firstLine="720"/>
        <w:jc w:val="right"/>
        <w:rPr>
          <w:i/>
          <w:sz w:val="18"/>
          <w:szCs w:val="16"/>
        </w:rPr>
      </w:pPr>
    </w:p>
    <w:p w14:paraId="7BE59AC6" w14:textId="77777777" w:rsidR="00336C0A" w:rsidRPr="00336C0A" w:rsidRDefault="00336C0A" w:rsidP="00643BE5">
      <w:pPr>
        <w:pStyle w:val="Galvene"/>
        <w:tabs>
          <w:tab w:val="clear" w:pos="4153"/>
          <w:tab w:val="clear" w:pos="8306"/>
        </w:tabs>
        <w:spacing w:before="20"/>
        <w:ind w:firstLine="720"/>
        <w:jc w:val="right"/>
        <w:rPr>
          <w:i/>
          <w:sz w:val="18"/>
          <w:szCs w:val="16"/>
        </w:rPr>
      </w:pPr>
    </w:p>
    <w:p w14:paraId="326FA241" w14:textId="77777777" w:rsidR="00336C0A" w:rsidRPr="00336C0A" w:rsidRDefault="00336C0A" w:rsidP="00643BE5">
      <w:pPr>
        <w:pStyle w:val="Galvene"/>
        <w:tabs>
          <w:tab w:val="clear" w:pos="4153"/>
          <w:tab w:val="clear" w:pos="8306"/>
        </w:tabs>
        <w:spacing w:before="20"/>
        <w:ind w:firstLine="720"/>
        <w:jc w:val="right"/>
        <w:rPr>
          <w:i/>
          <w:sz w:val="18"/>
          <w:szCs w:val="16"/>
        </w:rPr>
      </w:pPr>
    </w:p>
    <w:p w14:paraId="7FB0690F" w14:textId="77777777" w:rsidR="00336C0A" w:rsidRPr="00336C0A" w:rsidRDefault="00336C0A" w:rsidP="00643BE5">
      <w:pPr>
        <w:pStyle w:val="Galvene"/>
        <w:tabs>
          <w:tab w:val="clear" w:pos="4153"/>
          <w:tab w:val="clear" w:pos="8306"/>
        </w:tabs>
        <w:spacing w:before="20"/>
        <w:ind w:firstLine="720"/>
        <w:jc w:val="right"/>
        <w:rPr>
          <w:i/>
          <w:sz w:val="18"/>
          <w:szCs w:val="16"/>
        </w:rPr>
      </w:pPr>
    </w:p>
    <w:p w14:paraId="2DBB4F4C" w14:textId="77777777" w:rsidR="00336C0A" w:rsidRPr="00336C0A" w:rsidRDefault="00336C0A" w:rsidP="00643BE5">
      <w:pPr>
        <w:pStyle w:val="Galvene"/>
        <w:tabs>
          <w:tab w:val="clear" w:pos="4153"/>
          <w:tab w:val="clear" w:pos="8306"/>
        </w:tabs>
        <w:spacing w:before="20"/>
        <w:ind w:firstLine="720"/>
        <w:jc w:val="right"/>
        <w:rPr>
          <w:i/>
          <w:sz w:val="18"/>
          <w:szCs w:val="16"/>
        </w:rPr>
      </w:pPr>
    </w:p>
    <w:p w14:paraId="05DDF15A" w14:textId="77777777" w:rsidR="00336C0A" w:rsidRPr="00336C0A" w:rsidRDefault="00336C0A" w:rsidP="00643BE5">
      <w:pPr>
        <w:pStyle w:val="Galvene"/>
        <w:tabs>
          <w:tab w:val="clear" w:pos="4153"/>
          <w:tab w:val="clear" w:pos="8306"/>
        </w:tabs>
        <w:spacing w:before="20"/>
        <w:ind w:firstLine="720"/>
        <w:jc w:val="right"/>
        <w:rPr>
          <w:i/>
          <w:sz w:val="18"/>
          <w:szCs w:val="16"/>
        </w:rPr>
      </w:pPr>
    </w:p>
    <w:p w14:paraId="2E80BBE6" w14:textId="77777777" w:rsidR="00336C0A" w:rsidRPr="00336C0A" w:rsidRDefault="00336C0A" w:rsidP="00643BE5">
      <w:pPr>
        <w:pStyle w:val="Galvene"/>
        <w:tabs>
          <w:tab w:val="clear" w:pos="4153"/>
          <w:tab w:val="clear" w:pos="8306"/>
        </w:tabs>
        <w:spacing w:before="20"/>
        <w:ind w:firstLine="720"/>
        <w:jc w:val="right"/>
        <w:rPr>
          <w:i/>
          <w:sz w:val="18"/>
          <w:szCs w:val="16"/>
        </w:rPr>
      </w:pPr>
    </w:p>
    <w:p w14:paraId="1BB534DB" w14:textId="77777777" w:rsidR="00336C0A" w:rsidRPr="00336C0A" w:rsidRDefault="00336C0A" w:rsidP="00643BE5">
      <w:pPr>
        <w:pStyle w:val="Galvene"/>
        <w:tabs>
          <w:tab w:val="clear" w:pos="4153"/>
          <w:tab w:val="clear" w:pos="8306"/>
        </w:tabs>
        <w:spacing w:before="20"/>
        <w:ind w:firstLine="720"/>
        <w:jc w:val="right"/>
        <w:rPr>
          <w:i/>
          <w:sz w:val="18"/>
          <w:szCs w:val="16"/>
        </w:rPr>
      </w:pPr>
    </w:p>
    <w:p w14:paraId="11B98848" w14:textId="77777777" w:rsidR="00336C0A" w:rsidRPr="00336C0A" w:rsidRDefault="00336C0A" w:rsidP="00643BE5">
      <w:pPr>
        <w:pStyle w:val="Galvene"/>
        <w:tabs>
          <w:tab w:val="clear" w:pos="4153"/>
          <w:tab w:val="clear" w:pos="8306"/>
        </w:tabs>
        <w:spacing w:before="20"/>
        <w:ind w:firstLine="720"/>
        <w:jc w:val="right"/>
        <w:rPr>
          <w:i/>
          <w:sz w:val="18"/>
          <w:szCs w:val="16"/>
        </w:rPr>
      </w:pPr>
    </w:p>
    <w:p w14:paraId="15ADFA04" w14:textId="77777777" w:rsidR="00336C0A" w:rsidRPr="00336C0A" w:rsidRDefault="00336C0A" w:rsidP="00643BE5">
      <w:pPr>
        <w:pStyle w:val="Galvene"/>
        <w:tabs>
          <w:tab w:val="clear" w:pos="4153"/>
          <w:tab w:val="clear" w:pos="8306"/>
        </w:tabs>
        <w:spacing w:before="20"/>
        <w:ind w:firstLine="720"/>
        <w:jc w:val="right"/>
        <w:rPr>
          <w:i/>
          <w:sz w:val="18"/>
          <w:szCs w:val="16"/>
        </w:rPr>
      </w:pPr>
    </w:p>
    <w:p w14:paraId="4E5D2659" w14:textId="77777777" w:rsidR="00643BE5" w:rsidRPr="00336C0A" w:rsidRDefault="00643BE5" w:rsidP="00643BE5">
      <w:pPr>
        <w:pStyle w:val="Galvene"/>
        <w:tabs>
          <w:tab w:val="clear" w:pos="4153"/>
          <w:tab w:val="clear" w:pos="8306"/>
        </w:tabs>
        <w:spacing w:before="20"/>
        <w:ind w:firstLine="720"/>
        <w:jc w:val="right"/>
        <w:rPr>
          <w:i/>
          <w:sz w:val="20"/>
          <w:szCs w:val="18"/>
        </w:rPr>
      </w:pPr>
      <w:r w:rsidRPr="00336C0A">
        <w:rPr>
          <w:i/>
          <w:sz w:val="18"/>
          <w:szCs w:val="16"/>
        </w:rPr>
        <w:lastRenderedPageBreak/>
        <w:t xml:space="preserve">Nolikuma </w:t>
      </w:r>
      <w:r w:rsidRPr="00336C0A">
        <w:rPr>
          <w:i/>
          <w:sz w:val="18"/>
          <w:szCs w:val="18"/>
        </w:rPr>
        <w:t>3.pielikums</w:t>
      </w:r>
    </w:p>
    <w:p w14:paraId="6694F554" w14:textId="77777777" w:rsidR="00643BE5" w:rsidRPr="00336C0A" w:rsidRDefault="00643BE5" w:rsidP="00643BE5">
      <w:pPr>
        <w:pStyle w:val="Virsraksts3"/>
        <w:jc w:val="right"/>
        <w:rPr>
          <w:i/>
          <w:sz w:val="20"/>
          <w:szCs w:val="18"/>
        </w:rPr>
      </w:pPr>
    </w:p>
    <w:p w14:paraId="7B947EEA" w14:textId="77777777" w:rsidR="00643BE5" w:rsidRPr="00336C0A" w:rsidRDefault="00643BE5" w:rsidP="00643BE5">
      <w:pPr>
        <w:pStyle w:val="Galvene"/>
        <w:spacing w:before="20"/>
        <w:jc w:val="center"/>
        <w:rPr>
          <w:b/>
          <w:sz w:val="22"/>
          <w:szCs w:val="18"/>
        </w:rPr>
      </w:pPr>
    </w:p>
    <w:p w14:paraId="0AD5CA53" w14:textId="77777777" w:rsidR="00643BE5" w:rsidRPr="00336C0A" w:rsidRDefault="00643BE5" w:rsidP="00643BE5">
      <w:pPr>
        <w:pStyle w:val="Galvene"/>
        <w:spacing w:before="20"/>
        <w:jc w:val="center"/>
        <w:rPr>
          <w:b/>
          <w:sz w:val="22"/>
          <w:szCs w:val="18"/>
        </w:rPr>
      </w:pPr>
      <w:r w:rsidRPr="00336C0A">
        <w:rPr>
          <w:b/>
          <w:sz w:val="22"/>
          <w:szCs w:val="18"/>
        </w:rPr>
        <w:t>TEHNISKAIS UN FINANŠU PIEDĀVĀJUMS</w:t>
      </w:r>
    </w:p>
    <w:p w14:paraId="46BF9A9C" w14:textId="77777777" w:rsidR="00643BE5" w:rsidRPr="00336C0A" w:rsidRDefault="00643BE5" w:rsidP="00643BE5">
      <w:pPr>
        <w:pStyle w:val="Galvene"/>
        <w:spacing w:before="20"/>
        <w:jc w:val="center"/>
        <w:rPr>
          <w:b/>
          <w:sz w:val="22"/>
          <w:szCs w:val="18"/>
        </w:rPr>
      </w:pPr>
    </w:p>
    <w:p w14:paraId="3F9B1EF3" w14:textId="77777777" w:rsidR="00643BE5" w:rsidRPr="00336C0A" w:rsidRDefault="00643BE5" w:rsidP="00643BE5">
      <w:pPr>
        <w:rPr>
          <w:lang w:val="lv-LV" w:eastAsia="lv-LV"/>
        </w:rPr>
      </w:pPr>
    </w:p>
    <w:p w14:paraId="3CFF26AC" w14:textId="77777777" w:rsidR="00643BE5" w:rsidRPr="00336C0A" w:rsidRDefault="00643BE5" w:rsidP="00643BE5">
      <w:pPr>
        <w:rPr>
          <w:i/>
          <w:lang w:val="lv-LV"/>
        </w:rPr>
      </w:pPr>
      <w:r w:rsidRPr="00336C0A">
        <w:rPr>
          <w:lang w:val="lv-LV"/>
        </w:rPr>
        <w:t>&lt;</w:t>
      </w:r>
      <w:r w:rsidRPr="00336C0A">
        <w:rPr>
          <w:i/>
          <w:lang w:val="lv-LV"/>
        </w:rPr>
        <w:t>Vietas nosaukums&gt;, 2018.gada &lt;datums&gt;.______</w:t>
      </w:r>
    </w:p>
    <w:p w14:paraId="237B5885" w14:textId="77777777" w:rsidR="00643BE5" w:rsidRPr="00336C0A" w:rsidRDefault="00643BE5" w:rsidP="00643BE5">
      <w:pPr>
        <w:rPr>
          <w:i/>
          <w:lang w:val="lv-LV"/>
        </w:rPr>
      </w:pPr>
    </w:p>
    <w:p w14:paraId="4DFFBD75" w14:textId="77777777" w:rsidR="00643BE5" w:rsidRPr="00336C0A" w:rsidRDefault="00643BE5" w:rsidP="00643BE5">
      <w:pPr>
        <w:rPr>
          <w:i/>
          <w:lang w:val="lv-LV"/>
        </w:rPr>
      </w:pPr>
      <w:r w:rsidRPr="00336C0A">
        <w:rPr>
          <w:i/>
          <w:lang w:val="lv-LV"/>
        </w:rPr>
        <w:t>&lt;Pretendenta nosaukums&gt;</w:t>
      </w:r>
    </w:p>
    <w:p w14:paraId="671414DB" w14:textId="77777777" w:rsidR="00643BE5" w:rsidRPr="00336C0A" w:rsidRDefault="00643BE5" w:rsidP="00643BE5">
      <w:pPr>
        <w:rPr>
          <w:i/>
          <w:lang w:val="lv-LV"/>
        </w:rPr>
      </w:pPr>
      <w:r w:rsidRPr="00336C0A">
        <w:rPr>
          <w:i/>
          <w:lang w:val="lv-LV"/>
        </w:rPr>
        <w:t>&lt;reģistrācijas numurs&gt;</w:t>
      </w:r>
    </w:p>
    <w:p w14:paraId="08711038" w14:textId="77777777" w:rsidR="00643BE5" w:rsidRPr="00336C0A" w:rsidRDefault="00643BE5" w:rsidP="00643BE5">
      <w:pPr>
        <w:rPr>
          <w:i/>
          <w:lang w:val="lv-LV"/>
        </w:rPr>
      </w:pPr>
      <w:r w:rsidRPr="00336C0A">
        <w:rPr>
          <w:i/>
          <w:lang w:val="lv-LV"/>
        </w:rPr>
        <w:t>&lt;adrese&gt;</w:t>
      </w:r>
    </w:p>
    <w:p w14:paraId="7487F514" w14:textId="77777777" w:rsidR="00643BE5" w:rsidRPr="00336C0A" w:rsidRDefault="00643BE5" w:rsidP="00643BE5">
      <w:pPr>
        <w:rPr>
          <w:lang w:val="lv-LV"/>
        </w:rPr>
      </w:pPr>
    </w:p>
    <w:p w14:paraId="1ED1FE13" w14:textId="77777777" w:rsidR="00643BE5" w:rsidRPr="00336C0A" w:rsidRDefault="00643BE5" w:rsidP="00643BE5">
      <w:pPr>
        <w:pStyle w:val="Galvene"/>
        <w:spacing w:before="120"/>
        <w:jc w:val="both"/>
        <w:rPr>
          <w:sz w:val="22"/>
        </w:rPr>
      </w:pPr>
      <w:r w:rsidRPr="00336C0A">
        <w:rPr>
          <w:sz w:val="22"/>
        </w:rPr>
        <w:t xml:space="preserve">Iepazinies ar Latvijas </w:t>
      </w:r>
      <w:proofErr w:type="spellStart"/>
      <w:r w:rsidRPr="00336C0A">
        <w:rPr>
          <w:sz w:val="22"/>
        </w:rPr>
        <w:t>Biomedicīnas</w:t>
      </w:r>
      <w:proofErr w:type="spellEnd"/>
      <w:r w:rsidRPr="00336C0A">
        <w:rPr>
          <w:sz w:val="22"/>
        </w:rPr>
        <w:t xml:space="preserve"> pētījumu un studiju centra, </w:t>
      </w:r>
      <w:proofErr w:type="spellStart"/>
      <w:r w:rsidRPr="00336C0A">
        <w:rPr>
          <w:sz w:val="22"/>
        </w:rPr>
        <w:t>Reģ.Nr</w:t>
      </w:r>
      <w:proofErr w:type="spellEnd"/>
      <w:r w:rsidRPr="00336C0A">
        <w:rPr>
          <w:sz w:val="22"/>
        </w:rPr>
        <w:t xml:space="preserve">. 90002020158, adrese: </w:t>
      </w:r>
      <w:proofErr w:type="spellStart"/>
      <w:r w:rsidRPr="00336C0A">
        <w:rPr>
          <w:sz w:val="22"/>
        </w:rPr>
        <w:t>Rātsupītes</w:t>
      </w:r>
      <w:proofErr w:type="spellEnd"/>
      <w:r w:rsidRPr="00336C0A">
        <w:rPr>
          <w:sz w:val="22"/>
        </w:rPr>
        <w:t xml:space="preserve"> iela 1 k-1, Rīga, LV-1067 (turpmāk – Pasūtītājs) organizētā iepirkuma „</w:t>
      </w:r>
      <w:r w:rsidRPr="00336C0A">
        <w:rPr>
          <w:rStyle w:val="FontStyle12"/>
          <w:b/>
          <w:spacing w:val="0"/>
          <w:szCs w:val="20"/>
        </w:rPr>
        <w:t xml:space="preserve">Intelektuālā īpašuma, tehniski ekonomiskās </w:t>
      </w:r>
      <w:proofErr w:type="spellStart"/>
      <w:r w:rsidRPr="00336C0A">
        <w:rPr>
          <w:rStyle w:val="FontStyle12"/>
          <w:b/>
          <w:spacing w:val="0"/>
          <w:szCs w:val="20"/>
        </w:rPr>
        <w:t>priekšizpētes</w:t>
      </w:r>
      <w:proofErr w:type="spellEnd"/>
      <w:r w:rsidRPr="00336C0A">
        <w:rPr>
          <w:rStyle w:val="FontStyle12"/>
          <w:b/>
          <w:spacing w:val="0"/>
          <w:szCs w:val="20"/>
        </w:rPr>
        <w:t xml:space="preserve"> un </w:t>
      </w:r>
      <w:proofErr w:type="spellStart"/>
      <w:r w:rsidRPr="00336C0A">
        <w:rPr>
          <w:rStyle w:val="FontStyle12"/>
          <w:b/>
          <w:spacing w:val="0"/>
          <w:szCs w:val="20"/>
        </w:rPr>
        <w:t>komercializācijas</w:t>
      </w:r>
      <w:proofErr w:type="spellEnd"/>
      <w:r w:rsidRPr="00336C0A">
        <w:rPr>
          <w:rStyle w:val="FontStyle12"/>
          <w:b/>
          <w:spacing w:val="0"/>
          <w:szCs w:val="20"/>
        </w:rPr>
        <w:t xml:space="preserve"> stratēģijas izstrādes pakalpojums</w:t>
      </w:r>
      <w:r w:rsidRPr="00336C0A">
        <w:rPr>
          <w:sz w:val="22"/>
        </w:rPr>
        <w:t xml:space="preserve">”, ar ID </w:t>
      </w:r>
      <w:proofErr w:type="spellStart"/>
      <w:r w:rsidRPr="00336C0A">
        <w:rPr>
          <w:sz w:val="22"/>
        </w:rPr>
        <w:t>Nr.BMC</w:t>
      </w:r>
      <w:proofErr w:type="spellEnd"/>
      <w:r w:rsidRPr="00336C0A">
        <w:rPr>
          <w:sz w:val="22"/>
        </w:rPr>
        <w:t xml:space="preserve"> 2018/75 nolikumu (turpmāk – Nolikums), </w:t>
      </w:r>
    </w:p>
    <w:p w14:paraId="790CD17A" w14:textId="77777777" w:rsidR="00643BE5" w:rsidRPr="00336C0A" w:rsidRDefault="00643BE5" w:rsidP="00643BE5">
      <w:pPr>
        <w:rPr>
          <w:lang w:val="lv-LV"/>
        </w:rPr>
      </w:pPr>
    </w:p>
    <w:p w14:paraId="7BCD2675" w14:textId="77777777" w:rsidR="00643BE5" w:rsidRPr="00336C0A" w:rsidRDefault="00643BE5" w:rsidP="00643BE5">
      <w:pPr>
        <w:rPr>
          <w:i/>
          <w:lang w:val="lv-LV"/>
        </w:rPr>
      </w:pPr>
    </w:p>
    <w:p w14:paraId="08496180" w14:textId="77777777" w:rsidR="00643BE5" w:rsidRPr="00336C0A" w:rsidRDefault="00875F5B" w:rsidP="00643BE5">
      <w:pPr>
        <w:jc w:val="both"/>
        <w:rPr>
          <w:sz w:val="22"/>
          <w:lang w:val="lv-LV"/>
        </w:rPr>
      </w:pPr>
      <w:r>
        <w:rPr>
          <w:sz w:val="22"/>
          <w:lang w:val="lv-LV"/>
        </w:rPr>
        <w:t>Apliecinā</w:t>
      </w:r>
      <w:r w:rsidR="00643BE5" w:rsidRPr="00336C0A">
        <w:rPr>
          <w:sz w:val="22"/>
          <w:lang w:val="lv-LV"/>
        </w:rPr>
        <w:t xml:space="preserve">m, ka </w:t>
      </w:r>
      <w:r w:rsidR="00643BE5" w:rsidRPr="00336C0A">
        <w:rPr>
          <w:i/>
          <w:sz w:val="22"/>
          <w:lang w:val="lv-LV"/>
        </w:rPr>
        <w:t xml:space="preserve">&lt;pretendenta nosaukums&gt; </w:t>
      </w:r>
      <w:r w:rsidR="00643BE5" w:rsidRPr="00336C0A">
        <w:rPr>
          <w:sz w:val="22"/>
          <w:lang w:val="lv-LV"/>
        </w:rPr>
        <w:t xml:space="preserve">darbus izpildīs atbilstoši šī iepirkuma nolikumā noteiktajam, t.sk., tehniskajā specifikācijā noteiktajam. </w:t>
      </w:r>
    </w:p>
    <w:p w14:paraId="022E1CE2" w14:textId="77777777" w:rsidR="00643BE5" w:rsidRPr="00336C0A" w:rsidRDefault="00643BE5" w:rsidP="00643BE5">
      <w:pPr>
        <w:jc w:val="both"/>
        <w:rPr>
          <w:sz w:val="22"/>
          <w:lang w:val="lv-LV"/>
        </w:rPr>
      </w:pPr>
      <w:r w:rsidRPr="00336C0A">
        <w:rPr>
          <w:i/>
          <w:sz w:val="22"/>
          <w:lang w:val="lv-LV"/>
        </w:rPr>
        <w:t>Pretendentam jāiekļauj veicamo darbu izpildes apraksts ar analīzi par nepieciešamo informāciju un tās sniegšanas laikiem (t.sk. skaidri identificējot no BMC nepieciešamo informāciju), kā arī sagaidāmajiem riskiem un to mazināšanas pasākumiem</w:t>
      </w:r>
      <w:r w:rsidRPr="00336C0A">
        <w:rPr>
          <w:sz w:val="22"/>
          <w:lang w:val="lv-LV"/>
        </w:rPr>
        <w:t>.</w:t>
      </w:r>
    </w:p>
    <w:p w14:paraId="3E16B21D" w14:textId="77777777" w:rsidR="00643BE5" w:rsidRPr="00336C0A" w:rsidRDefault="00643BE5" w:rsidP="00643BE5">
      <w:pPr>
        <w:jc w:val="both"/>
        <w:rPr>
          <w:sz w:val="22"/>
          <w:lang w:val="lv-LV"/>
        </w:rPr>
      </w:pPr>
      <w:r w:rsidRPr="00336C0A">
        <w:rPr>
          <w:sz w:val="22"/>
          <w:lang w:val="lv-LV"/>
        </w:rPr>
        <w:t>Papildus pretendentam piedāvājumā jāiekļauj konkrēts līguma izpildes laika grafiks (ar precizitāti 1 nedēļa), ietverot piedāvātos interviju laikus ar visām darbu apjomā iekļautajām un citām pusēm, interviju saraksts un saturs. Kalendārais grafiks būs līguma pielikums un būs saistošs pakalpojuma sniedzējam.</w:t>
      </w:r>
    </w:p>
    <w:p w14:paraId="07BBDC3B" w14:textId="77777777" w:rsidR="00643BE5" w:rsidRPr="00336C0A" w:rsidRDefault="00643BE5" w:rsidP="00643BE5">
      <w:pPr>
        <w:jc w:val="both"/>
        <w:rPr>
          <w:sz w:val="22"/>
          <w:lang w:val="lv-LV"/>
        </w:rPr>
      </w:pPr>
      <w:r w:rsidRPr="00336C0A">
        <w:rPr>
          <w:sz w:val="22"/>
          <w:lang w:val="lv-LV"/>
        </w:rPr>
        <w:t>Finanšu piedāvājums par Nolikumā un Tehniskajos specifikācijā noteikto Pakalpojuma izpildi ir:</w:t>
      </w:r>
    </w:p>
    <w:tbl>
      <w:tblPr>
        <w:tblStyle w:val="Reatabula"/>
        <w:tblW w:w="0" w:type="auto"/>
        <w:tblLook w:val="04A0" w:firstRow="1" w:lastRow="0" w:firstColumn="1" w:lastColumn="0" w:noHBand="0" w:noVBand="1"/>
      </w:tblPr>
      <w:tblGrid>
        <w:gridCol w:w="6193"/>
        <w:gridCol w:w="2345"/>
      </w:tblGrid>
      <w:tr w:rsidR="00643BE5" w:rsidRPr="00336C0A" w14:paraId="1BFBE581" w14:textId="77777777" w:rsidTr="00336C0A">
        <w:tc>
          <w:tcPr>
            <w:tcW w:w="6345" w:type="dxa"/>
          </w:tcPr>
          <w:p w14:paraId="4CFC77CF" w14:textId="77777777" w:rsidR="00643BE5" w:rsidRPr="00336C0A" w:rsidRDefault="00643BE5" w:rsidP="00CD69C4">
            <w:pPr>
              <w:pStyle w:val="Pamatteksts"/>
              <w:jc w:val="both"/>
              <w:rPr>
                <w:sz w:val="22"/>
                <w:szCs w:val="22"/>
              </w:rPr>
            </w:pPr>
            <w:r w:rsidRPr="00336C0A">
              <w:rPr>
                <w:color w:val="000000"/>
                <w:sz w:val="22"/>
                <w:szCs w:val="22"/>
              </w:rPr>
              <w:t>Projekta „Vakcīnu tehnoloģiskā platforma uz augu vīrusu bāzes” (ID Nr. KC-PI-2017/83)</w:t>
            </w:r>
            <w:r w:rsidRPr="00336C0A">
              <w:rPr>
                <w:sz w:val="22"/>
                <w:szCs w:val="22"/>
              </w:rPr>
              <w:t xml:space="preserve"> </w:t>
            </w:r>
            <w:r w:rsidRPr="00336C0A">
              <w:rPr>
                <w:color w:val="000000"/>
                <w:sz w:val="22"/>
                <w:szCs w:val="22"/>
              </w:rPr>
              <w:t xml:space="preserve">Tehniski ekonomiskās </w:t>
            </w:r>
            <w:proofErr w:type="spellStart"/>
            <w:r w:rsidRPr="00336C0A">
              <w:rPr>
                <w:color w:val="000000"/>
                <w:sz w:val="22"/>
                <w:szCs w:val="22"/>
              </w:rPr>
              <w:t>priekšizpētes</w:t>
            </w:r>
            <w:proofErr w:type="spellEnd"/>
            <w:r w:rsidRPr="00336C0A">
              <w:rPr>
                <w:color w:val="000000"/>
                <w:sz w:val="22"/>
                <w:szCs w:val="22"/>
              </w:rPr>
              <w:t xml:space="preserve"> izstrāde</w:t>
            </w:r>
          </w:p>
        </w:tc>
        <w:tc>
          <w:tcPr>
            <w:tcW w:w="2419" w:type="dxa"/>
          </w:tcPr>
          <w:p w14:paraId="0C8D18C5" w14:textId="77777777" w:rsidR="00643BE5" w:rsidRPr="00336C0A" w:rsidRDefault="00643BE5" w:rsidP="00336C0A">
            <w:pPr>
              <w:pStyle w:val="Pamatteksts"/>
              <w:jc w:val="left"/>
              <w:rPr>
                <w:sz w:val="22"/>
                <w:szCs w:val="22"/>
              </w:rPr>
            </w:pPr>
          </w:p>
        </w:tc>
      </w:tr>
      <w:tr w:rsidR="00643BE5" w:rsidRPr="00336C0A" w14:paraId="6A924996" w14:textId="77777777" w:rsidTr="00336C0A">
        <w:tc>
          <w:tcPr>
            <w:tcW w:w="6345" w:type="dxa"/>
          </w:tcPr>
          <w:p w14:paraId="29A05896" w14:textId="77777777" w:rsidR="00643BE5" w:rsidRPr="00336C0A" w:rsidRDefault="00643BE5" w:rsidP="00CD69C4">
            <w:pPr>
              <w:pStyle w:val="Pamatteksts"/>
              <w:jc w:val="both"/>
              <w:rPr>
                <w:sz w:val="22"/>
                <w:szCs w:val="22"/>
              </w:rPr>
            </w:pPr>
            <w:r w:rsidRPr="00336C0A">
              <w:rPr>
                <w:color w:val="000000"/>
                <w:sz w:val="22"/>
                <w:szCs w:val="22"/>
              </w:rPr>
              <w:t>Projekta „Vakcīnu tehnoloģiskā platforma uz augu vīrusu bāzes” (ID Nr. KC-PI-2017/83)</w:t>
            </w:r>
            <w:r w:rsidRPr="00336C0A">
              <w:rPr>
                <w:sz w:val="22"/>
                <w:szCs w:val="22"/>
              </w:rPr>
              <w:t xml:space="preserve"> </w:t>
            </w:r>
            <w:proofErr w:type="spellStart"/>
            <w:r w:rsidRPr="00336C0A">
              <w:rPr>
                <w:color w:val="000000"/>
                <w:sz w:val="22"/>
                <w:szCs w:val="22"/>
              </w:rPr>
              <w:t>Komercializācijas</w:t>
            </w:r>
            <w:proofErr w:type="spellEnd"/>
            <w:r w:rsidRPr="00336C0A">
              <w:rPr>
                <w:color w:val="000000"/>
                <w:sz w:val="22"/>
                <w:szCs w:val="22"/>
              </w:rPr>
              <w:t xml:space="preserve"> stratēģijas izstrāde</w:t>
            </w:r>
          </w:p>
        </w:tc>
        <w:tc>
          <w:tcPr>
            <w:tcW w:w="2419" w:type="dxa"/>
          </w:tcPr>
          <w:p w14:paraId="07733A5A" w14:textId="77777777" w:rsidR="00643BE5" w:rsidRPr="00336C0A" w:rsidRDefault="00643BE5" w:rsidP="00336C0A">
            <w:pPr>
              <w:pStyle w:val="Pamatteksts"/>
              <w:jc w:val="left"/>
              <w:rPr>
                <w:sz w:val="22"/>
                <w:szCs w:val="22"/>
              </w:rPr>
            </w:pPr>
          </w:p>
        </w:tc>
      </w:tr>
      <w:tr w:rsidR="00643BE5" w:rsidRPr="00336C0A" w14:paraId="0F81EA89" w14:textId="77777777" w:rsidTr="00336C0A">
        <w:tc>
          <w:tcPr>
            <w:tcW w:w="6345" w:type="dxa"/>
          </w:tcPr>
          <w:p w14:paraId="091DF6DB" w14:textId="77777777" w:rsidR="00643BE5" w:rsidRPr="00336C0A" w:rsidRDefault="00643BE5" w:rsidP="00CD69C4">
            <w:pPr>
              <w:pStyle w:val="Pamatteksts"/>
              <w:jc w:val="both"/>
              <w:rPr>
                <w:sz w:val="22"/>
                <w:szCs w:val="22"/>
              </w:rPr>
            </w:pPr>
            <w:r w:rsidRPr="00336C0A">
              <w:rPr>
                <w:sz w:val="22"/>
                <w:szCs w:val="22"/>
              </w:rPr>
              <w:t xml:space="preserve">Projekta “Pret-Laimas slimības vakcīnas kandidāta attīstība” (ID Nr. KC-PI-2017/84) Tehniski ekonomiskās </w:t>
            </w:r>
            <w:proofErr w:type="spellStart"/>
            <w:r w:rsidRPr="00336C0A">
              <w:rPr>
                <w:sz w:val="22"/>
                <w:szCs w:val="22"/>
              </w:rPr>
              <w:t>priekšizpētes</w:t>
            </w:r>
            <w:proofErr w:type="spellEnd"/>
            <w:r w:rsidRPr="00336C0A">
              <w:rPr>
                <w:sz w:val="22"/>
                <w:szCs w:val="22"/>
              </w:rPr>
              <w:t xml:space="preserve"> izstrāde</w:t>
            </w:r>
          </w:p>
        </w:tc>
        <w:tc>
          <w:tcPr>
            <w:tcW w:w="2419" w:type="dxa"/>
          </w:tcPr>
          <w:p w14:paraId="5D93F098" w14:textId="77777777" w:rsidR="00643BE5" w:rsidRPr="00336C0A" w:rsidRDefault="00643BE5" w:rsidP="00336C0A">
            <w:pPr>
              <w:pStyle w:val="Pamatteksts"/>
              <w:jc w:val="left"/>
              <w:rPr>
                <w:sz w:val="22"/>
                <w:szCs w:val="22"/>
              </w:rPr>
            </w:pPr>
          </w:p>
        </w:tc>
      </w:tr>
      <w:tr w:rsidR="00643BE5" w:rsidRPr="00336C0A" w14:paraId="73C18DD5" w14:textId="77777777" w:rsidTr="00336C0A">
        <w:tc>
          <w:tcPr>
            <w:tcW w:w="6345" w:type="dxa"/>
          </w:tcPr>
          <w:p w14:paraId="060F5227" w14:textId="77777777" w:rsidR="00643BE5" w:rsidRPr="00336C0A" w:rsidRDefault="00643BE5" w:rsidP="00CD69C4">
            <w:pPr>
              <w:pStyle w:val="Pamatteksts"/>
              <w:jc w:val="both"/>
              <w:rPr>
                <w:sz w:val="22"/>
                <w:szCs w:val="22"/>
              </w:rPr>
            </w:pPr>
            <w:r w:rsidRPr="00336C0A">
              <w:rPr>
                <w:sz w:val="22"/>
                <w:szCs w:val="22"/>
              </w:rPr>
              <w:t xml:space="preserve">Projekta “Pret-Laimas slimības vakcīnas kandidāta attīstība” (ID Nr. KC-PI-2017/84) </w:t>
            </w:r>
            <w:proofErr w:type="spellStart"/>
            <w:r w:rsidRPr="00336C0A">
              <w:rPr>
                <w:sz w:val="22"/>
                <w:szCs w:val="22"/>
              </w:rPr>
              <w:t>Komercializācijas</w:t>
            </w:r>
            <w:proofErr w:type="spellEnd"/>
            <w:r w:rsidRPr="00336C0A">
              <w:rPr>
                <w:sz w:val="22"/>
                <w:szCs w:val="22"/>
              </w:rPr>
              <w:t xml:space="preserve"> stratēģijas izstrāde</w:t>
            </w:r>
          </w:p>
        </w:tc>
        <w:tc>
          <w:tcPr>
            <w:tcW w:w="2419" w:type="dxa"/>
          </w:tcPr>
          <w:p w14:paraId="14CF677B" w14:textId="77777777" w:rsidR="00643BE5" w:rsidRPr="00336C0A" w:rsidRDefault="00643BE5" w:rsidP="00336C0A">
            <w:pPr>
              <w:pStyle w:val="Pamatteksts"/>
              <w:jc w:val="left"/>
              <w:rPr>
                <w:sz w:val="22"/>
                <w:szCs w:val="22"/>
              </w:rPr>
            </w:pPr>
          </w:p>
        </w:tc>
      </w:tr>
      <w:tr w:rsidR="00643BE5" w:rsidRPr="00336C0A" w14:paraId="31B9B719" w14:textId="77777777" w:rsidTr="00336C0A">
        <w:tc>
          <w:tcPr>
            <w:tcW w:w="6345" w:type="dxa"/>
          </w:tcPr>
          <w:p w14:paraId="636B0E67" w14:textId="77777777" w:rsidR="00643BE5" w:rsidRPr="00336C0A" w:rsidRDefault="00643BE5" w:rsidP="00CD69C4">
            <w:pPr>
              <w:pStyle w:val="Pamatteksts"/>
              <w:jc w:val="both"/>
              <w:rPr>
                <w:sz w:val="22"/>
                <w:szCs w:val="22"/>
              </w:rPr>
            </w:pPr>
            <w:r w:rsidRPr="00336C0A">
              <w:rPr>
                <w:sz w:val="22"/>
                <w:szCs w:val="22"/>
              </w:rPr>
              <w:t xml:space="preserve">Projekta “Personalizēts krūts vēža molekulārās diagnostikas tests zāļu izvēlei un slimības gaitas novērošanai” (ID Nr. KC-PI-2017/23) Tehniski ekonomiskās </w:t>
            </w:r>
            <w:proofErr w:type="spellStart"/>
            <w:r w:rsidRPr="00336C0A">
              <w:rPr>
                <w:sz w:val="22"/>
                <w:szCs w:val="22"/>
              </w:rPr>
              <w:t>priekšizpētes</w:t>
            </w:r>
            <w:proofErr w:type="spellEnd"/>
            <w:r w:rsidRPr="00336C0A">
              <w:rPr>
                <w:sz w:val="22"/>
                <w:szCs w:val="22"/>
              </w:rPr>
              <w:t xml:space="preserve"> sadaļu izstrāde</w:t>
            </w:r>
          </w:p>
        </w:tc>
        <w:tc>
          <w:tcPr>
            <w:tcW w:w="2419" w:type="dxa"/>
          </w:tcPr>
          <w:p w14:paraId="1D146029" w14:textId="77777777" w:rsidR="00643BE5" w:rsidRPr="00336C0A" w:rsidRDefault="00643BE5" w:rsidP="00336C0A">
            <w:pPr>
              <w:pStyle w:val="Pamatteksts"/>
              <w:jc w:val="left"/>
              <w:rPr>
                <w:sz w:val="22"/>
                <w:szCs w:val="22"/>
              </w:rPr>
            </w:pPr>
          </w:p>
        </w:tc>
      </w:tr>
      <w:tr w:rsidR="00643BE5" w:rsidRPr="00336C0A" w14:paraId="1913BA03" w14:textId="77777777" w:rsidTr="00336C0A">
        <w:tc>
          <w:tcPr>
            <w:tcW w:w="6345" w:type="dxa"/>
          </w:tcPr>
          <w:p w14:paraId="3CB20862" w14:textId="77777777" w:rsidR="00643BE5" w:rsidRPr="00336C0A" w:rsidRDefault="00643BE5" w:rsidP="00CD69C4">
            <w:pPr>
              <w:pStyle w:val="Pamatteksts"/>
              <w:jc w:val="both"/>
              <w:rPr>
                <w:sz w:val="22"/>
                <w:szCs w:val="22"/>
              </w:rPr>
            </w:pPr>
            <w:r w:rsidRPr="00336C0A">
              <w:rPr>
                <w:sz w:val="22"/>
                <w:szCs w:val="22"/>
              </w:rPr>
              <w:t xml:space="preserve">Projekta “Personalizēts krūts vēža molekulārās diagnostikas tests zāļu izvēlei un slimības gaitas novērošanai” (ID Nr. KC-PI-2017/23) </w:t>
            </w:r>
            <w:proofErr w:type="spellStart"/>
            <w:r w:rsidRPr="00336C0A">
              <w:rPr>
                <w:sz w:val="22"/>
                <w:szCs w:val="22"/>
              </w:rPr>
              <w:t>Komercializācijas</w:t>
            </w:r>
            <w:proofErr w:type="spellEnd"/>
            <w:r w:rsidRPr="00336C0A">
              <w:rPr>
                <w:sz w:val="22"/>
                <w:szCs w:val="22"/>
              </w:rPr>
              <w:t xml:space="preserve"> stratēģijas izstrāde</w:t>
            </w:r>
          </w:p>
        </w:tc>
        <w:tc>
          <w:tcPr>
            <w:tcW w:w="2419" w:type="dxa"/>
          </w:tcPr>
          <w:p w14:paraId="14F86A53" w14:textId="77777777" w:rsidR="00643BE5" w:rsidRPr="00336C0A" w:rsidRDefault="00643BE5" w:rsidP="00336C0A">
            <w:pPr>
              <w:pStyle w:val="Pamatteksts"/>
              <w:jc w:val="left"/>
              <w:rPr>
                <w:sz w:val="22"/>
                <w:szCs w:val="22"/>
              </w:rPr>
            </w:pPr>
          </w:p>
        </w:tc>
      </w:tr>
      <w:tr w:rsidR="00643BE5" w:rsidRPr="00875F5B" w14:paraId="3DBD76E6" w14:textId="77777777" w:rsidTr="00643BE5">
        <w:trPr>
          <w:trHeight w:val="485"/>
        </w:trPr>
        <w:tc>
          <w:tcPr>
            <w:tcW w:w="6345" w:type="dxa"/>
          </w:tcPr>
          <w:p w14:paraId="24D3BFFC" w14:textId="77777777" w:rsidR="00643BE5" w:rsidRPr="00875F5B" w:rsidRDefault="00643BE5" w:rsidP="00643BE5">
            <w:pPr>
              <w:pStyle w:val="Pamatteksts"/>
              <w:jc w:val="right"/>
              <w:rPr>
                <w:b/>
                <w:sz w:val="22"/>
                <w:szCs w:val="22"/>
              </w:rPr>
            </w:pPr>
            <w:r w:rsidRPr="00875F5B">
              <w:rPr>
                <w:b/>
                <w:sz w:val="22"/>
                <w:szCs w:val="22"/>
              </w:rPr>
              <w:t>Kopā</w:t>
            </w:r>
            <w:r w:rsidR="00875F5B">
              <w:rPr>
                <w:b/>
                <w:sz w:val="22"/>
                <w:szCs w:val="22"/>
              </w:rPr>
              <w:t xml:space="preserve"> cena</w:t>
            </w:r>
            <w:r w:rsidRPr="00875F5B">
              <w:rPr>
                <w:b/>
                <w:sz w:val="22"/>
                <w:szCs w:val="22"/>
              </w:rPr>
              <w:t>:</w:t>
            </w:r>
          </w:p>
        </w:tc>
        <w:tc>
          <w:tcPr>
            <w:tcW w:w="2419" w:type="dxa"/>
          </w:tcPr>
          <w:p w14:paraId="6A78F78B" w14:textId="77777777" w:rsidR="00643BE5" w:rsidRPr="00875F5B" w:rsidRDefault="00643BE5" w:rsidP="00336C0A">
            <w:pPr>
              <w:pStyle w:val="Pamatteksts"/>
              <w:jc w:val="left"/>
              <w:rPr>
                <w:b/>
                <w:sz w:val="22"/>
                <w:szCs w:val="22"/>
              </w:rPr>
            </w:pPr>
          </w:p>
        </w:tc>
      </w:tr>
    </w:tbl>
    <w:p w14:paraId="28872282" w14:textId="77777777" w:rsidR="00643BE5" w:rsidRPr="00336C0A" w:rsidRDefault="00643BE5" w:rsidP="00643BE5">
      <w:pPr>
        <w:pStyle w:val="Pamatteksts"/>
        <w:jc w:val="left"/>
        <w:rPr>
          <w:b/>
        </w:rPr>
      </w:pPr>
    </w:p>
    <w:p w14:paraId="63439D9B" w14:textId="77777777" w:rsidR="00643BE5" w:rsidRPr="00336C0A" w:rsidRDefault="00643BE5" w:rsidP="00643BE5">
      <w:pPr>
        <w:pStyle w:val="Pamatteksts"/>
        <w:jc w:val="both"/>
        <w:rPr>
          <w:sz w:val="22"/>
        </w:rPr>
      </w:pPr>
    </w:p>
    <w:p w14:paraId="34022EFB" w14:textId="77777777" w:rsidR="00643BE5" w:rsidRPr="00336C0A" w:rsidRDefault="00643BE5" w:rsidP="00643BE5">
      <w:pPr>
        <w:pStyle w:val="Pamatteksts"/>
        <w:jc w:val="left"/>
        <w:rPr>
          <w:b/>
          <w:sz w:val="22"/>
        </w:rPr>
      </w:pPr>
    </w:p>
    <w:p w14:paraId="52D12DB2" w14:textId="77777777" w:rsidR="00643BE5" w:rsidRPr="00336C0A" w:rsidRDefault="00643BE5" w:rsidP="00643BE5">
      <w:pPr>
        <w:pStyle w:val="Pamatteksts"/>
        <w:jc w:val="left"/>
        <w:rPr>
          <w:b/>
          <w:sz w:val="22"/>
        </w:rPr>
      </w:pPr>
      <w:r w:rsidRPr="00336C0A">
        <w:rPr>
          <w:b/>
          <w:sz w:val="22"/>
        </w:rPr>
        <w:t>Ar šo apstiprinām un garantējam sniegto ziņu patiesumu un precizitāti.</w:t>
      </w:r>
    </w:p>
    <w:p w14:paraId="3DD2EFB0" w14:textId="77777777" w:rsidR="00643BE5" w:rsidRPr="00336C0A" w:rsidRDefault="00643BE5" w:rsidP="00643BE5">
      <w:pPr>
        <w:pStyle w:val="Pamatteksts"/>
        <w:jc w:val="left"/>
        <w:rPr>
          <w:sz w:val="20"/>
        </w:rPr>
      </w:pPr>
      <w:r w:rsidRPr="00336C0A">
        <w:rPr>
          <w:sz w:val="20"/>
        </w:rPr>
        <w:t>Pilnvarotās personas paraksts: _____________________</w:t>
      </w:r>
    </w:p>
    <w:p w14:paraId="60420D99" w14:textId="77777777" w:rsidR="00DA49F5" w:rsidRPr="00336C0A" w:rsidRDefault="00DA49F5" w:rsidP="00DA49F5">
      <w:pPr>
        <w:rPr>
          <w:b/>
          <w:szCs w:val="22"/>
          <w:lang w:val="lv-LV"/>
        </w:rPr>
      </w:pPr>
    </w:p>
    <w:p w14:paraId="61109E8A" w14:textId="77777777" w:rsidR="00DA49F5" w:rsidRPr="00336C0A" w:rsidRDefault="00DA49F5" w:rsidP="00DA49F5">
      <w:pPr>
        <w:rPr>
          <w:b/>
          <w:szCs w:val="22"/>
          <w:lang w:val="lv-LV"/>
        </w:rPr>
      </w:pPr>
    </w:p>
    <w:p w14:paraId="559F0CEB" w14:textId="77777777" w:rsidR="00D11E4F" w:rsidRPr="00336C0A" w:rsidRDefault="00D11E4F" w:rsidP="0016108B">
      <w:pPr>
        <w:pStyle w:val="Apakvirsraksts"/>
        <w:jc w:val="right"/>
        <w:rPr>
          <w:b w:val="0"/>
          <w:sz w:val="20"/>
          <w:szCs w:val="22"/>
          <w:lang w:val="lv-LV"/>
        </w:rPr>
        <w:sectPr w:rsidR="00D11E4F" w:rsidRPr="00336C0A" w:rsidSect="00EB0306">
          <w:footerReference w:type="default" r:id="rId12"/>
          <w:headerReference w:type="first" r:id="rId13"/>
          <w:pgSz w:w="11906" w:h="16838"/>
          <w:pgMar w:top="1440" w:right="1558" w:bottom="1440" w:left="1800" w:header="708" w:footer="708" w:gutter="0"/>
          <w:cols w:space="708"/>
          <w:titlePg/>
          <w:docGrid w:linePitch="360"/>
        </w:sectPr>
      </w:pPr>
    </w:p>
    <w:p w14:paraId="51BF65B7" w14:textId="77777777" w:rsidR="0016108B" w:rsidRPr="00336C0A" w:rsidRDefault="0016108B" w:rsidP="0016108B">
      <w:pPr>
        <w:pStyle w:val="Apakvirsraksts"/>
        <w:jc w:val="right"/>
        <w:rPr>
          <w:b w:val="0"/>
          <w:sz w:val="20"/>
          <w:szCs w:val="22"/>
          <w:lang w:val="lv-LV"/>
        </w:rPr>
      </w:pPr>
      <w:r w:rsidRPr="00336C0A">
        <w:rPr>
          <w:b w:val="0"/>
          <w:sz w:val="20"/>
          <w:szCs w:val="22"/>
          <w:lang w:val="lv-LV"/>
        </w:rPr>
        <w:lastRenderedPageBreak/>
        <w:t>Nolikuma 4.pielikums</w:t>
      </w:r>
    </w:p>
    <w:p w14:paraId="36AE0F39" w14:textId="77777777" w:rsidR="0016108B" w:rsidRPr="00336C0A" w:rsidRDefault="0016108B" w:rsidP="0016108B">
      <w:pPr>
        <w:pStyle w:val="Apakvirsraksts"/>
        <w:jc w:val="right"/>
        <w:rPr>
          <w:b w:val="0"/>
          <w:sz w:val="20"/>
          <w:szCs w:val="22"/>
          <w:lang w:val="lv-LV"/>
        </w:rPr>
      </w:pPr>
      <w:r w:rsidRPr="00336C0A">
        <w:rPr>
          <w:b w:val="0"/>
          <w:sz w:val="20"/>
          <w:szCs w:val="22"/>
          <w:lang w:val="lv-LV"/>
        </w:rPr>
        <w:t>BMC 2018/75</w:t>
      </w:r>
    </w:p>
    <w:p w14:paraId="4E8ACD35" w14:textId="77777777" w:rsidR="0016108B" w:rsidRPr="00336C0A" w:rsidRDefault="0016108B" w:rsidP="0016108B">
      <w:pPr>
        <w:pStyle w:val="Galvene"/>
        <w:jc w:val="right"/>
        <w:rPr>
          <w:b/>
        </w:rPr>
      </w:pPr>
    </w:p>
    <w:p w14:paraId="3DEF3961" w14:textId="77777777" w:rsidR="0016108B" w:rsidRPr="00336C0A" w:rsidRDefault="0016108B" w:rsidP="0016108B">
      <w:pPr>
        <w:ind w:left="-108" w:right="-108"/>
        <w:jc w:val="center"/>
        <w:rPr>
          <w:b/>
          <w:sz w:val="22"/>
          <w:lang w:val="lv-LV"/>
        </w:rPr>
      </w:pPr>
      <w:r w:rsidRPr="00336C0A">
        <w:rPr>
          <w:b/>
          <w:sz w:val="22"/>
          <w:lang w:val="lv-LV"/>
        </w:rPr>
        <w:t>Pretendenta pieredze līdzīgu pakalpojumu sniegšanā</w:t>
      </w:r>
    </w:p>
    <w:p w14:paraId="1D7910E3" w14:textId="77777777" w:rsidR="0016108B" w:rsidRPr="00336C0A" w:rsidRDefault="0016108B" w:rsidP="0016108B">
      <w:pPr>
        <w:jc w:val="center"/>
        <w:rPr>
          <w:b/>
          <w:sz w:val="22"/>
          <w:lang w:val="lv-LV"/>
        </w:rPr>
      </w:pPr>
      <w:r w:rsidRPr="00336C0A">
        <w:rPr>
          <w:b/>
          <w:sz w:val="22"/>
          <w:lang w:val="lv-LV"/>
        </w:rPr>
        <w:t xml:space="preserve">Latvijas </w:t>
      </w:r>
      <w:proofErr w:type="spellStart"/>
      <w:r w:rsidRPr="00336C0A">
        <w:rPr>
          <w:b/>
          <w:sz w:val="22"/>
          <w:lang w:val="lv-LV"/>
        </w:rPr>
        <w:t>Biomedicīnas</w:t>
      </w:r>
      <w:proofErr w:type="spellEnd"/>
      <w:r w:rsidRPr="00336C0A">
        <w:rPr>
          <w:b/>
          <w:sz w:val="22"/>
          <w:lang w:val="lv-LV"/>
        </w:rPr>
        <w:t xml:space="preserve"> pētījumu un studiju centra iepirkumam</w:t>
      </w:r>
    </w:p>
    <w:p w14:paraId="4889955A" w14:textId="77777777" w:rsidR="0016108B" w:rsidRPr="00336C0A" w:rsidRDefault="0016108B" w:rsidP="0016108B">
      <w:pPr>
        <w:jc w:val="center"/>
        <w:rPr>
          <w:b/>
          <w:sz w:val="22"/>
          <w:lang w:val="lv-LV"/>
        </w:rPr>
      </w:pPr>
      <w:r w:rsidRPr="00336C0A">
        <w:rPr>
          <w:b/>
          <w:sz w:val="22"/>
          <w:lang w:val="lv-LV"/>
        </w:rPr>
        <w:t>„</w:t>
      </w:r>
      <w:r w:rsidR="00120D43" w:rsidRPr="00336C0A">
        <w:rPr>
          <w:b/>
          <w:sz w:val="22"/>
          <w:lang w:val="lv-LV"/>
        </w:rPr>
        <w:t>T</w:t>
      </w:r>
      <w:r w:rsidR="00034452" w:rsidRPr="00336C0A">
        <w:rPr>
          <w:b/>
          <w:sz w:val="22"/>
          <w:lang w:val="lv-LV"/>
        </w:rPr>
        <w:t xml:space="preserve">ehniski ekonomiskās </w:t>
      </w:r>
      <w:proofErr w:type="spellStart"/>
      <w:r w:rsidR="00034452" w:rsidRPr="00336C0A">
        <w:rPr>
          <w:b/>
          <w:sz w:val="22"/>
          <w:lang w:val="lv-LV"/>
        </w:rPr>
        <w:t>priekšizpētes</w:t>
      </w:r>
      <w:proofErr w:type="spellEnd"/>
      <w:r w:rsidR="00034452" w:rsidRPr="00336C0A">
        <w:rPr>
          <w:b/>
          <w:sz w:val="22"/>
          <w:lang w:val="lv-LV"/>
        </w:rPr>
        <w:t xml:space="preserve"> un </w:t>
      </w:r>
      <w:proofErr w:type="spellStart"/>
      <w:r w:rsidR="00034452" w:rsidRPr="00336C0A">
        <w:rPr>
          <w:b/>
          <w:sz w:val="22"/>
          <w:lang w:val="lv-LV"/>
        </w:rPr>
        <w:t>komercializācijas</w:t>
      </w:r>
      <w:proofErr w:type="spellEnd"/>
      <w:r w:rsidR="00034452" w:rsidRPr="00336C0A">
        <w:rPr>
          <w:b/>
          <w:sz w:val="22"/>
          <w:lang w:val="lv-LV"/>
        </w:rPr>
        <w:t xml:space="preserve"> stratēģijas izstrādes pakalpojums</w:t>
      </w:r>
      <w:r w:rsidRPr="00336C0A">
        <w:rPr>
          <w:b/>
          <w:sz w:val="22"/>
          <w:lang w:val="lv-LV"/>
        </w:rPr>
        <w:t>”</w:t>
      </w:r>
    </w:p>
    <w:p w14:paraId="61338312" w14:textId="77777777" w:rsidR="0016108B" w:rsidRPr="00336C0A" w:rsidRDefault="0016108B" w:rsidP="0016108B">
      <w:pPr>
        <w:jc w:val="center"/>
        <w:rPr>
          <w:sz w:val="22"/>
          <w:lang w:val="lv-LV"/>
        </w:rPr>
      </w:pPr>
      <w:r w:rsidRPr="00336C0A">
        <w:rPr>
          <w:sz w:val="22"/>
          <w:lang w:val="lv-LV"/>
        </w:rPr>
        <w:t>identifikācijas Nr. BMC 2018/75</w:t>
      </w:r>
    </w:p>
    <w:p w14:paraId="59103F9A" w14:textId="77777777" w:rsidR="0016108B" w:rsidRPr="00336C0A" w:rsidRDefault="0016108B" w:rsidP="0016108B">
      <w:pPr>
        <w:jc w:val="center"/>
        <w:rPr>
          <w:sz w:val="24"/>
          <w:lang w:val="lv-LV"/>
        </w:rPr>
      </w:pPr>
    </w:p>
    <w:p w14:paraId="5F64D880" w14:textId="712A35E8" w:rsidR="00BD70DB" w:rsidRPr="00336C0A" w:rsidRDefault="00C92A13" w:rsidP="0016108B">
      <w:pPr>
        <w:jc w:val="center"/>
        <w:rPr>
          <w:sz w:val="24"/>
          <w:lang w:val="lv-LV"/>
        </w:rPr>
      </w:pPr>
      <w:r>
        <w:rPr>
          <w:sz w:val="24"/>
          <w:lang w:val="lv-LV"/>
        </w:rPr>
        <w:t xml:space="preserve">BIZNESA ATTĪSTĪBAS VAI </w:t>
      </w:r>
      <w:r w:rsidR="00BD70DB" w:rsidRPr="00336C0A">
        <w:rPr>
          <w:sz w:val="24"/>
          <w:lang w:val="lv-LV"/>
        </w:rPr>
        <w:t xml:space="preserve">KOMERCIALIZĀCIJAS STRATĒĢIJAS </w:t>
      </w:r>
      <w:r w:rsidR="003F0E87" w:rsidRPr="00336C0A">
        <w:rPr>
          <w:sz w:val="24"/>
          <w:lang w:val="lv-LV"/>
        </w:rPr>
        <w:t>IZSTRĀDES PROJEKTI</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536"/>
        <w:gridCol w:w="6381"/>
        <w:gridCol w:w="1698"/>
        <w:gridCol w:w="1701"/>
      </w:tblGrid>
      <w:tr w:rsidR="00BD70DB" w:rsidRPr="00336C0A" w14:paraId="1271E7FA" w14:textId="77777777" w:rsidTr="00BD70DB">
        <w:trPr>
          <w:cantSplit/>
          <w:trHeight w:val="656"/>
        </w:trPr>
        <w:tc>
          <w:tcPr>
            <w:tcW w:w="143" w:type="pct"/>
            <w:tcBorders>
              <w:bottom w:val="single" w:sz="4" w:space="0" w:color="auto"/>
            </w:tcBorders>
            <w:vAlign w:val="center"/>
          </w:tcPr>
          <w:p w14:paraId="3AD2935F" w14:textId="77777777" w:rsidR="00BD70DB" w:rsidRPr="00336C0A" w:rsidRDefault="00BD70DB" w:rsidP="00BD70DB">
            <w:pPr>
              <w:ind w:left="-108" w:right="-108"/>
              <w:jc w:val="center"/>
              <w:rPr>
                <w:b/>
                <w:sz w:val="22"/>
                <w:lang w:val="lv-LV"/>
              </w:rPr>
            </w:pPr>
            <w:proofErr w:type="spellStart"/>
            <w:r w:rsidRPr="00336C0A">
              <w:rPr>
                <w:b/>
                <w:sz w:val="22"/>
                <w:lang w:val="lv-LV"/>
              </w:rPr>
              <w:t>Nr.p.k</w:t>
            </w:r>
            <w:proofErr w:type="spellEnd"/>
            <w:r w:rsidRPr="00336C0A">
              <w:rPr>
                <w:b/>
                <w:sz w:val="22"/>
                <w:lang w:val="lv-LV"/>
              </w:rPr>
              <w:t>.</w:t>
            </w:r>
          </w:p>
        </w:tc>
        <w:tc>
          <w:tcPr>
            <w:tcW w:w="1539" w:type="pct"/>
            <w:tcBorders>
              <w:bottom w:val="single" w:sz="4" w:space="0" w:color="auto"/>
            </w:tcBorders>
            <w:vAlign w:val="center"/>
          </w:tcPr>
          <w:p w14:paraId="3B6C7A6E" w14:textId="77777777" w:rsidR="00BD70DB" w:rsidRPr="00336C0A" w:rsidRDefault="00BD70DB" w:rsidP="00BD70DB">
            <w:pPr>
              <w:jc w:val="center"/>
              <w:rPr>
                <w:b/>
                <w:sz w:val="22"/>
                <w:lang w:val="lv-LV"/>
              </w:rPr>
            </w:pPr>
            <w:r w:rsidRPr="00336C0A">
              <w:rPr>
                <w:b/>
                <w:sz w:val="22"/>
                <w:lang w:val="lv-LV"/>
              </w:rPr>
              <w:t>Pasūtītāja nosaukums, adrese, kontaktpersona, tālrunis, elektroniskais pasts</w:t>
            </w:r>
          </w:p>
        </w:tc>
        <w:tc>
          <w:tcPr>
            <w:tcW w:w="2165" w:type="pct"/>
            <w:tcBorders>
              <w:bottom w:val="single" w:sz="4" w:space="0" w:color="auto"/>
            </w:tcBorders>
            <w:vAlign w:val="center"/>
          </w:tcPr>
          <w:p w14:paraId="4BA19C69" w14:textId="77777777" w:rsidR="003F0E87" w:rsidRPr="00336C0A" w:rsidRDefault="00BD70DB" w:rsidP="00BD70DB">
            <w:pPr>
              <w:ind w:left="-108" w:right="-108"/>
              <w:jc w:val="center"/>
              <w:rPr>
                <w:b/>
                <w:sz w:val="22"/>
                <w:lang w:val="lv-LV"/>
              </w:rPr>
            </w:pPr>
            <w:r w:rsidRPr="00336C0A">
              <w:rPr>
                <w:b/>
                <w:sz w:val="22"/>
                <w:lang w:val="lv-LV"/>
              </w:rPr>
              <w:t>Sniegtā pakalpojuma apraksts</w:t>
            </w:r>
            <w:r w:rsidR="003F0E87" w:rsidRPr="00336C0A">
              <w:rPr>
                <w:b/>
                <w:sz w:val="22"/>
                <w:lang w:val="lv-LV"/>
              </w:rPr>
              <w:t xml:space="preserve"> </w:t>
            </w:r>
          </w:p>
          <w:p w14:paraId="11FA48CE" w14:textId="77777777" w:rsidR="00BD70DB" w:rsidRPr="00336C0A" w:rsidRDefault="003F0E87" w:rsidP="00BD70DB">
            <w:pPr>
              <w:ind w:left="-108" w:right="-108"/>
              <w:jc w:val="center"/>
              <w:rPr>
                <w:b/>
                <w:sz w:val="22"/>
                <w:lang w:val="lv-LV"/>
              </w:rPr>
            </w:pPr>
            <w:r w:rsidRPr="00336C0A">
              <w:rPr>
                <w:sz w:val="22"/>
                <w:lang w:val="lv-LV"/>
              </w:rPr>
              <w:t xml:space="preserve">(t.sk. ietverot norādi vai pakalpojuma priekšmets ir par </w:t>
            </w:r>
            <w:proofErr w:type="spellStart"/>
            <w:r w:rsidRPr="00336C0A">
              <w:rPr>
                <w:sz w:val="22"/>
                <w:lang w:val="lv-LV"/>
              </w:rPr>
              <w:t>biomedicīnas</w:t>
            </w:r>
            <w:proofErr w:type="spellEnd"/>
            <w:r w:rsidRPr="00336C0A">
              <w:rPr>
                <w:sz w:val="22"/>
                <w:lang w:val="lv-LV"/>
              </w:rPr>
              <w:t xml:space="preserve"> vai kādas citas eksperimentālas zinātnes izstrādnes produktu)</w:t>
            </w:r>
          </w:p>
        </w:tc>
        <w:tc>
          <w:tcPr>
            <w:tcW w:w="576" w:type="pct"/>
            <w:tcBorders>
              <w:bottom w:val="single" w:sz="4" w:space="0" w:color="auto"/>
            </w:tcBorders>
            <w:vAlign w:val="center"/>
          </w:tcPr>
          <w:p w14:paraId="49C7C673" w14:textId="77777777" w:rsidR="00BD70DB" w:rsidRPr="00336C0A" w:rsidRDefault="00BD70DB" w:rsidP="00BD70DB">
            <w:pPr>
              <w:ind w:left="-108" w:right="-108"/>
              <w:jc w:val="center"/>
              <w:rPr>
                <w:b/>
                <w:sz w:val="22"/>
                <w:lang w:val="lv-LV"/>
              </w:rPr>
            </w:pPr>
            <w:r w:rsidRPr="00336C0A">
              <w:rPr>
                <w:b/>
                <w:sz w:val="22"/>
                <w:lang w:val="lv-LV"/>
              </w:rPr>
              <w:t>Vai līgumcena pārsniedz 10 000 EUR bez PVN (JĀ/ NĒ)</w:t>
            </w:r>
          </w:p>
        </w:tc>
        <w:tc>
          <w:tcPr>
            <w:tcW w:w="577" w:type="pct"/>
            <w:tcBorders>
              <w:bottom w:val="single" w:sz="4" w:space="0" w:color="auto"/>
            </w:tcBorders>
            <w:vAlign w:val="center"/>
          </w:tcPr>
          <w:p w14:paraId="10150BC9" w14:textId="77777777" w:rsidR="00BD70DB" w:rsidRPr="00336C0A" w:rsidRDefault="00BD70DB" w:rsidP="00BD70DB">
            <w:pPr>
              <w:ind w:left="-108" w:right="-108"/>
              <w:jc w:val="center"/>
              <w:rPr>
                <w:b/>
                <w:sz w:val="22"/>
                <w:lang w:val="lv-LV"/>
              </w:rPr>
            </w:pPr>
            <w:r w:rsidRPr="00336C0A">
              <w:rPr>
                <w:b/>
                <w:sz w:val="22"/>
                <w:lang w:val="lv-LV"/>
              </w:rPr>
              <w:t>Pakalpojuma sniegšanas laiks (gads/mēnesis)</w:t>
            </w:r>
          </w:p>
        </w:tc>
      </w:tr>
      <w:tr w:rsidR="00BD70DB" w:rsidRPr="00336C0A" w14:paraId="3A73DBFC" w14:textId="77777777" w:rsidTr="00BD70DB">
        <w:trPr>
          <w:cantSplit/>
        </w:trPr>
        <w:tc>
          <w:tcPr>
            <w:tcW w:w="143" w:type="pct"/>
          </w:tcPr>
          <w:p w14:paraId="36DD2003" w14:textId="77777777" w:rsidR="00BD70DB" w:rsidRPr="00336C0A" w:rsidRDefault="00BD70DB" w:rsidP="00BD70DB">
            <w:pPr>
              <w:jc w:val="center"/>
              <w:rPr>
                <w:sz w:val="22"/>
                <w:lang w:val="lv-LV"/>
              </w:rPr>
            </w:pPr>
            <w:r w:rsidRPr="00336C0A">
              <w:rPr>
                <w:sz w:val="22"/>
                <w:lang w:val="lv-LV"/>
              </w:rPr>
              <w:t>1.</w:t>
            </w:r>
          </w:p>
        </w:tc>
        <w:tc>
          <w:tcPr>
            <w:tcW w:w="1539" w:type="pct"/>
          </w:tcPr>
          <w:p w14:paraId="5C21E3C9" w14:textId="77777777" w:rsidR="00BD70DB" w:rsidRPr="00336C0A" w:rsidRDefault="00BD70DB" w:rsidP="00BD70DB">
            <w:pPr>
              <w:jc w:val="center"/>
              <w:rPr>
                <w:sz w:val="22"/>
                <w:lang w:val="lv-LV"/>
              </w:rPr>
            </w:pPr>
          </w:p>
        </w:tc>
        <w:tc>
          <w:tcPr>
            <w:tcW w:w="2165" w:type="pct"/>
          </w:tcPr>
          <w:p w14:paraId="1B2C87EA" w14:textId="77777777" w:rsidR="00BD70DB" w:rsidRPr="00336C0A" w:rsidRDefault="00BD70DB" w:rsidP="00BD70DB">
            <w:pPr>
              <w:jc w:val="center"/>
              <w:rPr>
                <w:sz w:val="22"/>
                <w:lang w:val="lv-LV"/>
              </w:rPr>
            </w:pPr>
          </w:p>
        </w:tc>
        <w:tc>
          <w:tcPr>
            <w:tcW w:w="576" w:type="pct"/>
          </w:tcPr>
          <w:p w14:paraId="1666D315" w14:textId="77777777" w:rsidR="00BD70DB" w:rsidRPr="00336C0A" w:rsidRDefault="00BD70DB" w:rsidP="00BD70DB">
            <w:pPr>
              <w:jc w:val="center"/>
              <w:rPr>
                <w:sz w:val="22"/>
                <w:lang w:val="lv-LV"/>
              </w:rPr>
            </w:pPr>
          </w:p>
        </w:tc>
        <w:tc>
          <w:tcPr>
            <w:tcW w:w="577" w:type="pct"/>
          </w:tcPr>
          <w:p w14:paraId="01BC9384" w14:textId="77777777" w:rsidR="00BD70DB" w:rsidRPr="00336C0A" w:rsidRDefault="00BD70DB" w:rsidP="00BD70DB">
            <w:pPr>
              <w:jc w:val="center"/>
              <w:rPr>
                <w:sz w:val="22"/>
                <w:lang w:val="lv-LV"/>
              </w:rPr>
            </w:pPr>
          </w:p>
        </w:tc>
      </w:tr>
      <w:tr w:rsidR="00BD70DB" w:rsidRPr="00336C0A" w14:paraId="6E2D3DFC" w14:textId="77777777" w:rsidTr="00BD70DB">
        <w:trPr>
          <w:cantSplit/>
        </w:trPr>
        <w:tc>
          <w:tcPr>
            <w:tcW w:w="143" w:type="pct"/>
          </w:tcPr>
          <w:p w14:paraId="09CB32C3" w14:textId="77777777" w:rsidR="00BD70DB" w:rsidRPr="00336C0A" w:rsidRDefault="00BD70DB" w:rsidP="00BD70DB">
            <w:pPr>
              <w:jc w:val="center"/>
              <w:rPr>
                <w:sz w:val="22"/>
                <w:lang w:val="lv-LV"/>
              </w:rPr>
            </w:pPr>
            <w:r w:rsidRPr="00336C0A">
              <w:rPr>
                <w:sz w:val="22"/>
                <w:lang w:val="lv-LV"/>
              </w:rPr>
              <w:t>2.</w:t>
            </w:r>
          </w:p>
        </w:tc>
        <w:tc>
          <w:tcPr>
            <w:tcW w:w="1539" w:type="pct"/>
          </w:tcPr>
          <w:p w14:paraId="53670FA5" w14:textId="77777777" w:rsidR="00BD70DB" w:rsidRPr="00336C0A" w:rsidRDefault="00BD70DB" w:rsidP="00BD70DB">
            <w:pPr>
              <w:jc w:val="center"/>
              <w:rPr>
                <w:sz w:val="22"/>
                <w:lang w:val="lv-LV"/>
              </w:rPr>
            </w:pPr>
          </w:p>
        </w:tc>
        <w:tc>
          <w:tcPr>
            <w:tcW w:w="2165" w:type="pct"/>
          </w:tcPr>
          <w:p w14:paraId="33D01E9C" w14:textId="77777777" w:rsidR="00BD70DB" w:rsidRPr="00336C0A" w:rsidRDefault="00BD70DB" w:rsidP="00BD70DB">
            <w:pPr>
              <w:jc w:val="center"/>
              <w:rPr>
                <w:sz w:val="22"/>
                <w:lang w:val="lv-LV"/>
              </w:rPr>
            </w:pPr>
          </w:p>
        </w:tc>
        <w:tc>
          <w:tcPr>
            <w:tcW w:w="576" w:type="pct"/>
          </w:tcPr>
          <w:p w14:paraId="52330F34" w14:textId="77777777" w:rsidR="00BD70DB" w:rsidRPr="00336C0A" w:rsidRDefault="00BD70DB" w:rsidP="00BD70DB">
            <w:pPr>
              <w:jc w:val="center"/>
              <w:rPr>
                <w:sz w:val="22"/>
                <w:lang w:val="lv-LV"/>
              </w:rPr>
            </w:pPr>
          </w:p>
        </w:tc>
        <w:tc>
          <w:tcPr>
            <w:tcW w:w="577" w:type="pct"/>
          </w:tcPr>
          <w:p w14:paraId="0BDB1124" w14:textId="77777777" w:rsidR="00BD70DB" w:rsidRPr="00336C0A" w:rsidRDefault="00BD70DB" w:rsidP="00BD70DB">
            <w:pPr>
              <w:jc w:val="center"/>
              <w:rPr>
                <w:sz w:val="22"/>
                <w:lang w:val="lv-LV"/>
              </w:rPr>
            </w:pPr>
          </w:p>
        </w:tc>
      </w:tr>
      <w:tr w:rsidR="001F71CD" w:rsidRPr="00336C0A" w14:paraId="78F93AE1" w14:textId="77777777" w:rsidTr="00BD70DB">
        <w:trPr>
          <w:cantSplit/>
        </w:trPr>
        <w:tc>
          <w:tcPr>
            <w:tcW w:w="143" w:type="pct"/>
          </w:tcPr>
          <w:p w14:paraId="58AFD752" w14:textId="77777777" w:rsidR="001F71CD" w:rsidRPr="00336C0A" w:rsidRDefault="001F71CD" w:rsidP="00BD70DB">
            <w:pPr>
              <w:jc w:val="center"/>
              <w:rPr>
                <w:sz w:val="22"/>
                <w:lang w:val="lv-LV"/>
              </w:rPr>
            </w:pPr>
            <w:r w:rsidRPr="00336C0A">
              <w:rPr>
                <w:sz w:val="22"/>
                <w:lang w:val="lv-LV"/>
              </w:rPr>
              <w:t>3.</w:t>
            </w:r>
          </w:p>
        </w:tc>
        <w:tc>
          <w:tcPr>
            <w:tcW w:w="1539" w:type="pct"/>
          </w:tcPr>
          <w:p w14:paraId="6CE4387B" w14:textId="77777777" w:rsidR="001F71CD" w:rsidRPr="00336C0A" w:rsidRDefault="001F71CD" w:rsidP="00BD70DB">
            <w:pPr>
              <w:jc w:val="center"/>
              <w:rPr>
                <w:sz w:val="22"/>
                <w:lang w:val="lv-LV"/>
              </w:rPr>
            </w:pPr>
          </w:p>
        </w:tc>
        <w:tc>
          <w:tcPr>
            <w:tcW w:w="2165" w:type="pct"/>
          </w:tcPr>
          <w:p w14:paraId="0A57C2C5" w14:textId="77777777" w:rsidR="001F71CD" w:rsidRPr="00336C0A" w:rsidRDefault="001F71CD" w:rsidP="00BD70DB">
            <w:pPr>
              <w:jc w:val="center"/>
              <w:rPr>
                <w:sz w:val="22"/>
                <w:lang w:val="lv-LV"/>
              </w:rPr>
            </w:pPr>
          </w:p>
        </w:tc>
        <w:tc>
          <w:tcPr>
            <w:tcW w:w="576" w:type="pct"/>
          </w:tcPr>
          <w:p w14:paraId="63D7AB3F" w14:textId="77777777" w:rsidR="001F71CD" w:rsidRPr="00336C0A" w:rsidRDefault="001F71CD" w:rsidP="00BD70DB">
            <w:pPr>
              <w:jc w:val="center"/>
              <w:rPr>
                <w:sz w:val="22"/>
                <w:lang w:val="lv-LV"/>
              </w:rPr>
            </w:pPr>
          </w:p>
        </w:tc>
        <w:tc>
          <w:tcPr>
            <w:tcW w:w="577" w:type="pct"/>
          </w:tcPr>
          <w:p w14:paraId="63D18C1E" w14:textId="77777777" w:rsidR="001F71CD" w:rsidRPr="00336C0A" w:rsidRDefault="001F71CD" w:rsidP="00BD70DB">
            <w:pPr>
              <w:jc w:val="center"/>
              <w:rPr>
                <w:sz w:val="22"/>
                <w:lang w:val="lv-LV"/>
              </w:rPr>
            </w:pPr>
          </w:p>
        </w:tc>
      </w:tr>
    </w:tbl>
    <w:p w14:paraId="0C54BDBB" w14:textId="3A57F10E" w:rsidR="0016108B" w:rsidRPr="00C92A13" w:rsidRDefault="00C92A13" w:rsidP="0016108B">
      <w:pPr>
        <w:jc w:val="both"/>
        <w:rPr>
          <w:i/>
          <w:sz w:val="24"/>
          <w:lang w:val="lv-LV"/>
        </w:rPr>
      </w:pPr>
      <w:r w:rsidRPr="00C92A13">
        <w:rPr>
          <w:i/>
          <w:sz w:val="24"/>
          <w:lang w:val="lv-LV"/>
        </w:rPr>
        <w:t>+ pievieno vismaz 1 (vienu) atsauksmi</w:t>
      </w:r>
    </w:p>
    <w:p w14:paraId="35F97D5A" w14:textId="77777777" w:rsidR="00C92A13" w:rsidRPr="00336C0A" w:rsidRDefault="00C92A13" w:rsidP="0016108B">
      <w:pPr>
        <w:jc w:val="both"/>
        <w:rPr>
          <w:b/>
          <w:sz w:val="24"/>
          <w:lang w:val="lv-LV"/>
        </w:rPr>
      </w:pPr>
    </w:p>
    <w:p w14:paraId="29FF694E" w14:textId="722FFC93" w:rsidR="00BD70DB" w:rsidRPr="00336C0A" w:rsidRDefault="00C92A13" w:rsidP="00BD70DB">
      <w:pPr>
        <w:jc w:val="center"/>
        <w:rPr>
          <w:sz w:val="24"/>
          <w:lang w:val="lv-LV"/>
        </w:rPr>
      </w:pPr>
      <w:r>
        <w:rPr>
          <w:sz w:val="22"/>
          <w:szCs w:val="22"/>
          <w:lang w:val="lv-LV"/>
        </w:rPr>
        <w:t>UZŅĒMUMA PADZIĻINĀTĀS IZPĒTES</w:t>
      </w:r>
      <w:r w:rsidRPr="00336C0A">
        <w:rPr>
          <w:sz w:val="24"/>
          <w:lang w:val="lv-LV"/>
        </w:rPr>
        <w:t xml:space="preserve"> </w:t>
      </w:r>
      <w:r w:rsidR="00BD70DB" w:rsidRPr="00336C0A">
        <w:rPr>
          <w:sz w:val="24"/>
          <w:lang w:val="lv-LV"/>
        </w:rPr>
        <w:t>TEHNISKI EKONOMISKĀS PRIEKŠIZPĒTES IZSTRĀDES P</w:t>
      </w:r>
      <w:r w:rsidR="003F0E87" w:rsidRPr="00336C0A">
        <w:rPr>
          <w:sz w:val="24"/>
          <w:lang w:val="lv-LV"/>
        </w:rPr>
        <w:t>ROJEKTI</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536"/>
        <w:gridCol w:w="6381"/>
        <w:gridCol w:w="1698"/>
        <w:gridCol w:w="1701"/>
      </w:tblGrid>
      <w:tr w:rsidR="00BD70DB" w:rsidRPr="00336C0A" w14:paraId="1A63CBF2" w14:textId="77777777" w:rsidTr="00BD70DB">
        <w:trPr>
          <w:cantSplit/>
          <w:trHeight w:val="656"/>
        </w:trPr>
        <w:tc>
          <w:tcPr>
            <w:tcW w:w="143" w:type="pct"/>
            <w:tcBorders>
              <w:bottom w:val="single" w:sz="4" w:space="0" w:color="auto"/>
            </w:tcBorders>
            <w:vAlign w:val="center"/>
          </w:tcPr>
          <w:p w14:paraId="46779BEB" w14:textId="77777777" w:rsidR="00BD70DB" w:rsidRPr="00336C0A" w:rsidRDefault="00BD70DB" w:rsidP="00BD70DB">
            <w:pPr>
              <w:ind w:left="-108" w:right="-108"/>
              <w:jc w:val="center"/>
              <w:rPr>
                <w:b/>
                <w:sz w:val="22"/>
                <w:lang w:val="lv-LV"/>
              </w:rPr>
            </w:pPr>
            <w:proofErr w:type="spellStart"/>
            <w:r w:rsidRPr="00336C0A">
              <w:rPr>
                <w:b/>
                <w:sz w:val="22"/>
                <w:lang w:val="lv-LV"/>
              </w:rPr>
              <w:t>Nr.p.k</w:t>
            </w:r>
            <w:proofErr w:type="spellEnd"/>
            <w:r w:rsidRPr="00336C0A">
              <w:rPr>
                <w:b/>
                <w:sz w:val="22"/>
                <w:lang w:val="lv-LV"/>
              </w:rPr>
              <w:t>.</w:t>
            </w:r>
          </w:p>
        </w:tc>
        <w:tc>
          <w:tcPr>
            <w:tcW w:w="1539" w:type="pct"/>
            <w:tcBorders>
              <w:bottom w:val="single" w:sz="4" w:space="0" w:color="auto"/>
            </w:tcBorders>
            <w:vAlign w:val="center"/>
          </w:tcPr>
          <w:p w14:paraId="75A56441" w14:textId="77777777" w:rsidR="00BD70DB" w:rsidRPr="00336C0A" w:rsidRDefault="00BD70DB" w:rsidP="00BD70DB">
            <w:pPr>
              <w:jc w:val="center"/>
              <w:rPr>
                <w:b/>
                <w:sz w:val="22"/>
                <w:lang w:val="lv-LV"/>
              </w:rPr>
            </w:pPr>
            <w:r w:rsidRPr="00336C0A">
              <w:rPr>
                <w:b/>
                <w:sz w:val="22"/>
                <w:lang w:val="lv-LV"/>
              </w:rPr>
              <w:t>Pasūtītāja nosaukums, adrese, kontaktpersona, tālrunis, elektroniskais pasts</w:t>
            </w:r>
          </w:p>
        </w:tc>
        <w:tc>
          <w:tcPr>
            <w:tcW w:w="2165" w:type="pct"/>
            <w:tcBorders>
              <w:bottom w:val="single" w:sz="4" w:space="0" w:color="auto"/>
            </w:tcBorders>
            <w:vAlign w:val="center"/>
          </w:tcPr>
          <w:p w14:paraId="6504024E" w14:textId="77777777" w:rsidR="00BD70DB" w:rsidRPr="00336C0A" w:rsidRDefault="00BD70DB" w:rsidP="00BD70DB">
            <w:pPr>
              <w:ind w:left="-108" w:right="-108"/>
              <w:jc w:val="center"/>
              <w:rPr>
                <w:b/>
                <w:sz w:val="22"/>
                <w:lang w:val="lv-LV"/>
              </w:rPr>
            </w:pPr>
            <w:r w:rsidRPr="00336C0A">
              <w:rPr>
                <w:b/>
                <w:sz w:val="22"/>
                <w:lang w:val="lv-LV"/>
              </w:rPr>
              <w:t>Sniegtā pakalpojuma apraksts</w:t>
            </w:r>
          </w:p>
          <w:p w14:paraId="65D94B5E" w14:textId="77777777" w:rsidR="003F0E87" w:rsidRPr="00336C0A" w:rsidRDefault="003F0E87" w:rsidP="00BD70DB">
            <w:pPr>
              <w:ind w:left="-108" w:right="-108"/>
              <w:jc w:val="center"/>
              <w:rPr>
                <w:b/>
                <w:sz w:val="22"/>
                <w:lang w:val="lv-LV"/>
              </w:rPr>
            </w:pPr>
            <w:r w:rsidRPr="00336C0A">
              <w:rPr>
                <w:sz w:val="22"/>
                <w:lang w:val="lv-LV"/>
              </w:rPr>
              <w:t xml:space="preserve">(t.sk. ietverot norādi vai pakalpojuma priekšmets ir par </w:t>
            </w:r>
            <w:proofErr w:type="spellStart"/>
            <w:r w:rsidRPr="00336C0A">
              <w:rPr>
                <w:sz w:val="22"/>
                <w:lang w:val="lv-LV"/>
              </w:rPr>
              <w:t>biomedicīnas</w:t>
            </w:r>
            <w:proofErr w:type="spellEnd"/>
            <w:r w:rsidRPr="00336C0A">
              <w:rPr>
                <w:sz w:val="22"/>
                <w:lang w:val="lv-LV"/>
              </w:rPr>
              <w:t xml:space="preserve"> vai kādas citas eksperimentālas zinātnes izstrādnes produktu)</w:t>
            </w:r>
          </w:p>
        </w:tc>
        <w:tc>
          <w:tcPr>
            <w:tcW w:w="576" w:type="pct"/>
            <w:tcBorders>
              <w:bottom w:val="single" w:sz="4" w:space="0" w:color="auto"/>
            </w:tcBorders>
            <w:vAlign w:val="center"/>
          </w:tcPr>
          <w:p w14:paraId="5C2D379A" w14:textId="77777777" w:rsidR="00BD70DB" w:rsidRPr="00336C0A" w:rsidRDefault="00BD70DB" w:rsidP="00BD70DB">
            <w:pPr>
              <w:ind w:left="-108" w:right="-108"/>
              <w:jc w:val="center"/>
              <w:rPr>
                <w:b/>
                <w:sz w:val="22"/>
                <w:lang w:val="lv-LV"/>
              </w:rPr>
            </w:pPr>
            <w:r w:rsidRPr="00336C0A">
              <w:rPr>
                <w:b/>
                <w:sz w:val="22"/>
                <w:lang w:val="lv-LV"/>
              </w:rPr>
              <w:t>Vai līgumcena pārsniedz 10 000 EUR bez PVN (JĀ/ NĒ)</w:t>
            </w:r>
          </w:p>
        </w:tc>
        <w:tc>
          <w:tcPr>
            <w:tcW w:w="577" w:type="pct"/>
            <w:tcBorders>
              <w:bottom w:val="single" w:sz="4" w:space="0" w:color="auto"/>
            </w:tcBorders>
            <w:vAlign w:val="center"/>
          </w:tcPr>
          <w:p w14:paraId="4DBB02B6" w14:textId="77777777" w:rsidR="00BD70DB" w:rsidRPr="00336C0A" w:rsidRDefault="00BD70DB" w:rsidP="00BD70DB">
            <w:pPr>
              <w:ind w:left="-108" w:right="-108"/>
              <w:jc w:val="center"/>
              <w:rPr>
                <w:b/>
                <w:sz w:val="22"/>
                <w:lang w:val="lv-LV"/>
              </w:rPr>
            </w:pPr>
            <w:r w:rsidRPr="00336C0A">
              <w:rPr>
                <w:b/>
                <w:sz w:val="22"/>
                <w:lang w:val="lv-LV"/>
              </w:rPr>
              <w:t>Pakalpojuma sniegšanas laiks (gads/mēnesis)</w:t>
            </w:r>
          </w:p>
        </w:tc>
      </w:tr>
      <w:tr w:rsidR="00BD70DB" w:rsidRPr="00336C0A" w14:paraId="10038282" w14:textId="77777777" w:rsidTr="00BD70DB">
        <w:trPr>
          <w:cantSplit/>
        </w:trPr>
        <w:tc>
          <w:tcPr>
            <w:tcW w:w="143" w:type="pct"/>
          </w:tcPr>
          <w:p w14:paraId="0193D5DD" w14:textId="77777777" w:rsidR="00BD70DB" w:rsidRPr="00336C0A" w:rsidRDefault="00BD70DB" w:rsidP="00BD70DB">
            <w:pPr>
              <w:jc w:val="center"/>
              <w:rPr>
                <w:sz w:val="22"/>
                <w:lang w:val="lv-LV"/>
              </w:rPr>
            </w:pPr>
            <w:r w:rsidRPr="00336C0A">
              <w:rPr>
                <w:sz w:val="22"/>
                <w:lang w:val="lv-LV"/>
              </w:rPr>
              <w:t>1.</w:t>
            </w:r>
          </w:p>
        </w:tc>
        <w:tc>
          <w:tcPr>
            <w:tcW w:w="1539" w:type="pct"/>
          </w:tcPr>
          <w:p w14:paraId="1F8035AF" w14:textId="77777777" w:rsidR="00BD70DB" w:rsidRPr="00336C0A" w:rsidRDefault="00BD70DB" w:rsidP="00BD70DB">
            <w:pPr>
              <w:jc w:val="center"/>
              <w:rPr>
                <w:sz w:val="22"/>
                <w:lang w:val="lv-LV"/>
              </w:rPr>
            </w:pPr>
          </w:p>
        </w:tc>
        <w:tc>
          <w:tcPr>
            <w:tcW w:w="2165" w:type="pct"/>
          </w:tcPr>
          <w:p w14:paraId="14984F79" w14:textId="77777777" w:rsidR="00BD70DB" w:rsidRPr="00336C0A" w:rsidRDefault="00BD70DB" w:rsidP="00BD70DB">
            <w:pPr>
              <w:jc w:val="center"/>
              <w:rPr>
                <w:sz w:val="22"/>
                <w:lang w:val="lv-LV"/>
              </w:rPr>
            </w:pPr>
          </w:p>
        </w:tc>
        <w:tc>
          <w:tcPr>
            <w:tcW w:w="576" w:type="pct"/>
          </w:tcPr>
          <w:p w14:paraId="322D8C38" w14:textId="77777777" w:rsidR="00BD70DB" w:rsidRPr="00336C0A" w:rsidRDefault="00BD70DB" w:rsidP="00BD70DB">
            <w:pPr>
              <w:jc w:val="center"/>
              <w:rPr>
                <w:sz w:val="22"/>
                <w:lang w:val="lv-LV"/>
              </w:rPr>
            </w:pPr>
          </w:p>
        </w:tc>
        <w:tc>
          <w:tcPr>
            <w:tcW w:w="577" w:type="pct"/>
          </w:tcPr>
          <w:p w14:paraId="18690578" w14:textId="77777777" w:rsidR="00BD70DB" w:rsidRPr="00336C0A" w:rsidRDefault="00BD70DB" w:rsidP="00BD70DB">
            <w:pPr>
              <w:jc w:val="center"/>
              <w:rPr>
                <w:sz w:val="22"/>
                <w:lang w:val="lv-LV"/>
              </w:rPr>
            </w:pPr>
          </w:p>
        </w:tc>
      </w:tr>
      <w:tr w:rsidR="00BD70DB" w:rsidRPr="00336C0A" w14:paraId="576176DD" w14:textId="77777777" w:rsidTr="00BD70DB">
        <w:trPr>
          <w:cantSplit/>
        </w:trPr>
        <w:tc>
          <w:tcPr>
            <w:tcW w:w="143" w:type="pct"/>
          </w:tcPr>
          <w:p w14:paraId="71B27001" w14:textId="77777777" w:rsidR="00BD70DB" w:rsidRPr="00336C0A" w:rsidRDefault="00BD70DB" w:rsidP="00BD70DB">
            <w:pPr>
              <w:jc w:val="center"/>
              <w:rPr>
                <w:sz w:val="22"/>
                <w:lang w:val="lv-LV"/>
              </w:rPr>
            </w:pPr>
            <w:r w:rsidRPr="00336C0A">
              <w:rPr>
                <w:sz w:val="22"/>
                <w:lang w:val="lv-LV"/>
              </w:rPr>
              <w:t>2.</w:t>
            </w:r>
          </w:p>
        </w:tc>
        <w:tc>
          <w:tcPr>
            <w:tcW w:w="1539" w:type="pct"/>
          </w:tcPr>
          <w:p w14:paraId="657FD674" w14:textId="77777777" w:rsidR="00BD70DB" w:rsidRPr="00336C0A" w:rsidRDefault="00BD70DB" w:rsidP="00BD70DB">
            <w:pPr>
              <w:jc w:val="center"/>
              <w:rPr>
                <w:sz w:val="22"/>
                <w:lang w:val="lv-LV"/>
              </w:rPr>
            </w:pPr>
          </w:p>
        </w:tc>
        <w:tc>
          <w:tcPr>
            <w:tcW w:w="2165" w:type="pct"/>
          </w:tcPr>
          <w:p w14:paraId="7452FA94" w14:textId="77777777" w:rsidR="00BD70DB" w:rsidRPr="00336C0A" w:rsidRDefault="00BD70DB" w:rsidP="00BD70DB">
            <w:pPr>
              <w:jc w:val="center"/>
              <w:rPr>
                <w:sz w:val="22"/>
                <w:lang w:val="lv-LV"/>
              </w:rPr>
            </w:pPr>
          </w:p>
        </w:tc>
        <w:tc>
          <w:tcPr>
            <w:tcW w:w="576" w:type="pct"/>
          </w:tcPr>
          <w:p w14:paraId="2E63E2D2" w14:textId="77777777" w:rsidR="00BD70DB" w:rsidRPr="00336C0A" w:rsidRDefault="00BD70DB" w:rsidP="00BD70DB">
            <w:pPr>
              <w:jc w:val="center"/>
              <w:rPr>
                <w:sz w:val="22"/>
                <w:lang w:val="lv-LV"/>
              </w:rPr>
            </w:pPr>
          </w:p>
        </w:tc>
        <w:tc>
          <w:tcPr>
            <w:tcW w:w="577" w:type="pct"/>
          </w:tcPr>
          <w:p w14:paraId="49017139" w14:textId="77777777" w:rsidR="00BD70DB" w:rsidRPr="00336C0A" w:rsidRDefault="00BD70DB" w:rsidP="00BD70DB">
            <w:pPr>
              <w:jc w:val="center"/>
              <w:rPr>
                <w:sz w:val="22"/>
                <w:lang w:val="lv-LV"/>
              </w:rPr>
            </w:pPr>
          </w:p>
        </w:tc>
      </w:tr>
      <w:tr w:rsidR="001F71CD" w:rsidRPr="00336C0A" w14:paraId="7F5C93C5" w14:textId="77777777" w:rsidTr="00BD70DB">
        <w:trPr>
          <w:cantSplit/>
        </w:trPr>
        <w:tc>
          <w:tcPr>
            <w:tcW w:w="143" w:type="pct"/>
          </w:tcPr>
          <w:p w14:paraId="5119F059" w14:textId="77777777" w:rsidR="001F71CD" w:rsidRPr="00336C0A" w:rsidRDefault="001F71CD" w:rsidP="00BD70DB">
            <w:pPr>
              <w:jc w:val="center"/>
              <w:rPr>
                <w:sz w:val="22"/>
                <w:lang w:val="lv-LV"/>
              </w:rPr>
            </w:pPr>
            <w:r w:rsidRPr="00336C0A">
              <w:rPr>
                <w:sz w:val="22"/>
                <w:lang w:val="lv-LV"/>
              </w:rPr>
              <w:t>3.</w:t>
            </w:r>
          </w:p>
        </w:tc>
        <w:tc>
          <w:tcPr>
            <w:tcW w:w="1539" w:type="pct"/>
          </w:tcPr>
          <w:p w14:paraId="6B266E08" w14:textId="77777777" w:rsidR="001F71CD" w:rsidRPr="00336C0A" w:rsidRDefault="001F71CD" w:rsidP="00BD70DB">
            <w:pPr>
              <w:jc w:val="center"/>
              <w:rPr>
                <w:sz w:val="22"/>
                <w:lang w:val="lv-LV"/>
              </w:rPr>
            </w:pPr>
          </w:p>
        </w:tc>
        <w:tc>
          <w:tcPr>
            <w:tcW w:w="2165" w:type="pct"/>
          </w:tcPr>
          <w:p w14:paraId="3C5811BB" w14:textId="77777777" w:rsidR="001F71CD" w:rsidRPr="00336C0A" w:rsidRDefault="001F71CD" w:rsidP="00BD70DB">
            <w:pPr>
              <w:jc w:val="center"/>
              <w:rPr>
                <w:sz w:val="22"/>
                <w:lang w:val="lv-LV"/>
              </w:rPr>
            </w:pPr>
          </w:p>
        </w:tc>
        <w:tc>
          <w:tcPr>
            <w:tcW w:w="576" w:type="pct"/>
          </w:tcPr>
          <w:p w14:paraId="19AD1145" w14:textId="77777777" w:rsidR="001F71CD" w:rsidRPr="00336C0A" w:rsidRDefault="001F71CD" w:rsidP="00BD70DB">
            <w:pPr>
              <w:jc w:val="center"/>
              <w:rPr>
                <w:sz w:val="22"/>
                <w:lang w:val="lv-LV"/>
              </w:rPr>
            </w:pPr>
          </w:p>
        </w:tc>
        <w:tc>
          <w:tcPr>
            <w:tcW w:w="577" w:type="pct"/>
          </w:tcPr>
          <w:p w14:paraId="1F7C51D8" w14:textId="77777777" w:rsidR="001F71CD" w:rsidRPr="00336C0A" w:rsidRDefault="001F71CD" w:rsidP="00BD70DB">
            <w:pPr>
              <w:jc w:val="center"/>
              <w:rPr>
                <w:sz w:val="22"/>
                <w:lang w:val="lv-LV"/>
              </w:rPr>
            </w:pPr>
          </w:p>
        </w:tc>
      </w:tr>
    </w:tbl>
    <w:p w14:paraId="1D9DF7A3" w14:textId="5E4201C2" w:rsidR="0016108B" w:rsidRDefault="00C92A13" w:rsidP="00C92A13">
      <w:pPr>
        <w:jc w:val="both"/>
        <w:rPr>
          <w:i/>
          <w:sz w:val="24"/>
          <w:lang w:val="lv-LV"/>
        </w:rPr>
      </w:pPr>
      <w:r w:rsidRPr="00C92A13">
        <w:rPr>
          <w:i/>
          <w:sz w:val="24"/>
          <w:lang w:val="lv-LV"/>
        </w:rPr>
        <w:t>+ pievieno visma</w:t>
      </w:r>
      <w:r>
        <w:rPr>
          <w:i/>
          <w:sz w:val="24"/>
          <w:lang w:val="lv-LV"/>
        </w:rPr>
        <w:t>z 1 (vienu) atsauksmi</w:t>
      </w:r>
    </w:p>
    <w:p w14:paraId="254A4C8A" w14:textId="77777777" w:rsidR="00C92A13" w:rsidRPr="00C92A13" w:rsidRDefault="00C92A13" w:rsidP="00C92A13">
      <w:pPr>
        <w:jc w:val="both"/>
        <w:rPr>
          <w:i/>
          <w:sz w:val="24"/>
          <w:lang w:val="lv-LV"/>
        </w:rPr>
      </w:pPr>
    </w:p>
    <w:tbl>
      <w:tblPr>
        <w:tblW w:w="9322" w:type="dxa"/>
        <w:tblLook w:val="0000" w:firstRow="0" w:lastRow="0" w:firstColumn="0" w:lastColumn="0" w:noHBand="0" w:noVBand="0"/>
      </w:tblPr>
      <w:tblGrid>
        <w:gridCol w:w="4248"/>
        <w:gridCol w:w="5074"/>
      </w:tblGrid>
      <w:tr w:rsidR="0016108B" w:rsidRPr="00336C0A" w14:paraId="0BD530DA" w14:textId="77777777" w:rsidTr="00C80BC1">
        <w:tc>
          <w:tcPr>
            <w:tcW w:w="4248" w:type="dxa"/>
          </w:tcPr>
          <w:p w14:paraId="5031E07C" w14:textId="77777777" w:rsidR="0016108B" w:rsidRPr="00336C0A" w:rsidRDefault="0016108B" w:rsidP="00C80BC1">
            <w:pPr>
              <w:pStyle w:val="Galvene"/>
              <w:rPr>
                <w:sz w:val="22"/>
                <w:szCs w:val="22"/>
              </w:rPr>
            </w:pPr>
            <w:r w:rsidRPr="00336C0A">
              <w:rPr>
                <w:sz w:val="22"/>
                <w:szCs w:val="22"/>
              </w:rPr>
              <w:t>Amatpersonas vai pilnvarotās personas vārds, uzvārds, amats:</w:t>
            </w:r>
          </w:p>
        </w:tc>
        <w:tc>
          <w:tcPr>
            <w:tcW w:w="5074" w:type="dxa"/>
            <w:tcBorders>
              <w:top w:val="dotted" w:sz="4" w:space="0" w:color="auto"/>
              <w:bottom w:val="dotted" w:sz="4" w:space="0" w:color="auto"/>
            </w:tcBorders>
            <w:vAlign w:val="bottom"/>
          </w:tcPr>
          <w:p w14:paraId="247DDEB3" w14:textId="77777777" w:rsidR="0016108B" w:rsidRPr="00336C0A" w:rsidRDefault="0016108B" w:rsidP="00C80BC1">
            <w:pPr>
              <w:pStyle w:val="Galvene"/>
              <w:rPr>
                <w:sz w:val="22"/>
                <w:szCs w:val="22"/>
              </w:rPr>
            </w:pPr>
          </w:p>
        </w:tc>
      </w:tr>
      <w:tr w:rsidR="0016108B" w:rsidRPr="00336C0A" w14:paraId="15B90DE2" w14:textId="77777777" w:rsidTr="00C80BC1">
        <w:tc>
          <w:tcPr>
            <w:tcW w:w="4248" w:type="dxa"/>
          </w:tcPr>
          <w:p w14:paraId="0CBFDB0A" w14:textId="77777777" w:rsidR="0016108B" w:rsidRPr="00336C0A" w:rsidRDefault="0016108B" w:rsidP="00C80BC1">
            <w:pPr>
              <w:pStyle w:val="Galvene"/>
              <w:jc w:val="both"/>
              <w:rPr>
                <w:sz w:val="22"/>
                <w:szCs w:val="22"/>
              </w:rPr>
            </w:pPr>
            <w:r w:rsidRPr="00336C0A">
              <w:rPr>
                <w:sz w:val="22"/>
                <w:szCs w:val="22"/>
              </w:rPr>
              <w:t>Paraksts:</w:t>
            </w:r>
          </w:p>
        </w:tc>
        <w:tc>
          <w:tcPr>
            <w:tcW w:w="5074" w:type="dxa"/>
            <w:tcBorders>
              <w:top w:val="dotted" w:sz="4" w:space="0" w:color="auto"/>
              <w:bottom w:val="dotted" w:sz="4" w:space="0" w:color="auto"/>
            </w:tcBorders>
          </w:tcPr>
          <w:p w14:paraId="3742B8D1" w14:textId="77777777" w:rsidR="0016108B" w:rsidRPr="00336C0A" w:rsidRDefault="0016108B" w:rsidP="00C80BC1">
            <w:pPr>
              <w:pStyle w:val="Galvene"/>
              <w:jc w:val="both"/>
              <w:rPr>
                <w:sz w:val="22"/>
                <w:szCs w:val="22"/>
              </w:rPr>
            </w:pPr>
          </w:p>
        </w:tc>
      </w:tr>
      <w:tr w:rsidR="0016108B" w:rsidRPr="00336C0A" w14:paraId="5585B9CD" w14:textId="77777777" w:rsidTr="00C80BC1">
        <w:tc>
          <w:tcPr>
            <w:tcW w:w="4248" w:type="dxa"/>
          </w:tcPr>
          <w:p w14:paraId="7756566A" w14:textId="77777777" w:rsidR="0016108B" w:rsidRPr="00336C0A" w:rsidRDefault="0016108B" w:rsidP="00C80BC1">
            <w:pPr>
              <w:pStyle w:val="Galvene"/>
              <w:jc w:val="both"/>
              <w:rPr>
                <w:sz w:val="22"/>
                <w:szCs w:val="22"/>
              </w:rPr>
            </w:pPr>
            <w:r w:rsidRPr="00336C0A">
              <w:rPr>
                <w:sz w:val="22"/>
                <w:szCs w:val="22"/>
              </w:rPr>
              <w:t>Datums, vieta</w:t>
            </w:r>
          </w:p>
        </w:tc>
        <w:tc>
          <w:tcPr>
            <w:tcW w:w="5074" w:type="dxa"/>
            <w:tcBorders>
              <w:top w:val="dotted" w:sz="4" w:space="0" w:color="auto"/>
              <w:bottom w:val="dotted" w:sz="4" w:space="0" w:color="auto"/>
            </w:tcBorders>
          </w:tcPr>
          <w:p w14:paraId="463E0D01" w14:textId="77777777" w:rsidR="0016108B" w:rsidRPr="00336C0A" w:rsidRDefault="0016108B" w:rsidP="00C80BC1">
            <w:pPr>
              <w:pStyle w:val="Galvene"/>
              <w:jc w:val="both"/>
              <w:rPr>
                <w:sz w:val="22"/>
                <w:szCs w:val="22"/>
              </w:rPr>
            </w:pPr>
          </w:p>
        </w:tc>
      </w:tr>
    </w:tbl>
    <w:p w14:paraId="598DA9D3" w14:textId="77777777" w:rsidR="00367B1E" w:rsidRPr="00336C0A" w:rsidRDefault="00367B1E" w:rsidP="00367B1E">
      <w:pPr>
        <w:pStyle w:val="Apakvirsraksts"/>
        <w:jc w:val="right"/>
        <w:rPr>
          <w:b w:val="0"/>
          <w:sz w:val="20"/>
          <w:szCs w:val="22"/>
          <w:lang w:val="lv-LV"/>
        </w:rPr>
      </w:pPr>
      <w:r w:rsidRPr="00336C0A">
        <w:rPr>
          <w:b w:val="0"/>
          <w:sz w:val="20"/>
          <w:szCs w:val="22"/>
          <w:lang w:val="lv-LV"/>
        </w:rPr>
        <w:lastRenderedPageBreak/>
        <w:t>Nolikuma 5.pielikums</w:t>
      </w:r>
    </w:p>
    <w:p w14:paraId="2AB8FB3D" w14:textId="77777777" w:rsidR="00367B1E" w:rsidRPr="00336C0A" w:rsidRDefault="00367B1E" w:rsidP="00367B1E">
      <w:pPr>
        <w:pStyle w:val="Apakvirsraksts"/>
        <w:jc w:val="right"/>
        <w:rPr>
          <w:b w:val="0"/>
          <w:sz w:val="20"/>
          <w:szCs w:val="22"/>
          <w:lang w:val="lv-LV"/>
        </w:rPr>
      </w:pPr>
      <w:r w:rsidRPr="00336C0A">
        <w:rPr>
          <w:b w:val="0"/>
          <w:sz w:val="20"/>
          <w:szCs w:val="22"/>
          <w:lang w:val="lv-LV"/>
        </w:rPr>
        <w:t>BMC 2018/75</w:t>
      </w:r>
    </w:p>
    <w:p w14:paraId="158B291B" w14:textId="77777777" w:rsidR="00367B1E" w:rsidRPr="00336C0A" w:rsidRDefault="00367B1E" w:rsidP="00367B1E">
      <w:pPr>
        <w:pStyle w:val="Galvene"/>
        <w:jc w:val="right"/>
        <w:rPr>
          <w:b/>
        </w:rPr>
      </w:pPr>
    </w:p>
    <w:p w14:paraId="16B4B166" w14:textId="77777777" w:rsidR="00367B1E" w:rsidRPr="00336C0A" w:rsidRDefault="00367B1E" w:rsidP="00367B1E">
      <w:pPr>
        <w:ind w:left="-108" w:right="-108"/>
        <w:jc w:val="center"/>
        <w:rPr>
          <w:b/>
          <w:sz w:val="22"/>
          <w:lang w:val="lv-LV"/>
        </w:rPr>
      </w:pPr>
      <w:r w:rsidRPr="00336C0A">
        <w:rPr>
          <w:b/>
          <w:sz w:val="22"/>
          <w:lang w:val="lv-LV"/>
        </w:rPr>
        <w:t xml:space="preserve">Piesaistāmo </w:t>
      </w:r>
      <w:r w:rsidRPr="00875F5B">
        <w:rPr>
          <w:b/>
          <w:sz w:val="22"/>
          <w:u w:val="single"/>
          <w:lang w:val="lv-LV"/>
        </w:rPr>
        <w:t>zinātnisko ekspertu</w:t>
      </w:r>
      <w:r w:rsidRPr="00336C0A">
        <w:rPr>
          <w:b/>
          <w:sz w:val="22"/>
          <w:lang w:val="lv-LV"/>
        </w:rPr>
        <w:t xml:space="preserve"> saraksts </w:t>
      </w:r>
    </w:p>
    <w:p w14:paraId="2D065F90" w14:textId="77777777" w:rsidR="00367B1E" w:rsidRPr="00336C0A" w:rsidRDefault="00367B1E" w:rsidP="00367B1E">
      <w:pPr>
        <w:jc w:val="center"/>
        <w:rPr>
          <w:b/>
          <w:sz w:val="22"/>
          <w:lang w:val="lv-LV"/>
        </w:rPr>
      </w:pPr>
      <w:r w:rsidRPr="00336C0A">
        <w:rPr>
          <w:b/>
          <w:sz w:val="22"/>
          <w:lang w:val="lv-LV"/>
        </w:rPr>
        <w:t xml:space="preserve">„Tehniski ekonomiskās </w:t>
      </w:r>
      <w:proofErr w:type="spellStart"/>
      <w:r w:rsidRPr="00336C0A">
        <w:rPr>
          <w:b/>
          <w:sz w:val="22"/>
          <w:lang w:val="lv-LV"/>
        </w:rPr>
        <w:t>priekšizpētes</w:t>
      </w:r>
      <w:proofErr w:type="spellEnd"/>
      <w:r w:rsidRPr="00336C0A">
        <w:rPr>
          <w:b/>
          <w:sz w:val="22"/>
          <w:lang w:val="lv-LV"/>
        </w:rPr>
        <w:t xml:space="preserve"> un </w:t>
      </w:r>
      <w:proofErr w:type="spellStart"/>
      <w:r w:rsidRPr="00336C0A">
        <w:rPr>
          <w:b/>
          <w:sz w:val="22"/>
          <w:lang w:val="lv-LV"/>
        </w:rPr>
        <w:t>komercializācijas</w:t>
      </w:r>
      <w:proofErr w:type="spellEnd"/>
      <w:r w:rsidRPr="00336C0A">
        <w:rPr>
          <w:b/>
          <w:sz w:val="22"/>
          <w:lang w:val="lv-LV"/>
        </w:rPr>
        <w:t xml:space="preserve"> stratēģijas izstrādes pakalpojums”</w:t>
      </w:r>
    </w:p>
    <w:p w14:paraId="688CD20E" w14:textId="77777777" w:rsidR="00367B1E" w:rsidRPr="00336C0A" w:rsidRDefault="00367B1E" w:rsidP="00367B1E">
      <w:pPr>
        <w:jc w:val="center"/>
        <w:rPr>
          <w:sz w:val="22"/>
          <w:lang w:val="lv-LV"/>
        </w:rPr>
      </w:pPr>
      <w:r w:rsidRPr="00336C0A">
        <w:rPr>
          <w:sz w:val="22"/>
          <w:lang w:val="lv-LV"/>
        </w:rPr>
        <w:t>identifikācijas Nr. BMC 2018/75</w:t>
      </w:r>
    </w:p>
    <w:p w14:paraId="7D634C82" w14:textId="77777777" w:rsidR="00367B1E" w:rsidRPr="00336C0A" w:rsidRDefault="00367B1E" w:rsidP="00367B1E">
      <w:pPr>
        <w:jc w:val="center"/>
        <w:rPr>
          <w:sz w:val="24"/>
          <w:lang w:val="lv-LV"/>
        </w:rPr>
      </w:pPr>
    </w:p>
    <w:p w14:paraId="657B06DE" w14:textId="77777777" w:rsidR="00367B1E" w:rsidRPr="00336C0A" w:rsidRDefault="00367B1E" w:rsidP="00367B1E">
      <w:pPr>
        <w:jc w:val="center"/>
        <w:rPr>
          <w:sz w:val="24"/>
          <w:lang w:val="lv-LV"/>
        </w:rPr>
      </w:pP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2682"/>
        <w:gridCol w:w="1689"/>
        <w:gridCol w:w="3945"/>
        <w:gridCol w:w="2539"/>
        <w:gridCol w:w="2755"/>
      </w:tblGrid>
      <w:tr w:rsidR="00CD69C4" w:rsidRPr="00336C0A" w14:paraId="4F11138C" w14:textId="77777777" w:rsidTr="00CD69C4">
        <w:trPr>
          <w:cantSplit/>
          <w:trHeight w:val="656"/>
        </w:trPr>
        <w:tc>
          <w:tcPr>
            <w:tcW w:w="149" w:type="pct"/>
            <w:tcBorders>
              <w:bottom w:val="single" w:sz="4" w:space="0" w:color="auto"/>
            </w:tcBorders>
            <w:vAlign w:val="center"/>
          </w:tcPr>
          <w:p w14:paraId="3BC3655D" w14:textId="77777777" w:rsidR="00CD69C4" w:rsidRPr="00336C0A" w:rsidRDefault="00CD69C4" w:rsidP="001B039E">
            <w:pPr>
              <w:ind w:left="-108" w:right="-108"/>
              <w:jc w:val="center"/>
              <w:rPr>
                <w:b/>
                <w:sz w:val="22"/>
                <w:lang w:val="lv-LV"/>
              </w:rPr>
            </w:pPr>
            <w:proofErr w:type="spellStart"/>
            <w:r w:rsidRPr="00336C0A">
              <w:rPr>
                <w:b/>
                <w:sz w:val="22"/>
                <w:lang w:val="lv-LV"/>
              </w:rPr>
              <w:t>Nr.p.k</w:t>
            </w:r>
            <w:proofErr w:type="spellEnd"/>
            <w:r w:rsidRPr="00336C0A">
              <w:rPr>
                <w:b/>
                <w:sz w:val="22"/>
                <w:lang w:val="lv-LV"/>
              </w:rPr>
              <w:t>.</w:t>
            </w:r>
          </w:p>
        </w:tc>
        <w:tc>
          <w:tcPr>
            <w:tcW w:w="956" w:type="pct"/>
            <w:tcBorders>
              <w:bottom w:val="single" w:sz="4" w:space="0" w:color="auto"/>
            </w:tcBorders>
            <w:vAlign w:val="center"/>
          </w:tcPr>
          <w:p w14:paraId="52147E25" w14:textId="77777777" w:rsidR="00CD69C4" w:rsidRPr="00336C0A" w:rsidRDefault="00CD69C4" w:rsidP="001B039E">
            <w:pPr>
              <w:jc w:val="center"/>
              <w:rPr>
                <w:b/>
                <w:sz w:val="22"/>
                <w:lang w:val="lv-LV"/>
              </w:rPr>
            </w:pPr>
            <w:r w:rsidRPr="00336C0A">
              <w:rPr>
                <w:b/>
                <w:sz w:val="22"/>
                <w:lang w:val="lv-LV"/>
              </w:rPr>
              <w:t>Zinātniskā eksperta vārds, uzvārds</w:t>
            </w:r>
          </w:p>
        </w:tc>
        <w:tc>
          <w:tcPr>
            <w:tcW w:w="602" w:type="pct"/>
            <w:tcBorders>
              <w:bottom w:val="single" w:sz="4" w:space="0" w:color="auto"/>
            </w:tcBorders>
            <w:vAlign w:val="center"/>
          </w:tcPr>
          <w:p w14:paraId="773837B7" w14:textId="77777777" w:rsidR="00CD69C4" w:rsidRPr="00336C0A" w:rsidRDefault="00CD69C4" w:rsidP="001B039E">
            <w:pPr>
              <w:ind w:left="-108" w:right="-108"/>
              <w:jc w:val="center"/>
              <w:rPr>
                <w:sz w:val="22"/>
                <w:lang w:val="lv-LV"/>
              </w:rPr>
            </w:pPr>
            <w:r w:rsidRPr="00336C0A">
              <w:rPr>
                <w:b/>
                <w:sz w:val="22"/>
                <w:lang w:val="lv-LV"/>
              </w:rPr>
              <w:t xml:space="preserve">Identifikācijas numurs </w:t>
            </w:r>
            <w:proofErr w:type="spellStart"/>
            <w:r w:rsidRPr="00336C0A">
              <w:rPr>
                <w:b/>
                <w:sz w:val="22"/>
                <w:lang w:val="lv-LV"/>
              </w:rPr>
              <w:t>Scopus</w:t>
            </w:r>
            <w:proofErr w:type="spellEnd"/>
            <w:r w:rsidRPr="00336C0A">
              <w:rPr>
                <w:b/>
                <w:sz w:val="22"/>
                <w:lang w:val="lv-LV"/>
              </w:rPr>
              <w:t xml:space="preserve"> sistēmā</w:t>
            </w:r>
            <w:r w:rsidRPr="00336C0A">
              <w:rPr>
                <w:sz w:val="22"/>
                <w:lang w:val="lv-LV"/>
              </w:rPr>
              <w:t xml:space="preserve"> </w:t>
            </w:r>
          </w:p>
          <w:p w14:paraId="42BE655C" w14:textId="77777777" w:rsidR="00CD69C4" w:rsidRPr="00336C0A" w:rsidRDefault="00CD69C4" w:rsidP="001B039E">
            <w:pPr>
              <w:ind w:left="-108" w:right="-108"/>
              <w:jc w:val="center"/>
              <w:rPr>
                <w:b/>
                <w:sz w:val="22"/>
                <w:lang w:val="lv-LV"/>
              </w:rPr>
            </w:pPr>
            <w:r w:rsidRPr="00336C0A">
              <w:rPr>
                <w:sz w:val="22"/>
                <w:lang w:val="lv-LV"/>
              </w:rPr>
              <w:t>(Hirša indeksācija)</w:t>
            </w:r>
          </w:p>
        </w:tc>
        <w:tc>
          <w:tcPr>
            <w:tcW w:w="1406" w:type="pct"/>
            <w:tcBorders>
              <w:bottom w:val="single" w:sz="4" w:space="0" w:color="auto"/>
            </w:tcBorders>
            <w:vAlign w:val="center"/>
          </w:tcPr>
          <w:p w14:paraId="1D435A42" w14:textId="77777777" w:rsidR="00CD69C4" w:rsidRPr="00336C0A" w:rsidRDefault="00CD69C4" w:rsidP="001B039E">
            <w:pPr>
              <w:ind w:left="-108" w:right="-108"/>
              <w:jc w:val="center"/>
              <w:rPr>
                <w:b/>
                <w:sz w:val="22"/>
                <w:lang w:val="lv-LV"/>
              </w:rPr>
            </w:pPr>
            <w:r w:rsidRPr="00336C0A">
              <w:rPr>
                <w:b/>
                <w:sz w:val="22"/>
                <w:lang w:val="lv-LV"/>
              </w:rPr>
              <w:t>Izglītība</w:t>
            </w:r>
          </w:p>
        </w:tc>
        <w:tc>
          <w:tcPr>
            <w:tcW w:w="905" w:type="pct"/>
            <w:tcBorders>
              <w:bottom w:val="single" w:sz="4" w:space="0" w:color="auto"/>
            </w:tcBorders>
            <w:vAlign w:val="center"/>
          </w:tcPr>
          <w:p w14:paraId="3BEA55AB" w14:textId="77777777" w:rsidR="00CD69C4" w:rsidRPr="00336C0A" w:rsidRDefault="00CD69C4" w:rsidP="001B039E">
            <w:pPr>
              <w:ind w:left="-108" w:right="-108"/>
              <w:jc w:val="center"/>
              <w:rPr>
                <w:b/>
                <w:sz w:val="22"/>
                <w:lang w:val="lv-LV"/>
              </w:rPr>
            </w:pPr>
            <w:r w:rsidRPr="00336C0A">
              <w:rPr>
                <w:b/>
                <w:sz w:val="22"/>
                <w:lang w:val="lv-LV"/>
              </w:rPr>
              <w:t xml:space="preserve">Vai piedalījies diagnostikas vai ārstēšanas tehnoloģijas izstrādē, vai tehnoloģijas </w:t>
            </w:r>
            <w:proofErr w:type="spellStart"/>
            <w:r w:rsidRPr="00336C0A">
              <w:rPr>
                <w:b/>
                <w:sz w:val="22"/>
                <w:lang w:val="lv-LV"/>
              </w:rPr>
              <w:t>komercializācijā</w:t>
            </w:r>
            <w:proofErr w:type="spellEnd"/>
            <w:r w:rsidRPr="00336C0A">
              <w:rPr>
                <w:b/>
                <w:sz w:val="22"/>
                <w:lang w:val="lv-LV"/>
              </w:rPr>
              <w:t>, vai tehnoloģijas reģistrācijā atbilstoši valsts normatīviem aktiem.</w:t>
            </w:r>
          </w:p>
          <w:p w14:paraId="27E543BC" w14:textId="3243944B" w:rsidR="00CD69C4" w:rsidRPr="00336C0A" w:rsidRDefault="00CD69C4" w:rsidP="00783796">
            <w:pPr>
              <w:ind w:left="-108" w:right="-108"/>
              <w:jc w:val="center"/>
              <w:rPr>
                <w:sz w:val="22"/>
                <w:lang w:val="lv-LV"/>
              </w:rPr>
            </w:pPr>
            <w:r w:rsidRPr="00336C0A">
              <w:rPr>
                <w:sz w:val="22"/>
                <w:lang w:val="lv-LV"/>
              </w:rPr>
              <w:t xml:space="preserve">(Norāda ko no iepriekšminētā ir veicis pēdējo </w:t>
            </w:r>
            <w:r w:rsidR="00783796">
              <w:rPr>
                <w:sz w:val="22"/>
                <w:lang w:val="lv-LV"/>
              </w:rPr>
              <w:t>5</w:t>
            </w:r>
            <w:r w:rsidRPr="00336C0A">
              <w:rPr>
                <w:sz w:val="22"/>
                <w:lang w:val="lv-LV"/>
              </w:rPr>
              <w:t xml:space="preserve"> gadu laikā, norādot arī pasūtītāju un projekta nosaukumu)</w:t>
            </w:r>
          </w:p>
        </w:tc>
        <w:tc>
          <w:tcPr>
            <w:tcW w:w="982" w:type="pct"/>
            <w:tcBorders>
              <w:bottom w:val="single" w:sz="4" w:space="0" w:color="auto"/>
            </w:tcBorders>
            <w:vAlign w:val="center"/>
          </w:tcPr>
          <w:p w14:paraId="21644922" w14:textId="77777777" w:rsidR="00CD69C4" w:rsidRPr="00336C0A" w:rsidRDefault="00CD69C4" w:rsidP="001B039E">
            <w:pPr>
              <w:ind w:left="-108" w:right="-108"/>
              <w:jc w:val="center"/>
              <w:rPr>
                <w:b/>
                <w:sz w:val="22"/>
                <w:lang w:val="lv-LV"/>
              </w:rPr>
            </w:pPr>
            <w:r w:rsidRPr="00336C0A">
              <w:rPr>
                <w:b/>
                <w:sz w:val="22"/>
                <w:lang w:val="lv-LV"/>
              </w:rPr>
              <w:t xml:space="preserve">Vai piedalījies vakcīnas  izstrādē, vai vakcīnas </w:t>
            </w:r>
            <w:proofErr w:type="spellStart"/>
            <w:r w:rsidRPr="00336C0A">
              <w:rPr>
                <w:b/>
                <w:sz w:val="22"/>
                <w:lang w:val="lv-LV"/>
              </w:rPr>
              <w:t>komercializācijā</w:t>
            </w:r>
            <w:proofErr w:type="spellEnd"/>
            <w:r w:rsidRPr="00336C0A">
              <w:rPr>
                <w:b/>
                <w:sz w:val="22"/>
                <w:lang w:val="lv-LV"/>
              </w:rPr>
              <w:t>, vai vakcīnas  reģistrācijā atbilstoši valsts normatīviem aktiem.</w:t>
            </w:r>
          </w:p>
          <w:p w14:paraId="1F565BEB" w14:textId="4BFB3EC5" w:rsidR="00CD69C4" w:rsidRPr="00336C0A" w:rsidRDefault="00CD69C4" w:rsidP="001B039E">
            <w:pPr>
              <w:ind w:left="-108" w:right="-108"/>
              <w:jc w:val="center"/>
              <w:rPr>
                <w:b/>
                <w:sz w:val="22"/>
                <w:lang w:val="lv-LV"/>
              </w:rPr>
            </w:pPr>
            <w:r w:rsidRPr="00336C0A">
              <w:rPr>
                <w:sz w:val="22"/>
                <w:lang w:val="lv-LV"/>
              </w:rPr>
              <w:t>(Norāda ko no i</w:t>
            </w:r>
            <w:r w:rsidR="00783796">
              <w:rPr>
                <w:sz w:val="22"/>
                <w:lang w:val="lv-LV"/>
              </w:rPr>
              <w:t>epriekšminētā ir veicis pēdējo 5</w:t>
            </w:r>
            <w:r w:rsidRPr="00336C0A">
              <w:rPr>
                <w:sz w:val="22"/>
                <w:lang w:val="lv-LV"/>
              </w:rPr>
              <w:t xml:space="preserve"> gadu laikā, norādot arī pasūtītāju un projekta nosaukumu)</w:t>
            </w:r>
          </w:p>
        </w:tc>
      </w:tr>
      <w:tr w:rsidR="00CD69C4" w:rsidRPr="00336C0A" w14:paraId="71B229D0" w14:textId="77777777" w:rsidTr="00CD69C4">
        <w:trPr>
          <w:cantSplit/>
        </w:trPr>
        <w:tc>
          <w:tcPr>
            <w:tcW w:w="149" w:type="pct"/>
          </w:tcPr>
          <w:p w14:paraId="5D27BF25" w14:textId="77777777" w:rsidR="00CD69C4" w:rsidRPr="00336C0A" w:rsidRDefault="00CD69C4" w:rsidP="001B039E">
            <w:pPr>
              <w:jc w:val="center"/>
              <w:rPr>
                <w:sz w:val="22"/>
                <w:lang w:val="lv-LV"/>
              </w:rPr>
            </w:pPr>
            <w:r w:rsidRPr="00336C0A">
              <w:rPr>
                <w:sz w:val="22"/>
                <w:lang w:val="lv-LV"/>
              </w:rPr>
              <w:t>1.</w:t>
            </w:r>
          </w:p>
        </w:tc>
        <w:tc>
          <w:tcPr>
            <w:tcW w:w="956" w:type="pct"/>
          </w:tcPr>
          <w:p w14:paraId="58DCCDC0" w14:textId="77777777" w:rsidR="00CD69C4" w:rsidRPr="00336C0A" w:rsidRDefault="00CD69C4" w:rsidP="001B039E">
            <w:pPr>
              <w:jc w:val="center"/>
              <w:rPr>
                <w:sz w:val="22"/>
                <w:lang w:val="lv-LV"/>
              </w:rPr>
            </w:pPr>
          </w:p>
          <w:p w14:paraId="29CE1A64" w14:textId="77777777" w:rsidR="00CD69C4" w:rsidRPr="00336C0A" w:rsidRDefault="00CD69C4" w:rsidP="001B039E">
            <w:pPr>
              <w:jc w:val="center"/>
              <w:rPr>
                <w:sz w:val="22"/>
                <w:lang w:val="lv-LV"/>
              </w:rPr>
            </w:pPr>
          </w:p>
        </w:tc>
        <w:tc>
          <w:tcPr>
            <w:tcW w:w="602" w:type="pct"/>
          </w:tcPr>
          <w:p w14:paraId="62D7276C" w14:textId="77777777" w:rsidR="00CD69C4" w:rsidRPr="00336C0A" w:rsidRDefault="00CD69C4" w:rsidP="001B039E">
            <w:pPr>
              <w:jc w:val="center"/>
              <w:rPr>
                <w:sz w:val="22"/>
                <w:lang w:val="lv-LV"/>
              </w:rPr>
            </w:pPr>
          </w:p>
          <w:p w14:paraId="731043CE" w14:textId="77777777" w:rsidR="00CD69C4" w:rsidRPr="00336C0A" w:rsidRDefault="00CD69C4" w:rsidP="001B039E">
            <w:pPr>
              <w:jc w:val="center"/>
              <w:rPr>
                <w:sz w:val="22"/>
                <w:lang w:val="lv-LV"/>
              </w:rPr>
            </w:pPr>
          </w:p>
        </w:tc>
        <w:tc>
          <w:tcPr>
            <w:tcW w:w="1406" w:type="pct"/>
          </w:tcPr>
          <w:p w14:paraId="5206336A" w14:textId="77777777" w:rsidR="00CD69C4" w:rsidRPr="00336C0A" w:rsidRDefault="00CD69C4" w:rsidP="001B039E">
            <w:pPr>
              <w:jc w:val="center"/>
              <w:rPr>
                <w:sz w:val="22"/>
                <w:lang w:val="lv-LV"/>
              </w:rPr>
            </w:pPr>
          </w:p>
          <w:p w14:paraId="52EF53D5" w14:textId="77777777" w:rsidR="00CD69C4" w:rsidRPr="00336C0A" w:rsidRDefault="00CD69C4" w:rsidP="001B039E">
            <w:pPr>
              <w:jc w:val="center"/>
              <w:rPr>
                <w:sz w:val="22"/>
                <w:lang w:val="lv-LV"/>
              </w:rPr>
            </w:pPr>
          </w:p>
        </w:tc>
        <w:tc>
          <w:tcPr>
            <w:tcW w:w="905" w:type="pct"/>
          </w:tcPr>
          <w:p w14:paraId="426FE28D" w14:textId="77777777" w:rsidR="00CD69C4" w:rsidRPr="00336C0A" w:rsidRDefault="00CD69C4" w:rsidP="001B039E">
            <w:pPr>
              <w:jc w:val="center"/>
              <w:rPr>
                <w:sz w:val="22"/>
                <w:lang w:val="lv-LV"/>
              </w:rPr>
            </w:pPr>
          </w:p>
          <w:p w14:paraId="595322B3" w14:textId="77777777" w:rsidR="00CD69C4" w:rsidRPr="00336C0A" w:rsidRDefault="00CD69C4" w:rsidP="001B039E">
            <w:pPr>
              <w:jc w:val="center"/>
              <w:rPr>
                <w:sz w:val="22"/>
                <w:lang w:val="lv-LV"/>
              </w:rPr>
            </w:pPr>
          </w:p>
        </w:tc>
        <w:tc>
          <w:tcPr>
            <w:tcW w:w="982" w:type="pct"/>
          </w:tcPr>
          <w:p w14:paraId="656700F2" w14:textId="77777777" w:rsidR="00CD69C4" w:rsidRPr="00336C0A" w:rsidRDefault="00CD69C4" w:rsidP="001B039E">
            <w:pPr>
              <w:jc w:val="center"/>
              <w:rPr>
                <w:sz w:val="22"/>
                <w:lang w:val="lv-LV"/>
              </w:rPr>
            </w:pPr>
          </w:p>
          <w:p w14:paraId="3B9C2E8A" w14:textId="77777777" w:rsidR="00CD69C4" w:rsidRPr="00336C0A" w:rsidRDefault="00CD69C4" w:rsidP="001B039E">
            <w:pPr>
              <w:jc w:val="center"/>
              <w:rPr>
                <w:sz w:val="22"/>
                <w:lang w:val="lv-LV"/>
              </w:rPr>
            </w:pPr>
          </w:p>
        </w:tc>
      </w:tr>
      <w:tr w:rsidR="00CD69C4" w:rsidRPr="00336C0A" w14:paraId="38DAA2D5" w14:textId="77777777" w:rsidTr="00CD69C4">
        <w:trPr>
          <w:cantSplit/>
        </w:trPr>
        <w:tc>
          <w:tcPr>
            <w:tcW w:w="149" w:type="pct"/>
          </w:tcPr>
          <w:p w14:paraId="5AFB0DEB" w14:textId="77777777" w:rsidR="00CD69C4" w:rsidRPr="00336C0A" w:rsidRDefault="00CD69C4" w:rsidP="001B039E">
            <w:pPr>
              <w:jc w:val="center"/>
              <w:rPr>
                <w:sz w:val="22"/>
                <w:lang w:val="lv-LV"/>
              </w:rPr>
            </w:pPr>
            <w:r w:rsidRPr="00336C0A">
              <w:rPr>
                <w:sz w:val="22"/>
                <w:lang w:val="lv-LV"/>
              </w:rPr>
              <w:t>.</w:t>
            </w:r>
          </w:p>
        </w:tc>
        <w:tc>
          <w:tcPr>
            <w:tcW w:w="956" w:type="pct"/>
          </w:tcPr>
          <w:p w14:paraId="6C51C5DD" w14:textId="77777777" w:rsidR="00CD69C4" w:rsidRPr="00336C0A" w:rsidRDefault="00CD69C4" w:rsidP="001B039E">
            <w:pPr>
              <w:jc w:val="center"/>
              <w:rPr>
                <w:sz w:val="22"/>
                <w:lang w:val="lv-LV"/>
              </w:rPr>
            </w:pPr>
          </w:p>
          <w:p w14:paraId="182092CB" w14:textId="77777777" w:rsidR="00CD69C4" w:rsidRPr="00336C0A" w:rsidRDefault="00CD69C4" w:rsidP="001B039E">
            <w:pPr>
              <w:jc w:val="center"/>
              <w:rPr>
                <w:sz w:val="22"/>
                <w:lang w:val="lv-LV"/>
              </w:rPr>
            </w:pPr>
          </w:p>
        </w:tc>
        <w:tc>
          <w:tcPr>
            <w:tcW w:w="602" w:type="pct"/>
          </w:tcPr>
          <w:p w14:paraId="34AC319D" w14:textId="77777777" w:rsidR="00CD69C4" w:rsidRPr="00336C0A" w:rsidRDefault="00CD69C4" w:rsidP="001B039E">
            <w:pPr>
              <w:jc w:val="center"/>
              <w:rPr>
                <w:sz w:val="22"/>
                <w:lang w:val="lv-LV"/>
              </w:rPr>
            </w:pPr>
          </w:p>
          <w:p w14:paraId="4CF832E5" w14:textId="77777777" w:rsidR="00CD69C4" w:rsidRPr="00336C0A" w:rsidRDefault="00CD69C4" w:rsidP="001B039E">
            <w:pPr>
              <w:jc w:val="center"/>
              <w:rPr>
                <w:sz w:val="22"/>
                <w:lang w:val="lv-LV"/>
              </w:rPr>
            </w:pPr>
          </w:p>
        </w:tc>
        <w:tc>
          <w:tcPr>
            <w:tcW w:w="1406" w:type="pct"/>
          </w:tcPr>
          <w:p w14:paraId="68C55361" w14:textId="77777777" w:rsidR="00CD69C4" w:rsidRPr="00336C0A" w:rsidRDefault="00CD69C4" w:rsidP="001B039E">
            <w:pPr>
              <w:jc w:val="center"/>
              <w:rPr>
                <w:sz w:val="22"/>
                <w:lang w:val="lv-LV"/>
              </w:rPr>
            </w:pPr>
          </w:p>
          <w:p w14:paraId="751CA86C" w14:textId="77777777" w:rsidR="00CD69C4" w:rsidRPr="00336C0A" w:rsidRDefault="00CD69C4" w:rsidP="001B039E">
            <w:pPr>
              <w:jc w:val="center"/>
              <w:rPr>
                <w:sz w:val="22"/>
                <w:lang w:val="lv-LV"/>
              </w:rPr>
            </w:pPr>
          </w:p>
        </w:tc>
        <w:tc>
          <w:tcPr>
            <w:tcW w:w="905" w:type="pct"/>
          </w:tcPr>
          <w:p w14:paraId="67761E8F" w14:textId="77777777" w:rsidR="00CD69C4" w:rsidRPr="00336C0A" w:rsidRDefault="00CD69C4" w:rsidP="001B039E">
            <w:pPr>
              <w:jc w:val="center"/>
              <w:rPr>
                <w:sz w:val="22"/>
                <w:lang w:val="lv-LV"/>
              </w:rPr>
            </w:pPr>
          </w:p>
          <w:p w14:paraId="397F405F" w14:textId="77777777" w:rsidR="00CD69C4" w:rsidRPr="00336C0A" w:rsidRDefault="00CD69C4" w:rsidP="001B039E">
            <w:pPr>
              <w:jc w:val="center"/>
              <w:rPr>
                <w:sz w:val="22"/>
                <w:lang w:val="lv-LV"/>
              </w:rPr>
            </w:pPr>
          </w:p>
        </w:tc>
        <w:tc>
          <w:tcPr>
            <w:tcW w:w="982" w:type="pct"/>
          </w:tcPr>
          <w:p w14:paraId="61D54FFB" w14:textId="77777777" w:rsidR="00CD69C4" w:rsidRPr="00336C0A" w:rsidRDefault="00CD69C4" w:rsidP="001B039E">
            <w:pPr>
              <w:jc w:val="center"/>
              <w:rPr>
                <w:sz w:val="22"/>
                <w:lang w:val="lv-LV"/>
              </w:rPr>
            </w:pPr>
          </w:p>
          <w:p w14:paraId="4F6A375C" w14:textId="77777777" w:rsidR="00CD69C4" w:rsidRPr="00336C0A" w:rsidRDefault="00CD69C4" w:rsidP="001B039E">
            <w:pPr>
              <w:jc w:val="center"/>
              <w:rPr>
                <w:sz w:val="22"/>
                <w:lang w:val="lv-LV"/>
              </w:rPr>
            </w:pPr>
          </w:p>
        </w:tc>
      </w:tr>
      <w:tr w:rsidR="00CD69C4" w:rsidRPr="00336C0A" w14:paraId="305DE4DF" w14:textId="77777777" w:rsidTr="00CD69C4">
        <w:trPr>
          <w:cantSplit/>
        </w:trPr>
        <w:tc>
          <w:tcPr>
            <w:tcW w:w="149" w:type="pct"/>
          </w:tcPr>
          <w:p w14:paraId="36A59A20" w14:textId="77777777" w:rsidR="00CD69C4" w:rsidRPr="00336C0A" w:rsidRDefault="00CD69C4" w:rsidP="001B039E">
            <w:pPr>
              <w:jc w:val="center"/>
              <w:rPr>
                <w:sz w:val="22"/>
                <w:lang w:val="lv-LV"/>
              </w:rPr>
            </w:pPr>
            <w:r w:rsidRPr="00336C0A">
              <w:rPr>
                <w:sz w:val="22"/>
                <w:lang w:val="lv-LV"/>
              </w:rPr>
              <w:t>.</w:t>
            </w:r>
          </w:p>
        </w:tc>
        <w:tc>
          <w:tcPr>
            <w:tcW w:w="956" w:type="pct"/>
          </w:tcPr>
          <w:p w14:paraId="0A1681D0" w14:textId="77777777" w:rsidR="00CD69C4" w:rsidRPr="00336C0A" w:rsidRDefault="00CD69C4" w:rsidP="001B039E">
            <w:pPr>
              <w:jc w:val="center"/>
              <w:rPr>
                <w:sz w:val="22"/>
                <w:lang w:val="lv-LV"/>
              </w:rPr>
            </w:pPr>
          </w:p>
          <w:p w14:paraId="1C7EC748" w14:textId="77777777" w:rsidR="00CD69C4" w:rsidRPr="00336C0A" w:rsidRDefault="00CD69C4" w:rsidP="001B039E">
            <w:pPr>
              <w:jc w:val="center"/>
              <w:rPr>
                <w:sz w:val="22"/>
                <w:lang w:val="lv-LV"/>
              </w:rPr>
            </w:pPr>
          </w:p>
        </w:tc>
        <w:tc>
          <w:tcPr>
            <w:tcW w:w="602" w:type="pct"/>
          </w:tcPr>
          <w:p w14:paraId="46AFC9E8" w14:textId="77777777" w:rsidR="00CD69C4" w:rsidRPr="00336C0A" w:rsidRDefault="00CD69C4" w:rsidP="001B039E">
            <w:pPr>
              <w:jc w:val="center"/>
              <w:rPr>
                <w:sz w:val="22"/>
                <w:lang w:val="lv-LV"/>
              </w:rPr>
            </w:pPr>
          </w:p>
          <w:p w14:paraId="60E19E53" w14:textId="77777777" w:rsidR="00CD69C4" w:rsidRPr="00336C0A" w:rsidRDefault="00CD69C4" w:rsidP="001B039E">
            <w:pPr>
              <w:jc w:val="center"/>
              <w:rPr>
                <w:sz w:val="22"/>
                <w:lang w:val="lv-LV"/>
              </w:rPr>
            </w:pPr>
          </w:p>
        </w:tc>
        <w:tc>
          <w:tcPr>
            <w:tcW w:w="1406" w:type="pct"/>
          </w:tcPr>
          <w:p w14:paraId="4A83B636" w14:textId="77777777" w:rsidR="00CD69C4" w:rsidRPr="00336C0A" w:rsidRDefault="00CD69C4" w:rsidP="001B039E">
            <w:pPr>
              <w:jc w:val="center"/>
              <w:rPr>
                <w:sz w:val="22"/>
                <w:lang w:val="lv-LV"/>
              </w:rPr>
            </w:pPr>
          </w:p>
          <w:p w14:paraId="39F20A36" w14:textId="77777777" w:rsidR="00CD69C4" w:rsidRPr="00336C0A" w:rsidRDefault="00CD69C4" w:rsidP="001B039E">
            <w:pPr>
              <w:jc w:val="center"/>
              <w:rPr>
                <w:sz w:val="22"/>
                <w:lang w:val="lv-LV"/>
              </w:rPr>
            </w:pPr>
          </w:p>
        </w:tc>
        <w:tc>
          <w:tcPr>
            <w:tcW w:w="905" w:type="pct"/>
          </w:tcPr>
          <w:p w14:paraId="157E963B" w14:textId="77777777" w:rsidR="00CD69C4" w:rsidRPr="00336C0A" w:rsidRDefault="00CD69C4" w:rsidP="001B039E">
            <w:pPr>
              <w:jc w:val="center"/>
              <w:rPr>
                <w:sz w:val="22"/>
                <w:lang w:val="lv-LV"/>
              </w:rPr>
            </w:pPr>
          </w:p>
          <w:p w14:paraId="34561C64" w14:textId="77777777" w:rsidR="00CD69C4" w:rsidRPr="00336C0A" w:rsidRDefault="00CD69C4" w:rsidP="001B039E">
            <w:pPr>
              <w:jc w:val="center"/>
              <w:rPr>
                <w:sz w:val="22"/>
                <w:lang w:val="lv-LV"/>
              </w:rPr>
            </w:pPr>
          </w:p>
        </w:tc>
        <w:tc>
          <w:tcPr>
            <w:tcW w:w="982" w:type="pct"/>
          </w:tcPr>
          <w:p w14:paraId="668C02B1" w14:textId="77777777" w:rsidR="00CD69C4" w:rsidRPr="00336C0A" w:rsidRDefault="00CD69C4" w:rsidP="001B039E">
            <w:pPr>
              <w:jc w:val="center"/>
              <w:rPr>
                <w:sz w:val="22"/>
                <w:lang w:val="lv-LV"/>
              </w:rPr>
            </w:pPr>
          </w:p>
          <w:p w14:paraId="24501C64" w14:textId="77777777" w:rsidR="00CD69C4" w:rsidRPr="00336C0A" w:rsidRDefault="00CD69C4" w:rsidP="001B039E">
            <w:pPr>
              <w:jc w:val="center"/>
              <w:rPr>
                <w:sz w:val="22"/>
                <w:lang w:val="lv-LV"/>
              </w:rPr>
            </w:pPr>
          </w:p>
        </w:tc>
      </w:tr>
    </w:tbl>
    <w:p w14:paraId="1D220FDD" w14:textId="77777777" w:rsidR="00367B1E" w:rsidRPr="00336C0A" w:rsidRDefault="00367B1E" w:rsidP="00367B1E">
      <w:pPr>
        <w:pStyle w:val="Komentrateksts"/>
        <w:rPr>
          <w:color w:val="000000"/>
          <w:sz w:val="22"/>
          <w:szCs w:val="22"/>
        </w:rPr>
      </w:pPr>
    </w:p>
    <w:tbl>
      <w:tblPr>
        <w:tblW w:w="9322" w:type="dxa"/>
        <w:tblLook w:val="0000" w:firstRow="0" w:lastRow="0" w:firstColumn="0" w:lastColumn="0" w:noHBand="0" w:noVBand="0"/>
      </w:tblPr>
      <w:tblGrid>
        <w:gridCol w:w="4248"/>
        <w:gridCol w:w="5074"/>
      </w:tblGrid>
      <w:tr w:rsidR="00367B1E" w:rsidRPr="00336C0A" w14:paraId="332A6F87" w14:textId="77777777" w:rsidTr="00336C0A">
        <w:tc>
          <w:tcPr>
            <w:tcW w:w="4248" w:type="dxa"/>
          </w:tcPr>
          <w:p w14:paraId="3EC74463" w14:textId="77777777" w:rsidR="00367B1E" w:rsidRPr="00336C0A" w:rsidRDefault="00367B1E" w:rsidP="00336C0A">
            <w:pPr>
              <w:pStyle w:val="Galvene"/>
              <w:rPr>
                <w:sz w:val="22"/>
                <w:szCs w:val="22"/>
              </w:rPr>
            </w:pPr>
            <w:r w:rsidRPr="00336C0A">
              <w:rPr>
                <w:sz w:val="22"/>
                <w:szCs w:val="22"/>
              </w:rPr>
              <w:t>Amatpersonas vai pilnvarotās personas vārds, uzvārds, amats:</w:t>
            </w:r>
          </w:p>
        </w:tc>
        <w:tc>
          <w:tcPr>
            <w:tcW w:w="5074" w:type="dxa"/>
            <w:tcBorders>
              <w:top w:val="dotted" w:sz="4" w:space="0" w:color="auto"/>
              <w:bottom w:val="dotted" w:sz="4" w:space="0" w:color="auto"/>
            </w:tcBorders>
            <w:vAlign w:val="bottom"/>
          </w:tcPr>
          <w:p w14:paraId="7D975F28" w14:textId="77777777" w:rsidR="00367B1E" w:rsidRPr="00336C0A" w:rsidRDefault="00367B1E" w:rsidP="00336C0A">
            <w:pPr>
              <w:pStyle w:val="Galvene"/>
              <w:rPr>
                <w:sz w:val="22"/>
                <w:szCs w:val="22"/>
              </w:rPr>
            </w:pPr>
          </w:p>
        </w:tc>
      </w:tr>
      <w:tr w:rsidR="00367B1E" w:rsidRPr="00336C0A" w14:paraId="27E08327" w14:textId="77777777" w:rsidTr="00336C0A">
        <w:tc>
          <w:tcPr>
            <w:tcW w:w="4248" w:type="dxa"/>
          </w:tcPr>
          <w:p w14:paraId="7E055A64" w14:textId="77777777" w:rsidR="00367B1E" w:rsidRPr="00336C0A" w:rsidRDefault="00367B1E" w:rsidP="00336C0A">
            <w:pPr>
              <w:pStyle w:val="Galvene"/>
              <w:jc w:val="both"/>
              <w:rPr>
                <w:sz w:val="22"/>
                <w:szCs w:val="22"/>
              </w:rPr>
            </w:pPr>
            <w:r w:rsidRPr="00336C0A">
              <w:rPr>
                <w:sz w:val="22"/>
                <w:szCs w:val="22"/>
              </w:rPr>
              <w:t>Paraksts:</w:t>
            </w:r>
          </w:p>
        </w:tc>
        <w:tc>
          <w:tcPr>
            <w:tcW w:w="5074" w:type="dxa"/>
            <w:tcBorders>
              <w:top w:val="dotted" w:sz="4" w:space="0" w:color="auto"/>
              <w:bottom w:val="dotted" w:sz="4" w:space="0" w:color="auto"/>
            </w:tcBorders>
          </w:tcPr>
          <w:p w14:paraId="2E69B20E" w14:textId="77777777" w:rsidR="00367B1E" w:rsidRPr="00336C0A" w:rsidRDefault="00367B1E" w:rsidP="00336C0A">
            <w:pPr>
              <w:pStyle w:val="Galvene"/>
              <w:jc w:val="both"/>
              <w:rPr>
                <w:sz w:val="22"/>
                <w:szCs w:val="22"/>
              </w:rPr>
            </w:pPr>
          </w:p>
        </w:tc>
      </w:tr>
      <w:tr w:rsidR="00367B1E" w:rsidRPr="00336C0A" w14:paraId="1CF4AE8E" w14:textId="77777777" w:rsidTr="00336C0A">
        <w:tc>
          <w:tcPr>
            <w:tcW w:w="4248" w:type="dxa"/>
          </w:tcPr>
          <w:p w14:paraId="6B142E41" w14:textId="77777777" w:rsidR="00367B1E" w:rsidRPr="00336C0A" w:rsidRDefault="00367B1E" w:rsidP="00336C0A">
            <w:pPr>
              <w:pStyle w:val="Galvene"/>
              <w:jc w:val="both"/>
              <w:rPr>
                <w:sz w:val="22"/>
                <w:szCs w:val="22"/>
              </w:rPr>
            </w:pPr>
            <w:r w:rsidRPr="00336C0A">
              <w:rPr>
                <w:sz w:val="22"/>
                <w:szCs w:val="22"/>
              </w:rPr>
              <w:t>Datums, vieta</w:t>
            </w:r>
          </w:p>
        </w:tc>
        <w:tc>
          <w:tcPr>
            <w:tcW w:w="5074" w:type="dxa"/>
            <w:tcBorders>
              <w:top w:val="dotted" w:sz="4" w:space="0" w:color="auto"/>
              <w:bottom w:val="dotted" w:sz="4" w:space="0" w:color="auto"/>
            </w:tcBorders>
          </w:tcPr>
          <w:p w14:paraId="003F7192" w14:textId="77777777" w:rsidR="00367B1E" w:rsidRPr="00336C0A" w:rsidRDefault="00367B1E" w:rsidP="00336C0A">
            <w:pPr>
              <w:pStyle w:val="Galvene"/>
              <w:jc w:val="both"/>
              <w:rPr>
                <w:sz w:val="22"/>
                <w:szCs w:val="22"/>
              </w:rPr>
            </w:pPr>
          </w:p>
        </w:tc>
      </w:tr>
    </w:tbl>
    <w:p w14:paraId="71D9401F" w14:textId="77777777" w:rsidR="00367B1E" w:rsidRPr="00336C0A" w:rsidRDefault="00367B1E" w:rsidP="00367B1E">
      <w:pPr>
        <w:pStyle w:val="Style5"/>
        <w:widowControl/>
        <w:spacing w:before="55"/>
        <w:ind w:left="2160"/>
        <w:jc w:val="right"/>
        <w:rPr>
          <w:i/>
          <w:sz w:val="16"/>
          <w:szCs w:val="16"/>
        </w:rPr>
        <w:sectPr w:rsidR="00367B1E" w:rsidRPr="00336C0A" w:rsidSect="00D11E4F">
          <w:pgSz w:w="16838" w:h="11906" w:orient="landscape"/>
          <w:pgMar w:top="1559" w:right="1440" w:bottom="1797" w:left="1440" w:header="709" w:footer="709" w:gutter="0"/>
          <w:cols w:space="708"/>
          <w:docGrid w:linePitch="360"/>
        </w:sectPr>
      </w:pPr>
    </w:p>
    <w:p w14:paraId="367DD8E1" w14:textId="77777777" w:rsidR="007576D3" w:rsidRPr="00336C0A" w:rsidRDefault="00336C0A" w:rsidP="007576D3">
      <w:pPr>
        <w:pStyle w:val="Style5"/>
        <w:widowControl/>
        <w:spacing w:before="55"/>
        <w:ind w:left="2160"/>
        <w:jc w:val="right"/>
        <w:rPr>
          <w:i/>
          <w:sz w:val="20"/>
          <w:szCs w:val="16"/>
        </w:rPr>
      </w:pPr>
      <w:r w:rsidRPr="00336C0A">
        <w:rPr>
          <w:i/>
          <w:sz w:val="20"/>
          <w:szCs w:val="16"/>
        </w:rPr>
        <w:lastRenderedPageBreak/>
        <w:t xml:space="preserve">Nolikuma </w:t>
      </w:r>
      <w:r w:rsidR="00367B1E" w:rsidRPr="00336C0A">
        <w:rPr>
          <w:i/>
          <w:sz w:val="20"/>
          <w:szCs w:val="16"/>
        </w:rPr>
        <w:t>6</w:t>
      </w:r>
      <w:r w:rsidRPr="00336C0A">
        <w:rPr>
          <w:i/>
          <w:sz w:val="20"/>
          <w:szCs w:val="16"/>
        </w:rPr>
        <w:t>.</w:t>
      </w:r>
      <w:r w:rsidR="007576D3" w:rsidRPr="00336C0A">
        <w:rPr>
          <w:i/>
          <w:sz w:val="20"/>
          <w:szCs w:val="16"/>
        </w:rPr>
        <w:t>pielikums</w:t>
      </w:r>
    </w:p>
    <w:p w14:paraId="14F5EDB5" w14:textId="77777777" w:rsidR="007576D3" w:rsidRPr="00336C0A" w:rsidRDefault="00D11E4F" w:rsidP="007576D3">
      <w:pPr>
        <w:pStyle w:val="Virsraksts1"/>
        <w:jc w:val="right"/>
        <w:rPr>
          <w:b w:val="0"/>
          <w:sz w:val="20"/>
        </w:rPr>
      </w:pPr>
      <w:r w:rsidRPr="00336C0A">
        <w:rPr>
          <w:b w:val="0"/>
          <w:i/>
          <w:sz w:val="20"/>
          <w:szCs w:val="16"/>
        </w:rPr>
        <w:t>BMC 2018/75</w:t>
      </w:r>
    </w:p>
    <w:tbl>
      <w:tblPr>
        <w:tblW w:w="8755" w:type="dxa"/>
        <w:tblLook w:val="01E0" w:firstRow="1" w:lastRow="1" w:firstColumn="1" w:lastColumn="1" w:noHBand="0" w:noVBand="0"/>
      </w:tblPr>
      <w:tblGrid>
        <w:gridCol w:w="8755"/>
      </w:tblGrid>
      <w:tr w:rsidR="007576D3" w:rsidRPr="00336C0A" w14:paraId="75D3B742" w14:textId="77777777" w:rsidTr="00C80BC1">
        <w:tc>
          <w:tcPr>
            <w:tcW w:w="8755" w:type="dxa"/>
          </w:tcPr>
          <w:p w14:paraId="39ACF48C" w14:textId="77777777" w:rsidR="007576D3" w:rsidRPr="00336C0A" w:rsidRDefault="007576D3" w:rsidP="00C80BC1">
            <w:pPr>
              <w:tabs>
                <w:tab w:val="left" w:pos="1635"/>
              </w:tabs>
              <w:rPr>
                <w:b/>
                <w:sz w:val="22"/>
                <w:szCs w:val="22"/>
                <w:lang w:val="lv-LV" w:eastAsia="lv-LV"/>
              </w:rPr>
            </w:pPr>
            <w:r w:rsidRPr="00336C0A">
              <w:rPr>
                <w:b/>
                <w:sz w:val="22"/>
                <w:szCs w:val="22"/>
                <w:lang w:val="lv-LV" w:eastAsia="lv-LV"/>
              </w:rPr>
              <w:t>Atvasināta publiska persona "LATVIJAS BIOMEDICĪNAS PĒTĪJUM UN STUDIJU CENTRS"</w:t>
            </w:r>
          </w:p>
          <w:p w14:paraId="3B2E76C0" w14:textId="77777777" w:rsidR="007576D3" w:rsidRPr="00336C0A" w:rsidRDefault="007576D3" w:rsidP="00C80BC1">
            <w:pPr>
              <w:tabs>
                <w:tab w:val="left" w:pos="1635"/>
              </w:tabs>
              <w:rPr>
                <w:b/>
                <w:sz w:val="22"/>
                <w:szCs w:val="22"/>
                <w:lang w:val="lv-LV" w:eastAsia="lv-LV"/>
              </w:rPr>
            </w:pPr>
            <w:proofErr w:type="spellStart"/>
            <w:r w:rsidRPr="00336C0A">
              <w:rPr>
                <w:sz w:val="22"/>
                <w:szCs w:val="22"/>
                <w:lang w:val="lv-LV" w:eastAsia="lv-LV"/>
              </w:rPr>
              <w:t>Zin</w:t>
            </w:r>
            <w:proofErr w:type="spellEnd"/>
            <w:r w:rsidRPr="00336C0A">
              <w:rPr>
                <w:sz w:val="22"/>
                <w:szCs w:val="22"/>
                <w:lang w:val="lv-LV" w:eastAsia="lv-LV"/>
              </w:rPr>
              <w:t xml:space="preserve">. </w:t>
            </w:r>
            <w:proofErr w:type="spellStart"/>
            <w:r w:rsidRPr="00336C0A">
              <w:rPr>
                <w:sz w:val="22"/>
                <w:szCs w:val="22"/>
                <w:lang w:val="lv-LV" w:eastAsia="lv-LV"/>
              </w:rPr>
              <w:t>Iest</w:t>
            </w:r>
            <w:proofErr w:type="spellEnd"/>
            <w:r w:rsidRPr="00336C0A">
              <w:rPr>
                <w:sz w:val="22"/>
                <w:szCs w:val="22"/>
                <w:lang w:val="lv-LV" w:eastAsia="lv-LV"/>
              </w:rPr>
              <w:t xml:space="preserve">. </w:t>
            </w:r>
            <w:proofErr w:type="spellStart"/>
            <w:r w:rsidRPr="00336C0A">
              <w:rPr>
                <w:sz w:val="22"/>
                <w:szCs w:val="22"/>
                <w:lang w:val="lv-LV" w:eastAsia="lv-LV"/>
              </w:rPr>
              <w:t>Reģ</w:t>
            </w:r>
            <w:proofErr w:type="spellEnd"/>
            <w:r w:rsidRPr="00336C0A">
              <w:rPr>
                <w:sz w:val="22"/>
                <w:szCs w:val="22"/>
                <w:lang w:val="lv-LV" w:eastAsia="lv-LV"/>
              </w:rPr>
              <w:t>. Nr.</w:t>
            </w:r>
            <w:r w:rsidRPr="00336C0A">
              <w:rPr>
                <w:sz w:val="22"/>
                <w:szCs w:val="22"/>
                <w:lang w:val="lv-LV"/>
              </w:rPr>
              <w:t xml:space="preserve">181002, PVN Nr.LV90002120158                                                                     </w:t>
            </w:r>
          </w:p>
          <w:p w14:paraId="008E8011" w14:textId="77777777" w:rsidR="007576D3" w:rsidRPr="00336C0A" w:rsidRDefault="007576D3" w:rsidP="00C80BC1">
            <w:pPr>
              <w:tabs>
                <w:tab w:val="left" w:pos="1635"/>
              </w:tabs>
              <w:rPr>
                <w:sz w:val="22"/>
                <w:szCs w:val="22"/>
                <w:lang w:val="lv-LV" w:eastAsia="lv-LV"/>
              </w:rPr>
            </w:pPr>
            <w:proofErr w:type="spellStart"/>
            <w:r w:rsidRPr="00336C0A">
              <w:rPr>
                <w:sz w:val="22"/>
                <w:szCs w:val="22"/>
                <w:lang w:val="lv-LV" w:eastAsia="lv-LV"/>
              </w:rPr>
              <w:t>Rātsupītes</w:t>
            </w:r>
            <w:proofErr w:type="spellEnd"/>
            <w:r w:rsidRPr="00336C0A">
              <w:rPr>
                <w:sz w:val="22"/>
                <w:szCs w:val="22"/>
                <w:lang w:val="lv-LV" w:eastAsia="lv-LV"/>
              </w:rPr>
              <w:t xml:space="preserve"> iela 1 k-1, Rīga, LV-1067</w:t>
            </w:r>
          </w:p>
        </w:tc>
      </w:tr>
    </w:tbl>
    <w:p w14:paraId="562A49D3" w14:textId="77777777" w:rsidR="007576D3" w:rsidRPr="00336C0A" w:rsidRDefault="007576D3" w:rsidP="007576D3">
      <w:pPr>
        <w:rPr>
          <w:b/>
          <w:sz w:val="22"/>
          <w:szCs w:val="22"/>
          <w:lang w:val="lv-LV"/>
        </w:rPr>
      </w:pPr>
    </w:p>
    <w:p w14:paraId="2F5F09C8" w14:textId="77777777" w:rsidR="007576D3" w:rsidRPr="00336C0A" w:rsidRDefault="007576D3" w:rsidP="007576D3">
      <w:pPr>
        <w:rPr>
          <w:b/>
          <w:sz w:val="22"/>
          <w:szCs w:val="22"/>
          <w:lang w:val="lv-LV"/>
        </w:rPr>
      </w:pPr>
      <w:r w:rsidRPr="00336C0A">
        <w:rPr>
          <w:b/>
          <w:sz w:val="22"/>
          <w:szCs w:val="22"/>
          <w:lang w:val="lv-LV"/>
        </w:rPr>
        <w:t>LĪGUMA IZPILDES NODROŠINĀJUMS Nr._______</w:t>
      </w:r>
    </w:p>
    <w:p w14:paraId="6C07073C" w14:textId="77777777" w:rsidR="007576D3" w:rsidRPr="00336C0A" w:rsidRDefault="007576D3" w:rsidP="007576D3">
      <w:pPr>
        <w:rPr>
          <w:i/>
          <w:sz w:val="22"/>
          <w:szCs w:val="22"/>
          <w:lang w:val="lv-LV"/>
        </w:rPr>
      </w:pPr>
      <w:r w:rsidRPr="00336C0A">
        <w:rPr>
          <w:i/>
          <w:sz w:val="22"/>
          <w:szCs w:val="22"/>
          <w:lang w:val="lv-LV"/>
        </w:rPr>
        <w:t>Iepirkumam “</w:t>
      </w:r>
      <w:r w:rsidR="00120D43" w:rsidRPr="00336C0A">
        <w:rPr>
          <w:i/>
          <w:sz w:val="22"/>
          <w:szCs w:val="22"/>
          <w:lang w:val="lv-LV"/>
        </w:rPr>
        <w:t>T</w:t>
      </w:r>
      <w:r w:rsidR="00034452" w:rsidRPr="00336C0A">
        <w:rPr>
          <w:i/>
          <w:sz w:val="22"/>
          <w:szCs w:val="22"/>
          <w:lang w:val="lv-LV"/>
        </w:rPr>
        <w:t xml:space="preserve">ehniski ekonomiskās </w:t>
      </w:r>
      <w:proofErr w:type="spellStart"/>
      <w:r w:rsidR="00034452" w:rsidRPr="00336C0A">
        <w:rPr>
          <w:i/>
          <w:sz w:val="22"/>
          <w:szCs w:val="22"/>
          <w:lang w:val="lv-LV"/>
        </w:rPr>
        <w:t>priekšizpētes</w:t>
      </w:r>
      <w:proofErr w:type="spellEnd"/>
      <w:r w:rsidR="00034452" w:rsidRPr="00336C0A">
        <w:rPr>
          <w:i/>
          <w:sz w:val="22"/>
          <w:szCs w:val="22"/>
          <w:lang w:val="lv-LV"/>
        </w:rPr>
        <w:t xml:space="preserve"> un </w:t>
      </w:r>
      <w:proofErr w:type="spellStart"/>
      <w:r w:rsidR="00034452" w:rsidRPr="00336C0A">
        <w:rPr>
          <w:i/>
          <w:sz w:val="22"/>
          <w:szCs w:val="22"/>
          <w:lang w:val="lv-LV"/>
        </w:rPr>
        <w:t>komercializācijas</w:t>
      </w:r>
      <w:proofErr w:type="spellEnd"/>
      <w:r w:rsidR="00034452" w:rsidRPr="00336C0A">
        <w:rPr>
          <w:i/>
          <w:sz w:val="22"/>
          <w:szCs w:val="22"/>
          <w:lang w:val="lv-LV"/>
        </w:rPr>
        <w:t xml:space="preserve"> stratēģijas izstrādes pakalpojums</w:t>
      </w:r>
      <w:r w:rsidRPr="00336C0A">
        <w:rPr>
          <w:i/>
          <w:sz w:val="22"/>
          <w:szCs w:val="22"/>
          <w:lang w:val="lv-LV"/>
        </w:rPr>
        <w:t>”</w:t>
      </w:r>
    </w:p>
    <w:p w14:paraId="64AD70DF" w14:textId="77777777" w:rsidR="007576D3" w:rsidRPr="00336C0A" w:rsidRDefault="00034452" w:rsidP="007576D3">
      <w:pPr>
        <w:rPr>
          <w:i/>
          <w:sz w:val="22"/>
          <w:szCs w:val="22"/>
          <w:lang w:val="lv-LV"/>
        </w:rPr>
      </w:pPr>
      <w:r w:rsidRPr="00336C0A">
        <w:rPr>
          <w:i/>
          <w:sz w:val="22"/>
          <w:szCs w:val="22"/>
          <w:lang w:val="lv-LV"/>
        </w:rPr>
        <w:t xml:space="preserve">identifikācijas </w:t>
      </w:r>
      <w:proofErr w:type="spellStart"/>
      <w:r w:rsidRPr="00336C0A">
        <w:rPr>
          <w:i/>
          <w:sz w:val="22"/>
          <w:szCs w:val="22"/>
          <w:lang w:val="lv-LV"/>
        </w:rPr>
        <w:t>Nr.BMC</w:t>
      </w:r>
      <w:proofErr w:type="spellEnd"/>
      <w:r w:rsidRPr="00336C0A">
        <w:rPr>
          <w:i/>
          <w:sz w:val="22"/>
          <w:szCs w:val="22"/>
          <w:lang w:val="lv-LV"/>
        </w:rPr>
        <w:t xml:space="preserve"> 2018/75</w:t>
      </w:r>
    </w:p>
    <w:p w14:paraId="6CD00063" w14:textId="77777777" w:rsidR="007576D3" w:rsidRPr="00336C0A" w:rsidRDefault="007576D3" w:rsidP="007576D3">
      <w:pPr>
        <w:jc w:val="center"/>
        <w:rPr>
          <w:sz w:val="22"/>
          <w:szCs w:val="22"/>
          <w:lang w:val="lv-LV"/>
        </w:rPr>
      </w:pPr>
    </w:p>
    <w:p w14:paraId="02ABCCF4" w14:textId="77777777" w:rsidR="007576D3" w:rsidRPr="00336C0A" w:rsidRDefault="007576D3" w:rsidP="007576D3">
      <w:pPr>
        <w:pStyle w:val="Pamatstils1rinda"/>
        <w:rPr>
          <w:rFonts w:ascii="Times New Roman" w:hAnsi="Times New Roman"/>
          <w:sz w:val="22"/>
          <w:szCs w:val="22"/>
          <w:lang w:val="lv-LV"/>
        </w:rPr>
      </w:pPr>
      <w:r w:rsidRPr="00336C0A">
        <w:rPr>
          <w:rFonts w:ascii="Times New Roman" w:hAnsi="Times New Roman"/>
          <w:sz w:val="22"/>
          <w:szCs w:val="22"/>
          <w:lang w:val="lv-LV"/>
        </w:rPr>
        <w:t>Rīgā 2018.gada __.________</w:t>
      </w:r>
    </w:p>
    <w:p w14:paraId="13E27134" w14:textId="77777777" w:rsidR="007576D3" w:rsidRPr="00336C0A" w:rsidRDefault="007576D3" w:rsidP="007576D3">
      <w:pPr>
        <w:tabs>
          <w:tab w:val="left" w:pos="142"/>
        </w:tabs>
        <w:jc w:val="both"/>
        <w:rPr>
          <w:sz w:val="22"/>
          <w:szCs w:val="22"/>
          <w:lang w:val="lv-LV"/>
        </w:rPr>
      </w:pPr>
    </w:p>
    <w:p w14:paraId="711D9315" w14:textId="77777777" w:rsidR="007576D3" w:rsidRPr="00336C0A" w:rsidRDefault="007576D3" w:rsidP="007576D3">
      <w:pPr>
        <w:tabs>
          <w:tab w:val="left" w:pos="142"/>
        </w:tabs>
        <w:spacing w:after="100" w:afterAutospacing="1"/>
        <w:jc w:val="both"/>
        <w:rPr>
          <w:bCs/>
          <w:sz w:val="22"/>
          <w:szCs w:val="22"/>
          <w:lang w:val="lv-LV"/>
        </w:rPr>
      </w:pPr>
      <w:r w:rsidRPr="00336C0A">
        <w:rPr>
          <w:sz w:val="22"/>
          <w:szCs w:val="22"/>
          <w:lang w:val="lv-LV"/>
        </w:rPr>
        <w:t xml:space="preserve">Ievērojot to, ka </w:t>
      </w:r>
      <w:r w:rsidRPr="00336C0A">
        <w:rPr>
          <w:b/>
          <w:bCs/>
          <w:sz w:val="22"/>
          <w:szCs w:val="22"/>
          <w:lang w:val="lv-LV"/>
        </w:rPr>
        <w:t>___ "_________"</w:t>
      </w:r>
      <w:r w:rsidRPr="00336C0A">
        <w:rPr>
          <w:sz w:val="22"/>
          <w:szCs w:val="22"/>
          <w:lang w:val="lv-LV"/>
        </w:rPr>
        <w:t xml:space="preserve"> (vienotais reģistrācijas Nr. __________; juridiskā adrese: __________) (turpmāk - </w:t>
      </w:r>
      <w:r w:rsidRPr="00336C0A">
        <w:rPr>
          <w:i/>
          <w:sz w:val="22"/>
          <w:szCs w:val="22"/>
          <w:lang w:val="lv-LV"/>
        </w:rPr>
        <w:t>Pretendents</w:t>
      </w:r>
      <w:r w:rsidRPr="00336C0A">
        <w:rPr>
          <w:sz w:val="22"/>
          <w:szCs w:val="22"/>
          <w:lang w:val="lv-LV"/>
        </w:rPr>
        <w:t>) ir uzņēmies saskaņā ar 2018.gada __.______</w:t>
      </w:r>
      <w:r w:rsidR="00034452" w:rsidRPr="00336C0A">
        <w:rPr>
          <w:sz w:val="22"/>
          <w:szCs w:val="22"/>
          <w:lang w:val="lv-LV"/>
        </w:rPr>
        <w:t xml:space="preserve">__noslēgto Līgumu </w:t>
      </w:r>
      <w:proofErr w:type="spellStart"/>
      <w:r w:rsidR="00034452" w:rsidRPr="00336C0A">
        <w:rPr>
          <w:sz w:val="22"/>
          <w:szCs w:val="22"/>
          <w:lang w:val="lv-LV"/>
        </w:rPr>
        <w:t>Nr.BMC</w:t>
      </w:r>
      <w:proofErr w:type="spellEnd"/>
      <w:r w:rsidR="00034452" w:rsidRPr="00336C0A">
        <w:rPr>
          <w:sz w:val="22"/>
          <w:szCs w:val="22"/>
          <w:lang w:val="lv-LV"/>
        </w:rPr>
        <w:t xml:space="preserve"> 2018/75</w:t>
      </w:r>
      <w:r w:rsidRPr="00336C0A">
        <w:rPr>
          <w:sz w:val="22"/>
          <w:szCs w:val="22"/>
          <w:lang w:val="lv-LV"/>
        </w:rPr>
        <w:t xml:space="preserve"> (turpmāk – </w:t>
      </w:r>
      <w:r w:rsidRPr="00336C0A">
        <w:rPr>
          <w:i/>
          <w:sz w:val="22"/>
          <w:szCs w:val="22"/>
          <w:lang w:val="lv-LV"/>
        </w:rPr>
        <w:t>Līgums</w:t>
      </w:r>
      <w:r w:rsidRPr="00336C0A">
        <w:rPr>
          <w:sz w:val="22"/>
          <w:szCs w:val="22"/>
          <w:lang w:val="lv-LV"/>
        </w:rPr>
        <w:t xml:space="preserve">) veikt </w:t>
      </w:r>
      <w:r w:rsidR="00034452" w:rsidRPr="00336C0A">
        <w:rPr>
          <w:sz w:val="22"/>
          <w:szCs w:val="22"/>
          <w:lang w:val="lv-LV"/>
        </w:rPr>
        <w:t xml:space="preserve">tehniski ekonomiskās </w:t>
      </w:r>
      <w:proofErr w:type="spellStart"/>
      <w:r w:rsidR="00034452" w:rsidRPr="00336C0A">
        <w:rPr>
          <w:sz w:val="22"/>
          <w:szCs w:val="22"/>
          <w:lang w:val="lv-LV"/>
        </w:rPr>
        <w:t>priekšizpētes</w:t>
      </w:r>
      <w:proofErr w:type="spellEnd"/>
      <w:r w:rsidR="00034452" w:rsidRPr="00336C0A">
        <w:rPr>
          <w:sz w:val="22"/>
          <w:szCs w:val="22"/>
          <w:lang w:val="lv-LV"/>
        </w:rPr>
        <w:t xml:space="preserve"> un </w:t>
      </w:r>
      <w:proofErr w:type="spellStart"/>
      <w:r w:rsidR="00034452" w:rsidRPr="00336C0A">
        <w:rPr>
          <w:sz w:val="22"/>
          <w:szCs w:val="22"/>
          <w:lang w:val="lv-LV"/>
        </w:rPr>
        <w:t>komercializācijas</w:t>
      </w:r>
      <w:proofErr w:type="spellEnd"/>
      <w:r w:rsidR="00034452" w:rsidRPr="00336C0A">
        <w:rPr>
          <w:sz w:val="22"/>
          <w:szCs w:val="22"/>
          <w:lang w:val="lv-LV"/>
        </w:rPr>
        <w:t xml:space="preserve"> stratēģijas izstrādes pakalpojumu</w:t>
      </w:r>
      <w:r w:rsidRPr="00336C0A">
        <w:rPr>
          <w:sz w:val="22"/>
          <w:szCs w:val="22"/>
          <w:lang w:val="lv-LV"/>
        </w:rPr>
        <w:t xml:space="preserve">, </w:t>
      </w:r>
    </w:p>
    <w:p w14:paraId="16A09081" w14:textId="77777777" w:rsidR="007576D3" w:rsidRPr="00336C0A" w:rsidRDefault="007576D3" w:rsidP="007576D3">
      <w:pPr>
        <w:pStyle w:val="Pamatteksts"/>
        <w:tabs>
          <w:tab w:val="left" w:pos="0"/>
        </w:tabs>
        <w:spacing w:after="100" w:afterAutospacing="1"/>
        <w:jc w:val="both"/>
        <w:rPr>
          <w:sz w:val="22"/>
          <w:szCs w:val="22"/>
        </w:rPr>
      </w:pPr>
      <w:r w:rsidRPr="00336C0A">
        <w:rPr>
          <w:bCs/>
          <w:sz w:val="22"/>
          <w:szCs w:val="22"/>
        </w:rPr>
        <w:t xml:space="preserve">un ievērojot to, ka Līgumā </w:t>
      </w:r>
      <w:r w:rsidRPr="00336C0A">
        <w:rPr>
          <w:sz w:val="22"/>
          <w:szCs w:val="22"/>
        </w:rPr>
        <w:t xml:space="preserve">ir </w:t>
      </w:r>
      <w:r w:rsidRPr="00336C0A">
        <w:rPr>
          <w:bCs/>
          <w:sz w:val="22"/>
          <w:szCs w:val="22"/>
        </w:rPr>
        <w:t>norādīts</w:t>
      </w:r>
      <w:r w:rsidRPr="00336C0A">
        <w:rPr>
          <w:sz w:val="22"/>
          <w:szCs w:val="22"/>
        </w:rPr>
        <w:t>, ka Pretendentam ir jāiesniedz Pasūtītājam bankas galvojums/apdrošināšanas polise 10% (desmit procenti) apmērā no kopējās Līguma cenas kā nodrošinājumu Pretendenta Līguma saistību pilnīgai izpildei,</w:t>
      </w:r>
    </w:p>
    <w:p w14:paraId="28D472B7" w14:textId="77777777" w:rsidR="007576D3" w:rsidRPr="00336C0A" w:rsidRDefault="007576D3" w:rsidP="007576D3">
      <w:pPr>
        <w:pStyle w:val="Pamatteksts"/>
        <w:tabs>
          <w:tab w:val="left" w:pos="0"/>
        </w:tabs>
        <w:spacing w:after="100" w:afterAutospacing="1"/>
        <w:jc w:val="both"/>
        <w:rPr>
          <w:sz w:val="22"/>
          <w:szCs w:val="22"/>
        </w:rPr>
      </w:pPr>
      <w:r w:rsidRPr="00336C0A">
        <w:rPr>
          <w:sz w:val="22"/>
          <w:szCs w:val="22"/>
        </w:rPr>
        <w:t>kā arī ievērojot to, ka mēs</w:t>
      </w:r>
      <w:r w:rsidRPr="00336C0A">
        <w:rPr>
          <w:b/>
          <w:bCs/>
          <w:sz w:val="22"/>
          <w:szCs w:val="22"/>
        </w:rPr>
        <w:t xml:space="preserve"> _________ </w:t>
      </w:r>
      <w:r w:rsidRPr="00336C0A">
        <w:rPr>
          <w:bCs/>
          <w:sz w:val="22"/>
          <w:szCs w:val="22"/>
        </w:rPr>
        <w:t>(vienotais reģistrācijas Nr.</w:t>
      </w:r>
      <w:r w:rsidRPr="00336C0A">
        <w:rPr>
          <w:sz w:val="22"/>
          <w:szCs w:val="22"/>
        </w:rPr>
        <w:t>__________</w:t>
      </w:r>
      <w:r w:rsidRPr="00336C0A">
        <w:rPr>
          <w:bCs/>
          <w:sz w:val="22"/>
          <w:szCs w:val="22"/>
        </w:rPr>
        <w:t xml:space="preserve">; juridiskā adrese: </w:t>
      </w:r>
      <w:r w:rsidRPr="00336C0A">
        <w:rPr>
          <w:sz w:val="22"/>
          <w:szCs w:val="22"/>
        </w:rPr>
        <w:t>__________</w:t>
      </w:r>
      <w:r w:rsidRPr="00336C0A">
        <w:rPr>
          <w:bCs/>
          <w:sz w:val="22"/>
          <w:szCs w:val="22"/>
        </w:rPr>
        <w:t>) (</w:t>
      </w:r>
      <w:r w:rsidRPr="00336C0A">
        <w:rPr>
          <w:sz w:val="22"/>
          <w:szCs w:val="22"/>
        </w:rPr>
        <w:t xml:space="preserve">turpmāk – </w:t>
      </w:r>
      <w:r w:rsidRPr="00336C0A">
        <w:rPr>
          <w:bCs/>
          <w:sz w:val="22"/>
          <w:szCs w:val="22"/>
        </w:rPr>
        <w:t>Banka/Apdrošinātājs)</w:t>
      </w:r>
      <w:r w:rsidRPr="00336C0A">
        <w:rPr>
          <w:sz w:val="22"/>
          <w:szCs w:val="22"/>
        </w:rPr>
        <w:t>, esam piekrituši dot Pretendentam galvojumu,</w:t>
      </w:r>
    </w:p>
    <w:p w14:paraId="7941A5C0" w14:textId="77777777" w:rsidR="007576D3" w:rsidRPr="00336C0A" w:rsidRDefault="007576D3" w:rsidP="007576D3">
      <w:pPr>
        <w:pStyle w:val="Pamatteksts"/>
        <w:tabs>
          <w:tab w:val="left" w:pos="0"/>
        </w:tabs>
        <w:spacing w:after="100" w:afterAutospacing="1"/>
        <w:jc w:val="both"/>
        <w:rPr>
          <w:sz w:val="22"/>
          <w:szCs w:val="22"/>
        </w:rPr>
      </w:pPr>
      <w:r w:rsidRPr="00336C0A">
        <w:rPr>
          <w:sz w:val="22"/>
          <w:szCs w:val="22"/>
        </w:rPr>
        <w:t xml:space="preserve">mēs, </w:t>
      </w:r>
      <w:r w:rsidRPr="00336C0A">
        <w:rPr>
          <w:bCs/>
          <w:sz w:val="22"/>
          <w:szCs w:val="22"/>
        </w:rPr>
        <w:t>Banka/Apdrošinātājs</w:t>
      </w:r>
      <w:r w:rsidRPr="00336C0A">
        <w:rPr>
          <w:sz w:val="22"/>
          <w:szCs w:val="22"/>
        </w:rPr>
        <w:t xml:space="preserve">, apstiprinām, ka mēs galvojam </w:t>
      </w:r>
      <w:r w:rsidRPr="00336C0A">
        <w:rPr>
          <w:b/>
          <w:sz w:val="22"/>
          <w:szCs w:val="22"/>
          <w:lang w:eastAsia="lv-LV"/>
        </w:rPr>
        <w:t xml:space="preserve">atvasinātai publiska personai </w:t>
      </w:r>
      <w:r w:rsidRPr="00336C0A">
        <w:rPr>
          <w:b/>
          <w:sz w:val="22"/>
          <w:szCs w:val="22"/>
        </w:rPr>
        <w:t xml:space="preserve">"Latvijas </w:t>
      </w:r>
      <w:proofErr w:type="spellStart"/>
      <w:r w:rsidRPr="00336C0A">
        <w:rPr>
          <w:b/>
          <w:sz w:val="22"/>
          <w:szCs w:val="22"/>
        </w:rPr>
        <w:t>Biomedicīnas</w:t>
      </w:r>
      <w:proofErr w:type="spellEnd"/>
      <w:r w:rsidRPr="00336C0A">
        <w:rPr>
          <w:b/>
          <w:sz w:val="22"/>
          <w:szCs w:val="22"/>
        </w:rPr>
        <w:t xml:space="preserve"> pētījumu un studiju centrs"</w:t>
      </w:r>
      <w:r w:rsidRPr="00336C0A">
        <w:rPr>
          <w:sz w:val="22"/>
          <w:szCs w:val="22"/>
        </w:rPr>
        <w:t xml:space="preserve"> (</w:t>
      </w:r>
      <w:proofErr w:type="spellStart"/>
      <w:r w:rsidRPr="00336C0A">
        <w:rPr>
          <w:sz w:val="22"/>
          <w:szCs w:val="22"/>
          <w:lang w:eastAsia="lv-LV"/>
        </w:rPr>
        <w:t>Zin</w:t>
      </w:r>
      <w:proofErr w:type="spellEnd"/>
      <w:r w:rsidRPr="00336C0A">
        <w:rPr>
          <w:sz w:val="22"/>
          <w:szCs w:val="22"/>
          <w:lang w:eastAsia="lv-LV"/>
        </w:rPr>
        <w:t xml:space="preserve">. </w:t>
      </w:r>
      <w:proofErr w:type="spellStart"/>
      <w:r w:rsidRPr="00336C0A">
        <w:rPr>
          <w:sz w:val="22"/>
          <w:szCs w:val="22"/>
          <w:lang w:eastAsia="lv-LV"/>
        </w:rPr>
        <w:t>Iest</w:t>
      </w:r>
      <w:proofErr w:type="spellEnd"/>
      <w:r w:rsidRPr="00336C0A">
        <w:rPr>
          <w:sz w:val="22"/>
          <w:szCs w:val="22"/>
          <w:lang w:eastAsia="lv-LV"/>
        </w:rPr>
        <w:t xml:space="preserve">. </w:t>
      </w:r>
      <w:proofErr w:type="spellStart"/>
      <w:r w:rsidRPr="00336C0A">
        <w:rPr>
          <w:sz w:val="22"/>
          <w:szCs w:val="22"/>
          <w:lang w:eastAsia="lv-LV"/>
        </w:rPr>
        <w:t>Reģ</w:t>
      </w:r>
      <w:proofErr w:type="spellEnd"/>
      <w:r w:rsidRPr="00336C0A">
        <w:rPr>
          <w:sz w:val="22"/>
          <w:szCs w:val="22"/>
          <w:lang w:eastAsia="lv-LV"/>
        </w:rPr>
        <w:t>. Nr.</w:t>
      </w:r>
      <w:r w:rsidRPr="00336C0A">
        <w:rPr>
          <w:sz w:val="22"/>
          <w:szCs w:val="22"/>
        </w:rPr>
        <w:t xml:space="preserve">181002, PVN Nr.LV90002120158) (turpmāk – </w:t>
      </w:r>
      <w:r w:rsidRPr="00336C0A">
        <w:rPr>
          <w:i/>
          <w:sz w:val="22"/>
          <w:szCs w:val="22"/>
        </w:rPr>
        <w:t>Pasūtītājs</w:t>
      </w:r>
      <w:r w:rsidRPr="00336C0A">
        <w:rPr>
          <w:sz w:val="22"/>
          <w:szCs w:val="22"/>
        </w:rPr>
        <w:t xml:space="preserve">) par Pretendenta savlaicīgu un pienācīgu Līguma saistību izpildi un šo saistību neizpildes gadījumā uzņemamies saistības attiecībā pret Pasūtītāju par summu, kas nepārsniedz </w:t>
      </w:r>
      <w:r w:rsidRPr="00336C0A">
        <w:rPr>
          <w:b/>
          <w:sz w:val="22"/>
          <w:szCs w:val="22"/>
        </w:rPr>
        <w:t>EUR _______ (_______________)</w:t>
      </w:r>
      <w:r w:rsidRPr="00336C0A">
        <w:rPr>
          <w:sz w:val="22"/>
          <w:szCs w:val="22"/>
        </w:rPr>
        <w:t xml:space="preserve"> (turpmāk – </w:t>
      </w:r>
      <w:r w:rsidRPr="00336C0A">
        <w:rPr>
          <w:i/>
          <w:sz w:val="22"/>
          <w:szCs w:val="22"/>
        </w:rPr>
        <w:t>Galvojuma summa</w:t>
      </w:r>
      <w:r w:rsidRPr="00336C0A">
        <w:rPr>
          <w:sz w:val="22"/>
          <w:szCs w:val="22"/>
        </w:rPr>
        <w:t>). Mēs apņemamies pēc Pasūtītāja pirmā pieprasījuma, kurā minēts, ka Pretendents nav izpildījis Līguma saistības, saņemšanas, bez strīdiem un argumentiem izmaksāt Pasūtītājam Galvojuma summu vai jebkuru mazāku summu, neprasot pierādīt iemeslu vai summas lieluma pamatojumu.</w:t>
      </w:r>
    </w:p>
    <w:p w14:paraId="6680BDB2" w14:textId="77777777" w:rsidR="007576D3" w:rsidRPr="00336C0A" w:rsidRDefault="007576D3" w:rsidP="007576D3">
      <w:pPr>
        <w:pStyle w:val="Pamatteksts"/>
        <w:tabs>
          <w:tab w:val="left" w:pos="0"/>
        </w:tabs>
        <w:spacing w:after="100" w:afterAutospacing="1"/>
        <w:jc w:val="both"/>
        <w:rPr>
          <w:sz w:val="22"/>
          <w:szCs w:val="22"/>
        </w:rPr>
      </w:pPr>
      <w:r w:rsidRPr="00336C0A">
        <w:rPr>
          <w:sz w:val="22"/>
          <w:szCs w:val="22"/>
        </w:rPr>
        <w:t xml:space="preserve">Pasūtītājs pierāda pieprasījumu parakstījušās personas tiesībspēju iesniedzot dokumenta kopiju, kas apliecina pieprasījumu parakstījušās personas </w:t>
      </w:r>
      <w:proofErr w:type="spellStart"/>
      <w:r w:rsidRPr="00336C0A">
        <w:rPr>
          <w:sz w:val="22"/>
          <w:szCs w:val="22"/>
        </w:rPr>
        <w:t>paraksttiesības</w:t>
      </w:r>
      <w:proofErr w:type="spellEnd"/>
      <w:r w:rsidRPr="00336C0A">
        <w:rPr>
          <w:sz w:val="22"/>
          <w:szCs w:val="22"/>
        </w:rPr>
        <w:t>, vai arī pieprasījumu iesniedzot ar bankas, kas apkalpo Pasūtītāju, starpniecību. Šajā gadījumā pieprasījumu parakstījušās personas tiesībspēju un parakstu apliecina banka.</w:t>
      </w:r>
    </w:p>
    <w:p w14:paraId="73FA34BF" w14:textId="77777777" w:rsidR="007576D3" w:rsidRPr="00336C0A" w:rsidRDefault="007576D3" w:rsidP="007576D3">
      <w:pPr>
        <w:pStyle w:val="Pamatteksts"/>
        <w:tabs>
          <w:tab w:val="left" w:pos="0"/>
        </w:tabs>
        <w:spacing w:after="100" w:afterAutospacing="1"/>
        <w:jc w:val="both"/>
        <w:rPr>
          <w:sz w:val="22"/>
          <w:szCs w:val="22"/>
        </w:rPr>
      </w:pPr>
      <w:r w:rsidRPr="00336C0A">
        <w:rPr>
          <w:sz w:val="22"/>
          <w:szCs w:val="22"/>
        </w:rPr>
        <w:t xml:space="preserve">Šis Līguma izpildes nodrošinājums ir spēkā </w:t>
      </w:r>
      <w:r w:rsidRPr="00336C0A">
        <w:rPr>
          <w:b/>
          <w:sz w:val="22"/>
          <w:szCs w:val="22"/>
        </w:rPr>
        <w:t xml:space="preserve">līdz 2019. gada __._______ </w:t>
      </w:r>
      <w:r w:rsidRPr="00336C0A">
        <w:rPr>
          <w:b/>
          <w:i/>
          <w:sz w:val="22"/>
          <w:szCs w:val="22"/>
        </w:rPr>
        <w:t>(12 (divpadsmit) kalendārie mēneši no līguma noslēgšanas brīža).</w:t>
      </w:r>
      <w:r w:rsidRPr="00336C0A">
        <w:rPr>
          <w:sz w:val="22"/>
          <w:szCs w:val="22"/>
        </w:rPr>
        <w:t xml:space="preserve"> Jebkurai prasībai saistībā ar šo Līguma izpildes nodrošinājumu jābūt saņemtai </w:t>
      </w:r>
      <w:r w:rsidRPr="00336C0A">
        <w:rPr>
          <w:bCs/>
          <w:sz w:val="22"/>
          <w:szCs w:val="22"/>
        </w:rPr>
        <w:t>Bankā/pie Apdrošinātāja</w:t>
      </w:r>
      <w:r w:rsidRPr="00336C0A">
        <w:rPr>
          <w:sz w:val="22"/>
          <w:szCs w:val="22"/>
        </w:rPr>
        <w:t xml:space="preserve"> ne vēlāk kā augstākminētajā termiņā.</w:t>
      </w:r>
    </w:p>
    <w:p w14:paraId="60C6707B" w14:textId="77777777" w:rsidR="007576D3" w:rsidRPr="00336C0A" w:rsidRDefault="007576D3" w:rsidP="007576D3">
      <w:pPr>
        <w:pStyle w:val="Pamatteksts2"/>
        <w:spacing w:line="240" w:lineRule="auto"/>
        <w:jc w:val="both"/>
        <w:rPr>
          <w:sz w:val="22"/>
          <w:szCs w:val="22"/>
          <w:lang w:val="lv-LV"/>
        </w:rPr>
      </w:pPr>
      <w:r w:rsidRPr="00336C0A">
        <w:rPr>
          <w:bCs/>
          <w:sz w:val="22"/>
          <w:szCs w:val="22"/>
          <w:lang w:val="lv-LV"/>
        </w:rPr>
        <w:t xml:space="preserve">Šim </w:t>
      </w:r>
      <w:r w:rsidRPr="00336C0A">
        <w:rPr>
          <w:sz w:val="22"/>
          <w:szCs w:val="22"/>
          <w:lang w:val="lv-LV"/>
        </w:rPr>
        <w:t>Līguma izpildes nodrošinājumam</w:t>
      </w:r>
      <w:r w:rsidRPr="00336C0A">
        <w:rPr>
          <w:bCs/>
          <w:sz w:val="22"/>
          <w:szCs w:val="22"/>
          <w:lang w:val="lv-LV"/>
        </w:rPr>
        <w:t xml:space="preserve"> ir piemērojami “Vienotie pieprasījuma garantiju noteikumi” (</w:t>
      </w:r>
      <w:proofErr w:type="spellStart"/>
      <w:r w:rsidRPr="00336C0A">
        <w:rPr>
          <w:bCs/>
          <w:i/>
          <w:iCs/>
          <w:sz w:val="22"/>
          <w:szCs w:val="22"/>
          <w:lang w:val="lv-LV"/>
        </w:rPr>
        <w:t>the</w:t>
      </w:r>
      <w:proofErr w:type="spellEnd"/>
      <w:r w:rsidRPr="00336C0A">
        <w:rPr>
          <w:bCs/>
          <w:i/>
          <w:iCs/>
          <w:sz w:val="22"/>
          <w:szCs w:val="22"/>
          <w:lang w:val="lv-LV"/>
        </w:rPr>
        <w:t xml:space="preserve"> </w:t>
      </w:r>
      <w:proofErr w:type="spellStart"/>
      <w:r w:rsidRPr="00336C0A">
        <w:rPr>
          <w:bCs/>
          <w:i/>
          <w:iCs/>
          <w:sz w:val="22"/>
          <w:szCs w:val="22"/>
          <w:lang w:val="lv-LV"/>
        </w:rPr>
        <w:t>Uniform</w:t>
      </w:r>
      <w:proofErr w:type="spellEnd"/>
      <w:r w:rsidRPr="00336C0A">
        <w:rPr>
          <w:bCs/>
          <w:i/>
          <w:iCs/>
          <w:sz w:val="22"/>
          <w:szCs w:val="22"/>
          <w:lang w:val="lv-LV"/>
        </w:rPr>
        <w:t xml:space="preserve"> </w:t>
      </w:r>
      <w:proofErr w:type="spellStart"/>
      <w:r w:rsidRPr="00336C0A">
        <w:rPr>
          <w:bCs/>
          <w:i/>
          <w:iCs/>
          <w:sz w:val="22"/>
          <w:szCs w:val="22"/>
          <w:lang w:val="lv-LV"/>
        </w:rPr>
        <w:t>Rules</w:t>
      </w:r>
      <w:proofErr w:type="spellEnd"/>
      <w:r w:rsidRPr="00336C0A">
        <w:rPr>
          <w:bCs/>
          <w:i/>
          <w:iCs/>
          <w:sz w:val="22"/>
          <w:szCs w:val="22"/>
          <w:lang w:val="lv-LV"/>
        </w:rPr>
        <w:t xml:space="preserve"> </w:t>
      </w:r>
      <w:proofErr w:type="spellStart"/>
      <w:r w:rsidRPr="00336C0A">
        <w:rPr>
          <w:bCs/>
          <w:i/>
          <w:iCs/>
          <w:sz w:val="22"/>
          <w:szCs w:val="22"/>
          <w:lang w:val="lv-LV"/>
        </w:rPr>
        <w:t>for</w:t>
      </w:r>
      <w:proofErr w:type="spellEnd"/>
      <w:r w:rsidRPr="00336C0A">
        <w:rPr>
          <w:bCs/>
          <w:i/>
          <w:iCs/>
          <w:sz w:val="22"/>
          <w:szCs w:val="22"/>
          <w:lang w:val="lv-LV"/>
        </w:rPr>
        <w:t xml:space="preserve"> </w:t>
      </w:r>
      <w:proofErr w:type="spellStart"/>
      <w:r w:rsidRPr="00336C0A">
        <w:rPr>
          <w:bCs/>
          <w:i/>
          <w:iCs/>
          <w:sz w:val="22"/>
          <w:szCs w:val="22"/>
          <w:lang w:val="lv-LV"/>
        </w:rPr>
        <w:t>Demand</w:t>
      </w:r>
      <w:proofErr w:type="spellEnd"/>
      <w:r w:rsidRPr="00336C0A">
        <w:rPr>
          <w:bCs/>
          <w:i/>
          <w:iCs/>
          <w:sz w:val="22"/>
          <w:szCs w:val="22"/>
          <w:lang w:val="lv-LV"/>
        </w:rPr>
        <w:t xml:space="preserve"> </w:t>
      </w:r>
      <w:proofErr w:type="spellStart"/>
      <w:r w:rsidRPr="00336C0A">
        <w:rPr>
          <w:bCs/>
          <w:i/>
          <w:iCs/>
          <w:sz w:val="22"/>
          <w:szCs w:val="22"/>
          <w:lang w:val="lv-LV"/>
        </w:rPr>
        <w:t>Guarantees</w:t>
      </w:r>
      <w:proofErr w:type="spellEnd"/>
      <w:r w:rsidRPr="00336C0A">
        <w:rPr>
          <w:bCs/>
          <w:sz w:val="22"/>
          <w:szCs w:val="22"/>
          <w:lang w:val="lv-LV"/>
        </w:rPr>
        <w:t>) (2010.gada redakcija, Starptautiskās Tirdzniecības palātas publikācija Nr. 758).</w:t>
      </w:r>
    </w:p>
    <w:p w14:paraId="37D60A82" w14:textId="77777777" w:rsidR="007576D3" w:rsidRPr="00336C0A" w:rsidRDefault="007576D3" w:rsidP="007576D3">
      <w:pPr>
        <w:ind w:right="49"/>
        <w:jc w:val="both"/>
        <w:rPr>
          <w:sz w:val="22"/>
          <w:szCs w:val="22"/>
          <w:lang w:val="lv-LV"/>
        </w:rPr>
      </w:pPr>
      <w:r w:rsidRPr="00336C0A">
        <w:rPr>
          <w:sz w:val="22"/>
          <w:szCs w:val="22"/>
          <w:lang w:val="lv-LV"/>
        </w:rPr>
        <w:t>Šis Līguma izpildes nodrošinājums ir sagatavots divos oriģināleksemplāros, viens –</w:t>
      </w:r>
      <w:r w:rsidRPr="00336C0A">
        <w:rPr>
          <w:bCs/>
          <w:sz w:val="22"/>
          <w:szCs w:val="22"/>
          <w:lang w:val="lv-LV"/>
        </w:rPr>
        <w:t>Bankai/Apdrošinātājam</w:t>
      </w:r>
      <w:r w:rsidRPr="00336C0A">
        <w:rPr>
          <w:sz w:val="22"/>
          <w:szCs w:val="22"/>
          <w:lang w:val="lv-LV"/>
        </w:rPr>
        <w:t>, viens – Pasūtītājam.</w:t>
      </w:r>
    </w:p>
    <w:p w14:paraId="295DDF51" w14:textId="77777777" w:rsidR="00DA49F5" w:rsidRPr="00336C0A" w:rsidRDefault="00DA49F5" w:rsidP="00DA49F5">
      <w:pPr>
        <w:rPr>
          <w:lang w:val="lv-LV"/>
        </w:rPr>
      </w:pPr>
    </w:p>
    <w:p w14:paraId="114CE1D9" w14:textId="77777777" w:rsidR="00DA49F5" w:rsidRPr="00336C0A" w:rsidRDefault="00DA49F5" w:rsidP="00DA49F5">
      <w:pPr>
        <w:rPr>
          <w:lang w:val="lv-LV"/>
        </w:rPr>
      </w:pPr>
    </w:p>
    <w:p w14:paraId="4D80F6E1" w14:textId="77777777" w:rsidR="00DA49F5" w:rsidRPr="00336C0A" w:rsidRDefault="00DA49F5" w:rsidP="00DA49F5">
      <w:pPr>
        <w:rPr>
          <w:lang w:val="lv-LV"/>
        </w:rPr>
      </w:pPr>
    </w:p>
    <w:p w14:paraId="678C06A7" w14:textId="77777777" w:rsidR="00DA49F5" w:rsidRPr="00336C0A" w:rsidRDefault="00DA49F5" w:rsidP="00DA49F5">
      <w:pPr>
        <w:rPr>
          <w:lang w:val="lv-LV"/>
        </w:rPr>
      </w:pPr>
    </w:p>
    <w:p w14:paraId="01E82A9C" w14:textId="77777777" w:rsidR="0016108B" w:rsidRPr="00336C0A" w:rsidRDefault="0016108B" w:rsidP="00DA49F5">
      <w:pPr>
        <w:pStyle w:val="Style5"/>
        <w:widowControl/>
        <w:spacing w:before="55"/>
        <w:jc w:val="right"/>
        <w:rPr>
          <w:i/>
          <w:sz w:val="18"/>
          <w:szCs w:val="18"/>
        </w:rPr>
      </w:pPr>
    </w:p>
    <w:p w14:paraId="42B75267" w14:textId="77777777" w:rsidR="00DA49F5" w:rsidRPr="00336C0A" w:rsidRDefault="00DA49F5" w:rsidP="00DA49F5">
      <w:pPr>
        <w:pStyle w:val="Style5"/>
        <w:widowControl/>
        <w:spacing w:before="55"/>
        <w:jc w:val="right"/>
        <w:rPr>
          <w:i/>
          <w:sz w:val="20"/>
          <w:szCs w:val="18"/>
        </w:rPr>
      </w:pPr>
      <w:r w:rsidRPr="00336C0A">
        <w:rPr>
          <w:i/>
          <w:sz w:val="20"/>
          <w:szCs w:val="18"/>
        </w:rPr>
        <w:lastRenderedPageBreak/>
        <w:t xml:space="preserve">Nolikuma </w:t>
      </w:r>
      <w:r w:rsidR="00367B1E" w:rsidRPr="00336C0A">
        <w:rPr>
          <w:i/>
          <w:sz w:val="20"/>
          <w:szCs w:val="18"/>
        </w:rPr>
        <w:t>7</w:t>
      </w:r>
      <w:r w:rsidR="0016108B" w:rsidRPr="00336C0A">
        <w:rPr>
          <w:i/>
          <w:sz w:val="20"/>
          <w:szCs w:val="18"/>
        </w:rPr>
        <w:t>.</w:t>
      </w:r>
      <w:r w:rsidR="00336C0A" w:rsidRPr="00336C0A">
        <w:rPr>
          <w:i/>
          <w:sz w:val="20"/>
          <w:szCs w:val="18"/>
        </w:rPr>
        <w:t>pielikums</w:t>
      </w:r>
    </w:p>
    <w:p w14:paraId="0DE107F3" w14:textId="77777777" w:rsidR="00DA49F5" w:rsidRPr="00336C0A" w:rsidRDefault="00034452" w:rsidP="00336C0A">
      <w:pPr>
        <w:spacing w:before="120"/>
        <w:jc w:val="center"/>
        <w:rPr>
          <w:b/>
          <w:bCs/>
          <w:sz w:val="28"/>
          <w:szCs w:val="28"/>
          <w:lang w:val="lv-LV"/>
        </w:rPr>
      </w:pPr>
      <w:r w:rsidRPr="00336C0A">
        <w:rPr>
          <w:b/>
          <w:bCs/>
          <w:sz w:val="28"/>
          <w:szCs w:val="28"/>
          <w:lang w:val="lv-LV"/>
        </w:rPr>
        <w:t xml:space="preserve">Pakalpojuma līgums </w:t>
      </w:r>
      <w:proofErr w:type="spellStart"/>
      <w:r w:rsidRPr="00336C0A">
        <w:rPr>
          <w:b/>
          <w:bCs/>
          <w:sz w:val="28"/>
          <w:szCs w:val="28"/>
          <w:lang w:val="lv-LV"/>
        </w:rPr>
        <w:t>Nr.BMC</w:t>
      </w:r>
      <w:proofErr w:type="spellEnd"/>
      <w:r w:rsidRPr="00336C0A">
        <w:rPr>
          <w:b/>
          <w:bCs/>
          <w:sz w:val="28"/>
          <w:szCs w:val="28"/>
          <w:lang w:val="lv-LV"/>
        </w:rPr>
        <w:t xml:space="preserve"> 2018/75</w:t>
      </w:r>
    </w:p>
    <w:p w14:paraId="0CFAA72F" w14:textId="77777777" w:rsidR="00DA49F5" w:rsidRPr="00336C0A" w:rsidRDefault="00034452" w:rsidP="00DA49F5">
      <w:pPr>
        <w:spacing w:before="120"/>
        <w:jc w:val="both"/>
        <w:rPr>
          <w:bCs/>
          <w:kern w:val="28"/>
          <w:sz w:val="22"/>
          <w:szCs w:val="22"/>
          <w:lang w:val="lv-LV"/>
        </w:rPr>
      </w:pPr>
      <w:r w:rsidRPr="00336C0A">
        <w:rPr>
          <w:bCs/>
          <w:kern w:val="28"/>
          <w:sz w:val="22"/>
          <w:szCs w:val="22"/>
          <w:lang w:val="lv-LV"/>
        </w:rPr>
        <w:t>Rīgā,</w:t>
      </w:r>
      <w:r w:rsidRPr="00336C0A">
        <w:rPr>
          <w:bCs/>
          <w:kern w:val="28"/>
          <w:sz w:val="22"/>
          <w:szCs w:val="22"/>
          <w:lang w:val="lv-LV"/>
        </w:rPr>
        <w:tab/>
      </w:r>
      <w:r w:rsidRPr="00336C0A">
        <w:rPr>
          <w:bCs/>
          <w:kern w:val="28"/>
          <w:sz w:val="22"/>
          <w:szCs w:val="22"/>
          <w:lang w:val="lv-LV"/>
        </w:rPr>
        <w:tab/>
      </w:r>
      <w:r w:rsidRPr="00336C0A">
        <w:rPr>
          <w:bCs/>
          <w:kern w:val="28"/>
          <w:sz w:val="22"/>
          <w:szCs w:val="22"/>
          <w:lang w:val="lv-LV"/>
        </w:rPr>
        <w:tab/>
      </w:r>
      <w:r w:rsidRPr="00336C0A">
        <w:rPr>
          <w:bCs/>
          <w:kern w:val="28"/>
          <w:sz w:val="22"/>
          <w:szCs w:val="22"/>
          <w:lang w:val="lv-LV"/>
        </w:rPr>
        <w:tab/>
      </w:r>
      <w:r w:rsidRPr="00336C0A">
        <w:rPr>
          <w:bCs/>
          <w:kern w:val="28"/>
          <w:sz w:val="22"/>
          <w:szCs w:val="22"/>
          <w:lang w:val="lv-LV"/>
        </w:rPr>
        <w:tab/>
      </w:r>
      <w:r w:rsidRPr="00336C0A">
        <w:rPr>
          <w:bCs/>
          <w:kern w:val="28"/>
          <w:sz w:val="22"/>
          <w:szCs w:val="22"/>
          <w:lang w:val="lv-LV"/>
        </w:rPr>
        <w:tab/>
      </w:r>
      <w:r w:rsidRPr="00336C0A">
        <w:rPr>
          <w:bCs/>
          <w:kern w:val="28"/>
          <w:sz w:val="22"/>
          <w:szCs w:val="22"/>
          <w:lang w:val="lv-LV"/>
        </w:rPr>
        <w:tab/>
      </w:r>
      <w:r w:rsidRPr="00336C0A">
        <w:rPr>
          <w:bCs/>
          <w:kern w:val="28"/>
          <w:sz w:val="22"/>
          <w:szCs w:val="22"/>
          <w:lang w:val="lv-LV"/>
        </w:rPr>
        <w:tab/>
        <w:t>2018</w:t>
      </w:r>
      <w:r w:rsidR="00DA49F5" w:rsidRPr="00336C0A">
        <w:rPr>
          <w:bCs/>
          <w:kern w:val="28"/>
          <w:sz w:val="22"/>
          <w:szCs w:val="22"/>
          <w:lang w:val="lv-LV"/>
        </w:rPr>
        <w:t>.gada __.________</w:t>
      </w:r>
    </w:p>
    <w:p w14:paraId="06EC6881" w14:textId="77777777" w:rsidR="00DA49F5" w:rsidRPr="00336C0A" w:rsidRDefault="00DA49F5" w:rsidP="00DA49F5">
      <w:pPr>
        <w:spacing w:before="120"/>
        <w:jc w:val="both"/>
        <w:rPr>
          <w:bCs/>
          <w:kern w:val="28"/>
          <w:sz w:val="22"/>
          <w:szCs w:val="22"/>
          <w:lang w:val="lv-LV"/>
        </w:rPr>
      </w:pPr>
    </w:p>
    <w:p w14:paraId="3671D9B5" w14:textId="77777777" w:rsidR="00DA49F5" w:rsidRPr="00336C0A" w:rsidRDefault="00DA49F5" w:rsidP="00DA49F5">
      <w:pPr>
        <w:pStyle w:val="Paraststmeklis"/>
        <w:spacing w:before="120" w:beforeAutospacing="0" w:after="0" w:afterAutospacing="0"/>
        <w:ind w:firstLine="567"/>
        <w:jc w:val="both"/>
        <w:rPr>
          <w:sz w:val="22"/>
          <w:szCs w:val="22"/>
        </w:rPr>
      </w:pPr>
      <w:r w:rsidRPr="00336C0A">
        <w:rPr>
          <w:b/>
          <w:sz w:val="22"/>
          <w:szCs w:val="22"/>
        </w:rPr>
        <w:t xml:space="preserve">Atvasināta publiska persona „Latvijas </w:t>
      </w:r>
      <w:proofErr w:type="spellStart"/>
      <w:r w:rsidRPr="00336C0A">
        <w:rPr>
          <w:b/>
          <w:sz w:val="22"/>
          <w:szCs w:val="22"/>
        </w:rPr>
        <w:t>Biomedicīnas</w:t>
      </w:r>
      <w:proofErr w:type="spellEnd"/>
      <w:r w:rsidRPr="00336C0A">
        <w:rPr>
          <w:b/>
          <w:sz w:val="22"/>
          <w:szCs w:val="22"/>
        </w:rPr>
        <w:t xml:space="preserve"> pētījumu un studiju centrs”</w:t>
      </w:r>
      <w:r w:rsidRPr="00336C0A">
        <w:rPr>
          <w:sz w:val="22"/>
          <w:szCs w:val="22"/>
        </w:rPr>
        <w:t xml:space="preserve">, direktora Jāņa </w:t>
      </w:r>
      <w:proofErr w:type="spellStart"/>
      <w:r w:rsidRPr="00336C0A">
        <w:rPr>
          <w:sz w:val="22"/>
          <w:szCs w:val="22"/>
        </w:rPr>
        <w:t>Kloviņa</w:t>
      </w:r>
      <w:proofErr w:type="spellEnd"/>
      <w:r w:rsidRPr="00336C0A">
        <w:rPr>
          <w:sz w:val="22"/>
          <w:szCs w:val="22"/>
        </w:rPr>
        <w:t>  personā,</w:t>
      </w:r>
      <w:r w:rsidRPr="00336C0A" w:rsidDel="00E1593C">
        <w:rPr>
          <w:sz w:val="22"/>
          <w:szCs w:val="22"/>
        </w:rPr>
        <w:t xml:space="preserve"> </w:t>
      </w:r>
      <w:r w:rsidRPr="00336C0A">
        <w:rPr>
          <w:sz w:val="22"/>
          <w:szCs w:val="22"/>
        </w:rPr>
        <w:t xml:space="preserve">kurš rīkojas saskaņā ar iestādes nolikumu, turpmāk šī Līguma tekstā saukts -  </w:t>
      </w:r>
      <w:r w:rsidRPr="00336C0A">
        <w:rPr>
          <w:b/>
          <w:i/>
          <w:spacing w:val="3"/>
          <w:sz w:val="22"/>
          <w:szCs w:val="22"/>
        </w:rPr>
        <w:t>PASŪTĪTĀJS</w:t>
      </w:r>
      <w:r w:rsidRPr="00336C0A">
        <w:rPr>
          <w:sz w:val="22"/>
          <w:szCs w:val="22"/>
        </w:rPr>
        <w:t>, no vienas puses, un</w:t>
      </w:r>
    </w:p>
    <w:p w14:paraId="48B9BB1D" w14:textId="77777777" w:rsidR="00DA49F5" w:rsidRPr="00336C0A" w:rsidRDefault="00DA49F5" w:rsidP="00DA49F5">
      <w:pPr>
        <w:spacing w:before="120"/>
        <w:ind w:firstLine="426"/>
        <w:jc w:val="both"/>
        <w:rPr>
          <w:sz w:val="22"/>
          <w:szCs w:val="22"/>
          <w:lang w:val="lv-LV"/>
        </w:rPr>
      </w:pPr>
      <w:r w:rsidRPr="00336C0A">
        <w:rPr>
          <w:b/>
          <w:i/>
          <w:sz w:val="22"/>
          <w:szCs w:val="22"/>
          <w:lang w:val="lv-LV"/>
        </w:rPr>
        <w:t>&lt;  &gt; „&lt;nosaukums&gt;”</w:t>
      </w:r>
      <w:r w:rsidRPr="00336C0A">
        <w:rPr>
          <w:sz w:val="22"/>
          <w:szCs w:val="22"/>
          <w:lang w:val="lv-LV"/>
        </w:rPr>
        <w:t xml:space="preserve">, kuru atbilstoši </w:t>
      </w:r>
      <w:r w:rsidRPr="00336C0A">
        <w:rPr>
          <w:i/>
          <w:sz w:val="22"/>
          <w:szCs w:val="22"/>
          <w:lang w:val="lv-LV"/>
        </w:rPr>
        <w:t>&lt;pārstāvības pamatojums&gt;</w:t>
      </w:r>
      <w:r w:rsidRPr="00336C0A">
        <w:rPr>
          <w:sz w:val="22"/>
          <w:szCs w:val="22"/>
          <w:lang w:val="lv-LV"/>
        </w:rPr>
        <w:t xml:space="preserve"> pārstāv tās </w:t>
      </w:r>
      <w:r w:rsidRPr="00336C0A">
        <w:rPr>
          <w:i/>
          <w:sz w:val="22"/>
          <w:szCs w:val="22"/>
          <w:lang w:val="lv-LV"/>
        </w:rPr>
        <w:t>&lt;amats&gt; &lt;vārds, Uzvārds&gt;</w:t>
      </w:r>
      <w:r w:rsidRPr="00336C0A">
        <w:rPr>
          <w:sz w:val="22"/>
          <w:szCs w:val="22"/>
          <w:lang w:val="lv-LV"/>
        </w:rPr>
        <w:t xml:space="preserve">, turpmāk šī Līguma tekstā saukts - </w:t>
      </w:r>
      <w:r w:rsidRPr="00336C0A">
        <w:rPr>
          <w:b/>
          <w:i/>
          <w:sz w:val="22"/>
          <w:szCs w:val="22"/>
          <w:lang w:val="lv-LV"/>
        </w:rPr>
        <w:t>IZPILDĪTĀJS</w:t>
      </w:r>
      <w:r w:rsidRPr="00336C0A">
        <w:rPr>
          <w:sz w:val="22"/>
          <w:szCs w:val="22"/>
          <w:lang w:val="lv-LV"/>
        </w:rPr>
        <w:t xml:space="preserve">, no otras puses, </w:t>
      </w:r>
    </w:p>
    <w:p w14:paraId="184C1085" w14:textId="77777777" w:rsidR="00DA49F5" w:rsidRPr="00336C0A" w:rsidRDefault="00DA49F5" w:rsidP="00DA49F5">
      <w:pPr>
        <w:spacing w:before="120"/>
        <w:jc w:val="both"/>
        <w:rPr>
          <w:sz w:val="22"/>
          <w:szCs w:val="22"/>
          <w:lang w:val="lv-LV"/>
        </w:rPr>
      </w:pPr>
      <w:r w:rsidRPr="00336C0A">
        <w:rPr>
          <w:sz w:val="22"/>
          <w:szCs w:val="22"/>
          <w:lang w:val="lv-LV"/>
        </w:rPr>
        <w:t xml:space="preserve">abi kopā un katrs atsevišķi turpmāk šī Līguma tekstā saukti - Līdzējs/ Līdzēji, pamatojoties Publisko iepirkumu likuma kārtībā organizētā </w:t>
      </w:r>
      <w:r w:rsidR="00034452" w:rsidRPr="00336C0A">
        <w:rPr>
          <w:sz w:val="22"/>
          <w:szCs w:val="22"/>
          <w:lang w:val="lv-LV"/>
        </w:rPr>
        <w:t>atklātā konkursa</w:t>
      </w:r>
      <w:r w:rsidRPr="00336C0A">
        <w:rPr>
          <w:sz w:val="22"/>
          <w:szCs w:val="22"/>
          <w:lang w:val="lv-LV"/>
        </w:rPr>
        <w:t xml:space="preserve"> „</w:t>
      </w:r>
      <w:r w:rsidR="00120D43" w:rsidRPr="00336C0A">
        <w:rPr>
          <w:rStyle w:val="FontStyle12"/>
          <w:b/>
          <w:spacing w:val="0"/>
          <w:lang w:val="lv-LV"/>
        </w:rPr>
        <w:t>T</w:t>
      </w:r>
      <w:r w:rsidR="00034452" w:rsidRPr="00336C0A">
        <w:rPr>
          <w:rStyle w:val="FontStyle12"/>
          <w:b/>
          <w:spacing w:val="0"/>
          <w:lang w:val="lv-LV"/>
        </w:rPr>
        <w:t xml:space="preserve">ehniski ekonomiskās </w:t>
      </w:r>
      <w:proofErr w:type="spellStart"/>
      <w:r w:rsidR="00034452" w:rsidRPr="00336C0A">
        <w:rPr>
          <w:rStyle w:val="FontStyle12"/>
          <w:b/>
          <w:spacing w:val="0"/>
          <w:lang w:val="lv-LV"/>
        </w:rPr>
        <w:t>priekšizpētes</w:t>
      </w:r>
      <w:proofErr w:type="spellEnd"/>
      <w:r w:rsidR="00034452" w:rsidRPr="00336C0A">
        <w:rPr>
          <w:rStyle w:val="FontStyle12"/>
          <w:b/>
          <w:spacing w:val="0"/>
          <w:lang w:val="lv-LV"/>
        </w:rPr>
        <w:t xml:space="preserve"> un </w:t>
      </w:r>
      <w:proofErr w:type="spellStart"/>
      <w:r w:rsidR="00034452" w:rsidRPr="00336C0A">
        <w:rPr>
          <w:rStyle w:val="FontStyle12"/>
          <w:b/>
          <w:spacing w:val="0"/>
          <w:lang w:val="lv-LV"/>
        </w:rPr>
        <w:t>komercializācijas</w:t>
      </w:r>
      <w:proofErr w:type="spellEnd"/>
      <w:r w:rsidR="00034452" w:rsidRPr="00336C0A">
        <w:rPr>
          <w:rStyle w:val="FontStyle12"/>
          <w:b/>
          <w:spacing w:val="0"/>
          <w:lang w:val="lv-LV"/>
        </w:rPr>
        <w:t xml:space="preserve"> stratēģijas izstrādes pakalpojums</w:t>
      </w:r>
      <w:r w:rsidRPr="00336C0A">
        <w:rPr>
          <w:sz w:val="22"/>
          <w:szCs w:val="22"/>
          <w:lang w:val="lv-LV"/>
        </w:rPr>
        <w:t xml:space="preserve">”, </w:t>
      </w:r>
      <w:r w:rsidR="00034452" w:rsidRPr="00336C0A">
        <w:rPr>
          <w:b/>
          <w:sz w:val="22"/>
          <w:szCs w:val="22"/>
          <w:lang w:val="lv-LV"/>
        </w:rPr>
        <w:t xml:space="preserve">ID </w:t>
      </w:r>
      <w:proofErr w:type="spellStart"/>
      <w:r w:rsidR="00034452" w:rsidRPr="00336C0A">
        <w:rPr>
          <w:b/>
          <w:sz w:val="22"/>
          <w:szCs w:val="22"/>
          <w:lang w:val="lv-LV"/>
        </w:rPr>
        <w:t>Nr.BMC</w:t>
      </w:r>
      <w:proofErr w:type="spellEnd"/>
      <w:r w:rsidR="00034452" w:rsidRPr="00336C0A">
        <w:rPr>
          <w:b/>
          <w:sz w:val="22"/>
          <w:szCs w:val="22"/>
          <w:lang w:val="lv-LV"/>
        </w:rPr>
        <w:t xml:space="preserve"> 2018/75</w:t>
      </w:r>
      <w:r w:rsidRPr="00336C0A">
        <w:rPr>
          <w:b/>
          <w:sz w:val="22"/>
          <w:szCs w:val="22"/>
          <w:lang w:val="lv-LV"/>
        </w:rPr>
        <w:t xml:space="preserve">, </w:t>
      </w:r>
      <w:r w:rsidRPr="00336C0A">
        <w:rPr>
          <w:sz w:val="22"/>
          <w:szCs w:val="22"/>
          <w:lang w:val="lv-LV"/>
        </w:rPr>
        <w:t>turpmāk šī līguma tekstā saukts Iepirkums, rezultātiem noslēdz šādu līgumu, turpmāk šī Līguma tekstā saukts - Līgums:</w:t>
      </w:r>
    </w:p>
    <w:p w14:paraId="39226EA5" w14:textId="77777777" w:rsidR="00DA49F5" w:rsidRPr="00336C0A" w:rsidRDefault="00DA49F5" w:rsidP="00DA49F5">
      <w:pPr>
        <w:pStyle w:val="Virsraksts1"/>
        <w:numPr>
          <w:ilvl w:val="0"/>
          <w:numId w:val="5"/>
        </w:numPr>
        <w:spacing w:before="240" w:after="60"/>
        <w:rPr>
          <w:sz w:val="22"/>
          <w:szCs w:val="22"/>
        </w:rPr>
      </w:pPr>
      <w:r w:rsidRPr="00336C0A">
        <w:rPr>
          <w:sz w:val="22"/>
          <w:szCs w:val="22"/>
        </w:rPr>
        <w:t xml:space="preserve">Līguma priekšmets </w:t>
      </w:r>
    </w:p>
    <w:p w14:paraId="78FB8FD9" w14:textId="77777777" w:rsidR="00DA49F5" w:rsidRPr="00336C0A" w:rsidRDefault="00DA49F5" w:rsidP="00DA49F5">
      <w:pPr>
        <w:rPr>
          <w:sz w:val="22"/>
          <w:szCs w:val="22"/>
          <w:lang w:val="lv-LV"/>
        </w:rPr>
      </w:pPr>
    </w:p>
    <w:p w14:paraId="65CA64DA" w14:textId="77777777" w:rsidR="00B75A3B" w:rsidRPr="00336C0A" w:rsidRDefault="0002054B" w:rsidP="00B75A3B">
      <w:pPr>
        <w:widowControl w:val="0"/>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rPr>
        <w:t xml:space="preserve">IZPILDĪTĀJS izstrādā PASŪTĪTĀJAM </w:t>
      </w:r>
      <w:proofErr w:type="spellStart"/>
      <w:r w:rsidRPr="00336C0A">
        <w:rPr>
          <w:sz w:val="22"/>
          <w:szCs w:val="24"/>
          <w:lang w:val="lv-LV"/>
        </w:rPr>
        <w:t>komercializācijas</w:t>
      </w:r>
      <w:proofErr w:type="spellEnd"/>
      <w:r w:rsidRPr="00336C0A">
        <w:rPr>
          <w:sz w:val="22"/>
          <w:szCs w:val="24"/>
          <w:lang w:val="lv-LV"/>
        </w:rPr>
        <w:t xml:space="preserve"> stratēģiju</w:t>
      </w:r>
      <w:r w:rsidRPr="00336C0A">
        <w:rPr>
          <w:sz w:val="22"/>
          <w:szCs w:val="22"/>
          <w:lang w:val="lv-LV"/>
        </w:rPr>
        <w:t xml:space="preserve">, turpmāk tekstā – </w:t>
      </w:r>
      <w:r w:rsidRPr="00336C0A">
        <w:rPr>
          <w:b/>
          <w:sz w:val="22"/>
          <w:szCs w:val="22"/>
          <w:lang w:val="lv-LV"/>
        </w:rPr>
        <w:t>Projekts</w:t>
      </w:r>
      <w:r w:rsidRPr="00336C0A">
        <w:rPr>
          <w:sz w:val="22"/>
          <w:szCs w:val="22"/>
          <w:lang w:val="lv-LV"/>
        </w:rPr>
        <w:t>, veicot šī Līguma 1.</w:t>
      </w:r>
      <w:r w:rsidRPr="00336C0A">
        <w:rPr>
          <w:spacing w:val="-4"/>
          <w:sz w:val="22"/>
          <w:szCs w:val="22"/>
          <w:lang w:val="lv-LV"/>
        </w:rPr>
        <w:t xml:space="preserve">pielikumā „Darba uzdevums” noteiktā uzdevuma izpildi un rīkojoties atbilstoši tiešiem PASŪTĪTĀJA norādījumiem un priekšrakstiem pasūtījuma realizācijā, turpmāk tekstā - </w:t>
      </w:r>
      <w:r w:rsidRPr="00336C0A">
        <w:rPr>
          <w:b/>
          <w:spacing w:val="-4"/>
          <w:sz w:val="22"/>
          <w:szCs w:val="22"/>
          <w:lang w:val="lv-LV"/>
        </w:rPr>
        <w:t>Uzdevums</w:t>
      </w:r>
      <w:r w:rsidRPr="00336C0A">
        <w:rPr>
          <w:spacing w:val="-4"/>
          <w:sz w:val="22"/>
          <w:szCs w:val="22"/>
          <w:lang w:val="lv-LV"/>
        </w:rPr>
        <w:t>.</w:t>
      </w:r>
    </w:p>
    <w:p w14:paraId="208BE420" w14:textId="77777777" w:rsidR="0002054B" w:rsidRPr="00336C0A" w:rsidRDefault="0002054B" w:rsidP="00B75A3B">
      <w:pPr>
        <w:widowControl w:val="0"/>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pacing w:val="-4"/>
          <w:sz w:val="22"/>
          <w:szCs w:val="22"/>
          <w:lang w:val="lv-LV"/>
        </w:rPr>
        <w:t xml:space="preserve">Līgums tiek līdzfinansēts no </w:t>
      </w:r>
      <w:r w:rsidR="00B75A3B" w:rsidRPr="00336C0A">
        <w:rPr>
          <w:rStyle w:val="FontStyle20"/>
          <w:lang w:val="lv-LV"/>
        </w:rPr>
        <w:t xml:space="preserve">Eiropas Reģionālā attīstība fonda 1.2.1.2.pasākuma "Atbalsts tehnoloģiju </w:t>
      </w:r>
      <w:proofErr w:type="spellStart"/>
      <w:r w:rsidR="00B75A3B" w:rsidRPr="00336C0A">
        <w:rPr>
          <w:rStyle w:val="FontStyle20"/>
          <w:lang w:val="lv-LV"/>
        </w:rPr>
        <w:t>pārneses</w:t>
      </w:r>
      <w:proofErr w:type="spellEnd"/>
      <w:r w:rsidR="00B75A3B" w:rsidRPr="00336C0A">
        <w:rPr>
          <w:rStyle w:val="FontStyle20"/>
          <w:lang w:val="lv-LV"/>
        </w:rPr>
        <w:t xml:space="preserve"> sistēmas" ietvaros 2017.gada 15.maijā noslēgtais "Līgums par dalību tehnoloģijas </w:t>
      </w:r>
      <w:proofErr w:type="spellStart"/>
      <w:r w:rsidR="00B75A3B" w:rsidRPr="00336C0A">
        <w:rPr>
          <w:rStyle w:val="FontStyle20"/>
          <w:lang w:val="lv-LV"/>
        </w:rPr>
        <w:t>pārneses</w:t>
      </w:r>
      <w:proofErr w:type="spellEnd"/>
      <w:r w:rsidR="00B75A3B" w:rsidRPr="00336C0A">
        <w:rPr>
          <w:rStyle w:val="FontStyle20"/>
          <w:lang w:val="lv-LV"/>
        </w:rPr>
        <w:t xml:space="preserve"> pasākumā" (Nr.KC-L-2017/1), 2017.gada 19.jūlijā apstiprinātais projekta iesniegums "Personalizēts krūts vēža molekulārās diagnostikas tests zāļu izveidei un slimības gaitas novērošanai" (ID Nr.KC-PI-2017/23),</w:t>
      </w:r>
      <w:r w:rsidR="00B75A3B" w:rsidRPr="00336C0A">
        <w:rPr>
          <w:sz w:val="22"/>
          <w:szCs w:val="22"/>
          <w:lang w:val="lv-LV"/>
        </w:rPr>
        <w:t xml:space="preserve"> 2018.gada 29.jānvārī apstiprinātais projekta iesniegums "Vakcīnu tehnoloģiskā platforma uz augu vīrusu bāzes" (ID </w:t>
      </w:r>
      <w:r w:rsidR="00B75A3B" w:rsidRPr="00336C0A">
        <w:rPr>
          <w:rStyle w:val="FontStyle20"/>
          <w:lang w:val="lv-LV"/>
        </w:rPr>
        <w:t>Nr.KC-PI-2017/83) un 2018.gada 29.jānvārī apstiprinātais projekta iesniegums "Pret-Laimas slimības vakcīnas kandidāta attīstība" (ID Nr.KC-PI-2017/84), kā arī var tikt līdzfinansēts no citiem Pasūtītāja īstenotiem projektiem un finansējuma.</w:t>
      </w:r>
    </w:p>
    <w:p w14:paraId="31BB6CCD" w14:textId="77777777" w:rsidR="007576D3" w:rsidRPr="00336C0A" w:rsidRDefault="007576D3" w:rsidP="00095D05">
      <w:pPr>
        <w:widowControl w:val="0"/>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rPr>
        <w:t>Izpildītājs</w:t>
      </w:r>
      <w:r w:rsidRPr="00336C0A">
        <w:rPr>
          <w:b/>
          <w:sz w:val="22"/>
          <w:szCs w:val="22"/>
          <w:lang w:val="lv-LV"/>
        </w:rPr>
        <w:t xml:space="preserve"> </w:t>
      </w:r>
      <w:r w:rsidRPr="00336C0A">
        <w:rPr>
          <w:sz w:val="22"/>
          <w:szCs w:val="22"/>
          <w:lang w:val="lv-LV"/>
        </w:rPr>
        <w:t xml:space="preserve">10 </w:t>
      </w:r>
      <w:r w:rsidR="00095D05" w:rsidRPr="00336C0A">
        <w:rPr>
          <w:sz w:val="22"/>
          <w:szCs w:val="22"/>
          <w:lang w:val="lv-LV"/>
        </w:rPr>
        <w:t xml:space="preserve">(desmit) </w:t>
      </w:r>
      <w:r w:rsidRPr="00336C0A">
        <w:rPr>
          <w:sz w:val="22"/>
          <w:szCs w:val="22"/>
          <w:lang w:val="lv-LV"/>
        </w:rPr>
        <w:t>dienu laikā no līguma spēkā stāšanās dienas iesniedz Pasūtītājam līguma nodrošinājumu – bankas vai apdrošināšanas sabiedrības neatsaucamu beznosacījumu garantiju 10% (desmit procentu) apmērā no Līguma cenas, kas sagatavota</w:t>
      </w:r>
      <w:r w:rsidR="0002054B" w:rsidRPr="00336C0A">
        <w:rPr>
          <w:sz w:val="22"/>
          <w:szCs w:val="22"/>
          <w:lang w:val="lv-LV"/>
        </w:rPr>
        <w:t xml:space="preserve"> atbilstoši Iepirkuma Nolikuma 8</w:t>
      </w:r>
      <w:r w:rsidRPr="00336C0A">
        <w:rPr>
          <w:sz w:val="22"/>
          <w:szCs w:val="22"/>
          <w:lang w:val="lv-LV"/>
        </w:rPr>
        <w:t>.1</w:t>
      </w:r>
      <w:r w:rsidR="0002054B" w:rsidRPr="00336C0A">
        <w:rPr>
          <w:sz w:val="22"/>
          <w:szCs w:val="22"/>
          <w:lang w:val="lv-LV"/>
        </w:rPr>
        <w:t xml:space="preserve">5.9.punkta un Nolikuma </w:t>
      </w:r>
      <w:r w:rsidR="00367B1E" w:rsidRPr="00336C0A">
        <w:rPr>
          <w:sz w:val="22"/>
          <w:szCs w:val="22"/>
          <w:lang w:val="lv-LV"/>
        </w:rPr>
        <w:t>6</w:t>
      </w:r>
      <w:r w:rsidRPr="00336C0A">
        <w:rPr>
          <w:sz w:val="22"/>
          <w:szCs w:val="22"/>
          <w:lang w:val="lv-LV"/>
        </w:rPr>
        <w:t>.pielikuma prasībām</w:t>
      </w:r>
    </w:p>
    <w:p w14:paraId="7E49D1C1" w14:textId="77777777" w:rsidR="00DA49F5" w:rsidRPr="00336C0A" w:rsidRDefault="00DA49F5" w:rsidP="00DA49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center"/>
        <w:rPr>
          <w:b/>
          <w:sz w:val="22"/>
          <w:szCs w:val="22"/>
          <w:lang w:val="lv-LV"/>
        </w:rPr>
      </w:pPr>
    </w:p>
    <w:p w14:paraId="7100DEC8" w14:textId="77777777" w:rsidR="00DA49F5" w:rsidRPr="00336C0A" w:rsidRDefault="00DA49F5" w:rsidP="00DA49F5">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center"/>
        <w:rPr>
          <w:b/>
          <w:sz w:val="22"/>
          <w:szCs w:val="22"/>
          <w:lang w:val="lv-LV"/>
        </w:rPr>
      </w:pPr>
      <w:r w:rsidRPr="00336C0A">
        <w:rPr>
          <w:b/>
          <w:sz w:val="22"/>
          <w:szCs w:val="22"/>
          <w:lang w:val="lv-LV"/>
        </w:rPr>
        <w:t xml:space="preserve">Uzdevumu izpildes kārtība </w:t>
      </w:r>
    </w:p>
    <w:p w14:paraId="496FA0A8" w14:textId="77777777" w:rsidR="00DA49F5" w:rsidRPr="00336C0A" w:rsidRDefault="00DA49F5" w:rsidP="00DA49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b/>
          <w:sz w:val="22"/>
          <w:szCs w:val="22"/>
          <w:lang w:val="lv-LV"/>
        </w:rPr>
      </w:pPr>
    </w:p>
    <w:p w14:paraId="5A732C90" w14:textId="77777777" w:rsidR="0002054B" w:rsidRPr="00336C0A" w:rsidRDefault="0002054B" w:rsidP="0002054B">
      <w:pPr>
        <w:widowControl w:val="0"/>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rPr>
        <w:t>IZPILDĪTĀJS uzdevuma izpildi uzsāk pēc Līguma parakstīšanas dienas un veic tā izpildi ne ilgāk kā:</w:t>
      </w:r>
    </w:p>
    <w:p w14:paraId="0F8180DC" w14:textId="77777777" w:rsidR="0002054B" w:rsidRPr="00336C0A" w:rsidRDefault="003F0E87" w:rsidP="0002054B">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sz w:val="22"/>
          <w:szCs w:val="22"/>
          <w:lang w:val="lv-LV"/>
        </w:rPr>
      </w:pPr>
      <w:r w:rsidRPr="00336C0A">
        <w:rPr>
          <w:sz w:val="22"/>
          <w:szCs w:val="22"/>
          <w:lang w:val="lv-LV"/>
        </w:rPr>
        <w:t xml:space="preserve">2.1.1. Uzdevums Nr.1 - </w:t>
      </w:r>
      <w:r w:rsidR="0002054B" w:rsidRPr="00336C0A">
        <w:rPr>
          <w:b/>
          <w:sz w:val="22"/>
          <w:szCs w:val="22"/>
          <w:lang w:val="lv-LV"/>
        </w:rPr>
        <w:t xml:space="preserve">ne ilgāk kā </w:t>
      </w:r>
      <w:r w:rsidRPr="00336C0A">
        <w:rPr>
          <w:b/>
          <w:sz w:val="22"/>
          <w:szCs w:val="22"/>
          <w:lang w:val="lv-LV"/>
        </w:rPr>
        <w:t>10 (desmit)</w:t>
      </w:r>
      <w:r w:rsidR="0002054B" w:rsidRPr="00336C0A">
        <w:rPr>
          <w:b/>
          <w:sz w:val="22"/>
          <w:szCs w:val="22"/>
          <w:lang w:val="lv-LV"/>
        </w:rPr>
        <w:t xml:space="preserve"> kalendāro </w:t>
      </w:r>
      <w:r w:rsidR="0003339F">
        <w:rPr>
          <w:b/>
          <w:sz w:val="22"/>
          <w:szCs w:val="22"/>
          <w:lang w:val="lv-LV"/>
        </w:rPr>
        <w:t>nedēļu</w:t>
      </w:r>
      <w:r w:rsidR="0002054B" w:rsidRPr="00336C0A">
        <w:rPr>
          <w:b/>
          <w:sz w:val="22"/>
          <w:szCs w:val="22"/>
          <w:lang w:val="lv-LV"/>
        </w:rPr>
        <w:t xml:space="preserve"> laikā no Līguma noslēgšanas dienas;</w:t>
      </w:r>
    </w:p>
    <w:p w14:paraId="763924A7" w14:textId="77777777" w:rsidR="0002054B" w:rsidRPr="00336C0A" w:rsidRDefault="003F0E87" w:rsidP="0002054B">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sz w:val="22"/>
          <w:szCs w:val="22"/>
          <w:lang w:val="lv-LV"/>
        </w:rPr>
      </w:pPr>
      <w:r w:rsidRPr="00336C0A">
        <w:rPr>
          <w:sz w:val="22"/>
          <w:szCs w:val="22"/>
          <w:lang w:val="lv-LV"/>
        </w:rPr>
        <w:t xml:space="preserve">2.1.2. Uzdevums Nr.2 - </w:t>
      </w:r>
      <w:r w:rsidR="0002054B" w:rsidRPr="00336C0A">
        <w:rPr>
          <w:b/>
          <w:sz w:val="22"/>
          <w:szCs w:val="22"/>
          <w:lang w:val="lv-LV"/>
        </w:rPr>
        <w:t xml:space="preserve">ne ilgāk kā </w:t>
      </w:r>
      <w:r w:rsidRPr="00336C0A">
        <w:rPr>
          <w:b/>
          <w:sz w:val="22"/>
          <w:szCs w:val="22"/>
          <w:lang w:val="lv-LV"/>
        </w:rPr>
        <w:t xml:space="preserve">10 (desmit) </w:t>
      </w:r>
      <w:r w:rsidR="0002054B" w:rsidRPr="00336C0A">
        <w:rPr>
          <w:b/>
          <w:sz w:val="22"/>
          <w:szCs w:val="22"/>
          <w:lang w:val="lv-LV"/>
        </w:rPr>
        <w:t xml:space="preserve"> kalendāro </w:t>
      </w:r>
      <w:r w:rsidR="0003339F">
        <w:rPr>
          <w:b/>
          <w:sz w:val="22"/>
          <w:szCs w:val="22"/>
          <w:lang w:val="lv-LV"/>
        </w:rPr>
        <w:t>nedēļu</w:t>
      </w:r>
      <w:r w:rsidR="0002054B" w:rsidRPr="00336C0A">
        <w:rPr>
          <w:b/>
          <w:sz w:val="22"/>
          <w:szCs w:val="22"/>
          <w:lang w:val="lv-LV"/>
        </w:rPr>
        <w:t xml:space="preserve"> laikā no Līguma noslēgšanas dienas;</w:t>
      </w:r>
    </w:p>
    <w:p w14:paraId="0940055F" w14:textId="77777777" w:rsidR="0002054B" w:rsidRPr="00336C0A" w:rsidRDefault="003F0E87" w:rsidP="0002054B">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sz w:val="22"/>
          <w:szCs w:val="22"/>
          <w:lang w:val="lv-LV"/>
        </w:rPr>
      </w:pPr>
      <w:r w:rsidRPr="00336C0A">
        <w:rPr>
          <w:sz w:val="22"/>
          <w:szCs w:val="22"/>
          <w:lang w:val="lv-LV"/>
        </w:rPr>
        <w:t xml:space="preserve">2.1.3. Uzdevums Nr.3 - </w:t>
      </w:r>
      <w:r w:rsidR="0002054B" w:rsidRPr="00336C0A">
        <w:rPr>
          <w:b/>
          <w:sz w:val="22"/>
          <w:szCs w:val="22"/>
          <w:lang w:val="lv-LV"/>
        </w:rPr>
        <w:t xml:space="preserve">ne ilgāk kā </w:t>
      </w:r>
      <w:r w:rsidRPr="00336C0A">
        <w:rPr>
          <w:b/>
          <w:sz w:val="22"/>
          <w:szCs w:val="22"/>
          <w:lang w:val="lv-LV"/>
        </w:rPr>
        <w:t>8 (astoņu)</w:t>
      </w:r>
      <w:r w:rsidR="0002054B" w:rsidRPr="00336C0A">
        <w:rPr>
          <w:b/>
          <w:sz w:val="22"/>
          <w:szCs w:val="22"/>
          <w:lang w:val="lv-LV"/>
        </w:rPr>
        <w:t xml:space="preserve"> kalendāro </w:t>
      </w:r>
      <w:r w:rsidR="0003339F">
        <w:rPr>
          <w:b/>
          <w:sz w:val="22"/>
          <w:szCs w:val="22"/>
          <w:lang w:val="lv-LV"/>
        </w:rPr>
        <w:t>nedēļu</w:t>
      </w:r>
      <w:r w:rsidR="0002054B" w:rsidRPr="00336C0A">
        <w:rPr>
          <w:b/>
          <w:sz w:val="22"/>
          <w:szCs w:val="22"/>
          <w:lang w:val="lv-LV"/>
        </w:rPr>
        <w:t xml:space="preserve"> laikā no Līguma noslēgšanas dienas.</w:t>
      </w:r>
    </w:p>
    <w:p w14:paraId="781AB3CC" w14:textId="77777777" w:rsidR="0002054B" w:rsidRPr="00336C0A" w:rsidRDefault="0002054B" w:rsidP="0002054B">
      <w:pPr>
        <w:widowControl w:val="0"/>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eastAsia="lv-LV"/>
        </w:rPr>
        <w:t>PASŪTĪTĀJS periodiski tiks informēts par Pakalpojumu izpildes gaitu un paredzēto laiku, kas vēl jāpatērē līdz pilnīgai Pakalpojuma izpildei.</w:t>
      </w:r>
    </w:p>
    <w:p w14:paraId="33709258" w14:textId="77777777" w:rsidR="0002054B" w:rsidRPr="00336C0A" w:rsidRDefault="0002054B" w:rsidP="0002054B">
      <w:pPr>
        <w:widowControl w:val="0"/>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eastAsia="lv-LV"/>
        </w:rPr>
        <w:t>IZPILDĪTĀJS, vismaz 1 (vienu) nedēļu pirms stratēģijas plāna iesniegšanas PASŪTĪTĀJAM iepazīstina PASŪTĪTĀJU ar stratēģijas saturu veicot stratēģijas prezentāciju.</w:t>
      </w:r>
    </w:p>
    <w:p w14:paraId="00AB0FEA" w14:textId="77777777" w:rsidR="0002054B" w:rsidRPr="00336C0A" w:rsidRDefault="0002054B" w:rsidP="0002054B">
      <w:pPr>
        <w:widowControl w:val="0"/>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rPr>
        <w:t xml:space="preserve">IZPILDĪTĀJS iegūtos </w:t>
      </w:r>
      <w:r w:rsidRPr="00336C0A">
        <w:rPr>
          <w:rStyle w:val="FontStyle20"/>
          <w:lang w:val="lv-LV"/>
        </w:rPr>
        <w:t xml:space="preserve">rezultātus </w:t>
      </w:r>
      <w:r w:rsidRPr="00336C0A">
        <w:rPr>
          <w:sz w:val="22"/>
          <w:szCs w:val="22"/>
          <w:lang w:val="lv-LV"/>
        </w:rPr>
        <w:t>elektroniskā formātā</w:t>
      </w:r>
      <w:r w:rsidRPr="00336C0A">
        <w:rPr>
          <w:rStyle w:val="FontStyle20"/>
          <w:lang w:val="lv-LV"/>
        </w:rPr>
        <w:t xml:space="preserve"> nodod </w:t>
      </w:r>
      <w:r w:rsidRPr="00336C0A">
        <w:rPr>
          <w:sz w:val="22"/>
          <w:szCs w:val="22"/>
          <w:lang w:val="lv-LV"/>
        </w:rPr>
        <w:t>PASŪTĪTĀJAM elektroniskā datu nesējā (CD, DVD, USB zibatmiņa).</w:t>
      </w:r>
    </w:p>
    <w:p w14:paraId="3D8E4499" w14:textId="77777777" w:rsidR="0002054B" w:rsidRPr="00336C0A" w:rsidRDefault="0002054B" w:rsidP="0002054B">
      <w:pPr>
        <w:widowControl w:val="0"/>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rPr>
        <w:lastRenderedPageBreak/>
        <w:t xml:space="preserve">Ja PASŪTĪTĀJS 5 (piecu) darba dienu laikā konstatē trūkumus iesniegtajos rezultātos vai nepilnības faktiski izpildītā darba apjomā vai IZPILDĪTĀJA iesniegtajos dokumentos, PASŪTĪTĀJS par to informē IZPILDĪTĀJU, kurš konstatētos trūkumus novērš ne ilgāk kā 5 (piecu) darba dienu laikā. Trūkumu novēršana neietilpst Līguma 2.1.apakšpunktā noteiktajā Uzdevuma izpildes termiņā. </w:t>
      </w:r>
    </w:p>
    <w:p w14:paraId="15EA6B17" w14:textId="77777777" w:rsidR="0002054B" w:rsidRPr="00336C0A" w:rsidRDefault="0002054B" w:rsidP="0002054B">
      <w:pPr>
        <w:widowControl w:val="0"/>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eastAsia="lv-LV"/>
        </w:rPr>
        <w:t>Pakalpojuma pieņemšana tiek noformēta ar pieņemšanas - nodošanas aktu, ko parakstījuši abi LĪDZĒJI.</w:t>
      </w:r>
    </w:p>
    <w:p w14:paraId="5D1B1790" w14:textId="77777777" w:rsidR="0002054B" w:rsidRPr="00336C0A" w:rsidRDefault="0002054B" w:rsidP="0002054B">
      <w:pPr>
        <w:widowControl w:val="0"/>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eastAsia="ar-SA"/>
        </w:rPr>
        <w:t xml:space="preserve">Pēc PASŪTĪTĀJA pieprasījuma IZPILDĪTĀJS 2 (divu) dienu laikā iesniedz PASŪTĪTĀJAM: </w:t>
      </w:r>
    </w:p>
    <w:p w14:paraId="7363D0B7" w14:textId="77777777" w:rsidR="0002054B" w:rsidRPr="00336C0A" w:rsidRDefault="0002054B" w:rsidP="0002054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sz w:val="22"/>
          <w:szCs w:val="22"/>
          <w:lang w:val="lv-LV"/>
        </w:rPr>
      </w:pPr>
      <w:r w:rsidRPr="00336C0A">
        <w:rPr>
          <w:sz w:val="22"/>
          <w:szCs w:val="22"/>
          <w:lang w:val="lv-LV"/>
        </w:rPr>
        <w:t>2.7.1. Uz to brīdi izpildītos Pakalpojumus;</w:t>
      </w:r>
    </w:p>
    <w:p w14:paraId="574B01C7" w14:textId="77777777" w:rsidR="0002054B" w:rsidRPr="00336C0A" w:rsidRDefault="0002054B" w:rsidP="0002054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sz w:val="22"/>
          <w:szCs w:val="22"/>
          <w:lang w:val="lv-LV"/>
        </w:rPr>
      </w:pPr>
      <w:r w:rsidRPr="00336C0A">
        <w:rPr>
          <w:sz w:val="22"/>
          <w:szCs w:val="22"/>
          <w:lang w:val="lv-LV"/>
        </w:rPr>
        <w:t>2.7.2. Informāciju par faktoriem, kas traucē vai varētu traucēt sekmīgu Pakalpojumu izpildi.</w:t>
      </w:r>
    </w:p>
    <w:p w14:paraId="73900E86" w14:textId="77777777" w:rsidR="0002054B" w:rsidRPr="00336C0A" w:rsidRDefault="0002054B" w:rsidP="0002054B">
      <w:pPr>
        <w:widowControl w:val="0"/>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eastAsia="ar-SA"/>
        </w:rPr>
        <w:t xml:space="preserve">No PASŪTĪTĀJA puses nodošanas – pieņemšanas aktu </w:t>
      </w:r>
      <w:r w:rsidR="003F0E87" w:rsidRPr="00336C0A">
        <w:rPr>
          <w:sz w:val="22"/>
          <w:szCs w:val="22"/>
          <w:lang w:val="lv-LV" w:eastAsia="ar-SA"/>
        </w:rPr>
        <w:t>pilnvarots parakstīt arī</w:t>
      </w:r>
      <w:r w:rsidRPr="00336C0A">
        <w:rPr>
          <w:sz w:val="22"/>
          <w:szCs w:val="22"/>
          <w:lang w:val="lv-LV" w:eastAsia="ar-SA"/>
        </w:rPr>
        <w:t>:</w:t>
      </w:r>
    </w:p>
    <w:p w14:paraId="788A25B5" w14:textId="77777777" w:rsidR="003F0E87" w:rsidRPr="00336C0A" w:rsidRDefault="003F0E87" w:rsidP="003F0E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sz w:val="22"/>
          <w:szCs w:val="22"/>
          <w:lang w:val="lv-LV" w:eastAsia="ar-SA"/>
        </w:rPr>
      </w:pPr>
      <w:r w:rsidRPr="00336C0A">
        <w:rPr>
          <w:sz w:val="22"/>
          <w:szCs w:val="22"/>
          <w:lang w:val="lv-LV" w:eastAsia="ar-SA"/>
        </w:rPr>
        <w:t>2.8.1. par 1.uzdevumu - iestādes zinātnes padomes priekšsēdētājs Andris Zeltiņš;</w:t>
      </w:r>
    </w:p>
    <w:p w14:paraId="66D59AD8" w14:textId="77777777" w:rsidR="003F0E87" w:rsidRPr="00336C0A" w:rsidRDefault="003F0E87" w:rsidP="003F0E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sz w:val="22"/>
          <w:szCs w:val="22"/>
          <w:lang w:val="lv-LV" w:eastAsia="ar-SA"/>
        </w:rPr>
      </w:pPr>
      <w:r w:rsidRPr="00336C0A">
        <w:rPr>
          <w:sz w:val="22"/>
          <w:szCs w:val="22"/>
          <w:lang w:val="lv-LV" w:eastAsia="ar-SA"/>
        </w:rPr>
        <w:t>2.8.2. par 2.uzdevumu - iestādes studija direktors Kaspars Tārs;</w:t>
      </w:r>
    </w:p>
    <w:p w14:paraId="2BA247AE" w14:textId="77777777" w:rsidR="00DA49F5" w:rsidRPr="00336C0A" w:rsidRDefault="003F0E87" w:rsidP="003F0E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sz w:val="22"/>
          <w:szCs w:val="22"/>
          <w:lang w:val="lv-LV" w:eastAsia="ar-SA"/>
        </w:rPr>
      </w:pPr>
      <w:r w:rsidRPr="00336C0A">
        <w:rPr>
          <w:sz w:val="22"/>
          <w:szCs w:val="22"/>
          <w:lang w:val="lv-LV" w:eastAsia="ar-SA"/>
        </w:rPr>
        <w:t>2.8.3. par 3.uzdevumu - iestādes zinātniskā direktore Aija Linē.</w:t>
      </w:r>
    </w:p>
    <w:p w14:paraId="0BA4B7AE" w14:textId="77777777" w:rsidR="003F0E87" w:rsidRPr="00336C0A" w:rsidRDefault="003F0E87" w:rsidP="003F0E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sz w:val="22"/>
          <w:szCs w:val="22"/>
          <w:lang w:val="lv-LV"/>
        </w:rPr>
      </w:pPr>
    </w:p>
    <w:p w14:paraId="49273D0A" w14:textId="77777777" w:rsidR="00DA49F5" w:rsidRPr="00336C0A" w:rsidRDefault="00DA49F5" w:rsidP="00DA49F5">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center"/>
        <w:rPr>
          <w:b/>
          <w:sz w:val="22"/>
          <w:szCs w:val="22"/>
          <w:lang w:val="lv-LV"/>
        </w:rPr>
      </w:pPr>
      <w:r w:rsidRPr="00336C0A">
        <w:rPr>
          <w:b/>
          <w:sz w:val="22"/>
          <w:szCs w:val="22"/>
          <w:lang w:val="lv-LV"/>
        </w:rPr>
        <w:t>Atlīdzības apmērs un norēķinu kārtība</w:t>
      </w:r>
    </w:p>
    <w:p w14:paraId="015D96A2" w14:textId="77777777" w:rsidR="00DA49F5" w:rsidRPr="00336C0A" w:rsidRDefault="00DA49F5" w:rsidP="00DA49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b/>
          <w:sz w:val="22"/>
          <w:szCs w:val="22"/>
          <w:lang w:val="lv-LV"/>
        </w:rPr>
      </w:pPr>
    </w:p>
    <w:p w14:paraId="7E686AD6" w14:textId="77777777" w:rsidR="00A6113B" w:rsidRPr="00336C0A" w:rsidRDefault="00A6113B" w:rsidP="00A6113B">
      <w:pPr>
        <w:widowControl w:val="0"/>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rPr>
        <w:t>IZPILDĪTĀJA atlīdzība (Līgumcena) par Da</w:t>
      </w:r>
      <w:r w:rsidR="00095D05" w:rsidRPr="00336C0A">
        <w:rPr>
          <w:sz w:val="22"/>
          <w:szCs w:val="22"/>
          <w:lang w:val="lv-LV"/>
        </w:rPr>
        <w:t>rba izpildi tiek noteikta ________</w:t>
      </w:r>
      <w:r w:rsidRPr="00336C0A">
        <w:rPr>
          <w:sz w:val="22"/>
          <w:szCs w:val="22"/>
          <w:lang w:val="lv-LV"/>
        </w:rPr>
        <w:t>,- EUR bez PVN, kas tiek samaksāta šādā kārtībā:</w:t>
      </w:r>
    </w:p>
    <w:p w14:paraId="06D79779" w14:textId="77777777" w:rsidR="00A6113B" w:rsidRPr="00336C0A" w:rsidRDefault="00A6113B" w:rsidP="00A6113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b/>
          <w:i/>
          <w:sz w:val="22"/>
          <w:szCs w:val="22"/>
          <w:lang w:val="lv-LV"/>
        </w:rPr>
      </w:pPr>
      <w:r w:rsidRPr="00336C0A">
        <w:rPr>
          <w:b/>
          <w:i/>
          <w:sz w:val="22"/>
          <w:szCs w:val="22"/>
          <w:lang w:val="lv-LV"/>
        </w:rPr>
        <w:t>par 1.uzdevumu:</w:t>
      </w:r>
    </w:p>
    <w:p w14:paraId="17DAA20D" w14:textId="77777777" w:rsidR="00A6113B" w:rsidRPr="00336C0A" w:rsidRDefault="00A6113B" w:rsidP="00A6113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sz w:val="22"/>
          <w:szCs w:val="22"/>
          <w:lang w:val="lv-LV"/>
        </w:rPr>
      </w:pPr>
      <w:r w:rsidRPr="00336C0A">
        <w:rPr>
          <w:sz w:val="22"/>
          <w:szCs w:val="22"/>
          <w:lang w:val="lv-LV"/>
        </w:rPr>
        <w:t xml:space="preserve">3.1.1. priekšapmaksa 10%  apmērā no kopējās Līgumcenas, </w:t>
      </w:r>
      <w:r w:rsidRPr="00336C0A">
        <w:rPr>
          <w:sz w:val="22"/>
          <w:szCs w:val="22"/>
          <w:lang w:val="lv-LV" w:eastAsia="lv-LV"/>
        </w:rPr>
        <w:t>10 (desmit) darbdienu laikā rēķina saņemšanas no IZPILDĪTĀJA</w:t>
      </w:r>
      <w:r w:rsidRPr="00336C0A">
        <w:rPr>
          <w:sz w:val="22"/>
          <w:szCs w:val="22"/>
          <w:lang w:val="lv-LV"/>
        </w:rPr>
        <w:t>;</w:t>
      </w:r>
    </w:p>
    <w:p w14:paraId="39877CD4" w14:textId="77777777" w:rsidR="00A6113B" w:rsidRPr="00336C0A" w:rsidRDefault="00A6113B" w:rsidP="00A6113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sz w:val="22"/>
          <w:szCs w:val="22"/>
          <w:lang w:val="lv-LV" w:eastAsia="lv-LV"/>
        </w:rPr>
      </w:pPr>
      <w:r w:rsidRPr="00336C0A">
        <w:rPr>
          <w:sz w:val="22"/>
          <w:szCs w:val="22"/>
          <w:lang w:val="lv-LV"/>
        </w:rPr>
        <w:t xml:space="preserve">3.1.2. atlikušo Līgumcenu </w:t>
      </w:r>
      <w:r w:rsidRPr="00336C0A">
        <w:rPr>
          <w:sz w:val="22"/>
          <w:szCs w:val="22"/>
          <w:lang w:val="lv-LV" w:eastAsia="lv-LV"/>
        </w:rPr>
        <w:t>PASŪTĪTĀJS apmaksā 10 (desmit) darbdienu laikā pēc LĪDZĒJU pieņemšanas - nodošanas akta par attiecīgā uzdevuma izpildi, abpusējas parakstīšanas un rēķina saņemšanas no IZPILDĪTĀJA, ja PASŪTĪTĀJS nav izvirzījis pretenzijas par IZPILDĪTĀJA paveikto darb</w:t>
      </w:r>
      <w:r w:rsidR="003F0E87" w:rsidRPr="00336C0A">
        <w:rPr>
          <w:sz w:val="22"/>
          <w:szCs w:val="22"/>
          <w:lang w:val="lv-LV" w:eastAsia="lv-LV"/>
        </w:rPr>
        <w:t>u šī Līguma noteiktajā kārtībā.</w:t>
      </w:r>
    </w:p>
    <w:p w14:paraId="1DCC9C05" w14:textId="77777777" w:rsidR="00A6113B" w:rsidRPr="00336C0A" w:rsidRDefault="00A6113B" w:rsidP="00A6113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b/>
          <w:i/>
          <w:sz w:val="22"/>
          <w:szCs w:val="22"/>
          <w:lang w:val="lv-LV"/>
        </w:rPr>
      </w:pPr>
      <w:r w:rsidRPr="00336C0A">
        <w:rPr>
          <w:b/>
          <w:i/>
          <w:sz w:val="22"/>
          <w:szCs w:val="22"/>
          <w:lang w:val="lv-LV"/>
        </w:rPr>
        <w:t>par 2.uzdevumu:</w:t>
      </w:r>
    </w:p>
    <w:p w14:paraId="4D8A3ED6" w14:textId="77777777" w:rsidR="00A6113B" w:rsidRPr="00336C0A" w:rsidRDefault="00A6113B" w:rsidP="00A6113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sz w:val="22"/>
          <w:szCs w:val="22"/>
          <w:lang w:val="lv-LV"/>
        </w:rPr>
      </w:pPr>
      <w:r w:rsidRPr="00336C0A">
        <w:rPr>
          <w:sz w:val="22"/>
          <w:szCs w:val="22"/>
          <w:lang w:val="lv-LV"/>
        </w:rPr>
        <w:t xml:space="preserve">3.1.3. priekšapmaksa 10%  apmērā no kopējās Līgumcenas, </w:t>
      </w:r>
      <w:r w:rsidRPr="00336C0A">
        <w:rPr>
          <w:sz w:val="22"/>
          <w:szCs w:val="22"/>
          <w:lang w:val="lv-LV" w:eastAsia="lv-LV"/>
        </w:rPr>
        <w:t>10 (desmit) darbdienu laikā rēķina saņemšanas no IZPILDĪTĀJA</w:t>
      </w:r>
      <w:r w:rsidRPr="00336C0A">
        <w:rPr>
          <w:sz w:val="22"/>
          <w:szCs w:val="22"/>
          <w:lang w:val="lv-LV"/>
        </w:rPr>
        <w:t>;</w:t>
      </w:r>
    </w:p>
    <w:p w14:paraId="4B997B79" w14:textId="77777777" w:rsidR="00A6113B" w:rsidRPr="00336C0A" w:rsidRDefault="00A6113B" w:rsidP="00A6113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sz w:val="22"/>
          <w:szCs w:val="22"/>
          <w:lang w:val="lv-LV"/>
        </w:rPr>
      </w:pPr>
      <w:r w:rsidRPr="00336C0A">
        <w:rPr>
          <w:sz w:val="22"/>
          <w:szCs w:val="22"/>
          <w:lang w:val="lv-LV"/>
        </w:rPr>
        <w:t xml:space="preserve">3.1.4. atlikušo Līgumcenu </w:t>
      </w:r>
      <w:r w:rsidRPr="00336C0A">
        <w:rPr>
          <w:sz w:val="22"/>
          <w:szCs w:val="22"/>
          <w:lang w:val="lv-LV" w:eastAsia="lv-LV"/>
        </w:rPr>
        <w:t>PASŪTĪTĀJS apmaksā 10 (desmit) darbdienu laikā pēc LĪDZĒJU pieņemšanas - nodošanas akta par attiecīgā uzdevuma izpildi, abpusējas parakstīšanas un rēķina saņemšanas no IZPILDĪTĀJA, ja PASŪTĪTĀJS nav izvirzījis pretenzijas par IZPILDĪTĀJA paveikto darbu šī Līguma noteiktajā kārtībā.</w:t>
      </w:r>
    </w:p>
    <w:p w14:paraId="5A22A1BA" w14:textId="77777777" w:rsidR="00A6113B" w:rsidRPr="00336C0A" w:rsidRDefault="00A6113B" w:rsidP="00A6113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b/>
          <w:i/>
          <w:sz w:val="22"/>
          <w:szCs w:val="22"/>
          <w:lang w:val="lv-LV"/>
        </w:rPr>
      </w:pPr>
      <w:r w:rsidRPr="00336C0A">
        <w:rPr>
          <w:b/>
          <w:i/>
          <w:sz w:val="22"/>
          <w:szCs w:val="22"/>
          <w:lang w:val="lv-LV"/>
        </w:rPr>
        <w:t>par 3.uzdevumu:</w:t>
      </w:r>
    </w:p>
    <w:p w14:paraId="7DA3556D" w14:textId="77777777" w:rsidR="00A6113B" w:rsidRPr="00336C0A" w:rsidRDefault="00A6113B" w:rsidP="00A6113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sz w:val="22"/>
          <w:szCs w:val="22"/>
          <w:lang w:val="lv-LV"/>
        </w:rPr>
      </w:pPr>
      <w:r w:rsidRPr="00336C0A">
        <w:rPr>
          <w:sz w:val="22"/>
          <w:szCs w:val="22"/>
          <w:lang w:val="lv-LV"/>
        </w:rPr>
        <w:t xml:space="preserve">3.1.3. priekšapmaksa 10%  apmērā no kopējās Līgumcenas, </w:t>
      </w:r>
      <w:r w:rsidRPr="00336C0A">
        <w:rPr>
          <w:sz w:val="22"/>
          <w:szCs w:val="22"/>
          <w:lang w:val="lv-LV" w:eastAsia="lv-LV"/>
        </w:rPr>
        <w:t>10 (desmit) darbdienu laikā rēķina saņemšanas no IZPILDĪTĀJA</w:t>
      </w:r>
      <w:r w:rsidRPr="00336C0A">
        <w:rPr>
          <w:sz w:val="22"/>
          <w:szCs w:val="22"/>
          <w:lang w:val="lv-LV"/>
        </w:rPr>
        <w:t>;</w:t>
      </w:r>
    </w:p>
    <w:p w14:paraId="7E113646" w14:textId="77777777" w:rsidR="00A6113B" w:rsidRPr="00336C0A" w:rsidRDefault="00A6113B" w:rsidP="00A6113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sz w:val="22"/>
          <w:szCs w:val="22"/>
          <w:lang w:val="lv-LV"/>
        </w:rPr>
      </w:pPr>
      <w:r w:rsidRPr="00336C0A">
        <w:rPr>
          <w:sz w:val="22"/>
          <w:szCs w:val="22"/>
          <w:lang w:val="lv-LV"/>
        </w:rPr>
        <w:t xml:space="preserve">3.1.4. atlikušo Līgumcenu </w:t>
      </w:r>
      <w:r w:rsidRPr="00336C0A">
        <w:rPr>
          <w:sz w:val="22"/>
          <w:szCs w:val="22"/>
          <w:lang w:val="lv-LV" w:eastAsia="lv-LV"/>
        </w:rPr>
        <w:t>PASŪTĪTĀJS apmaksā 10 (desmit) darbdienu laikā pēc LĪDZĒJU pieņemšanas - nodošanas akta par attiecīgā uzdevuma izpildi, abpusējas parakstīšanas un rēķina saņemšanas no IZPILDĪTĀJA, ja PASŪTĪTĀJS nav izvirzījis pretenzijas par IZPILDĪTĀJA paveikto darbu šī Līguma noteiktajā kārtībā.</w:t>
      </w:r>
    </w:p>
    <w:p w14:paraId="755C090C" w14:textId="77777777" w:rsidR="00A6113B" w:rsidRPr="00336C0A" w:rsidRDefault="00A6113B" w:rsidP="00A6113B">
      <w:pPr>
        <w:widowControl w:val="0"/>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eastAsia="lv-LV"/>
        </w:rPr>
        <w:t>Līguma summā ietvertas visas ar Pakalpojuma veikšanu saistītās izmaksas.</w:t>
      </w:r>
    </w:p>
    <w:p w14:paraId="66D407AB" w14:textId="77777777" w:rsidR="00A6113B" w:rsidRPr="00336C0A" w:rsidRDefault="00A6113B" w:rsidP="00A6113B">
      <w:pPr>
        <w:widowControl w:val="0"/>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eastAsia="ar-SA"/>
        </w:rPr>
        <w:t>Nekvalitatīvi un Līguma noteikumiem neatbilstoši veikts Pakalpojums netiek pieņemts un apmaksāts līdz trūkumu novēršanai un Pakalpojuma izpildes pieņemšanai</w:t>
      </w:r>
      <w:r w:rsidRPr="00336C0A">
        <w:rPr>
          <w:sz w:val="22"/>
          <w:szCs w:val="22"/>
          <w:lang w:val="lv-LV"/>
        </w:rPr>
        <w:t>.</w:t>
      </w:r>
    </w:p>
    <w:p w14:paraId="6F372421" w14:textId="77777777" w:rsidR="00A6113B" w:rsidRPr="00336C0A" w:rsidRDefault="00A6113B" w:rsidP="00A6113B">
      <w:pPr>
        <w:widowControl w:val="0"/>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eastAsia="lv-LV"/>
        </w:rPr>
        <w:t>Gadījumā, ja PASŪTĪTĀJS nokavē šī Līguma 3.1.1.-3.1.4.apakšpunktā noteiktos maksājumu termiņus, IZPILDĪTĀJS ir tiesīgs aprēķināt soda naudu 0.1% (nulle komats viens procents) no kavētās summas par katru nokavējuma darba dienu, bet ne vairāk kā 10% (desmit procenti) no Līgumcenas.</w:t>
      </w:r>
    </w:p>
    <w:p w14:paraId="3171ED3E" w14:textId="77777777" w:rsidR="00DA49F5" w:rsidRPr="00336C0A" w:rsidRDefault="00DA49F5" w:rsidP="00DA49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pacing w:val="-4"/>
          <w:sz w:val="22"/>
          <w:szCs w:val="22"/>
          <w:lang w:val="lv-LV"/>
        </w:rPr>
      </w:pPr>
    </w:p>
    <w:p w14:paraId="7AA722AF" w14:textId="77777777" w:rsidR="00DA49F5" w:rsidRPr="00336C0A" w:rsidRDefault="00DA49F5" w:rsidP="00DA49F5">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center"/>
        <w:rPr>
          <w:b/>
          <w:sz w:val="22"/>
          <w:szCs w:val="22"/>
          <w:lang w:val="lv-LV"/>
        </w:rPr>
      </w:pPr>
      <w:r w:rsidRPr="00336C0A">
        <w:rPr>
          <w:b/>
          <w:spacing w:val="-4"/>
          <w:sz w:val="22"/>
          <w:szCs w:val="22"/>
          <w:lang w:val="lv-LV"/>
        </w:rPr>
        <w:t>Līdzēju saistības</w:t>
      </w:r>
    </w:p>
    <w:p w14:paraId="78EA987E" w14:textId="77777777" w:rsidR="00DA49F5" w:rsidRPr="00336C0A" w:rsidRDefault="00DA49F5" w:rsidP="00DA49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b/>
          <w:sz w:val="22"/>
          <w:szCs w:val="22"/>
          <w:lang w:val="lv-LV"/>
        </w:rPr>
      </w:pPr>
    </w:p>
    <w:p w14:paraId="5AE922F7" w14:textId="77777777" w:rsidR="00A6113B" w:rsidRPr="00336C0A" w:rsidRDefault="00A6113B" w:rsidP="00A6113B">
      <w:pPr>
        <w:widowControl w:val="0"/>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rPr>
        <w:t>IZPILDĪTĀJS apņemas:</w:t>
      </w:r>
    </w:p>
    <w:p w14:paraId="3CEF4E0C" w14:textId="77777777" w:rsidR="00A6113B" w:rsidRPr="00336C0A" w:rsidRDefault="00A6113B" w:rsidP="00A6113B">
      <w:pPr>
        <w:widowControl w:val="0"/>
        <w:numPr>
          <w:ilvl w:val="2"/>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rPr>
        <w:t>Līgumā noteiktajā termiņā uzsākt Uzdevuma izpildi un veikt tā izpildi šī Līguma 1.</w:t>
      </w:r>
      <w:r w:rsidRPr="00336C0A">
        <w:rPr>
          <w:spacing w:val="-4"/>
          <w:sz w:val="22"/>
          <w:szCs w:val="22"/>
          <w:lang w:val="lv-LV"/>
        </w:rPr>
        <w:t xml:space="preserve">pielikumā „Darba uzdevums” norādītajā apjomā un kvalitātē, kas atbilst Iepirkuma ietvaros </w:t>
      </w:r>
      <w:r w:rsidRPr="00336C0A">
        <w:rPr>
          <w:sz w:val="22"/>
          <w:szCs w:val="22"/>
          <w:lang w:val="lv-LV"/>
        </w:rPr>
        <w:t>izvirzītajām prasībām;</w:t>
      </w:r>
    </w:p>
    <w:p w14:paraId="439206EA" w14:textId="77777777" w:rsidR="00A6113B" w:rsidRPr="00336C0A" w:rsidRDefault="00A6113B" w:rsidP="00A6113B">
      <w:pPr>
        <w:widowControl w:val="0"/>
        <w:numPr>
          <w:ilvl w:val="2"/>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eastAsia="lv-LV"/>
        </w:rPr>
        <w:lastRenderedPageBreak/>
        <w:t>Veikt Uzdevuma izpildi lietpratīgi, efektīvi, pilnā apjomā un ar pienācīgu rūpību;</w:t>
      </w:r>
    </w:p>
    <w:p w14:paraId="54200FB4" w14:textId="77777777" w:rsidR="00A6113B" w:rsidRPr="00336C0A" w:rsidRDefault="00A6113B" w:rsidP="00A6113B">
      <w:pPr>
        <w:widowControl w:val="0"/>
        <w:numPr>
          <w:ilvl w:val="2"/>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rPr>
        <w:t>Pēc darba izpildes informēt PASŪTĪTĀJU par darba izpildi un nosūtīt iegūto rezultātu PASŪTĪTĀJAM.</w:t>
      </w:r>
    </w:p>
    <w:p w14:paraId="6D075E47" w14:textId="77777777" w:rsidR="00A6113B" w:rsidRPr="00336C0A" w:rsidRDefault="00A6113B" w:rsidP="00A6113B">
      <w:pPr>
        <w:widowControl w:val="0"/>
        <w:numPr>
          <w:ilvl w:val="2"/>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rPr>
        <w:t>ievērot darba drošības prasības Uzdevuma izpildes gaitā;</w:t>
      </w:r>
    </w:p>
    <w:p w14:paraId="4EB8CD97" w14:textId="77777777" w:rsidR="00A6113B" w:rsidRPr="00336C0A" w:rsidRDefault="00A6113B" w:rsidP="00A6113B">
      <w:pPr>
        <w:widowControl w:val="0"/>
        <w:numPr>
          <w:ilvl w:val="2"/>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rPr>
        <w:t>Uzdevuma izpildē nepārsniegt Darba uzdevumā noteiktos darbu izpildes termiņus un cenu par noteikto pakalpojuma izpildi.</w:t>
      </w:r>
    </w:p>
    <w:p w14:paraId="22B4072E" w14:textId="77777777" w:rsidR="00A6113B" w:rsidRPr="00336C0A" w:rsidRDefault="00A6113B" w:rsidP="00A6113B">
      <w:pPr>
        <w:widowControl w:val="0"/>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rPr>
        <w:t xml:space="preserve"> IZPILDĪTĀJS ir tiesīgs:</w:t>
      </w:r>
    </w:p>
    <w:p w14:paraId="6F8423B5" w14:textId="77777777" w:rsidR="00A6113B" w:rsidRPr="00336C0A" w:rsidRDefault="00A6113B" w:rsidP="00A6113B">
      <w:pPr>
        <w:widowControl w:val="0"/>
        <w:numPr>
          <w:ilvl w:val="2"/>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rPr>
        <w:t>pirms Uzdevuma izpildes uzsākšanas, iepazīties ar Uzdevumu un tiem apstākļiem vai citiem nosacījumiem, kas var būt būtiski Uzdevuma izpildē;</w:t>
      </w:r>
    </w:p>
    <w:p w14:paraId="3B5AD934" w14:textId="77777777" w:rsidR="00A6113B" w:rsidRPr="00336C0A" w:rsidRDefault="00A6113B" w:rsidP="00A6113B">
      <w:pPr>
        <w:widowControl w:val="0"/>
        <w:numPr>
          <w:ilvl w:val="2"/>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rPr>
        <w:t>saņemt šajā Līgumā noteikto atlīdzību par kvalitatīvu un Līguma darbības laikā sniegtu Uzdevuma izpildi šajā Līgumā noteiktajā termiņā un kārtībā.</w:t>
      </w:r>
    </w:p>
    <w:p w14:paraId="274B82DF" w14:textId="77777777" w:rsidR="00A6113B" w:rsidRPr="00336C0A" w:rsidRDefault="00A6113B" w:rsidP="00A6113B">
      <w:pPr>
        <w:widowControl w:val="0"/>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rPr>
        <w:t xml:space="preserve"> PASŪTĪTĀJS apņemas:</w:t>
      </w:r>
    </w:p>
    <w:p w14:paraId="16E87CD5" w14:textId="77777777" w:rsidR="00A6113B" w:rsidRPr="00336C0A" w:rsidRDefault="00A6113B" w:rsidP="00A6113B">
      <w:pPr>
        <w:widowControl w:val="0"/>
        <w:numPr>
          <w:ilvl w:val="2"/>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rPr>
        <w:t>samaksāt IZPILDĪTĀJAM Līgumā noteikto atlīdzību par kvalitatīvu un Līguma darbības laikā veiktu Uzdevuma izpildi;</w:t>
      </w:r>
    </w:p>
    <w:p w14:paraId="7009A65B" w14:textId="77777777" w:rsidR="00A6113B" w:rsidRPr="00336C0A" w:rsidRDefault="00A6113B" w:rsidP="00A6113B">
      <w:pPr>
        <w:widowControl w:val="0"/>
        <w:numPr>
          <w:ilvl w:val="2"/>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rPr>
        <w:t>pirms Uzdevuma izpildes uzsākšanas, iepazīstināt IZPILDĪTĀJU ar Uzdevumu un tiem apstākļiem vai citiem noteikumiem, kas var būt būtiski Uzdevuma izpildē.</w:t>
      </w:r>
    </w:p>
    <w:p w14:paraId="3D3FECFE" w14:textId="77777777" w:rsidR="00A6113B" w:rsidRPr="00336C0A" w:rsidRDefault="00A6113B" w:rsidP="00A6113B">
      <w:pPr>
        <w:widowControl w:val="0"/>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rPr>
        <w:t xml:space="preserve"> PASŪTĪTĀJS ir tiesīgs:</w:t>
      </w:r>
    </w:p>
    <w:p w14:paraId="58739088" w14:textId="77777777" w:rsidR="00A6113B" w:rsidRPr="00336C0A" w:rsidRDefault="00A6113B" w:rsidP="00A6113B">
      <w:pPr>
        <w:widowControl w:val="0"/>
        <w:numPr>
          <w:ilvl w:val="2"/>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rPr>
        <w:t>Kontrolēt Uzdevuma izpildes gaitu un pieprasīt no IZPILDĪTĀJA kontroles veikšanai nepieciešamo informāciju;</w:t>
      </w:r>
    </w:p>
    <w:p w14:paraId="647C9D73" w14:textId="77777777" w:rsidR="00A6113B" w:rsidRPr="00336C0A" w:rsidRDefault="00A6113B" w:rsidP="00A6113B">
      <w:pPr>
        <w:widowControl w:val="0"/>
        <w:numPr>
          <w:ilvl w:val="2"/>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rPr>
        <w:t>dod tiešus norādījumus IZPILDĪTĀJAM par Uzdevuma izpildes apjomiem un termiņiem;</w:t>
      </w:r>
    </w:p>
    <w:p w14:paraId="1BB14223" w14:textId="77777777" w:rsidR="00A6113B" w:rsidRPr="00336C0A" w:rsidRDefault="00A6113B" w:rsidP="00A6113B">
      <w:pPr>
        <w:widowControl w:val="0"/>
        <w:numPr>
          <w:ilvl w:val="2"/>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rPr>
        <w:t xml:space="preserve">ieturēt līgumsodu no IZPILDĪTĀJA par Uzdevuma izpildes kavējumu 0,1% apmērā no neizpildītā pakalpojuma vērtības (EUR bez PVN) par katru kavējuma dienu, </w:t>
      </w:r>
      <w:r w:rsidRPr="00336C0A">
        <w:rPr>
          <w:sz w:val="22"/>
          <w:szCs w:val="24"/>
          <w:lang w:val="lv-LV"/>
        </w:rPr>
        <w:t xml:space="preserve">bet ne vairāk kā </w:t>
      </w:r>
      <w:r w:rsidRPr="00336C0A">
        <w:rPr>
          <w:color w:val="000000"/>
          <w:sz w:val="22"/>
          <w:szCs w:val="24"/>
          <w:lang w:val="lv-LV"/>
        </w:rPr>
        <w:t xml:space="preserve">10 % (desmit procenti) no Līguma kopējās summas </w:t>
      </w:r>
      <w:r w:rsidRPr="00336C0A">
        <w:rPr>
          <w:sz w:val="22"/>
          <w:szCs w:val="22"/>
          <w:lang w:val="lv-LV"/>
        </w:rPr>
        <w:t xml:space="preserve">(EUR bez PVN). Līgumsoda piemērošana vai apmaksa neatbrīvo no Uzdevuma izpildes. </w:t>
      </w:r>
    </w:p>
    <w:p w14:paraId="7A42E7C4" w14:textId="77777777" w:rsidR="00DA49F5" w:rsidRPr="00336C0A" w:rsidRDefault="00DA49F5" w:rsidP="00DA49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720"/>
        <w:jc w:val="both"/>
        <w:rPr>
          <w:sz w:val="22"/>
          <w:szCs w:val="22"/>
          <w:lang w:val="lv-LV"/>
        </w:rPr>
      </w:pPr>
    </w:p>
    <w:p w14:paraId="73C24D1A" w14:textId="77777777" w:rsidR="00DA49F5" w:rsidRPr="00336C0A" w:rsidRDefault="00DA49F5" w:rsidP="00DA49F5">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center"/>
        <w:rPr>
          <w:b/>
          <w:sz w:val="22"/>
          <w:szCs w:val="22"/>
          <w:lang w:val="lv-LV"/>
        </w:rPr>
      </w:pPr>
      <w:r w:rsidRPr="00336C0A">
        <w:rPr>
          <w:b/>
          <w:sz w:val="22"/>
          <w:szCs w:val="22"/>
          <w:lang w:val="lv-LV"/>
        </w:rPr>
        <w:t>Līguma termiņš</w:t>
      </w:r>
    </w:p>
    <w:p w14:paraId="0014C4E0" w14:textId="77777777" w:rsidR="00DA49F5" w:rsidRPr="00336C0A" w:rsidRDefault="00DA49F5" w:rsidP="00DA49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b/>
          <w:sz w:val="22"/>
          <w:szCs w:val="22"/>
          <w:lang w:val="lv-LV"/>
        </w:rPr>
      </w:pPr>
    </w:p>
    <w:p w14:paraId="37D1848A" w14:textId="77777777" w:rsidR="00DA49F5" w:rsidRPr="00336C0A" w:rsidRDefault="00DA49F5" w:rsidP="00DA49F5">
      <w:pPr>
        <w:widowControl w:val="0"/>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rPr>
        <w:t>Līgums stājas spēkā tā noslēgšanas dienā un ir spēkā 12 (divpadsmit) mēnešus vai līdz saistību pilnīgai izpildei.</w:t>
      </w:r>
    </w:p>
    <w:p w14:paraId="7BD680B1" w14:textId="77777777" w:rsidR="00A6113B" w:rsidRPr="00336C0A" w:rsidRDefault="00A6113B" w:rsidP="00A6113B">
      <w:pPr>
        <w:widowControl w:val="0"/>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rPr>
        <w:t xml:space="preserve">PASŪTĪTĀJAM ir tiesības vienpusēji atkāpties no Līguma pirms Līguma izbeigšanas, vienu mēnesi iepriekš informējot otru IZPILDĪTĀJU. Šādā gadījumā līdz Līguma izbeigšanai jānokārto visi jautājumi, kas saistīti ar faktiski izpildītā Uzdevuma apjoma pieņemšanu un Līgumā noteiktās atlīdzības izmaksu.  </w:t>
      </w:r>
    </w:p>
    <w:p w14:paraId="6F13F69E" w14:textId="77777777" w:rsidR="00A6113B" w:rsidRPr="00336C0A" w:rsidRDefault="00A6113B" w:rsidP="00A6113B">
      <w:pPr>
        <w:widowControl w:val="0"/>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rPr>
        <w:t>Līgums var tikt izbeigts, LĪDZĒJIEM savstarpēji rakstiski vienojoties, vai arī šajā Līgumā noteiktajā kārtībā.</w:t>
      </w:r>
    </w:p>
    <w:p w14:paraId="6BE8F006" w14:textId="77777777" w:rsidR="00A6113B" w:rsidRPr="00336C0A" w:rsidRDefault="00A6113B" w:rsidP="00A6113B">
      <w:pPr>
        <w:widowControl w:val="0"/>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rPr>
        <w:t>PASŪTĪTĀJS, nosūtot IZPILDĪTĀJAM rakstisku paziņojumu, ir tiesīgs vienpusēji izbeigt Līgumu, ja iestājies vismaz viens no sekojošiem gadījumiem:</w:t>
      </w:r>
    </w:p>
    <w:p w14:paraId="624D1448" w14:textId="77777777" w:rsidR="00A6113B" w:rsidRPr="00336C0A" w:rsidRDefault="00A6113B" w:rsidP="00A6113B">
      <w:pPr>
        <w:jc w:val="both"/>
        <w:rPr>
          <w:sz w:val="22"/>
          <w:szCs w:val="22"/>
          <w:lang w:val="lv-LV"/>
        </w:rPr>
      </w:pPr>
      <w:r w:rsidRPr="00336C0A">
        <w:rPr>
          <w:sz w:val="22"/>
          <w:szCs w:val="22"/>
          <w:lang w:val="lv-LV"/>
        </w:rPr>
        <w:tab/>
        <w:t xml:space="preserve">5.4.1. IZPILDĪTĀJS neievēro Līgumā noteikto Pakalpojuma izpildes termiņu, un ja </w:t>
      </w:r>
      <w:r w:rsidRPr="00336C0A">
        <w:rPr>
          <w:sz w:val="22"/>
          <w:szCs w:val="22"/>
          <w:lang w:val="lv-LV"/>
        </w:rPr>
        <w:tab/>
        <w:t>IZPILDĪTĀJA nokavējums ir sasniedzis vismaz 10 (desmit) dienas;</w:t>
      </w:r>
    </w:p>
    <w:p w14:paraId="421002F8" w14:textId="77777777" w:rsidR="00A6113B" w:rsidRPr="00336C0A" w:rsidRDefault="00A6113B" w:rsidP="00A6113B">
      <w:pPr>
        <w:jc w:val="both"/>
        <w:rPr>
          <w:sz w:val="22"/>
          <w:szCs w:val="22"/>
          <w:lang w:val="lv-LV"/>
        </w:rPr>
      </w:pPr>
      <w:r w:rsidRPr="00336C0A">
        <w:rPr>
          <w:sz w:val="22"/>
          <w:szCs w:val="22"/>
          <w:lang w:val="lv-LV"/>
        </w:rPr>
        <w:tab/>
        <w:t xml:space="preserve">5.4.2. IZPILDĪTĀJS nepilda kādas citas Līgumā noteiktās saistības vai pienākumus, un </w:t>
      </w:r>
      <w:r w:rsidRPr="00336C0A">
        <w:rPr>
          <w:sz w:val="22"/>
          <w:szCs w:val="22"/>
          <w:lang w:val="lv-LV"/>
        </w:rPr>
        <w:tab/>
        <w:t xml:space="preserve">ja IZPILDĪTĀJS šādu neizpildi nav novērsis 10 (desmit) dienu laikā pēc attiecīga </w:t>
      </w:r>
      <w:r w:rsidRPr="00336C0A">
        <w:rPr>
          <w:sz w:val="22"/>
          <w:szCs w:val="22"/>
          <w:lang w:val="lv-LV"/>
        </w:rPr>
        <w:tab/>
        <w:t>rakstiska PASŪTĪTĀJA paziņojuma saņemšanas.</w:t>
      </w:r>
    </w:p>
    <w:p w14:paraId="7B4EC4BF" w14:textId="77777777" w:rsidR="00336C0A" w:rsidRPr="00336C0A" w:rsidRDefault="00336C0A" w:rsidP="00A6113B">
      <w:pPr>
        <w:jc w:val="both"/>
        <w:rPr>
          <w:sz w:val="22"/>
          <w:szCs w:val="22"/>
          <w:lang w:val="lv-LV"/>
        </w:rPr>
      </w:pPr>
      <w:r w:rsidRPr="00336C0A">
        <w:rPr>
          <w:sz w:val="22"/>
          <w:szCs w:val="22"/>
          <w:lang w:val="lv-LV"/>
        </w:rPr>
        <w:tab/>
        <w:t xml:space="preserve">5.4.3. Līgumā noteiktajā termiņā netiek iesniegts Līguma 1.3.apakšpunktā noteiktais </w:t>
      </w:r>
      <w:r w:rsidRPr="00336C0A">
        <w:rPr>
          <w:sz w:val="22"/>
          <w:szCs w:val="22"/>
          <w:lang w:val="lv-LV"/>
        </w:rPr>
        <w:tab/>
        <w:t>dokuments.</w:t>
      </w:r>
    </w:p>
    <w:p w14:paraId="17DEDFBB" w14:textId="77777777" w:rsidR="00A6113B" w:rsidRPr="00336C0A" w:rsidRDefault="00A6113B" w:rsidP="00A6113B">
      <w:pPr>
        <w:jc w:val="both"/>
        <w:rPr>
          <w:sz w:val="22"/>
          <w:szCs w:val="22"/>
          <w:lang w:val="lv-LV"/>
        </w:rPr>
      </w:pPr>
      <w:r w:rsidRPr="00336C0A">
        <w:rPr>
          <w:sz w:val="22"/>
          <w:szCs w:val="22"/>
          <w:lang w:val="lv-LV"/>
        </w:rPr>
        <w:t>5.5. Izbeidzot Līgumu 5.4.apakšpunktā noteiktajos gadījumos, IZPILDĪTĀJS atmaksā saņemtos avansa maksājumus.</w:t>
      </w:r>
    </w:p>
    <w:p w14:paraId="5C39C4A6" w14:textId="77777777" w:rsidR="00A6113B" w:rsidRPr="00336C0A" w:rsidRDefault="00A6113B" w:rsidP="00A6113B">
      <w:pPr>
        <w:jc w:val="both"/>
        <w:rPr>
          <w:sz w:val="22"/>
          <w:szCs w:val="22"/>
          <w:lang w:val="lv-LV"/>
        </w:rPr>
      </w:pPr>
      <w:r w:rsidRPr="00336C0A">
        <w:rPr>
          <w:sz w:val="22"/>
          <w:szCs w:val="22"/>
          <w:lang w:val="lv-LV"/>
        </w:rPr>
        <w:t xml:space="preserve">5.6. Izbeidzot Līgumu 5.4.apakšpunktā noteiktajos gadījumos, IZPILDĪTĀJS maksā PASŪĪTĀJAM </w:t>
      </w:r>
      <w:r w:rsidRPr="00336C0A">
        <w:rPr>
          <w:sz w:val="22"/>
          <w:szCs w:val="22"/>
          <w:lang w:val="lv-LV"/>
        </w:rPr>
        <w:tab/>
        <w:t>līgumsodu 15% apmērā no Līgumcenas.</w:t>
      </w:r>
    </w:p>
    <w:p w14:paraId="2F3A0B98" w14:textId="77777777" w:rsidR="00DA49F5" w:rsidRPr="00336C0A" w:rsidRDefault="00DA49F5" w:rsidP="00DA49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sz w:val="22"/>
          <w:szCs w:val="22"/>
          <w:lang w:val="lv-LV"/>
        </w:rPr>
      </w:pPr>
      <w:r w:rsidRPr="00336C0A">
        <w:rPr>
          <w:sz w:val="22"/>
          <w:szCs w:val="22"/>
          <w:lang w:val="lv-LV"/>
        </w:rPr>
        <w:t xml:space="preserve"> </w:t>
      </w:r>
    </w:p>
    <w:p w14:paraId="60DB8049" w14:textId="77777777" w:rsidR="00DA49F5" w:rsidRPr="00336C0A" w:rsidRDefault="00DA49F5" w:rsidP="00DA49F5">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center"/>
        <w:rPr>
          <w:b/>
          <w:sz w:val="22"/>
          <w:szCs w:val="22"/>
          <w:lang w:val="lv-LV"/>
        </w:rPr>
      </w:pPr>
      <w:r w:rsidRPr="00336C0A">
        <w:rPr>
          <w:b/>
          <w:sz w:val="22"/>
          <w:szCs w:val="22"/>
          <w:lang w:val="lv-LV"/>
        </w:rPr>
        <w:t>Līguma forma un interpretācija</w:t>
      </w:r>
    </w:p>
    <w:p w14:paraId="5FD567F4" w14:textId="77777777" w:rsidR="00DA49F5" w:rsidRPr="00336C0A" w:rsidRDefault="00DA49F5" w:rsidP="00DA49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b/>
          <w:sz w:val="22"/>
          <w:szCs w:val="22"/>
          <w:lang w:val="lv-LV"/>
        </w:rPr>
      </w:pPr>
    </w:p>
    <w:p w14:paraId="1901EA03" w14:textId="77777777" w:rsidR="00DA49F5" w:rsidRPr="00336C0A" w:rsidRDefault="00DA49F5" w:rsidP="00DA49F5">
      <w:pPr>
        <w:widowControl w:val="0"/>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rPr>
        <w:t xml:space="preserve">Visas izmaiņas, kā arī labojumi Līgumā ir saistoši tikai rakstiskā formā, ja tās apstiprinātas </w:t>
      </w:r>
      <w:proofErr w:type="spellStart"/>
      <w:r w:rsidRPr="00336C0A">
        <w:rPr>
          <w:sz w:val="22"/>
          <w:szCs w:val="22"/>
          <w:lang w:val="lv-LV"/>
        </w:rPr>
        <w:t>rakstveidā</w:t>
      </w:r>
      <w:proofErr w:type="spellEnd"/>
      <w:r w:rsidRPr="00336C0A">
        <w:rPr>
          <w:sz w:val="22"/>
          <w:szCs w:val="22"/>
          <w:lang w:val="lv-LV"/>
        </w:rPr>
        <w:t>. Tāpat arī dokumentu apmaiņa starp Līdzējiem noformējama rakstiski (tai skaitā attiecināms – elektroniski).</w:t>
      </w:r>
    </w:p>
    <w:p w14:paraId="797B3DEB" w14:textId="77777777" w:rsidR="00DA49F5" w:rsidRPr="00336C0A" w:rsidRDefault="00DA49F5" w:rsidP="00DA49F5">
      <w:pPr>
        <w:widowControl w:val="0"/>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rPr>
        <w:t xml:space="preserve">Līgumā vienskaitlī lietotiem terminiem ir tāda pati nozīme kā daudzskaitlī, un, ja saturs to </w:t>
      </w:r>
      <w:r w:rsidRPr="00336C0A">
        <w:rPr>
          <w:sz w:val="22"/>
          <w:szCs w:val="22"/>
          <w:lang w:val="lv-LV"/>
        </w:rPr>
        <w:lastRenderedPageBreak/>
        <w:t>pieprasa, termins vienskaitlī jāsaprot kā lietojams daudzskaitlī, un atbilstoši termins daudzskaitlī jāsaprot kā lietojams vienskaitļa formā.</w:t>
      </w:r>
    </w:p>
    <w:p w14:paraId="08034F7E" w14:textId="77777777" w:rsidR="00DA49F5" w:rsidRPr="00336C0A" w:rsidRDefault="00DA49F5" w:rsidP="00DA49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sz w:val="22"/>
          <w:szCs w:val="22"/>
          <w:lang w:val="lv-LV"/>
        </w:rPr>
      </w:pPr>
    </w:p>
    <w:p w14:paraId="020D56A4" w14:textId="77777777" w:rsidR="00DA49F5" w:rsidRPr="00336C0A" w:rsidRDefault="00DA49F5" w:rsidP="00DA49F5">
      <w:pPr>
        <w:pStyle w:val="Sarakstarindkopa"/>
        <w:widowControl w:val="0"/>
        <w:numPr>
          <w:ilvl w:val="0"/>
          <w:numId w:val="5"/>
        </w:numPr>
        <w:suppressAutoHyphens/>
        <w:spacing w:before="120" w:after="0" w:line="240" w:lineRule="auto"/>
        <w:contextualSpacing/>
        <w:jc w:val="center"/>
        <w:rPr>
          <w:rFonts w:ascii="Times New Roman" w:hAnsi="Times New Roman"/>
          <w:b/>
        </w:rPr>
      </w:pPr>
      <w:r w:rsidRPr="00336C0A">
        <w:rPr>
          <w:rFonts w:ascii="Times New Roman" w:hAnsi="Times New Roman"/>
          <w:b/>
        </w:rPr>
        <w:t>Konfidencialitāte</w:t>
      </w:r>
    </w:p>
    <w:p w14:paraId="54C17817" w14:textId="77777777" w:rsidR="00DA49F5" w:rsidRPr="00336C0A" w:rsidRDefault="00DA49F5" w:rsidP="00DA49F5">
      <w:pPr>
        <w:pStyle w:val="Sarakstarindkopa"/>
        <w:widowControl w:val="0"/>
        <w:suppressAutoHyphens/>
        <w:spacing w:before="120" w:after="0" w:line="240" w:lineRule="auto"/>
        <w:ind w:left="360"/>
        <w:contextualSpacing/>
        <w:rPr>
          <w:rFonts w:ascii="Times New Roman" w:hAnsi="Times New Roman"/>
          <w:b/>
        </w:rPr>
      </w:pPr>
    </w:p>
    <w:p w14:paraId="1D28F223" w14:textId="77777777" w:rsidR="00DA49F5" w:rsidRPr="00336C0A" w:rsidRDefault="00DA49F5" w:rsidP="00DA49F5">
      <w:pPr>
        <w:pStyle w:val="Sarakstarindkopa"/>
        <w:widowControl w:val="0"/>
        <w:numPr>
          <w:ilvl w:val="1"/>
          <w:numId w:val="5"/>
        </w:numPr>
        <w:suppressAutoHyphens/>
        <w:spacing w:before="120" w:after="0" w:line="240" w:lineRule="auto"/>
        <w:contextualSpacing/>
        <w:jc w:val="both"/>
        <w:rPr>
          <w:rFonts w:ascii="Times New Roman" w:hAnsi="Times New Roman"/>
        </w:rPr>
      </w:pPr>
      <w:r w:rsidRPr="00336C0A">
        <w:rPr>
          <w:rFonts w:ascii="Times New Roman" w:hAnsi="Times New Roman"/>
        </w:rPr>
        <w:t xml:space="preserve">IZPILDĪTĀJAM Līguma izpildē nav tiesību jebkādā veidā izpaust trešajām personām informāciju, kas tam ir kļuvusi zināma Līguma izpildes rezultātā attiecībā uz Uzdevumu un tā ievaros iegūtajiem rezultātiem. </w:t>
      </w:r>
    </w:p>
    <w:p w14:paraId="46DDE2C9" w14:textId="77777777" w:rsidR="00DA49F5" w:rsidRPr="00336C0A" w:rsidRDefault="00DA49F5" w:rsidP="00DA49F5">
      <w:pPr>
        <w:pStyle w:val="Sarakstarindkopa"/>
        <w:widowControl w:val="0"/>
        <w:numPr>
          <w:ilvl w:val="1"/>
          <w:numId w:val="5"/>
        </w:numPr>
        <w:suppressAutoHyphens/>
        <w:spacing w:before="120" w:after="0" w:line="240" w:lineRule="auto"/>
        <w:contextualSpacing/>
        <w:jc w:val="both"/>
        <w:rPr>
          <w:rFonts w:ascii="Times New Roman" w:hAnsi="Times New Roman"/>
        </w:rPr>
      </w:pPr>
      <w:r w:rsidRPr="00336C0A">
        <w:rPr>
          <w:rFonts w:ascii="Times New Roman" w:hAnsi="Times New Roman"/>
        </w:rPr>
        <w:t xml:space="preserve">Gadījumā, ja IZPILDĪTĀJS neievēro šī Līguma Konfidencialitātes noteikumus, IZPILDĪTĀJS maksā PASŪTĪTĀJAM līgumsodu EUR 5000 apmērā par katru šādu gadījumu. </w:t>
      </w:r>
    </w:p>
    <w:p w14:paraId="49520A17" w14:textId="77777777" w:rsidR="00DA49F5" w:rsidRPr="00336C0A" w:rsidRDefault="00DA49F5" w:rsidP="00DA49F5">
      <w:pPr>
        <w:pStyle w:val="Sarakstarindkopa"/>
        <w:widowControl w:val="0"/>
        <w:numPr>
          <w:ilvl w:val="1"/>
          <w:numId w:val="5"/>
        </w:numPr>
        <w:suppressAutoHyphens/>
        <w:spacing w:before="120" w:after="0" w:line="240" w:lineRule="auto"/>
        <w:contextualSpacing/>
        <w:jc w:val="both"/>
        <w:rPr>
          <w:rFonts w:ascii="Times New Roman" w:hAnsi="Times New Roman"/>
        </w:rPr>
      </w:pPr>
      <w:r w:rsidRPr="00336C0A">
        <w:rPr>
          <w:rFonts w:ascii="Times New Roman" w:hAnsi="Times New Roman"/>
        </w:rPr>
        <w:t>IZPILDĪTĀJAM jānodrošina un viņš ir atbildīgs, lai Līgumā iekļauto konfidencialitātes atrunu ievērotu IZPILDĪTĀJA piesaistītās personas, kuras iesaistītas Līguma izpildē, iesniedzot PASŪTĪTĀJAM minēto personu parakstītus apliecinājumus Līguma parakstīšanas brīdī.</w:t>
      </w:r>
    </w:p>
    <w:p w14:paraId="6B5A02B9" w14:textId="77777777" w:rsidR="00DA49F5" w:rsidRPr="00336C0A" w:rsidRDefault="00DA49F5" w:rsidP="00DA49F5">
      <w:pPr>
        <w:pStyle w:val="Sarakstarindkopa"/>
        <w:widowControl w:val="0"/>
        <w:numPr>
          <w:ilvl w:val="1"/>
          <w:numId w:val="5"/>
        </w:numPr>
        <w:suppressAutoHyphens/>
        <w:spacing w:before="120" w:after="0" w:line="240" w:lineRule="auto"/>
        <w:contextualSpacing/>
        <w:jc w:val="both"/>
        <w:rPr>
          <w:rFonts w:ascii="Times New Roman" w:hAnsi="Times New Roman"/>
        </w:rPr>
      </w:pPr>
      <w:r w:rsidRPr="00336C0A">
        <w:rPr>
          <w:rFonts w:ascii="Times New Roman" w:hAnsi="Times New Roman"/>
        </w:rPr>
        <w:t>IZPILDĪTĀJS apliecina, ka Līguma izpildes procesā iegūtās ziņas un informāciju IZPILDĪTĀJS nekādā veidā neizmantos ne savā, ne trešo personu labā.</w:t>
      </w:r>
    </w:p>
    <w:p w14:paraId="77276266" w14:textId="77777777" w:rsidR="00DA49F5" w:rsidRPr="00336C0A" w:rsidRDefault="00DA49F5" w:rsidP="00DA49F5">
      <w:pPr>
        <w:pStyle w:val="Sarakstarindkopa"/>
        <w:widowControl w:val="0"/>
        <w:numPr>
          <w:ilvl w:val="1"/>
          <w:numId w:val="5"/>
        </w:numPr>
        <w:suppressAutoHyphens/>
        <w:spacing w:before="120" w:after="0" w:line="240" w:lineRule="auto"/>
        <w:contextualSpacing/>
        <w:jc w:val="both"/>
        <w:rPr>
          <w:rFonts w:ascii="Times New Roman" w:hAnsi="Times New Roman"/>
        </w:rPr>
      </w:pPr>
      <w:r w:rsidRPr="00336C0A">
        <w:rPr>
          <w:rFonts w:ascii="Times New Roman" w:hAnsi="Times New Roman"/>
        </w:rPr>
        <w:t>IZPILDĪTĀJS apliecina, ka ne Līguma laikā, ne arī pēc Līguma izbeigšanās IZPILDĪTĀJS ne ar vienu trešo personu neapspriedīs vai neatklās Līgumā minētās ziņas un informāciju.</w:t>
      </w:r>
    </w:p>
    <w:p w14:paraId="3CF6D22D" w14:textId="77777777" w:rsidR="00DA49F5" w:rsidRPr="00336C0A" w:rsidRDefault="00DA49F5" w:rsidP="00DA49F5">
      <w:pPr>
        <w:pStyle w:val="Sarakstarindkopa"/>
        <w:widowControl w:val="0"/>
        <w:numPr>
          <w:ilvl w:val="1"/>
          <w:numId w:val="5"/>
        </w:numPr>
        <w:suppressAutoHyphens/>
        <w:spacing w:before="120" w:after="0" w:line="240" w:lineRule="auto"/>
        <w:contextualSpacing/>
        <w:jc w:val="both"/>
        <w:rPr>
          <w:rFonts w:ascii="Times New Roman" w:hAnsi="Times New Roman"/>
        </w:rPr>
      </w:pPr>
      <w:r w:rsidRPr="00336C0A">
        <w:rPr>
          <w:rFonts w:ascii="Times New Roman" w:hAnsi="Times New Roman"/>
        </w:rPr>
        <w:t>Šajā nodaļā minētie nosacījumi ir spēkā nenoteiktu laiku, arī pēc Līguma termiņa beigām.</w:t>
      </w:r>
    </w:p>
    <w:p w14:paraId="63E9CA35" w14:textId="77777777" w:rsidR="00DA49F5" w:rsidRPr="00336C0A" w:rsidRDefault="00DA49F5" w:rsidP="00DA49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b/>
          <w:sz w:val="22"/>
          <w:szCs w:val="22"/>
          <w:lang w:val="lv-LV"/>
        </w:rPr>
      </w:pPr>
    </w:p>
    <w:p w14:paraId="1AFF467F" w14:textId="77777777" w:rsidR="00DA49F5" w:rsidRPr="00336C0A" w:rsidRDefault="00DA49F5" w:rsidP="00DA49F5">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center"/>
        <w:rPr>
          <w:rStyle w:val="FontStyle14"/>
          <w:bCs w:val="0"/>
          <w:sz w:val="22"/>
          <w:szCs w:val="22"/>
          <w:lang w:val="lv-LV"/>
        </w:rPr>
      </w:pPr>
      <w:r w:rsidRPr="00336C0A">
        <w:rPr>
          <w:rStyle w:val="FontStyle14"/>
          <w:sz w:val="22"/>
          <w:szCs w:val="22"/>
          <w:lang w:val="lv-LV"/>
        </w:rPr>
        <w:t>Līguma papildinājumi un grozījumi, līguma sastāvdaļas</w:t>
      </w:r>
    </w:p>
    <w:p w14:paraId="4E40378C" w14:textId="77777777" w:rsidR="00DA49F5" w:rsidRPr="00336C0A" w:rsidRDefault="00DA49F5" w:rsidP="00DA49F5">
      <w:pPr>
        <w:pStyle w:val="Style5"/>
        <w:widowControl/>
        <w:spacing w:after="60"/>
        <w:ind w:left="360"/>
        <w:rPr>
          <w:rStyle w:val="FontStyle14"/>
          <w:sz w:val="22"/>
          <w:szCs w:val="22"/>
        </w:rPr>
      </w:pPr>
    </w:p>
    <w:p w14:paraId="109FE5A8" w14:textId="77777777" w:rsidR="00DA49F5" w:rsidRPr="00336C0A" w:rsidRDefault="00DA49F5" w:rsidP="00DA49F5">
      <w:pPr>
        <w:pStyle w:val="Style2"/>
        <w:widowControl/>
        <w:numPr>
          <w:ilvl w:val="1"/>
          <w:numId w:val="5"/>
        </w:numPr>
        <w:tabs>
          <w:tab w:val="left" w:pos="329"/>
        </w:tabs>
        <w:spacing w:line="252" w:lineRule="exact"/>
        <w:rPr>
          <w:rStyle w:val="FontStyle13"/>
          <w:sz w:val="22"/>
          <w:szCs w:val="22"/>
        </w:rPr>
      </w:pPr>
      <w:r w:rsidRPr="00336C0A">
        <w:rPr>
          <w:rStyle w:val="FontStyle13"/>
          <w:sz w:val="22"/>
          <w:szCs w:val="22"/>
        </w:rPr>
        <w:t xml:space="preserve">Līguma papildinājumi un grozījumi ir spēkā, ja tos </w:t>
      </w:r>
      <w:proofErr w:type="spellStart"/>
      <w:r w:rsidRPr="00336C0A">
        <w:rPr>
          <w:rStyle w:val="FontStyle13"/>
          <w:sz w:val="22"/>
          <w:szCs w:val="22"/>
        </w:rPr>
        <w:t>rakstveidā</w:t>
      </w:r>
      <w:proofErr w:type="spellEnd"/>
      <w:r w:rsidRPr="00336C0A">
        <w:rPr>
          <w:rStyle w:val="FontStyle13"/>
          <w:sz w:val="22"/>
          <w:szCs w:val="22"/>
        </w:rPr>
        <w:t xml:space="preserve"> parakstījuši Līdzēju pilnvarotie pārstāvji, </w:t>
      </w:r>
      <w:r w:rsidRPr="00336C0A">
        <w:rPr>
          <w:sz w:val="22"/>
        </w:rPr>
        <w:t>ievērojot Publisko iepirkumu likuma 61.panta regulējumu</w:t>
      </w:r>
      <w:r w:rsidRPr="00336C0A">
        <w:rPr>
          <w:rStyle w:val="FontStyle13"/>
          <w:sz w:val="22"/>
          <w:szCs w:val="22"/>
        </w:rPr>
        <w:t>.</w:t>
      </w:r>
    </w:p>
    <w:p w14:paraId="613A11CE" w14:textId="77777777" w:rsidR="00DA49F5" w:rsidRPr="00336C0A" w:rsidRDefault="00DA49F5" w:rsidP="00DA49F5">
      <w:pPr>
        <w:pStyle w:val="Style2"/>
        <w:widowControl/>
        <w:numPr>
          <w:ilvl w:val="1"/>
          <w:numId w:val="5"/>
        </w:numPr>
        <w:tabs>
          <w:tab w:val="left" w:pos="329"/>
        </w:tabs>
        <w:spacing w:after="60" w:line="252" w:lineRule="exact"/>
        <w:rPr>
          <w:rStyle w:val="FontStyle13"/>
          <w:sz w:val="22"/>
          <w:szCs w:val="22"/>
        </w:rPr>
      </w:pPr>
      <w:r w:rsidRPr="00336C0A">
        <w:rPr>
          <w:rStyle w:val="FontStyle13"/>
          <w:sz w:val="22"/>
          <w:szCs w:val="22"/>
        </w:rPr>
        <w:t>Līguma neatņemama sastāvdaļa ir arī Konkursa nolikums un pretendenta piedāvājums Konkursā.</w:t>
      </w:r>
    </w:p>
    <w:p w14:paraId="0BC9F962" w14:textId="77777777" w:rsidR="00DA49F5" w:rsidRPr="00336C0A" w:rsidRDefault="00DA49F5" w:rsidP="00DA49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center"/>
        <w:rPr>
          <w:b/>
          <w:sz w:val="22"/>
          <w:szCs w:val="22"/>
          <w:lang w:val="lv-LV"/>
        </w:rPr>
      </w:pPr>
    </w:p>
    <w:p w14:paraId="5E70ED81" w14:textId="77777777" w:rsidR="00DA49F5" w:rsidRPr="00336C0A" w:rsidRDefault="00DA49F5" w:rsidP="00DA49F5">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center"/>
        <w:rPr>
          <w:b/>
          <w:sz w:val="22"/>
          <w:szCs w:val="22"/>
          <w:lang w:val="lv-LV"/>
        </w:rPr>
      </w:pPr>
      <w:r w:rsidRPr="00336C0A">
        <w:rPr>
          <w:b/>
          <w:sz w:val="22"/>
          <w:szCs w:val="22"/>
          <w:lang w:val="lv-LV"/>
        </w:rPr>
        <w:t>Pārējie noteikumi</w:t>
      </w:r>
    </w:p>
    <w:p w14:paraId="2D5463F4" w14:textId="77777777" w:rsidR="00DA49F5" w:rsidRPr="00336C0A" w:rsidRDefault="00DA49F5" w:rsidP="00DA49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b/>
          <w:sz w:val="22"/>
          <w:szCs w:val="22"/>
          <w:lang w:val="lv-LV"/>
        </w:rPr>
      </w:pPr>
    </w:p>
    <w:p w14:paraId="198B454F" w14:textId="77777777" w:rsidR="00DA49F5" w:rsidRPr="00336C0A" w:rsidRDefault="00DA49F5" w:rsidP="00DA49F5">
      <w:pPr>
        <w:widowControl w:val="0"/>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rPr>
        <w:t>Jebkādi Līguma grozījumi, papildinājumi un labojumi stājas spēkā un kļūst par neatņemamu Līguma sastāvdaļu tikai tad, ja tos parakstījuši abi Līdzēji.</w:t>
      </w:r>
    </w:p>
    <w:p w14:paraId="0EEEADFC" w14:textId="77777777" w:rsidR="00DA49F5" w:rsidRPr="00336C0A" w:rsidRDefault="00DA49F5" w:rsidP="00DA49F5">
      <w:pPr>
        <w:widowControl w:val="0"/>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rPr>
        <w:t>Līgumam ir piemērojami Latvijas Republikas normatīvie akti un Līgumā minētie termini ir jāizprot kā Latvijas Republikas tiesību sistēmas elementi, kas iztulkojami atbilstoši to avotiem.</w:t>
      </w:r>
    </w:p>
    <w:p w14:paraId="75955E8E" w14:textId="77777777" w:rsidR="00DA49F5" w:rsidRPr="00336C0A" w:rsidRDefault="00DA49F5" w:rsidP="00DA49F5">
      <w:pPr>
        <w:widowControl w:val="0"/>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sz w:val="22"/>
          <w:szCs w:val="22"/>
          <w:lang w:val="lv-LV"/>
        </w:rPr>
        <w:t>Ja starp Līdzējiem rodas strīds un Līdzēji savstarpēju pārrunu ceļā to nevar atrisināt, tas nododams izskatīšanai Latvijas Republikas tiesā.</w:t>
      </w:r>
    </w:p>
    <w:p w14:paraId="7E596EC2" w14:textId="77777777" w:rsidR="00DA49F5" w:rsidRPr="00336C0A" w:rsidRDefault="00DA49F5" w:rsidP="00DA49F5">
      <w:pPr>
        <w:widowControl w:val="0"/>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r w:rsidRPr="00336C0A">
        <w:rPr>
          <w:caps/>
          <w:sz w:val="22"/>
          <w:szCs w:val="22"/>
          <w:lang w:val="lv-LV"/>
        </w:rPr>
        <w:t>l</w:t>
      </w:r>
      <w:r w:rsidRPr="00336C0A">
        <w:rPr>
          <w:sz w:val="22"/>
          <w:szCs w:val="22"/>
          <w:lang w:val="lv-LV"/>
        </w:rPr>
        <w:t>īgums sastādīts un parakstīts divos vienādos eksemplāros ar vienādu juridisku spēku, pa vienam eksemplāram katram Līdzējam.</w:t>
      </w:r>
    </w:p>
    <w:p w14:paraId="47FB0E60" w14:textId="77777777" w:rsidR="00DA49F5" w:rsidRPr="00336C0A" w:rsidRDefault="00DA49F5" w:rsidP="00DA49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sz w:val="22"/>
          <w:szCs w:val="22"/>
          <w:lang w:val="lv-LV"/>
        </w:rPr>
      </w:pPr>
    </w:p>
    <w:p w14:paraId="05634322" w14:textId="77777777" w:rsidR="00DA49F5" w:rsidRPr="00336C0A" w:rsidRDefault="00DA49F5" w:rsidP="00DA49F5">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center"/>
        <w:rPr>
          <w:b/>
          <w:sz w:val="22"/>
          <w:szCs w:val="22"/>
          <w:lang w:val="lv-LV"/>
        </w:rPr>
      </w:pPr>
      <w:r w:rsidRPr="00336C0A">
        <w:rPr>
          <w:b/>
          <w:sz w:val="22"/>
          <w:szCs w:val="22"/>
          <w:lang w:val="lv-LV"/>
        </w:rPr>
        <w:t>Līdzēju juridiskās adreses un rekvizīti</w:t>
      </w:r>
    </w:p>
    <w:p w14:paraId="4C13230D" w14:textId="77777777" w:rsidR="00DA49F5" w:rsidRPr="00336C0A" w:rsidRDefault="00DA49F5" w:rsidP="00DA49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2"/>
        <w:gridCol w:w="3976"/>
      </w:tblGrid>
      <w:tr w:rsidR="00DA49F5" w:rsidRPr="00336C0A" w14:paraId="73D1A354" w14:textId="77777777" w:rsidTr="00C80BC1">
        <w:tc>
          <w:tcPr>
            <w:tcW w:w="4928" w:type="dxa"/>
            <w:shd w:val="clear" w:color="auto" w:fill="auto"/>
          </w:tcPr>
          <w:p w14:paraId="1534904D" w14:textId="77777777" w:rsidR="00DA49F5" w:rsidRPr="00336C0A" w:rsidRDefault="00DA49F5" w:rsidP="00C80BC1">
            <w:pPr>
              <w:pStyle w:val="Style5"/>
              <w:widowControl/>
              <w:spacing w:line="271" w:lineRule="exact"/>
              <w:jc w:val="left"/>
              <w:rPr>
                <w:rStyle w:val="FontStyle14"/>
                <w:sz w:val="22"/>
                <w:szCs w:val="22"/>
              </w:rPr>
            </w:pPr>
            <w:r w:rsidRPr="00336C0A">
              <w:rPr>
                <w:rStyle w:val="FontStyle14"/>
                <w:sz w:val="22"/>
                <w:szCs w:val="22"/>
              </w:rPr>
              <w:t>Pasūtītājs:</w:t>
            </w:r>
          </w:p>
          <w:p w14:paraId="1C90A700" w14:textId="77777777" w:rsidR="00DA49F5" w:rsidRPr="00336C0A" w:rsidRDefault="00DA49F5" w:rsidP="00C80BC1">
            <w:pPr>
              <w:pStyle w:val="Style5"/>
              <w:widowControl/>
              <w:spacing w:line="271" w:lineRule="exact"/>
              <w:rPr>
                <w:rStyle w:val="FontStyle14"/>
                <w:sz w:val="22"/>
                <w:szCs w:val="22"/>
              </w:rPr>
            </w:pPr>
            <w:r w:rsidRPr="00336C0A">
              <w:rPr>
                <w:rStyle w:val="FontStyle14"/>
                <w:sz w:val="22"/>
                <w:szCs w:val="22"/>
              </w:rPr>
              <w:t xml:space="preserve">APP Latvijas </w:t>
            </w:r>
            <w:proofErr w:type="spellStart"/>
            <w:r w:rsidRPr="00336C0A">
              <w:rPr>
                <w:rStyle w:val="FontStyle14"/>
                <w:sz w:val="22"/>
                <w:szCs w:val="22"/>
              </w:rPr>
              <w:t>Biomedicīnas</w:t>
            </w:r>
            <w:proofErr w:type="spellEnd"/>
            <w:r w:rsidRPr="00336C0A">
              <w:rPr>
                <w:rStyle w:val="FontStyle14"/>
                <w:sz w:val="22"/>
                <w:szCs w:val="22"/>
              </w:rPr>
              <w:t xml:space="preserve"> pētījumu un studiju centrs</w:t>
            </w:r>
          </w:p>
          <w:p w14:paraId="74637A59" w14:textId="77777777" w:rsidR="00DA49F5" w:rsidRPr="00336C0A" w:rsidRDefault="00DA49F5" w:rsidP="00C80BC1">
            <w:pPr>
              <w:pStyle w:val="Style3"/>
              <w:widowControl/>
              <w:spacing w:line="271" w:lineRule="exact"/>
              <w:jc w:val="left"/>
              <w:rPr>
                <w:rStyle w:val="FontStyle13"/>
                <w:sz w:val="22"/>
                <w:szCs w:val="22"/>
              </w:rPr>
            </w:pPr>
            <w:proofErr w:type="spellStart"/>
            <w:r w:rsidRPr="00336C0A">
              <w:rPr>
                <w:rStyle w:val="FontStyle13"/>
                <w:sz w:val="22"/>
                <w:szCs w:val="22"/>
              </w:rPr>
              <w:t>Rātsupītes</w:t>
            </w:r>
            <w:proofErr w:type="spellEnd"/>
            <w:r w:rsidRPr="00336C0A">
              <w:rPr>
                <w:rStyle w:val="FontStyle13"/>
                <w:sz w:val="22"/>
                <w:szCs w:val="22"/>
              </w:rPr>
              <w:t xml:space="preserve"> iela 1 k-1, Rīga LV-1067</w:t>
            </w:r>
          </w:p>
          <w:p w14:paraId="27598FE3" w14:textId="77777777" w:rsidR="00DA49F5" w:rsidRPr="00336C0A" w:rsidRDefault="00DA49F5" w:rsidP="00C80BC1">
            <w:pPr>
              <w:pStyle w:val="Style3"/>
              <w:widowControl/>
              <w:spacing w:line="271" w:lineRule="exact"/>
              <w:jc w:val="left"/>
              <w:rPr>
                <w:rStyle w:val="FontStyle13"/>
                <w:sz w:val="22"/>
                <w:szCs w:val="22"/>
              </w:rPr>
            </w:pPr>
            <w:r w:rsidRPr="00336C0A">
              <w:rPr>
                <w:rStyle w:val="FontStyle13"/>
                <w:sz w:val="22"/>
                <w:szCs w:val="22"/>
              </w:rPr>
              <w:t>Tālrunis 67808200,faks 67442407</w:t>
            </w:r>
          </w:p>
          <w:p w14:paraId="31F1AC24" w14:textId="77777777" w:rsidR="00DA49F5" w:rsidRPr="00336C0A" w:rsidRDefault="00DA49F5" w:rsidP="00C80BC1">
            <w:pPr>
              <w:pStyle w:val="Style3"/>
              <w:widowControl/>
              <w:spacing w:line="271" w:lineRule="exact"/>
              <w:jc w:val="left"/>
              <w:rPr>
                <w:rStyle w:val="FontStyle13"/>
                <w:sz w:val="22"/>
                <w:szCs w:val="22"/>
              </w:rPr>
            </w:pPr>
            <w:proofErr w:type="spellStart"/>
            <w:r w:rsidRPr="00336C0A">
              <w:rPr>
                <w:rStyle w:val="FontStyle13"/>
                <w:sz w:val="22"/>
                <w:szCs w:val="22"/>
              </w:rPr>
              <w:t>Zin</w:t>
            </w:r>
            <w:proofErr w:type="spellEnd"/>
            <w:r w:rsidRPr="00336C0A">
              <w:rPr>
                <w:rStyle w:val="FontStyle13"/>
                <w:sz w:val="22"/>
                <w:szCs w:val="22"/>
              </w:rPr>
              <w:t xml:space="preserve">. </w:t>
            </w:r>
            <w:proofErr w:type="spellStart"/>
            <w:r w:rsidRPr="00336C0A">
              <w:rPr>
                <w:rStyle w:val="FontStyle13"/>
                <w:sz w:val="22"/>
                <w:szCs w:val="22"/>
              </w:rPr>
              <w:t>inst</w:t>
            </w:r>
            <w:proofErr w:type="spellEnd"/>
            <w:r w:rsidRPr="00336C0A">
              <w:rPr>
                <w:rStyle w:val="FontStyle13"/>
                <w:sz w:val="22"/>
                <w:szCs w:val="22"/>
              </w:rPr>
              <w:t>. reģistrācijas Nr.181002</w:t>
            </w:r>
          </w:p>
          <w:p w14:paraId="1F65AF28" w14:textId="77777777" w:rsidR="00DA49F5" w:rsidRPr="00336C0A" w:rsidRDefault="00DA49F5" w:rsidP="00C80BC1">
            <w:pPr>
              <w:pStyle w:val="Style3"/>
              <w:widowControl/>
              <w:spacing w:line="271" w:lineRule="exact"/>
              <w:jc w:val="left"/>
              <w:rPr>
                <w:rStyle w:val="FontStyle13"/>
                <w:sz w:val="22"/>
                <w:szCs w:val="22"/>
              </w:rPr>
            </w:pPr>
            <w:smartTag w:uri="urn:schemas-microsoft-com:office:smarttags" w:element="stockticker">
              <w:r w:rsidRPr="00336C0A">
                <w:rPr>
                  <w:rStyle w:val="FontStyle13"/>
                  <w:sz w:val="22"/>
                  <w:szCs w:val="22"/>
                </w:rPr>
                <w:t>PVN</w:t>
              </w:r>
            </w:smartTag>
            <w:r w:rsidRPr="00336C0A">
              <w:rPr>
                <w:rStyle w:val="FontStyle13"/>
                <w:sz w:val="22"/>
                <w:szCs w:val="22"/>
              </w:rPr>
              <w:t xml:space="preserve"> LV90002120158</w:t>
            </w:r>
          </w:p>
          <w:p w14:paraId="1AFD4F5A" w14:textId="77777777" w:rsidR="00DA49F5" w:rsidRPr="00336C0A" w:rsidRDefault="003F0E87" w:rsidP="00C80BC1">
            <w:pPr>
              <w:pStyle w:val="Style5"/>
              <w:widowControl/>
              <w:spacing w:line="252" w:lineRule="exact"/>
              <w:jc w:val="left"/>
              <w:rPr>
                <w:rStyle w:val="FontStyle14"/>
                <w:b w:val="0"/>
                <w:sz w:val="22"/>
                <w:szCs w:val="22"/>
              </w:rPr>
            </w:pPr>
            <w:r w:rsidRPr="00336C0A">
              <w:rPr>
                <w:rStyle w:val="FontStyle14"/>
                <w:b w:val="0"/>
                <w:sz w:val="22"/>
                <w:szCs w:val="22"/>
              </w:rPr>
              <w:t>AS SEB banka, UNLALV2X</w:t>
            </w:r>
          </w:p>
          <w:p w14:paraId="02D9DD8E" w14:textId="77777777" w:rsidR="003F0E87" w:rsidRPr="00336C0A" w:rsidRDefault="003F0E87" w:rsidP="00C80BC1">
            <w:pPr>
              <w:pStyle w:val="Style5"/>
              <w:widowControl/>
              <w:spacing w:line="252" w:lineRule="exact"/>
              <w:jc w:val="left"/>
              <w:rPr>
                <w:rStyle w:val="FontStyle14"/>
                <w:b w:val="0"/>
                <w:sz w:val="22"/>
                <w:szCs w:val="22"/>
              </w:rPr>
            </w:pPr>
            <w:r w:rsidRPr="00336C0A">
              <w:rPr>
                <w:rStyle w:val="FontStyle14"/>
                <w:b w:val="0"/>
                <w:sz w:val="22"/>
                <w:szCs w:val="22"/>
              </w:rPr>
              <w:t>LV36UNLA0001000609671</w:t>
            </w:r>
          </w:p>
        </w:tc>
        <w:tc>
          <w:tcPr>
            <w:tcW w:w="4536" w:type="dxa"/>
            <w:shd w:val="clear" w:color="auto" w:fill="auto"/>
          </w:tcPr>
          <w:p w14:paraId="7B154A5A" w14:textId="77777777" w:rsidR="00DA49F5" w:rsidRPr="00336C0A" w:rsidRDefault="00DA49F5" w:rsidP="00C80BC1">
            <w:pPr>
              <w:pStyle w:val="Style5"/>
              <w:widowControl/>
              <w:rPr>
                <w:b/>
                <w:bCs/>
                <w:sz w:val="22"/>
                <w:szCs w:val="22"/>
              </w:rPr>
            </w:pPr>
            <w:r w:rsidRPr="00336C0A">
              <w:rPr>
                <w:rStyle w:val="FontStyle14"/>
                <w:sz w:val="22"/>
                <w:szCs w:val="22"/>
              </w:rPr>
              <w:t>Izpildītājs:</w:t>
            </w:r>
          </w:p>
          <w:p w14:paraId="7AD2609F" w14:textId="77777777" w:rsidR="00DA49F5" w:rsidRPr="00336C0A" w:rsidRDefault="00DA49F5" w:rsidP="00C80BC1">
            <w:pPr>
              <w:pStyle w:val="Style5"/>
              <w:widowControl/>
              <w:spacing w:line="252" w:lineRule="exact"/>
              <w:jc w:val="left"/>
              <w:rPr>
                <w:rStyle w:val="FontStyle14"/>
                <w:sz w:val="22"/>
                <w:szCs w:val="22"/>
              </w:rPr>
            </w:pPr>
          </w:p>
        </w:tc>
      </w:tr>
      <w:tr w:rsidR="00DA49F5" w:rsidRPr="00336C0A" w14:paraId="60CA1703" w14:textId="77777777" w:rsidTr="00C80BC1">
        <w:tc>
          <w:tcPr>
            <w:tcW w:w="4928" w:type="dxa"/>
            <w:shd w:val="clear" w:color="auto" w:fill="auto"/>
          </w:tcPr>
          <w:p w14:paraId="4C73B930" w14:textId="77777777" w:rsidR="00DA49F5" w:rsidRPr="00336C0A" w:rsidRDefault="00DA49F5" w:rsidP="00C80BC1">
            <w:pPr>
              <w:pStyle w:val="Style5"/>
              <w:widowControl/>
              <w:spacing w:before="22"/>
              <w:rPr>
                <w:sz w:val="22"/>
                <w:szCs w:val="22"/>
              </w:rPr>
            </w:pPr>
            <w:r w:rsidRPr="00336C0A">
              <w:rPr>
                <w:rStyle w:val="FontStyle14"/>
                <w:b w:val="0"/>
                <w:sz w:val="22"/>
                <w:szCs w:val="22"/>
              </w:rPr>
              <w:t>Pasūtītājs</w:t>
            </w:r>
            <w:r w:rsidRPr="00336C0A">
              <w:rPr>
                <w:rStyle w:val="FontStyle13"/>
                <w:sz w:val="22"/>
                <w:szCs w:val="22"/>
              </w:rPr>
              <w:t>:</w:t>
            </w:r>
          </w:p>
          <w:p w14:paraId="0E944107" w14:textId="77777777" w:rsidR="00DA49F5" w:rsidRPr="00336C0A" w:rsidRDefault="00DA49F5" w:rsidP="00A6113B">
            <w:pPr>
              <w:pStyle w:val="Style5"/>
              <w:widowControl/>
              <w:spacing w:before="36"/>
              <w:rPr>
                <w:rStyle w:val="FontStyle14"/>
                <w:sz w:val="22"/>
                <w:szCs w:val="22"/>
              </w:rPr>
            </w:pPr>
          </w:p>
        </w:tc>
        <w:tc>
          <w:tcPr>
            <w:tcW w:w="4536" w:type="dxa"/>
            <w:shd w:val="clear" w:color="auto" w:fill="auto"/>
          </w:tcPr>
          <w:p w14:paraId="688F742B" w14:textId="77777777" w:rsidR="00DA49F5" w:rsidRPr="00336C0A" w:rsidRDefault="00DA49F5" w:rsidP="00C80BC1">
            <w:pPr>
              <w:pStyle w:val="Style5"/>
              <w:widowControl/>
              <w:spacing w:line="271" w:lineRule="exact"/>
              <w:jc w:val="left"/>
              <w:rPr>
                <w:rStyle w:val="FontStyle14"/>
                <w:b w:val="0"/>
                <w:sz w:val="22"/>
                <w:szCs w:val="22"/>
              </w:rPr>
            </w:pPr>
            <w:r w:rsidRPr="00336C0A">
              <w:rPr>
                <w:rStyle w:val="FontStyle14"/>
                <w:b w:val="0"/>
                <w:sz w:val="22"/>
                <w:szCs w:val="22"/>
              </w:rPr>
              <w:t>Izpildītājs:</w:t>
            </w:r>
          </w:p>
          <w:p w14:paraId="62689286" w14:textId="77777777" w:rsidR="00DA49F5" w:rsidRPr="00336C0A" w:rsidRDefault="00DA49F5" w:rsidP="00C80BC1">
            <w:pPr>
              <w:pStyle w:val="Style5"/>
              <w:widowControl/>
              <w:spacing w:line="271" w:lineRule="exact"/>
              <w:jc w:val="left"/>
              <w:rPr>
                <w:rStyle w:val="FontStyle14"/>
                <w:b w:val="0"/>
                <w:sz w:val="22"/>
                <w:szCs w:val="22"/>
              </w:rPr>
            </w:pPr>
          </w:p>
        </w:tc>
      </w:tr>
    </w:tbl>
    <w:p w14:paraId="43E1C35A" w14:textId="77777777" w:rsidR="00DA49F5" w:rsidRPr="00336C0A" w:rsidRDefault="00DA49F5" w:rsidP="00DA49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right"/>
        <w:rPr>
          <w:i/>
          <w:sz w:val="18"/>
          <w:lang w:val="lv-LV"/>
        </w:rPr>
      </w:pPr>
      <w:r w:rsidRPr="00336C0A">
        <w:rPr>
          <w:i/>
          <w:sz w:val="22"/>
          <w:szCs w:val="22"/>
          <w:lang w:val="lv-LV"/>
        </w:rPr>
        <w:lastRenderedPageBreak/>
        <w:t>Līguma 1.pielikums</w:t>
      </w:r>
    </w:p>
    <w:p w14:paraId="471037CD" w14:textId="77777777" w:rsidR="00DA49F5" w:rsidRPr="00336C0A" w:rsidRDefault="00DA49F5" w:rsidP="00DA49F5">
      <w:pPr>
        <w:ind w:right="-1"/>
        <w:jc w:val="right"/>
        <w:rPr>
          <w:lang w:val="lv-LV"/>
        </w:rPr>
      </w:pPr>
    </w:p>
    <w:p w14:paraId="543980B9" w14:textId="77777777" w:rsidR="00DA49F5" w:rsidRPr="00A6113B" w:rsidRDefault="00DA49F5" w:rsidP="00DA49F5">
      <w:pPr>
        <w:ind w:right="-1"/>
        <w:jc w:val="center"/>
        <w:rPr>
          <w:b/>
          <w:sz w:val="22"/>
          <w:szCs w:val="22"/>
          <w:lang w:val="lv-LV"/>
        </w:rPr>
      </w:pPr>
      <w:r w:rsidRPr="00336C0A">
        <w:rPr>
          <w:b/>
          <w:sz w:val="22"/>
          <w:szCs w:val="22"/>
          <w:lang w:val="lv-LV"/>
        </w:rPr>
        <w:t>Darba uzdevums</w:t>
      </w:r>
    </w:p>
    <w:p w14:paraId="3D0C1D76" w14:textId="77777777" w:rsidR="00DA49F5" w:rsidRPr="00A6113B" w:rsidRDefault="00DA49F5" w:rsidP="00DA49F5">
      <w:pPr>
        <w:ind w:right="-1"/>
        <w:jc w:val="right"/>
        <w:rPr>
          <w:lang w:val="lv-LV"/>
        </w:rPr>
      </w:pPr>
    </w:p>
    <w:p w14:paraId="14D3130F" w14:textId="77777777" w:rsidR="00CA7629" w:rsidRPr="00A6113B" w:rsidRDefault="00CA7629">
      <w:pPr>
        <w:rPr>
          <w:lang w:val="lv-LV"/>
        </w:rPr>
      </w:pPr>
    </w:p>
    <w:sectPr w:rsidR="00CA7629" w:rsidRPr="00A6113B" w:rsidSect="00F2666E">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8C2B9" w14:textId="77777777" w:rsidR="00F97EC6" w:rsidRDefault="00F97EC6" w:rsidP="00ED733E">
      <w:r>
        <w:separator/>
      </w:r>
    </w:p>
  </w:endnote>
  <w:endnote w:type="continuationSeparator" w:id="0">
    <w:p w14:paraId="3FACD78D" w14:textId="77777777" w:rsidR="00F97EC6" w:rsidRDefault="00F97EC6" w:rsidP="00ED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MT">
    <w:altName w:val="Arial"/>
    <w:charset w:val="00"/>
    <w:family w:val="swiss"/>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133821"/>
      <w:docPartObj>
        <w:docPartGallery w:val="Page Numbers (Bottom of Page)"/>
        <w:docPartUnique/>
      </w:docPartObj>
    </w:sdtPr>
    <w:sdtEndPr/>
    <w:sdtContent>
      <w:p w14:paraId="6CF53C72" w14:textId="12DF4071" w:rsidR="00A02348" w:rsidRDefault="00A02348">
        <w:pPr>
          <w:pStyle w:val="Kjene"/>
          <w:jc w:val="right"/>
        </w:pPr>
        <w:r>
          <w:fldChar w:fldCharType="begin"/>
        </w:r>
        <w:r>
          <w:instrText>PAGE   \* MERGEFORMAT</w:instrText>
        </w:r>
        <w:r>
          <w:fldChar w:fldCharType="separate"/>
        </w:r>
        <w:r w:rsidR="00EB0306" w:rsidRPr="00EB0306">
          <w:rPr>
            <w:noProof/>
            <w:lang w:val="lv-LV"/>
          </w:rPr>
          <w:t>21</w:t>
        </w:r>
        <w:r>
          <w:fldChar w:fldCharType="end"/>
        </w:r>
      </w:p>
    </w:sdtContent>
  </w:sdt>
  <w:p w14:paraId="171CDABA" w14:textId="77777777" w:rsidR="00A02348" w:rsidRDefault="00A0234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DC759" w14:textId="77777777" w:rsidR="00F97EC6" w:rsidRDefault="00F97EC6" w:rsidP="00ED733E">
      <w:r>
        <w:separator/>
      </w:r>
    </w:p>
  </w:footnote>
  <w:footnote w:type="continuationSeparator" w:id="0">
    <w:p w14:paraId="1313F04F" w14:textId="77777777" w:rsidR="00F97EC6" w:rsidRDefault="00F97EC6" w:rsidP="00ED7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8480A" w14:textId="77777777" w:rsidR="00EB0306" w:rsidRDefault="00EB0306" w:rsidP="00EB0306">
    <w:pPr>
      <w:pStyle w:val="Galvene"/>
    </w:pPr>
    <w:r>
      <w:rPr>
        <w:noProof/>
        <w:szCs w:val="28"/>
      </w:rPr>
      <w:drawing>
        <wp:inline distT="0" distB="0" distL="0" distR="0" wp14:anchorId="3960B072" wp14:editId="4D5DC8C6">
          <wp:extent cx="5486400" cy="1133475"/>
          <wp:effectExtent l="0" t="0" r="0" b="9525"/>
          <wp:docPr id="1" name="Attēls 1" descr="LV_ID_EU_logo_ansamblis_ERA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LV_ID_EU_logo_ansamblis_ERA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33475"/>
                  </a:xfrm>
                  <a:prstGeom prst="rect">
                    <a:avLst/>
                  </a:prstGeom>
                  <a:noFill/>
                  <a:ln>
                    <a:noFill/>
                  </a:ln>
                </pic:spPr>
              </pic:pic>
            </a:graphicData>
          </a:graphic>
        </wp:inline>
      </w:drawing>
    </w:r>
  </w:p>
  <w:p w14:paraId="09706F0B" w14:textId="77777777" w:rsidR="00EB0306" w:rsidRDefault="00EB0306" w:rsidP="00EB0306">
    <w:pPr>
      <w:pStyle w:val="Galvene"/>
    </w:pPr>
  </w:p>
  <w:p w14:paraId="01DF00A1" w14:textId="77777777" w:rsidR="00EB0306" w:rsidRDefault="00EB030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4930"/>
    <w:multiLevelType w:val="singleLevel"/>
    <w:tmpl w:val="FF1C91C2"/>
    <w:lvl w:ilvl="0">
      <w:start w:val="1"/>
      <w:numFmt w:val="decimal"/>
      <w:pStyle w:val="L-2"/>
      <w:lvlText w:val="3.%1."/>
      <w:legacy w:legacy="1" w:legacySpace="0" w:legacyIndent="427"/>
      <w:lvlJc w:val="left"/>
      <w:rPr>
        <w:rFonts w:ascii="Times New Roman" w:hAnsi="Times New Roman" w:cs="Times New Roman" w:hint="default"/>
      </w:rPr>
    </w:lvl>
  </w:abstractNum>
  <w:abstractNum w:abstractNumId="1" w15:restartNumberingAfterBreak="0">
    <w:nsid w:val="10FE1C1C"/>
    <w:multiLevelType w:val="hybridMultilevel"/>
    <w:tmpl w:val="D6FC3E9E"/>
    <w:lvl w:ilvl="0" w:tplc="2B40B28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117DC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B12794"/>
    <w:multiLevelType w:val="hybridMultilevel"/>
    <w:tmpl w:val="37422C04"/>
    <w:lvl w:ilvl="0" w:tplc="04260001">
      <w:start w:val="1"/>
      <w:numFmt w:val="bullet"/>
      <w:lvlText w:val=""/>
      <w:lvlJc w:val="left"/>
      <w:pPr>
        <w:ind w:left="360" w:hanging="360"/>
      </w:pPr>
      <w:rPr>
        <w:rFonts w:ascii="Symbol" w:hAnsi="Symbol"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2D375E"/>
    <w:multiLevelType w:val="multilevel"/>
    <w:tmpl w:val="B8A8A962"/>
    <w:lvl w:ilvl="0">
      <w:start w:val="8"/>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45527C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AC277D"/>
    <w:multiLevelType w:val="multilevel"/>
    <w:tmpl w:val="3D3ED918"/>
    <w:lvl w:ilvl="0">
      <w:start w:val="8"/>
      <w:numFmt w:val="decimal"/>
      <w:lvlText w:val="%1."/>
      <w:lvlJc w:val="left"/>
      <w:pPr>
        <w:ind w:left="705" w:hanging="705"/>
      </w:pPr>
      <w:rPr>
        <w:rFonts w:hint="default"/>
      </w:rPr>
    </w:lvl>
    <w:lvl w:ilvl="1">
      <w:start w:val="1"/>
      <w:numFmt w:val="decimal"/>
      <w:lvlText w:val="%1.%2."/>
      <w:lvlJc w:val="left"/>
      <w:pPr>
        <w:ind w:left="1130" w:hanging="705"/>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491E4A20"/>
    <w:multiLevelType w:val="multilevel"/>
    <w:tmpl w:val="1E0AC29E"/>
    <w:lvl w:ilvl="0">
      <w:start w:val="1"/>
      <w:numFmt w:val="decimal"/>
      <w:lvlText w:val="%1."/>
      <w:lvlJc w:val="left"/>
      <w:pPr>
        <w:tabs>
          <w:tab w:val="num" w:pos="360"/>
        </w:tabs>
        <w:ind w:left="360" w:hanging="360"/>
      </w:pPr>
      <w:rPr>
        <w:rFonts w:ascii="Times New Roman" w:hAnsi="Times New Roman" w:cs="Times New Roman" w:hint="default"/>
        <w:b/>
        <w:i w:val="0"/>
        <w:sz w:val="22"/>
      </w:rPr>
    </w:lvl>
    <w:lvl w:ilvl="1">
      <w:start w:val="1"/>
      <w:numFmt w:val="none"/>
      <w:lvlText w:val="1.1."/>
      <w:lvlJc w:val="left"/>
      <w:pPr>
        <w:tabs>
          <w:tab w:val="num" w:pos="720"/>
        </w:tabs>
        <w:ind w:left="720" w:hanging="360"/>
      </w:pPr>
      <w:rPr>
        <w:rFonts w:ascii="Times New Roman" w:hAnsi="Times New Roman" w:cs="Times New Roman" w:hint="default"/>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B0A021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E049ED"/>
    <w:multiLevelType w:val="multilevel"/>
    <w:tmpl w:val="3E78EFC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B95546E"/>
    <w:multiLevelType w:val="hybridMultilevel"/>
    <w:tmpl w:val="D6FC3E9E"/>
    <w:lvl w:ilvl="0" w:tplc="2B40B28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C9650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num>
  <w:num w:numId="3">
    <w:abstractNumId w:val="6"/>
  </w:num>
  <w:num w:numId="4">
    <w:abstractNumId w:val="4"/>
  </w:num>
  <w:num w:numId="5">
    <w:abstractNumId w:val="9"/>
  </w:num>
  <w:num w:numId="6">
    <w:abstractNumId w:val="10"/>
  </w:num>
  <w:num w:numId="7">
    <w:abstractNumId w:val="1"/>
  </w:num>
  <w:num w:numId="8">
    <w:abstractNumId w:val="3"/>
  </w:num>
  <w:num w:numId="9">
    <w:abstractNumId w:val="8"/>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51"/>
    <w:rsid w:val="0002054B"/>
    <w:rsid w:val="00020EE0"/>
    <w:rsid w:val="0003339F"/>
    <w:rsid w:val="00034452"/>
    <w:rsid w:val="00095D05"/>
    <w:rsid w:val="00105178"/>
    <w:rsid w:val="00120D43"/>
    <w:rsid w:val="00124DCA"/>
    <w:rsid w:val="0014079C"/>
    <w:rsid w:val="0016108B"/>
    <w:rsid w:val="001B039E"/>
    <w:rsid w:val="001B60B7"/>
    <w:rsid w:val="001F71CD"/>
    <w:rsid w:val="00336C0A"/>
    <w:rsid w:val="00367B1E"/>
    <w:rsid w:val="003E7007"/>
    <w:rsid w:val="003F0E87"/>
    <w:rsid w:val="00447E01"/>
    <w:rsid w:val="00452F1C"/>
    <w:rsid w:val="00454F3C"/>
    <w:rsid w:val="00456715"/>
    <w:rsid w:val="00456AAA"/>
    <w:rsid w:val="004D5FC2"/>
    <w:rsid w:val="005C64F8"/>
    <w:rsid w:val="005D1E82"/>
    <w:rsid w:val="006063CB"/>
    <w:rsid w:val="00643BE5"/>
    <w:rsid w:val="00674B86"/>
    <w:rsid w:val="00681093"/>
    <w:rsid w:val="006E6743"/>
    <w:rsid w:val="007576D3"/>
    <w:rsid w:val="00783796"/>
    <w:rsid w:val="007B2B8F"/>
    <w:rsid w:val="007C2D1B"/>
    <w:rsid w:val="00804FE9"/>
    <w:rsid w:val="008273B6"/>
    <w:rsid w:val="00842C6C"/>
    <w:rsid w:val="0085627B"/>
    <w:rsid w:val="00875F5B"/>
    <w:rsid w:val="00905A48"/>
    <w:rsid w:val="00960CDB"/>
    <w:rsid w:val="009A63C9"/>
    <w:rsid w:val="009E4D69"/>
    <w:rsid w:val="00A02348"/>
    <w:rsid w:val="00A551FD"/>
    <w:rsid w:val="00A6113B"/>
    <w:rsid w:val="00A753A7"/>
    <w:rsid w:val="00AC0862"/>
    <w:rsid w:val="00B75A3B"/>
    <w:rsid w:val="00BA6834"/>
    <w:rsid w:val="00BC7451"/>
    <w:rsid w:val="00BD70DB"/>
    <w:rsid w:val="00C80BC1"/>
    <w:rsid w:val="00C92A13"/>
    <w:rsid w:val="00C93455"/>
    <w:rsid w:val="00C96DA8"/>
    <w:rsid w:val="00CA7629"/>
    <w:rsid w:val="00CA7B0A"/>
    <w:rsid w:val="00CD69C4"/>
    <w:rsid w:val="00D02489"/>
    <w:rsid w:val="00D11E4F"/>
    <w:rsid w:val="00D56A81"/>
    <w:rsid w:val="00D87E7A"/>
    <w:rsid w:val="00DA49F5"/>
    <w:rsid w:val="00E5452A"/>
    <w:rsid w:val="00E6378C"/>
    <w:rsid w:val="00E67EA2"/>
    <w:rsid w:val="00EB0306"/>
    <w:rsid w:val="00ED733E"/>
    <w:rsid w:val="00F23823"/>
    <w:rsid w:val="00F2666E"/>
    <w:rsid w:val="00F43B0F"/>
    <w:rsid w:val="00F97EC6"/>
    <w:rsid w:val="00FC65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11EDFCF3"/>
  <w15:chartTrackingRefBased/>
  <w15:docId w15:val="{F368504A-8A0B-47D3-BC9E-5D4624E2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A49F5"/>
    <w:pPr>
      <w:spacing w:after="0" w:line="240" w:lineRule="auto"/>
    </w:pPr>
    <w:rPr>
      <w:rFonts w:ascii="Times New Roman" w:eastAsia="Times New Roman" w:hAnsi="Times New Roman" w:cs="Times New Roman"/>
      <w:sz w:val="20"/>
      <w:szCs w:val="20"/>
      <w:lang w:val="en-GB" w:eastAsia="ru-RU"/>
    </w:rPr>
  </w:style>
  <w:style w:type="paragraph" w:styleId="Virsraksts1">
    <w:name w:val="heading 1"/>
    <w:basedOn w:val="Parasts"/>
    <w:next w:val="Parasts"/>
    <w:link w:val="Virsraksts1Rakstz"/>
    <w:qFormat/>
    <w:rsid w:val="00DA49F5"/>
    <w:pPr>
      <w:keepNext/>
      <w:jc w:val="center"/>
      <w:outlineLvl w:val="0"/>
    </w:pPr>
    <w:rPr>
      <w:b/>
      <w:sz w:val="28"/>
      <w:lang w:val="lv-LV"/>
    </w:rPr>
  </w:style>
  <w:style w:type="paragraph" w:styleId="Virsraksts2">
    <w:name w:val="heading 2"/>
    <w:basedOn w:val="Parasts"/>
    <w:next w:val="Parasts"/>
    <w:link w:val="Virsraksts2Rakstz"/>
    <w:qFormat/>
    <w:rsid w:val="00DA49F5"/>
    <w:pPr>
      <w:keepNext/>
      <w:jc w:val="center"/>
      <w:outlineLvl w:val="1"/>
    </w:pPr>
    <w:rPr>
      <w:b/>
      <w:sz w:val="32"/>
      <w:lang w:val="lv-LV"/>
    </w:rPr>
  </w:style>
  <w:style w:type="paragraph" w:styleId="Virsraksts3">
    <w:name w:val="heading 3"/>
    <w:basedOn w:val="Parasts"/>
    <w:next w:val="Parasts"/>
    <w:link w:val="Virsraksts3Rakstz"/>
    <w:qFormat/>
    <w:rsid w:val="00DA49F5"/>
    <w:pPr>
      <w:keepNext/>
      <w:jc w:val="center"/>
      <w:outlineLvl w:val="2"/>
    </w:pPr>
    <w:rPr>
      <w:b/>
      <w:sz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A49F5"/>
    <w:rPr>
      <w:rFonts w:ascii="Times New Roman" w:eastAsia="Times New Roman" w:hAnsi="Times New Roman" w:cs="Times New Roman"/>
      <w:b/>
      <w:sz w:val="28"/>
      <w:szCs w:val="20"/>
      <w:lang w:eastAsia="ru-RU"/>
    </w:rPr>
  </w:style>
  <w:style w:type="character" w:customStyle="1" w:styleId="Virsraksts2Rakstz">
    <w:name w:val="Virsraksts 2 Rakstz."/>
    <w:basedOn w:val="Noklusjumarindkopasfonts"/>
    <w:link w:val="Virsraksts2"/>
    <w:rsid w:val="00DA49F5"/>
    <w:rPr>
      <w:rFonts w:ascii="Times New Roman" w:eastAsia="Times New Roman" w:hAnsi="Times New Roman" w:cs="Times New Roman"/>
      <w:b/>
      <w:sz w:val="32"/>
      <w:szCs w:val="20"/>
      <w:lang w:eastAsia="ru-RU"/>
    </w:rPr>
  </w:style>
  <w:style w:type="character" w:customStyle="1" w:styleId="Virsraksts3Rakstz">
    <w:name w:val="Virsraksts 3 Rakstz."/>
    <w:basedOn w:val="Noklusjumarindkopasfonts"/>
    <w:link w:val="Virsraksts3"/>
    <w:rsid w:val="00DA49F5"/>
    <w:rPr>
      <w:rFonts w:ascii="Times New Roman" w:eastAsia="Times New Roman" w:hAnsi="Times New Roman" w:cs="Times New Roman"/>
      <w:b/>
      <w:sz w:val="24"/>
      <w:szCs w:val="20"/>
      <w:lang w:eastAsia="ru-RU"/>
    </w:rPr>
  </w:style>
  <w:style w:type="paragraph" w:styleId="Pamatteksts">
    <w:name w:val="Body Text"/>
    <w:basedOn w:val="Parasts"/>
    <w:link w:val="PamattekstsRakstz"/>
    <w:rsid w:val="00DA49F5"/>
    <w:pPr>
      <w:jc w:val="center"/>
    </w:pPr>
    <w:rPr>
      <w:sz w:val="24"/>
      <w:lang w:val="lv-LV"/>
    </w:rPr>
  </w:style>
  <w:style w:type="character" w:customStyle="1" w:styleId="PamattekstsRakstz">
    <w:name w:val="Pamatteksts Rakstz."/>
    <w:basedOn w:val="Noklusjumarindkopasfonts"/>
    <w:link w:val="Pamatteksts"/>
    <w:rsid w:val="00DA49F5"/>
    <w:rPr>
      <w:rFonts w:ascii="Times New Roman" w:eastAsia="Times New Roman" w:hAnsi="Times New Roman" w:cs="Times New Roman"/>
      <w:sz w:val="24"/>
      <w:szCs w:val="20"/>
      <w:lang w:eastAsia="ru-RU"/>
    </w:rPr>
  </w:style>
  <w:style w:type="paragraph" w:styleId="Pamattekstsaratkpi">
    <w:name w:val="Body Text Indent"/>
    <w:basedOn w:val="Parasts"/>
    <w:link w:val="PamattekstsaratkpiRakstz"/>
    <w:rsid w:val="00DA49F5"/>
    <w:pPr>
      <w:ind w:left="426"/>
      <w:jc w:val="both"/>
    </w:pPr>
    <w:rPr>
      <w:sz w:val="24"/>
      <w:lang w:val="lv-LV"/>
    </w:rPr>
  </w:style>
  <w:style w:type="character" w:customStyle="1" w:styleId="PamattekstsaratkpiRakstz">
    <w:name w:val="Pamatteksts ar atkāpi Rakstz."/>
    <w:basedOn w:val="Noklusjumarindkopasfonts"/>
    <w:link w:val="Pamattekstsaratkpi"/>
    <w:rsid w:val="00DA49F5"/>
    <w:rPr>
      <w:rFonts w:ascii="Times New Roman" w:eastAsia="Times New Roman" w:hAnsi="Times New Roman" w:cs="Times New Roman"/>
      <w:sz w:val="24"/>
      <w:szCs w:val="20"/>
      <w:lang w:eastAsia="ru-RU"/>
    </w:rPr>
  </w:style>
  <w:style w:type="character" w:styleId="Hipersaite">
    <w:name w:val="Hyperlink"/>
    <w:rsid w:val="00DA49F5"/>
    <w:rPr>
      <w:color w:val="0000FF"/>
      <w:u w:val="single"/>
    </w:rPr>
  </w:style>
  <w:style w:type="paragraph" w:customStyle="1" w:styleId="Style9">
    <w:name w:val="Style9"/>
    <w:basedOn w:val="Parasts"/>
    <w:rsid w:val="00DA49F5"/>
    <w:pPr>
      <w:widowControl w:val="0"/>
      <w:autoSpaceDE w:val="0"/>
      <w:autoSpaceDN w:val="0"/>
      <w:adjustRightInd w:val="0"/>
      <w:spacing w:line="281" w:lineRule="exact"/>
      <w:jc w:val="both"/>
    </w:pPr>
    <w:rPr>
      <w:sz w:val="24"/>
      <w:szCs w:val="24"/>
      <w:lang w:val="lv-LV" w:eastAsia="lv-LV"/>
    </w:rPr>
  </w:style>
  <w:style w:type="paragraph" w:customStyle="1" w:styleId="Style2">
    <w:name w:val="Style2"/>
    <w:basedOn w:val="Parasts"/>
    <w:rsid w:val="00DA49F5"/>
    <w:pPr>
      <w:widowControl w:val="0"/>
      <w:autoSpaceDE w:val="0"/>
      <w:autoSpaceDN w:val="0"/>
      <w:adjustRightInd w:val="0"/>
      <w:spacing w:line="257" w:lineRule="exact"/>
      <w:ind w:hanging="329"/>
      <w:jc w:val="both"/>
    </w:pPr>
    <w:rPr>
      <w:sz w:val="24"/>
      <w:szCs w:val="24"/>
      <w:lang w:val="lv-LV" w:eastAsia="lv-LV"/>
    </w:rPr>
  </w:style>
  <w:style w:type="paragraph" w:customStyle="1" w:styleId="Style3">
    <w:name w:val="Style3"/>
    <w:basedOn w:val="Parasts"/>
    <w:rsid w:val="00DA49F5"/>
    <w:pPr>
      <w:widowControl w:val="0"/>
      <w:autoSpaceDE w:val="0"/>
      <w:autoSpaceDN w:val="0"/>
      <w:adjustRightInd w:val="0"/>
      <w:spacing w:line="273" w:lineRule="exact"/>
      <w:jc w:val="both"/>
    </w:pPr>
    <w:rPr>
      <w:sz w:val="24"/>
      <w:szCs w:val="24"/>
      <w:lang w:val="lv-LV" w:eastAsia="lv-LV"/>
    </w:rPr>
  </w:style>
  <w:style w:type="paragraph" w:customStyle="1" w:styleId="Style5">
    <w:name w:val="Style5"/>
    <w:basedOn w:val="Parasts"/>
    <w:rsid w:val="00DA49F5"/>
    <w:pPr>
      <w:widowControl w:val="0"/>
      <w:autoSpaceDE w:val="0"/>
      <w:autoSpaceDN w:val="0"/>
      <w:adjustRightInd w:val="0"/>
      <w:jc w:val="both"/>
    </w:pPr>
    <w:rPr>
      <w:sz w:val="24"/>
      <w:szCs w:val="24"/>
      <w:lang w:val="lv-LV" w:eastAsia="lv-LV"/>
    </w:rPr>
  </w:style>
  <w:style w:type="character" w:customStyle="1" w:styleId="FontStyle12">
    <w:name w:val="Font Style12"/>
    <w:rsid w:val="00DA49F5"/>
    <w:rPr>
      <w:rFonts w:ascii="Times New Roman" w:hAnsi="Times New Roman" w:cs="Times New Roman"/>
      <w:spacing w:val="-20"/>
      <w:sz w:val="22"/>
      <w:szCs w:val="22"/>
    </w:rPr>
  </w:style>
  <w:style w:type="character" w:customStyle="1" w:styleId="FontStyle13">
    <w:name w:val="Font Style13"/>
    <w:rsid w:val="00DA49F5"/>
    <w:rPr>
      <w:rFonts w:ascii="Times New Roman" w:hAnsi="Times New Roman" w:cs="Times New Roman"/>
      <w:sz w:val="20"/>
      <w:szCs w:val="20"/>
    </w:rPr>
  </w:style>
  <w:style w:type="character" w:customStyle="1" w:styleId="FontStyle14">
    <w:name w:val="Font Style14"/>
    <w:rsid w:val="00DA49F5"/>
    <w:rPr>
      <w:rFonts w:ascii="Times New Roman" w:hAnsi="Times New Roman" w:cs="Times New Roman"/>
      <w:b/>
      <w:bCs/>
      <w:sz w:val="20"/>
      <w:szCs w:val="20"/>
    </w:rPr>
  </w:style>
  <w:style w:type="paragraph" w:customStyle="1" w:styleId="Style7">
    <w:name w:val="Style7"/>
    <w:basedOn w:val="Parasts"/>
    <w:rsid w:val="00DA49F5"/>
    <w:pPr>
      <w:widowControl w:val="0"/>
      <w:autoSpaceDE w:val="0"/>
      <w:autoSpaceDN w:val="0"/>
      <w:adjustRightInd w:val="0"/>
      <w:spacing w:line="275" w:lineRule="exact"/>
      <w:ind w:hanging="331"/>
      <w:jc w:val="both"/>
    </w:pPr>
    <w:rPr>
      <w:sz w:val="24"/>
      <w:szCs w:val="24"/>
      <w:lang w:val="lv-LV" w:eastAsia="lv-LV"/>
    </w:rPr>
  </w:style>
  <w:style w:type="character" w:customStyle="1" w:styleId="FontStyle20">
    <w:name w:val="Font Style20"/>
    <w:rsid w:val="00DA49F5"/>
    <w:rPr>
      <w:rFonts w:ascii="Times New Roman" w:hAnsi="Times New Roman" w:cs="Times New Roman"/>
      <w:sz w:val="22"/>
      <w:szCs w:val="22"/>
    </w:rPr>
  </w:style>
  <w:style w:type="paragraph" w:customStyle="1" w:styleId="L-2">
    <w:name w:val="L-2"/>
    <w:basedOn w:val="Parasts"/>
    <w:rsid w:val="00DA49F5"/>
    <w:pPr>
      <w:numPr>
        <w:ilvl w:val="1"/>
        <w:numId w:val="2"/>
      </w:numPr>
      <w:tabs>
        <w:tab w:val="left" w:pos="851"/>
      </w:tabs>
      <w:spacing w:line="360" w:lineRule="auto"/>
      <w:jc w:val="both"/>
    </w:pPr>
    <w:rPr>
      <w:rFonts w:eastAsia="Calibri"/>
      <w:lang w:val="lv-LV" w:eastAsia="lv-LV" w:bidi="lo-LA"/>
    </w:rPr>
  </w:style>
  <w:style w:type="paragraph" w:styleId="Sarakstarindkopa">
    <w:name w:val="List Paragraph"/>
    <w:aliases w:val="Saistīto dokumentu saraksts,2,H&amp;P List Paragraph"/>
    <w:basedOn w:val="Parasts"/>
    <w:link w:val="SarakstarindkopaRakstz"/>
    <w:uiPriority w:val="34"/>
    <w:qFormat/>
    <w:rsid w:val="00DA49F5"/>
    <w:pPr>
      <w:spacing w:after="200" w:line="276" w:lineRule="auto"/>
      <w:ind w:left="720"/>
    </w:pPr>
    <w:rPr>
      <w:rFonts w:ascii="Calibri" w:hAnsi="Calibri"/>
      <w:sz w:val="22"/>
      <w:szCs w:val="22"/>
      <w:lang w:val="lv-LV" w:eastAsia="en-US"/>
    </w:rPr>
  </w:style>
  <w:style w:type="paragraph" w:styleId="Galvene">
    <w:name w:val="header"/>
    <w:basedOn w:val="Parasts"/>
    <w:link w:val="GalveneRakstz"/>
    <w:rsid w:val="00DA49F5"/>
    <w:pPr>
      <w:widowControl w:val="0"/>
      <w:tabs>
        <w:tab w:val="center" w:pos="4153"/>
        <w:tab w:val="right" w:pos="8306"/>
      </w:tabs>
    </w:pPr>
    <w:rPr>
      <w:sz w:val="24"/>
      <w:szCs w:val="24"/>
      <w:lang w:val="lv-LV" w:eastAsia="lv-LV"/>
    </w:rPr>
  </w:style>
  <w:style w:type="character" w:customStyle="1" w:styleId="GalveneRakstz">
    <w:name w:val="Galvene Rakstz."/>
    <w:basedOn w:val="Noklusjumarindkopasfonts"/>
    <w:link w:val="Galvene"/>
    <w:rsid w:val="00DA49F5"/>
    <w:rPr>
      <w:rFonts w:ascii="Times New Roman" w:eastAsia="Times New Roman" w:hAnsi="Times New Roman" w:cs="Times New Roman"/>
      <w:sz w:val="24"/>
      <w:szCs w:val="24"/>
      <w:lang w:eastAsia="lv-LV"/>
    </w:rPr>
  </w:style>
  <w:style w:type="paragraph" w:customStyle="1" w:styleId="naisf">
    <w:name w:val="naisf"/>
    <w:basedOn w:val="Parasts"/>
    <w:rsid w:val="00DA49F5"/>
    <w:pPr>
      <w:spacing w:before="100" w:beforeAutospacing="1" w:after="100" w:afterAutospacing="1"/>
      <w:jc w:val="both"/>
    </w:pPr>
    <w:rPr>
      <w:sz w:val="24"/>
      <w:szCs w:val="24"/>
      <w:lang w:eastAsia="lv-LV"/>
    </w:rPr>
  </w:style>
  <w:style w:type="paragraph" w:styleId="Paraststmeklis">
    <w:name w:val="Normal (Web)"/>
    <w:basedOn w:val="Parasts"/>
    <w:rsid w:val="00DA49F5"/>
    <w:pPr>
      <w:spacing w:before="100" w:beforeAutospacing="1" w:after="100" w:afterAutospacing="1"/>
    </w:pPr>
    <w:rPr>
      <w:sz w:val="24"/>
      <w:szCs w:val="24"/>
      <w:lang w:val="lv-LV" w:eastAsia="lv-LV"/>
    </w:rPr>
  </w:style>
  <w:style w:type="paragraph" w:customStyle="1" w:styleId="tv213">
    <w:name w:val="tv213"/>
    <w:basedOn w:val="Parasts"/>
    <w:rsid w:val="00DA49F5"/>
    <w:pPr>
      <w:spacing w:before="100" w:beforeAutospacing="1" w:after="100" w:afterAutospacing="1"/>
    </w:pPr>
    <w:rPr>
      <w:sz w:val="24"/>
      <w:szCs w:val="24"/>
      <w:lang w:val="lv-LV" w:eastAsia="lv-LV"/>
    </w:rPr>
  </w:style>
  <w:style w:type="character" w:customStyle="1" w:styleId="SarakstarindkopaRakstz">
    <w:name w:val="Saraksta rindkopa Rakstz."/>
    <w:aliases w:val="Saistīto dokumentu saraksts Rakstz.,2 Rakstz.,H&amp;P List Paragraph Rakstz."/>
    <w:link w:val="Sarakstarindkopa"/>
    <w:uiPriority w:val="34"/>
    <w:rsid w:val="00DA49F5"/>
    <w:rPr>
      <w:rFonts w:ascii="Calibri" w:eastAsia="Times New Roman" w:hAnsi="Calibri" w:cs="Times New Roman"/>
    </w:rPr>
  </w:style>
  <w:style w:type="paragraph" w:customStyle="1" w:styleId="Apakpunkts">
    <w:name w:val="Apakšpunkts"/>
    <w:basedOn w:val="Parasts"/>
    <w:link w:val="ApakpunktsChar"/>
    <w:rsid w:val="007576D3"/>
    <w:pPr>
      <w:tabs>
        <w:tab w:val="num" w:pos="851"/>
      </w:tabs>
      <w:ind w:left="851" w:hanging="851"/>
    </w:pPr>
    <w:rPr>
      <w:rFonts w:ascii="Cambria" w:eastAsia="Cambria" w:hAnsi="Cambria"/>
      <w:b/>
      <w:szCs w:val="24"/>
      <w:lang w:val="x-none" w:eastAsia="x-none"/>
    </w:rPr>
  </w:style>
  <w:style w:type="character" w:customStyle="1" w:styleId="ApakpunktsChar">
    <w:name w:val="Apakšpunkts Char"/>
    <w:link w:val="Apakpunkts"/>
    <w:rsid w:val="007576D3"/>
    <w:rPr>
      <w:rFonts w:ascii="Cambria" w:eastAsia="Cambria" w:hAnsi="Cambria" w:cs="Times New Roman"/>
      <w:b/>
      <w:sz w:val="20"/>
      <w:szCs w:val="24"/>
      <w:lang w:val="x-none" w:eastAsia="x-none"/>
    </w:rPr>
  </w:style>
  <w:style w:type="paragraph" w:styleId="Pamatteksts2">
    <w:name w:val="Body Text 2"/>
    <w:basedOn w:val="Parasts"/>
    <w:link w:val="Pamatteksts2Rakstz"/>
    <w:unhideWhenUsed/>
    <w:rsid w:val="007576D3"/>
    <w:pPr>
      <w:spacing w:after="120" w:line="480" w:lineRule="auto"/>
    </w:pPr>
  </w:style>
  <w:style w:type="character" w:customStyle="1" w:styleId="Pamatteksts2Rakstz">
    <w:name w:val="Pamatteksts 2 Rakstz."/>
    <w:basedOn w:val="Noklusjumarindkopasfonts"/>
    <w:link w:val="Pamatteksts2"/>
    <w:rsid w:val="007576D3"/>
    <w:rPr>
      <w:rFonts w:ascii="Times New Roman" w:eastAsia="Times New Roman" w:hAnsi="Times New Roman" w:cs="Times New Roman"/>
      <w:sz w:val="20"/>
      <w:szCs w:val="20"/>
      <w:lang w:val="en-GB" w:eastAsia="ru-RU"/>
    </w:rPr>
  </w:style>
  <w:style w:type="paragraph" w:customStyle="1" w:styleId="Pamatstils1rinda">
    <w:name w:val="Pamatstils 1 rinda"/>
    <w:basedOn w:val="Parasts"/>
    <w:link w:val="Pamatstils1rindaChar"/>
    <w:rsid w:val="007576D3"/>
    <w:pPr>
      <w:jc w:val="both"/>
    </w:pPr>
    <w:rPr>
      <w:rFonts w:ascii="Arial" w:hAnsi="Arial"/>
      <w:sz w:val="24"/>
      <w:szCs w:val="24"/>
      <w:lang w:val="x-none" w:eastAsia="en-US"/>
    </w:rPr>
  </w:style>
  <w:style w:type="character" w:customStyle="1" w:styleId="Pamatstils1rindaChar">
    <w:name w:val="Pamatstils 1 rinda Char"/>
    <w:link w:val="Pamatstils1rinda"/>
    <w:rsid w:val="007576D3"/>
    <w:rPr>
      <w:rFonts w:ascii="Arial" w:eastAsia="Times New Roman" w:hAnsi="Arial" w:cs="Times New Roman"/>
      <w:sz w:val="24"/>
      <w:szCs w:val="24"/>
      <w:lang w:val="x-none"/>
    </w:rPr>
  </w:style>
  <w:style w:type="table" w:styleId="Reatabula">
    <w:name w:val="Table Grid"/>
    <w:basedOn w:val="Parastatabula"/>
    <w:uiPriority w:val="59"/>
    <w:rsid w:val="007576D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F2666E"/>
    <w:rPr>
      <w:sz w:val="16"/>
      <w:szCs w:val="16"/>
    </w:rPr>
  </w:style>
  <w:style w:type="paragraph" w:styleId="Komentrateksts">
    <w:name w:val="annotation text"/>
    <w:basedOn w:val="Parasts"/>
    <w:link w:val="KomentratekstsRakstz"/>
    <w:uiPriority w:val="99"/>
    <w:unhideWhenUsed/>
    <w:rsid w:val="00F2666E"/>
    <w:pPr>
      <w:spacing w:after="200" w:line="276" w:lineRule="auto"/>
    </w:pPr>
    <w:rPr>
      <w:rFonts w:ascii="Calibri" w:eastAsia="Calibri" w:hAnsi="Calibri"/>
      <w:lang w:val="lv-LV" w:eastAsia="en-US"/>
    </w:rPr>
  </w:style>
  <w:style w:type="character" w:customStyle="1" w:styleId="KomentratekstsRakstz">
    <w:name w:val="Komentāra teksts Rakstz."/>
    <w:basedOn w:val="Noklusjumarindkopasfonts"/>
    <w:link w:val="Komentrateksts"/>
    <w:uiPriority w:val="99"/>
    <w:rsid w:val="00F2666E"/>
    <w:rPr>
      <w:rFonts w:ascii="Calibri" w:eastAsia="Calibri" w:hAnsi="Calibri" w:cs="Times New Roman"/>
      <w:sz w:val="20"/>
      <w:szCs w:val="20"/>
    </w:rPr>
  </w:style>
  <w:style w:type="paragraph" w:styleId="Balonteksts">
    <w:name w:val="Balloon Text"/>
    <w:basedOn w:val="Parasts"/>
    <w:link w:val="BalontekstsRakstz"/>
    <w:uiPriority w:val="99"/>
    <w:semiHidden/>
    <w:unhideWhenUsed/>
    <w:rsid w:val="00F2666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2666E"/>
    <w:rPr>
      <w:rFonts w:ascii="Segoe UI" w:eastAsia="Times New Roman" w:hAnsi="Segoe UI" w:cs="Segoe UI"/>
      <w:sz w:val="18"/>
      <w:szCs w:val="18"/>
      <w:lang w:val="en-GB" w:eastAsia="ru-RU"/>
    </w:rPr>
  </w:style>
  <w:style w:type="paragraph" w:styleId="Apakvirsraksts">
    <w:name w:val="Subtitle"/>
    <w:basedOn w:val="Parasts"/>
    <w:link w:val="ApakvirsrakstsRakstz"/>
    <w:qFormat/>
    <w:rsid w:val="0016108B"/>
    <w:pPr>
      <w:jc w:val="center"/>
    </w:pPr>
    <w:rPr>
      <w:b/>
      <w:i/>
      <w:sz w:val="32"/>
      <w:lang w:val="en-AU" w:eastAsia="lv-LV"/>
    </w:rPr>
  </w:style>
  <w:style w:type="character" w:customStyle="1" w:styleId="ApakvirsrakstsRakstz">
    <w:name w:val="Apakšvirsraksts Rakstz."/>
    <w:basedOn w:val="Noklusjumarindkopasfonts"/>
    <w:link w:val="Apakvirsraksts"/>
    <w:rsid w:val="0016108B"/>
    <w:rPr>
      <w:rFonts w:ascii="Times New Roman" w:eastAsia="Times New Roman" w:hAnsi="Times New Roman" w:cs="Times New Roman"/>
      <w:b/>
      <w:i/>
      <w:sz w:val="32"/>
      <w:szCs w:val="20"/>
      <w:lang w:val="en-AU" w:eastAsia="lv-LV"/>
    </w:rPr>
  </w:style>
  <w:style w:type="paragraph" w:styleId="Parakstszemobjekta">
    <w:name w:val="caption"/>
    <w:aliases w:val="Char"/>
    <w:basedOn w:val="Parasts"/>
    <w:next w:val="Parasts"/>
    <w:link w:val="ParakstszemobjektaRakstz"/>
    <w:qFormat/>
    <w:rsid w:val="0016108B"/>
    <w:pPr>
      <w:spacing w:after="200"/>
    </w:pPr>
    <w:rPr>
      <w:rFonts w:ascii="Calibri" w:eastAsia="Calibri" w:hAnsi="Calibri"/>
      <w:b/>
      <w:bCs/>
      <w:color w:val="4F81BD"/>
      <w:sz w:val="18"/>
      <w:szCs w:val="18"/>
      <w:lang w:val="lv-LV" w:eastAsia="en-US"/>
    </w:rPr>
  </w:style>
  <w:style w:type="character" w:customStyle="1" w:styleId="ParakstszemobjektaRakstz">
    <w:name w:val="Paraksts zem objekta Rakstz."/>
    <w:aliases w:val="Char Rakstz."/>
    <w:link w:val="Parakstszemobjekta"/>
    <w:rsid w:val="0016108B"/>
    <w:rPr>
      <w:rFonts w:ascii="Calibri" w:eastAsia="Calibri" w:hAnsi="Calibri" w:cs="Times New Roman"/>
      <w:b/>
      <w:bCs/>
      <w:color w:val="4F81BD"/>
      <w:sz w:val="18"/>
      <w:szCs w:val="18"/>
    </w:rPr>
  </w:style>
  <w:style w:type="paragraph" w:styleId="Kjene">
    <w:name w:val="footer"/>
    <w:basedOn w:val="Parasts"/>
    <w:link w:val="KjeneRakstz"/>
    <w:uiPriority w:val="99"/>
    <w:unhideWhenUsed/>
    <w:rsid w:val="00ED733E"/>
    <w:pPr>
      <w:tabs>
        <w:tab w:val="center" w:pos="4153"/>
        <w:tab w:val="right" w:pos="8306"/>
      </w:tabs>
    </w:pPr>
  </w:style>
  <w:style w:type="character" w:customStyle="1" w:styleId="KjeneRakstz">
    <w:name w:val="Kājene Rakstz."/>
    <w:basedOn w:val="Noklusjumarindkopasfonts"/>
    <w:link w:val="Kjene"/>
    <w:uiPriority w:val="99"/>
    <w:rsid w:val="00ED733E"/>
    <w:rPr>
      <w:rFonts w:ascii="Times New Roman" w:eastAsia="Times New Roman" w:hAnsi="Times New Roman" w:cs="Times New Roman"/>
      <w:sz w:val="20"/>
      <w:szCs w:val="20"/>
      <w:lang w:val="en-GB" w:eastAsia="ru-RU"/>
    </w:rPr>
  </w:style>
  <w:style w:type="paragraph" w:styleId="Komentratma">
    <w:name w:val="annotation subject"/>
    <w:basedOn w:val="Komentrateksts"/>
    <w:next w:val="Komentrateksts"/>
    <w:link w:val="KomentratmaRakstz"/>
    <w:uiPriority w:val="99"/>
    <w:semiHidden/>
    <w:unhideWhenUsed/>
    <w:rsid w:val="00F23823"/>
    <w:pPr>
      <w:spacing w:after="0" w:line="240" w:lineRule="auto"/>
    </w:pPr>
    <w:rPr>
      <w:rFonts w:ascii="Times New Roman" w:eastAsia="Times New Roman" w:hAnsi="Times New Roman"/>
      <w:b/>
      <w:bCs/>
      <w:lang w:val="en-GB" w:eastAsia="ru-RU"/>
    </w:rPr>
  </w:style>
  <w:style w:type="character" w:customStyle="1" w:styleId="KomentratmaRakstz">
    <w:name w:val="Komentāra tēma Rakstz."/>
    <w:basedOn w:val="KomentratekstsRakstz"/>
    <w:link w:val="Komentratma"/>
    <w:uiPriority w:val="99"/>
    <w:semiHidden/>
    <w:rsid w:val="00F23823"/>
    <w:rPr>
      <w:rFonts w:ascii="Times New Roman" w:eastAsia="Times New Roman" w:hAnsi="Times New Roman" w:cs="Times New Roman"/>
      <w:b/>
      <w:bCs/>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med.lu.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ub.gov.lv/lv/node/9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growth/tools-databases/espd/filter?lang=lv" TargetMode="External"/><Relationship Id="rId4" Type="http://schemas.openxmlformats.org/officeDocument/2006/relationships/settings" Target="settings.xml"/><Relationship Id="rId9" Type="http://schemas.openxmlformats.org/officeDocument/2006/relationships/hyperlink" Target="http://www.biomed.lu.l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07A9C-8024-4081-97E1-66418F6B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59242</Words>
  <Characters>33769</Characters>
  <Application>Microsoft Office Word</Application>
  <DocSecurity>0</DocSecurity>
  <Lines>281</Lines>
  <Paragraphs>185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Zvejnieks</dc:creator>
  <cp:keywords/>
  <dc:description/>
  <cp:lastModifiedBy>Oskars Zvejnieks</cp:lastModifiedBy>
  <cp:revision>20</cp:revision>
  <dcterms:created xsi:type="dcterms:W3CDTF">2018-03-02T05:06:00Z</dcterms:created>
  <dcterms:modified xsi:type="dcterms:W3CDTF">2018-03-15T19:00:00Z</dcterms:modified>
</cp:coreProperties>
</file>