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52270" w14:textId="1CBB39BB" w:rsidR="007B1709" w:rsidRPr="00000950" w:rsidRDefault="007B1709" w:rsidP="007B1709">
      <w:pPr>
        <w:tabs>
          <w:tab w:val="right" w:pos="8307"/>
        </w:tabs>
        <w:ind w:right="-1"/>
        <w:rPr>
          <w:i/>
          <w:sz w:val="18"/>
        </w:rPr>
      </w:pPr>
      <w:r w:rsidRPr="001D4880">
        <w:t xml:space="preserve"> </w:t>
      </w:r>
    </w:p>
    <w:p w14:paraId="1116F051" w14:textId="77777777" w:rsidR="007B1709" w:rsidRDefault="007B1709" w:rsidP="007B1709">
      <w:pPr>
        <w:spacing w:before="120"/>
        <w:jc w:val="right"/>
        <w:rPr>
          <w:szCs w:val="28"/>
        </w:rPr>
      </w:pPr>
    </w:p>
    <w:p w14:paraId="380E0DCC" w14:textId="77777777" w:rsidR="00007A00" w:rsidRDefault="00007A00" w:rsidP="007B1709">
      <w:pPr>
        <w:spacing w:before="120"/>
        <w:jc w:val="right"/>
        <w:rPr>
          <w:szCs w:val="28"/>
        </w:rPr>
      </w:pPr>
    </w:p>
    <w:p w14:paraId="0E3411B2" w14:textId="77777777" w:rsidR="00007A00" w:rsidRDefault="00007A00" w:rsidP="007B1709">
      <w:pPr>
        <w:spacing w:before="120"/>
        <w:jc w:val="right"/>
        <w:rPr>
          <w:szCs w:val="28"/>
        </w:rPr>
      </w:pPr>
    </w:p>
    <w:p w14:paraId="7E97912F" w14:textId="61030DDA" w:rsidR="007B1709" w:rsidRPr="00BB08CC" w:rsidRDefault="007B1709" w:rsidP="007B1709">
      <w:pPr>
        <w:spacing w:before="120"/>
        <w:jc w:val="right"/>
        <w:rPr>
          <w:szCs w:val="28"/>
        </w:rPr>
      </w:pPr>
      <w:r w:rsidRPr="00BB08CC">
        <w:rPr>
          <w:szCs w:val="28"/>
        </w:rPr>
        <w:t>Apstiprināts: 201</w:t>
      </w:r>
      <w:r w:rsidR="00711914">
        <w:rPr>
          <w:szCs w:val="28"/>
        </w:rPr>
        <w:t>8</w:t>
      </w:r>
      <w:r w:rsidRPr="00BB08CC">
        <w:rPr>
          <w:szCs w:val="28"/>
        </w:rPr>
        <w:t>.</w:t>
      </w:r>
      <w:r w:rsidRPr="00D3658C">
        <w:rPr>
          <w:szCs w:val="28"/>
        </w:rPr>
        <w:t xml:space="preserve">gada </w:t>
      </w:r>
      <w:r w:rsidR="00711914" w:rsidRPr="00D3658C">
        <w:rPr>
          <w:szCs w:val="28"/>
        </w:rPr>
        <w:t>2</w:t>
      </w:r>
      <w:r w:rsidR="00D3658C" w:rsidRPr="00D3658C">
        <w:rPr>
          <w:szCs w:val="28"/>
        </w:rPr>
        <w:t>6</w:t>
      </w:r>
      <w:r w:rsidR="00711914" w:rsidRPr="00D3658C">
        <w:rPr>
          <w:szCs w:val="28"/>
        </w:rPr>
        <w:t>.jūl</w:t>
      </w:r>
      <w:r w:rsidR="00C947F9" w:rsidRPr="00D3658C">
        <w:rPr>
          <w:szCs w:val="28"/>
        </w:rPr>
        <w:t>ijā</w:t>
      </w:r>
    </w:p>
    <w:p w14:paraId="17A9A8C5" w14:textId="77777777" w:rsidR="007B1709" w:rsidRPr="00BB08CC" w:rsidRDefault="007B1709" w:rsidP="007B1709"/>
    <w:p w14:paraId="62BC483C" w14:textId="77777777" w:rsidR="007B1709" w:rsidRPr="00BB08CC" w:rsidRDefault="007B1709" w:rsidP="007B1709"/>
    <w:p w14:paraId="6C2C0840" w14:textId="77777777" w:rsidR="007B1709" w:rsidRDefault="007B1709" w:rsidP="007B1709"/>
    <w:p w14:paraId="70457303" w14:textId="77777777" w:rsidR="007B1709" w:rsidRDefault="007B1709" w:rsidP="007B1709"/>
    <w:p w14:paraId="335A2C5B" w14:textId="77777777" w:rsidR="007B1709" w:rsidRDefault="007B1709" w:rsidP="007B1709"/>
    <w:p w14:paraId="2564790D" w14:textId="77777777" w:rsidR="007B1709" w:rsidRPr="00BB08CC" w:rsidRDefault="007B1709" w:rsidP="007B1709"/>
    <w:p w14:paraId="1A84A0F8" w14:textId="77777777" w:rsidR="007B1709" w:rsidRPr="00BB08CC" w:rsidRDefault="007B1709" w:rsidP="007B1709"/>
    <w:p w14:paraId="6D201B3D" w14:textId="77777777" w:rsidR="007B1709" w:rsidRPr="00F5157E" w:rsidRDefault="007B1709" w:rsidP="007B1709">
      <w:pPr>
        <w:jc w:val="center"/>
        <w:rPr>
          <w:sz w:val="16"/>
        </w:rPr>
      </w:pPr>
      <w:r w:rsidRPr="00F5157E">
        <w:rPr>
          <w:b/>
          <w:bCs/>
          <w:sz w:val="22"/>
          <w:szCs w:val="28"/>
        </w:rPr>
        <w:t>L</w:t>
      </w:r>
      <w:r>
        <w:rPr>
          <w:b/>
          <w:bCs/>
          <w:sz w:val="22"/>
          <w:szCs w:val="28"/>
        </w:rPr>
        <w:t>atvijas</w:t>
      </w:r>
      <w:r w:rsidRPr="00F5157E">
        <w:rPr>
          <w:b/>
          <w:bCs/>
          <w:sz w:val="22"/>
          <w:szCs w:val="28"/>
        </w:rPr>
        <w:t xml:space="preserve"> B</w:t>
      </w:r>
      <w:r>
        <w:rPr>
          <w:b/>
          <w:bCs/>
          <w:sz w:val="22"/>
          <w:szCs w:val="28"/>
        </w:rPr>
        <w:t>iomedicīnas</w:t>
      </w:r>
      <w:r w:rsidRPr="00F5157E">
        <w:rPr>
          <w:b/>
          <w:bCs/>
          <w:sz w:val="22"/>
          <w:szCs w:val="28"/>
        </w:rPr>
        <w:t xml:space="preserve"> </w:t>
      </w:r>
      <w:r>
        <w:rPr>
          <w:b/>
          <w:bCs/>
          <w:sz w:val="22"/>
          <w:szCs w:val="28"/>
        </w:rPr>
        <w:t>pētījumu un studiju centra</w:t>
      </w:r>
    </w:p>
    <w:p w14:paraId="03C1E880" w14:textId="77777777" w:rsidR="007B1709" w:rsidRPr="00BB08CC" w:rsidRDefault="007B1709" w:rsidP="007B1709"/>
    <w:p w14:paraId="41013B5C" w14:textId="0EB3045A" w:rsidR="007B1709" w:rsidRPr="00F5157E" w:rsidRDefault="00F4665B" w:rsidP="007B1709">
      <w:pPr>
        <w:pStyle w:val="Virsraksts1"/>
        <w:spacing w:before="120"/>
        <w:rPr>
          <w:sz w:val="24"/>
          <w:szCs w:val="22"/>
        </w:rPr>
      </w:pPr>
      <w:r>
        <w:rPr>
          <w:sz w:val="24"/>
          <w:szCs w:val="22"/>
        </w:rPr>
        <w:t>IEPIRKUMA</w:t>
      </w:r>
    </w:p>
    <w:p w14:paraId="674F0F7D" w14:textId="77777777" w:rsidR="007B1709" w:rsidRDefault="007B1709" w:rsidP="007B1709"/>
    <w:p w14:paraId="5F120ACC" w14:textId="77777777" w:rsidR="007B1709" w:rsidRDefault="007B1709" w:rsidP="007B1709"/>
    <w:p w14:paraId="52350C86" w14:textId="77777777" w:rsidR="007B1709" w:rsidRDefault="007B1709" w:rsidP="007B1709"/>
    <w:p w14:paraId="582E5768" w14:textId="77777777" w:rsidR="007B1709" w:rsidRDefault="007B1709" w:rsidP="007B1709"/>
    <w:p w14:paraId="04DC0BC0" w14:textId="77777777" w:rsidR="007B1709" w:rsidRPr="00F4521B" w:rsidRDefault="007B1709" w:rsidP="007B1709"/>
    <w:p w14:paraId="08BB657F" w14:textId="5E5CDEE4" w:rsidR="007B1709" w:rsidRPr="005B3182" w:rsidRDefault="00824867" w:rsidP="007B1709">
      <w:pPr>
        <w:spacing w:before="120"/>
        <w:jc w:val="center"/>
        <w:rPr>
          <w:b/>
          <w:sz w:val="30"/>
          <w:szCs w:val="30"/>
        </w:rPr>
      </w:pPr>
      <w:r w:rsidRPr="00824867">
        <w:rPr>
          <w:rStyle w:val="FontStyle12"/>
          <w:b/>
          <w:caps/>
          <w:spacing w:val="0"/>
          <w:sz w:val="28"/>
          <w:szCs w:val="28"/>
        </w:rPr>
        <w:t>Klimata sistēmas iekārtu apkopes un remontdarbi</w:t>
      </w:r>
    </w:p>
    <w:p w14:paraId="18317B14" w14:textId="77777777" w:rsidR="007B1709" w:rsidRPr="00BB08CC" w:rsidRDefault="007B1709" w:rsidP="007B1709">
      <w:pPr>
        <w:pStyle w:val="Virsraksts2"/>
        <w:spacing w:before="120"/>
      </w:pPr>
    </w:p>
    <w:p w14:paraId="3D4B5BBF" w14:textId="77777777" w:rsidR="007B1709" w:rsidRPr="00BB08CC" w:rsidRDefault="007B1709" w:rsidP="007B1709"/>
    <w:p w14:paraId="0F0B920B" w14:textId="77777777" w:rsidR="007B1709" w:rsidRPr="00BB08CC" w:rsidRDefault="007B1709" w:rsidP="007B1709"/>
    <w:p w14:paraId="49EE79CD" w14:textId="77777777" w:rsidR="007B1709" w:rsidRPr="00BB08CC" w:rsidRDefault="007B1709" w:rsidP="007B1709"/>
    <w:p w14:paraId="5CC38417" w14:textId="77777777" w:rsidR="007B1709" w:rsidRPr="00BB08CC" w:rsidRDefault="007B1709" w:rsidP="007B1709"/>
    <w:p w14:paraId="53AF3F4B" w14:textId="77777777" w:rsidR="007B1709" w:rsidRPr="00BB08CC" w:rsidRDefault="007B1709" w:rsidP="007B1709"/>
    <w:p w14:paraId="051C1164" w14:textId="77777777" w:rsidR="007B1709" w:rsidRPr="00BB08CC" w:rsidRDefault="007B1709" w:rsidP="007B1709">
      <w:pPr>
        <w:pStyle w:val="Virsraksts2"/>
        <w:spacing w:before="120"/>
      </w:pPr>
      <w:smartTag w:uri="schemas-tilde-lv/tildestengine" w:element="veidnes">
        <w:smartTagPr>
          <w:attr w:name="id" w:val="-1"/>
          <w:attr w:name="baseform" w:val="nolikums"/>
          <w:attr w:name="text" w:val="NOLIKUMS&#10;"/>
        </w:smartTagPr>
        <w:r w:rsidRPr="00BB08CC">
          <w:t>NOLIKUMS</w:t>
        </w:r>
      </w:smartTag>
    </w:p>
    <w:p w14:paraId="7C62CA24" w14:textId="09DF5F24" w:rsidR="007B1709" w:rsidRPr="00A01161" w:rsidRDefault="007B1709" w:rsidP="00A01161">
      <w:pPr>
        <w:pStyle w:val="Virsraksts3"/>
        <w:spacing w:before="120"/>
      </w:pPr>
      <w:r>
        <w:t>Iepirkums Nr.</w:t>
      </w:r>
      <w:smartTag w:uri="urn:schemas-microsoft-com:office:smarttags" w:element="stockticker">
        <w:r w:rsidRPr="00BB08CC">
          <w:t>BMC</w:t>
        </w:r>
      </w:smartTag>
      <w:r w:rsidRPr="00BB08CC">
        <w:t xml:space="preserve"> 201</w:t>
      </w:r>
      <w:r w:rsidR="00F4665B">
        <w:t>8</w:t>
      </w:r>
      <w:r w:rsidRPr="00BB08CC">
        <w:t>/</w:t>
      </w:r>
      <w:r w:rsidR="00F4665B">
        <w:t>430</w:t>
      </w:r>
    </w:p>
    <w:p w14:paraId="74F1BD16" w14:textId="77777777" w:rsidR="007B1709" w:rsidRPr="00C07443" w:rsidRDefault="007B1709" w:rsidP="007B1709">
      <w:pPr>
        <w:spacing w:before="120"/>
        <w:rPr>
          <w:b/>
          <w:sz w:val="22"/>
          <w:szCs w:val="22"/>
        </w:rPr>
      </w:pPr>
    </w:p>
    <w:p w14:paraId="78EFF87D" w14:textId="77777777" w:rsidR="007B1709" w:rsidRPr="00C07443" w:rsidRDefault="007B1709" w:rsidP="007B1709">
      <w:pPr>
        <w:spacing w:before="120"/>
        <w:rPr>
          <w:b/>
          <w:sz w:val="22"/>
          <w:szCs w:val="22"/>
        </w:rPr>
      </w:pPr>
    </w:p>
    <w:p w14:paraId="291CCB39" w14:textId="77777777" w:rsidR="007B1709" w:rsidRPr="00C07443" w:rsidRDefault="007B1709" w:rsidP="007B1709">
      <w:pPr>
        <w:spacing w:before="120"/>
        <w:rPr>
          <w:b/>
          <w:sz w:val="22"/>
          <w:szCs w:val="22"/>
        </w:rPr>
      </w:pPr>
    </w:p>
    <w:p w14:paraId="50AD0E44" w14:textId="77777777" w:rsidR="007B1709" w:rsidRPr="00C07443" w:rsidRDefault="007B1709" w:rsidP="007B1709">
      <w:pPr>
        <w:spacing w:before="120"/>
        <w:rPr>
          <w:b/>
          <w:sz w:val="22"/>
          <w:szCs w:val="22"/>
        </w:rPr>
      </w:pPr>
    </w:p>
    <w:p w14:paraId="1A092843" w14:textId="77777777" w:rsidR="007B1709" w:rsidRPr="00C07443" w:rsidRDefault="007B1709" w:rsidP="007B1709">
      <w:pPr>
        <w:spacing w:before="120"/>
        <w:rPr>
          <w:b/>
          <w:sz w:val="22"/>
          <w:szCs w:val="22"/>
        </w:rPr>
      </w:pPr>
    </w:p>
    <w:p w14:paraId="6C5A58D8" w14:textId="77777777" w:rsidR="007B1709" w:rsidRPr="00C07443" w:rsidRDefault="007B1709" w:rsidP="007B1709">
      <w:pPr>
        <w:spacing w:before="120"/>
        <w:rPr>
          <w:b/>
          <w:sz w:val="22"/>
          <w:szCs w:val="22"/>
        </w:rPr>
      </w:pPr>
    </w:p>
    <w:p w14:paraId="610F53BF" w14:textId="77777777" w:rsidR="007B1709" w:rsidRPr="00C07443" w:rsidRDefault="007B1709" w:rsidP="007B1709">
      <w:pPr>
        <w:spacing w:before="120"/>
        <w:rPr>
          <w:b/>
          <w:sz w:val="22"/>
          <w:szCs w:val="22"/>
        </w:rPr>
      </w:pPr>
    </w:p>
    <w:p w14:paraId="240CBB34" w14:textId="77777777" w:rsidR="007B1709" w:rsidRPr="00C07443" w:rsidRDefault="007B1709" w:rsidP="007B1709">
      <w:pPr>
        <w:spacing w:before="120"/>
        <w:rPr>
          <w:b/>
          <w:sz w:val="22"/>
          <w:szCs w:val="22"/>
        </w:rPr>
      </w:pPr>
    </w:p>
    <w:p w14:paraId="17767430" w14:textId="77777777" w:rsidR="007B1709" w:rsidRDefault="007B1709" w:rsidP="007B1709">
      <w:pPr>
        <w:spacing w:before="120"/>
        <w:jc w:val="center"/>
        <w:rPr>
          <w:b/>
          <w:sz w:val="22"/>
        </w:rPr>
      </w:pPr>
      <w:r w:rsidRPr="00C07443">
        <w:rPr>
          <w:b/>
          <w:sz w:val="22"/>
        </w:rPr>
        <w:t>RĪGĀ</w:t>
      </w:r>
    </w:p>
    <w:p w14:paraId="3654150D" w14:textId="77777777" w:rsidR="00C07443" w:rsidRDefault="00C07443" w:rsidP="00C07443">
      <w:pPr>
        <w:spacing w:before="120"/>
        <w:jc w:val="center"/>
        <w:rPr>
          <w:b/>
          <w:sz w:val="22"/>
        </w:rPr>
      </w:pPr>
    </w:p>
    <w:p w14:paraId="52B875BA" w14:textId="77777777" w:rsidR="00A64C4E" w:rsidRDefault="00A64C4E" w:rsidP="007B1709">
      <w:pPr>
        <w:spacing w:before="120"/>
        <w:rPr>
          <w:b/>
          <w:sz w:val="22"/>
        </w:rPr>
      </w:pPr>
    </w:p>
    <w:p w14:paraId="098950E4" w14:textId="77777777" w:rsidR="00317AD5" w:rsidRDefault="00317AD5" w:rsidP="007B1709">
      <w:pPr>
        <w:spacing w:before="120"/>
        <w:rPr>
          <w:b/>
          <w:sz w:val="22"/>
        </w:rPr>
      </w:pPr>
    </w:p>
    <w:p w14:paraId="1AC9D5E8" w14:textId="77777777" w:rsidR="0094035E" w:rsidRDefault="0094035E" w:rsidP="007B1709">
      <w:pPr>
        <w:spacing w:before="120"/>
        <w:rPr>
          <w:b/>
          <w:sz w:val="22"/>
        </w:rPr>
      </w:pPr>
    </w:p>
    <w:p w14:paraId="39DF3600" w14:textId="77777777" w:rsidR="00A01161" w:rsidRPr="00C07443" w:rsidRDefault="00A01161" w:rsidP="007B1709">
      <w:pPr>
        <w:spacing w:before="120"/>
        <w:rPr>
          <w:b/>
          <w:sz w:val="22"/>
        </w:rPr>
      </w:pPr>
    </w:p>
    <w:p w14:paraId="4C1FF4EE" w14:textId="77777777" w:rsidR="000F2A52" w:rsidRPr="000C1DDD" w:rsidRDefault="000F2A52" w:rsidP="000F2A52">
      <w:pPr>
        <w:numPr>
          <w:ilvl w:val="0"/>
          <w:numId w:val="1"/>
        </w:numPr>
        <w:spacing w:before="120"/>
        <w:jc w:val="both"/>
        <w:rPr>
          <w:b/>
          <w:sz w:val="22"/>
          <w:szCs w:val="22"/>
        </w:rPr>
      </w:pPr>
      <w:r w:rsidRPr="000C1DDD">
        <w:rPr>
          <w:b/>
          <w:sz w:val="22"/>
          <w:szCs w:val="22"/>
        </w:rPr>
        <w:lastRenderedPageBreak/>
        <w:t>Pasūtītājs</w:t>
      </w:r>
    </w:p>
    <w:p w14:paraId="01042B87" w14:textId="5281B4C2" w:rsidR="007B605C" w:rsidRPr="000C1DDD" w:rsidRDefault="007B605C" w:rsidP="007B605C">
      <w:pPr>
        <w:pStyle w:val="Style7"/>
        <w:widowControl/>
        <w:spacing w:line="274" w:lineRule="exact"/>
        <w:ind w:left="360" w:firstLine="0"/>
        <w:rPr>
          <w:rStyle w:val="FontStyle20"/>
        </w:rPr>
      </w:pPr>
      <w:r w:rsidRPr="000C1DDD">
        <w:rPr>
          <w:rStyle w:val="FontStyle20"/>
        </w:rPr>
        <w:t xml:space="preserve">1.1. </w:t>
      </w:r>
      <w:r w:rsidR="0050787F">
        <w:rPr>
          <w:rStyle w:val="FontStyle20"/>
        </w:rPr>
        <w:t xml:space="preserve">APP </w:t>
      </w:r>
      <w:r w:rsidRPr="000C1DDD">
        <w:rPr>
          <w:rStyle w:val="FontStyle20"/>
        </w:rPr>
        <w:t>Latvijas Biomedicīnas pētījumu un studiju centrs</w:t>
      </w:r>
      <w:r w:rsidR="00B83779">
        <w:rPr>
          <w:rStyle w:val="FontStyle20"/>
        </w:rPr>
        <w:t xml:space="preserve"> (BMC)</w:t>
      </w:r>
      <w:r w:rsidRPr="000C1DDD">
        <w:rPr>
          <w:rStyle w:val="FontStyle20"/>
        </w:rPr>
        <w:t xml:space="preserve">, </w:t>
      </w:r>
    </w:p>
    <w:p w14:paraId="18067E16" w14:textId="77777777" w:rsidR="007B605C" w:rsidRPr="000C1DDD" w:rsidRDefault="007B605C" w:rsidP="007B605C">
      <w:pPr>
        <w:pStyle w:val="Style7"/>
        <w:widowControl/>
        <w:spacing w:line="274" w:lineRule="exact"/>
        <w:ind w:left="360" w:firstLine="0"/>
        <w:rPr>
          <w:rStyle w:val="FontStyle20"/>
        </w:rPr>
      </w:pPr>
      <w:r w:rsidRPr="000C1DDD">
        <w:rPr>
          <w:rStyle w:val="FontStyle20"/>
        </w:rPr>
        <w:t>adrese: Rātsupītes iela 1</w:t>
      </w:r>
      <w:r w:rsidR="006752DE">
        <w:rPr>
          <w:rStyle w:val="FontStyle20"/>
        </w:rPr>
        <w:t xml:space="preserve"> k-1</w:t>
      </w:r>
      <w:r w:rsidRPr="000C1DDD">
        <w:rPr>
          <w:rStyle w:val="FontStyle20"/>
        </w:rPr>
        <w:t>, Rīga, LV-1067, Latvija</w:t>
      </w:r>
    </w:p>
    <w:p w14:paraId="4C1FD3A1" w14:textId="77777777" w:rsidR="007B605C" w:rsidRPr="00EA648B" w:rsidRDefault="007B605C" w:rsidP="007B605C">
      <w:pPr>
        <w:pStyle w:val="Style7"/>
        <w:widowControl/>
        <w:spacing w:line="274" w:lineRule="exact"/>
        <w:ind w:left="360" w:firstLine="0"/>
        <w:rPr>
          <w:rStyle w:val="FontStyle20"/>
        </w:rPr>
      </w:pPr>
      <w:r w:rsidRPr="00EA648B">
        <w:rPr>
          <w:rStyle w:val="FontStyle20"/>
        </w:rPr>
        <w:t xml:space="preserve">Zinātniskās institūcijas reģistrācijas numurs: 181002, </w:t>
      </w:r>
    </w:p>
    <w:p w14:paraId="4220338C" w14:textId="77777777" w:rsidR="00EA648B" w:rsidRPr="00EA648B" w:rsidRDefault="007B605C" w:rsidP="00EA648B">
      <w:pPr>
        <w:pStyle w:val="Style7"/>
        <w:widowControl/>
        <w:spacing w:line="274" w:lineRule="exact"/>
        <w:ind w:left="360" w:firstLine="0"/>
        <w:rPr>
          <w:rStyle w:val="FontStyle20"/>
        </w:rPr>
      </w:pPr>
      <w:r w:rsidRPr="00EA648B">
        <w:rPr>
          <w:rStyle w:val="FontStyle20"/>
        </w:rPr>
        <w:t xml:space="preserve">Nodokļu maksātāja reģ. Nr.LV90002120158, </w:t>
      </w:r>
    </w:p>
    <w:p w14:paraId="3E287824" w14:textId="77777777" w:rsidR="00EA648B" w:rsidRPr="00EA648B" w:rsidRDefault="00EA648B" w:rsidP="00EA648B">
      <w:pPr>
        <w:pStyle w:val="Style7"/>
        <w:widowControl/>
        <w:spacing w:line="274" w:lineRule="exact"/>
        <w:ind w:left="360" w:firstLine="0"/>
        <w:rPr>
          <w:sz w:val="22"/>
          <w:szCs w:val="22"/>
        </w:rPr>
      </w:pPr>
      <w:r w:rsidRPr="00EA648B">
        <w:rPr>
          <w:sz w:val="22"/>
          <w:szCs w:val="22"/>
        </w:rPr>
        <w:t>AS SEB banka, kods UNLALV2X</w:t>
      </w:r>
    </w:p>
    <w:p w14:paraId="111D9CBD" w14:textId="3195D51F" w:rsidR="00EA648B" w:rsidRPr="00EA648B" w:rsidRDefault="00EA648B" w:rsidP="00EA648B">
      <w:pPr>
        <w:pStyle w:val="Style7"/>
        <w:widowControl/>
        <w:spacing w:line="274" w:lineRule="exact"/>
        <w:ind w:left="360" w:firstLine="0"/>
        <w:rPr>
          <w:sz w:val="22"/>
          <w:szCs w:val="22"/>
        </w:rPr>
      </w:pPr>
      <w:r w:rsidRPr="00EA648B">
        <w:rPr>
          <w:sz w:val="22"/>
          <w:szCs w:val="22"/>
        </w:rPr>
        <w:t>LV36UNLA0001000609671</w:t>
      </w:r>
    </w:p>
    <w:p w14:paraId="0FE1DA39" w14:textId="77777777" w:rsidR="000F2A52" w:rsidRDefault="007B605C" w:rsidP="007B605C">
      <w:pPr>
        <w:pStyle w:val="Style7"/>
        <w:widowControl/>
        <w:spacing w:line="240" w:lineRule="auto"/>
        <w:ind w:left="360" w:firstLine="0"/>
        <w:rPr>
          <w:rStyle w:val="FontStyle20"/>
        </w:rPr>
      </w:pPr>
      <w:r w:rsidRPr="00EA648B">
        <w:rPr>
          <w:rStyle w:val="FontStyle20"/>
        </w:rPr>
        <w:t>Tālrunis (371</w:t>
      </w:r>
      <w:r w:rsidRPr="000C1DDD">
        <w:rPr>
          <w:rStyle w:val="FontStyle20"/>
        </w:rPr>
        <w:t>) 67808</w:t>
      </w:r>
      <w:r w:rsidR="0039630B" w:rsidRPr="000C1DDD">
        <w:rPr>
          <w:rStyle w:val="FontStyle20"/>
        </w:rPr>
        <w:t>200</w:t>
      </w:r>
      <w:r w:rsidRPr="000C1DDD">
        <w:rPr>
          <w:rStyle w:val="FontStyle20"/>
        </w:rPr>
        <w:t>, Fakss (371) 67442407</w:t>
      </w:r>
    </w:p>
    <w:p w14:paraId="2E199645" w14:textId="26A69EF3" w:rsidR="00C947F9" w:rsidRPr="000C1DDD" w:rsidRDefault="00C947F9" w:rsidP="007B605C">
      <w:pPr>
        <w:pStyle w:val="Style7"/>
        <w:widowControl/>
        <w:spacing w:line="240" w:lineRule="auto"/>
        <w:ind w:left="360" w:firstLine="0"/>
        <w:rPr>
          <w:rStyle w:val="FontStyle20"/>
        </w:rPr>
      </w:pPr>
      <w:r>
        <w:rPr>
          <w:rStyle w:val="FontStyle20"/>
        </w:rPr>
        <w:t xml:space="preserve">1.2. Finansējuma avots </w:t>
      </w:r>
      <w:r w:rsidRPr="00BB5A11">
        <w:rPr>
          <w:rStyle w:val="FontStyle20"/>
        </w:rPr>
        <w:t xml:space="preserve">- </w:t>
      </w:r>
      <w:r>
        <w:rPr>
          <w:sz w:val="22"/>
          <w:szCs w:val="22"/>
        </w:rPr>
        <w:t>Iestādes budžets</w:t>
      </w:r>
      <w:r w:rsidRPr="00BB5A11">
        <w:rPr>
          <w:rStyle w:val="FontStyle20"/>
        </w:rPr>
        <w:t>.</w:t>
      </w:r>
    </w:p>
    <w:p w14:paraId="7CF1E881" w14:textId="77777777" w:rsidR="00A51BC7" w:rsidRDefault="00A51BC7" w:rsidP="00A51BC7">
      <w:pPr>
        <w:numPr>
          <w:ilvl w:val="0"/>
          <w:numId w:val="1"/>
        </w:numPr>
        <w:spacing w:before="120"/>
        <w:ind w:left="357" w:hanging="357"/>
        <w:jc w:val="both"/>
        <w:rPr>
          <w:b/>
          <w:sz w:val="22"/>
          <w:szCs w:val="22"/>
        </w:rPr>
      </w:pPr>
      <w:r>
        <w:rPr>
          <w:b/>
          <w:sz w:val="22"/>
          <w:szCs w:val="22"/>
        </w:rPr>
        <w:t>Pretendents</w:t>
      </w:r>
    </w:p>
    <w:p w14:paraId="1FB190A5" w14:textId="77777777" w:rsidR="002105DF" w:rsidRPr="00A51BC7" w:rsidRDefault="002105DF" w:rsidP="002105DF">
      <w:pPr>
        <w:ind w:left="357"/>
        <w:jc w:val="both"/>
        <w:rPr>
          <w:b/>
          <w:sz w:val="22"/>
          <w:szCs w:val="22"/>
        </w:rPr>
      </w:pPr>
      <w:r w:rsidRPr="00A51BC7">
        <w:rPr>
          <w:sz w:val="22"/>
          <w:szCs w:val="22"/>
        </w:rPr>
        <w:t>2.1. Piedāvājumu drīkst iesniegt:</w:t>
      </w:r>
    </w:p>
    <w:p w14:paraId="7A06D71D" w14:textId="77777777" w:rsidR="002105DF" w:rsidRPr="00350185" w:rsidRDefault="002105DF" w:rsidP="002105DF">
      <w:pPr>
        <w:pStyle w:val="Sarakstarindkopa"/>
        <w:numPr>
          <w:ilvl w:val="2"/>
          <w:numId w:val="7"/>
        </w:numPr>
        <w:spacing w:after="0" w:line="240" w:lineRule="auto"/>
        <w:jc w:val="both"/>
        <w:rPr>
          <w:rFonts w:ascii="Times New Roman" w:hAnsi="Times New Roman"/>
        </w:rPr>
      </w:pPr>
      <w:r w:rsidRPr="00350185">
        <w:rPr>
          <w:rFonts w:ascii="Times New Roman" w:hAnsi="Times New Roman"/>
        </w:rPr>
        <w:t>piegādātājs, kas ir fiziskā vai juridiskā persona, šāda personu apvienība jebkurā to kombinācijā (turpmāk – Pretendents).</w:t>
      </w:r>
    </w:p>
    <w:p w14:paraId="7377772E" w14:textId="77777777" w:rsidR="002105DF" w:rsidRPr="00350185" w:rsidRDefault="002105DF" w:rsidP="002105DF">
      <w:pPr>
        <w:pStyle w:val="Sarakstarindkopa"/>
        <w:numPr>
          <w:ilvl w:val="2"/>
          <w:numId w:val="7"/>
        </w:numPr>
        <w:spacing w:after="0" w:line="240" w:lineRule="auto"/>
        <w:jc w:val="both"/>
        <w:rPr>
          <w:rFonts w:ascii="Times New Roman" w:hAnsi="Times New Roman"/>
        </w:rPr>
      </w:pPr>
      <w:r w:rsidRPr="00350185">
        <w:rPr>
          <w:rFonts w:ascii="Times New Roman" w:hAnsi="Times New Roman"/>
        </w:rPr>
        <w:t>piegādātāju apvienība (turpmā</w:t>
      </w:r>
      <w:r>
        <w:rPr>
          <w:rFonts w:ascii="Times New Roman" w:hAnsi="Times New Roman"/>
        </w:rPr>
        <w:t>k arī – Pretendents) nolikuma 1.</w:t>
      </w:r>
      <w:r w:rsidRPr="00350185">
        <w:rPr>
          <w:rFonts w:ascii="Times New Roman" w:hAnsi="Times New Roman"/>
        </w:rPr>
        <w:t>pielikumā „</w:t>
      </w:r>
      <w:r>
        <w:rPr>
          <w:rFonts w:ascii="Times New Roman" w:hAnsi="Times New Roman"/>
        </w:rPr>
        <w:t>Pieteikums dalībai iepirkumā</w:t>
      </w:r>
      <w:r w:rsidRPr="00350185">
        <w:rPr>
          <w:rFonts w:ascii="Times New Roman" w:hAnsi="Times New Roman"/>
        </w:rPr>
        <w:t>” norādot visus apvienības dalībniekus. Pretendenta piedāvājumam jāpievieno visu apvienības dalībnieku parakstīta vienošan</w:t>
      </w:r>
      <w:r>
        <w:rPr>
          <w:rFonts w:ascii="Times New Roman" w:hAnsi="Times New Roman"/>
        </w:rPr>
        <w:t>ās vai sadarbības līgums</w:t>
      </w:r>
      <w:r w:rsidRPr="00350185">
        <w:rPr>
          <w:rFonts w:ascii="Times New Roman" w:hAnsi="Times New Roman"/>
        </w:rPr>
        <w:t xml:space="preserve">. </w:t>
      </w:r>
    </w:p>
    <w:p w14:paraId="49242575" w14:textId="77777777" w:rsidR="002105DF" w:rsidRPr="00350185" w:rsidRDefault="002105DF" w:rsidP="002105DF">
      <w:pPr>
        <w:ind w:left="1080"/>
        <w:jc w:val="both"/>
        <w:rPr>
          <w:sz w:val="22"/>
          <w:szCs w:val="22"/>
        </w:rPr>
      </w:pPr>
      <w:r w:rsidRPr="00350185">
        <w:rPr>
          <w:sz w:val="22"/>
          <w:szCs w:val="22"/>
        </w:rPr>
        <w:t>2.1.1.1. Vienošanās tekstā jāiekļauj:</w:t>
      </w:r>
    </w:p>
    <w:p w14:paraId="0ABDDC30" w14:textId="77777777" w:rsidR="002105DF" w:rsidRPr="00350185" w:rsidRDefault="002105DF" w:rsidP="002105DF">
      <w:pPr>
        <w:numPr>
          <w:ilvl w:val="0"/>
          <w:numId w:val="6"/>
        </w:numPr>
        <w:jc w:val="both"/>
        <w:rPr>
          <w:sz w:val="22"/>
          <w:szCs w:val="22"/>
        </w:rPr>
      </w:pPr>
      <w:r w:rsidRPr="00350185">
        <w:rPr>
          <w:sz w:val="22"/>
          <w:szCs w:val="22"/>
        </w:rPr>
        <w:t>nosacījums, ka katrs apvienības dalībnieks atsevišķi un visi kopā ir atbildīgi par iepirkuma līguma izpildi,</w:t>
      </w:r>
    </w:p>
    <w:p w14:paraId="30B4D962" w14:textId="77777777" w:rsidR="002105DF" w:rsidRPr="00350185" w:rsidRDefault="002105DF" w:rsidP="002105DF">
      <w:pPr>
        <w:numPr>
          <w:ilvl w:val="0"/>
          <w:numId w:val="6"/>
        </w:numPr>
        <w:jc w:val="both"/>
        <w:rPr>
          <w:sz w:val="22"/>
          <w:szCs w:val="22"/>
        </w:rPr>
      </w:pPr>
      <w:r w:rsidRPr="00350185">
        <w:rPr>
          <w:sz w:val="22"/>
          <w:szCs w:val="22"/>
        </w:rPr>
        <w:t>galvenais dalībnieks, kurš pilnvarots parakstīt piedāvājumu, iepirkuma līgumu un citus dokumentus, saņemt un izdot rīkojumus piegādātāja apvienības dalībnieku vārdā, kā arī saņemt maksājumus no Pasūtītāja,</w:t>
      </w:r>
    </w:p>
    <w:p w14:paraId="25044411" w14:textId="1C5CBE11" w:rsidR="002105DF" w:rsidRPr="00350185" w:rsidRDefault="002105DF" w:rsidP="002105DF">
      <w:pPr>
        <w:pStyle w:val="Sarakstarindkopa"/>
        <w:numPr>
          <w:ilvl w:val="3"/>
          <w:numId w:val="8"/>
        </w:numPr>
        <w:spacing w:after="0" w:line="240" w:lineRule="auto"/>
        <w:jc w:val="both"/>
        <w:rPr>
          <w:rFonts w:ascii="Times New Roman" w:hAnsi="Times New Roman"/>
        </w:rPr>
      </w:pPr>
      <w:r w:rsidRPr="00CA363F">
        <w:rPr>
          <w:rFonts w:ascii="Times New Roman" w:hAnsi="Times New Roman"/>
        </w:rPr>
        <w:t xml:space="preserve">Ja ar piegādātāju apvienību tiks nolemts slēgt iepirkuma līgumu, tad pirms iepirkuma līguma noslēgšanas piegādātāju apvienībai </w:t>
      </w:r>
      <w:r>
        <w:rPr>
          <w:rFonts w:ascii="Times New Roman" w:hAnsi="Times New Roman"/>
        </w:rPr>
        <w:t xml:space="preserve">pēc savas izvēles - </w:t>
      </w:r>
      <w:r w:rsidRPr="00CA363F">
        <w:rPr>
          <w:rFonts w:ascii="Times New Roman" w:hAnsi="Times New Roman"/>
        </w:rPr>
        <w:t>jānoslēdz sabiedrības līgums Civillikumā</w:t>
      </w:r>
      <w:r>
        <w:rPr>
          <w:rFonts w:ascii="Times New Roman" w:hAnsi="Times New Roman"/>
        </w:rPr>
        <w:t xml:space="preserve"> (vai cits normatīvais akts)</w:t>
      </w:r>
      <w:r w:rsidRPr="00CA363F">
        <w:rPr>
          <w:rFonts w:ascii="Times New Roman" w:hAnsi="Times New Roman"/>
        </w:rPr>
        <w:t xml:space="preserve"> noteiktajā kārtībā un viens tā eksemplārs (oriģināls vai kopija, ja tiek uzrādīts oriģināls) jāiesniedz Pasūtītājam</w:t>
      </w:r>
      <w:r>
        <w:rPr>
          <w:rFonts w:ascii="Times New Roman" w:hAnsi="Times New Roman"/>
        </w:rPr>
        <w:t xml:space="preserve"> vai</w:t>
      </w:r>
      <w:r w:rsidRPr="00CA363F">
        <w:rPr>
          <w:rFonts w:ascii="Times New Roman" w:hAnsi="Times New Roman"/>
        </w:rPr>
        <w:t xml:space="preserve"> </w:t>
      </w:r>
      <w:r>
        <w:rPr>
          <w:rFonts w:ascii="Times New Roman" w:hAnsi="Times New Roman"/>
        </w:rPr>
        <w:t xml:space="preserve">jānodibina </w:t>
      </w:r>
      <w:r w:rsidRPr="00CA363F">
        <w:rPr>
          <w:rFonts w:ascii="Times New Roman" w:hAnsi="Times New Roman"/>
        </w:rPr>
        <w:t>pilnsabiedrības, iesniedzot reģistrācijas dokumenta kopiju</w:t>
      </w:r>
      <w:r w:rsidRPr="00350185">
        <w:rPr>
          <w:rFonts w:ascii="Times New Roman" w:hAnsi="Times New Roman"/>
        </w:rPr>
        <w:t xml:space="preserve">. </w:t>
      </w:r>
    </w:p>
    <w:p w14:paraId="2FB4143F" w14:textId="77777777" w:rsidR="002105DF" w:rsidRPr="0050787F" w:rsidRDefault="002105DF" w:rsidP="002105DF">
      <w:pPr>
        <w:pStyle w:val="Sarakstarindkopa"/>
        <w:numPr>
          <w:ilvl w:val="2"/>
          <w:numId w:val="7"/>
        </w:numPr>
        <w:spacing w:after="0" w:line="240" w:lineRule="auto"/>
        <w:jc w:val="both"/>
        <w:rPr>
          <w:rFonts w:ascii="Times New Roman" w:hAnsi="Times New Roman"/>
        </w:rPr>
      </w:pPr>
      <w:r w:rsidRPr="0050787F">
        <w:rPr>
          <w:rFonts w:ascii="Times New Roman" w:hAnsi="Times New Roman"/>
        </w:rPr>
        <w:t>personālsabiedrība (pilnsabiedrība vai komandītsabiedrība) (turpmāk arī – Pretendents) nolikuma 1.pielikumā „</w:t>
      </w:r>
      <w:r>
        <w:rPr>
          <w:rFonts w:ascii="Times New Roman" w:hAnsi="Times New Roman"/>
        </w:rPr>
        <w:t>Pieteikums dalībai iepirkumā</w:t>
      </w:r>
      <w:r w:rsidRPr="0050787F">
        <w:rPr>
          <w:rFonts w:ascii="Times New Roman" w:hAnsi="Times New Roman"/>
        </w:rPr>
        <w:t>” norādot visus sabiedrības dalībniekus.</w:t>
      </w:r>
    </w:p>
    <w:p w14:paraId="43741A9E" w14:textId="77777777" w:rsidR="000F2A52" w:rsidRPr="00393967" w:rsidRDefault="000F2A52" w:rsidP="000F2A52">
      <w:pPr>
        <w:numPr>
          <w:ilvl w:val="0"/>
          <w:numId w:val="1"/>
        </w:numPr>
        <w:spacing w:before="120"/>
        <w:jc w:val="both"/>
        <w:rPr>
          <w:b/>
          <w:sz w:val="22"/>
          <w:szCs w:val="22"/>
        </w:rPr>
      </w:pPr>
      <w:r w:rsidRPr="00393967">
        <w:rPr>
          <w:b/>
          <w:sz w:val="22"/>
          <w:szCs w:val="22"/>
        </w:rPr>
        <w:t>Iepirkuma priekšmets</w:t>
      </w:r>
    </w:p>
    <w:p w14:paraId="01CF5166" w14:textId="15BE2113" w:rsidR="00C947F9" w:rsidRPr="00D3658C" w:rsidRDefault="009E0C58" w:rsidP="00C947F9">
      <w:pPr>
        <w:pStyle w:val="Style10"/>
        <w:widowControl/>
        <w:ind w:left="426" w:hanging="142"/>
        <w:jc w:val="both"/>
        <w:rPr>
          <w:sz w:val="22"/>
          <w:szCs w:val="22"/>
        </w:rPr>
      </w:pPr>
      <w:r w:rsidRPr="00393967">
        <w:rPr>
          <w:rStyle w:val="FontStyle20"/>
        </w:rPr>
        <w:tab/>
      </w:r>
      <w:r w:rsidR="005D3A24" w:rsidRPr="00EA648B">
        <w:rPr>
          <w:rStyle w:val="FontStyle20"/>
        </w:rPr>
        <w:t>3.1</w:t>
      </w:r>
      <w:r w:rsidR="002A53D7" w:rsidRPr="00EA648B">
        <w:rPr>
          <w:rStyle w:val="FontStyle20"/>
        </w:rPr>
        <w:t>.</w:t>
      </w:r>
      <w:r w:rsidR="00AE6FDA" w:rsidRPr="00EA648B">
        <w:rPr>
          <w:rStyle w:val="FontStyle20"/>
        </w:rPr>
        <w:t xml:space="preserve"> </w:t>
      </w:r>
      <w:r w:rsidR="00EA648B" w:rsidRPr="00EA648B">
        <w:rPr>
          <w:rStyle w:val="Virsraksts3Rakstz"/>
          <w:rFonts w:eastAsia="Cambria"/>
          <w:b w:val="0"/>
          <w:sz w:val="22"/>
          <w:szCs w:val="22"/>
        </w:rPr>
        <w:t>K</w:t>
      </w:r>
      <w:r w:rsidR="00EA648B" w:rsidRPr="00EA648B">
        <w:rPr>
          <w:sz w:val="22"/>
          <w:szCs w:val="22"/>
        </w:rPr>
        <w:t>limata sistēmas iekārtu</w:t>
      </w:r>
      <w:r w:rsidR="00EA648B" w:rsidRPr="00EA648B">
        <w:rPr>
          <w:b/>
          <w:sz w:val="22"/>
          <w:szCs w:val="22"/>
        </w:rPr>
        <w:t xml:space="preserve"> </w:t>
      </w:r>
      <w:r w:rsidR="00F4665B">
        <w:rPr>
          <w:rStyle w:val="Virsraksts3Rakstz"/>
          <w:rFonts w:eastAsia="Cambria"/>
          <w:b w:val="0"/>
          <w:sz w:val="22"/>
          <w:szCs w:val="22"/>
        </w:rPr>
        <w:t>apkope</w:t>
      </w:r>
      <w:r w:rsidR="005C4620">
        <w:rPr>
          <w:rStyle w:val="Virsraksts3Rakstz"/>
          <w:rFonts w:eastAsia="Cambria"/>
          <w:b w:val="0"/>
          <w:sz w:val="22"/>
          <w:szCs w:val="22"/>
        </w:rPr>
        <w:t>, diagnostika un</w:t>
      </w:r>
      <w:r w:rsidR="00EA648B" w:rsidRPr="00EA648B">
        <w:rPr>
          <w:rStyle w:val="Virsraksts3Rakstz"/>
          <w:rFonts w:eastAsia="Cambria"/>
          <w:b w:val="0"/>
          <w:sz w:val="22"/>
          <w:szCs w:val="22"/>
        </w:rPr>
        <w:t xml:space="preserve"> remontdarbi </w:t>
      </w:r>
      <w:r w:rsidR="00F4665B">
        <w:rPr>
          <w:rStyle w:val="Virsraksts3Rakstz"/>
          <w:rFonts w:eastAsia="Cambria"/>
          <w:b w:val="0"/>
          <w:sz w:val="22"/>
          <w:szCs w:val="22"/>
        </w:rPr>
        <w:t xml:space="preserve">Latvijas </w:t>
      </w:r>
      <w:r w:rsidR="00EA648B" w:rsidRPr="00EA648B">
        <w:rPr>
          <w:rStyle w:val="Virsraksts3Rakstz"/>
          <w:rFonts w:eastAsia="Cambria"/>
          <w:b w:val="0"/>
          <w:sz w:val="22"/>
          <w:szCs w:val="22"/>
        </w:rPr>
        <w:t>Biomedi</w:t>
      </w:r>
      <w:r w:rsidR="00F4665B">
        <w:rPr>
          <w:rStyle w:val="Virsraksts3Rakstz"/>
          <w:rFonts w:eastAsia="Cambria"/>
          <w:b w:val="0"/>
          <w:sz w:val="22"/>
          <w:szCs w:val="22"/>
        </w:rPr>
        <w:t>cīnas p</w:t>
      </w:r>
      <w:r w:rsidR="00EA648B" w:rsidRPr="00EA648B">
        <w:rPr>
          <w:rStyle w:val="Virsraksts3Rakstz"/>
          <w:rFonts w:eastAsia="Cambria"/>
          <w:b w:val="0"/>
          <w:sz w:val="22"/>
          <w:szCs w:val="22"/>
        </w:rPr>
        <w:t>ētījumu un studiju centra ēkās (taurpmāk tekstā arī – Pasūtītāja objektos)</w:t>
      </w:r>
      <w:r w:rsidR="00EA648B" w:rsidRPr="00EA648B">
        <w:rPr>
          <w:color w:val="000000"/>
          <w:sz w:val="22"/>
          <w:szCs w:val="22"/>
        </w:rPr>
        <w:t>,</w:t>
      </w:r>
      <w:r w:rsidR="00EA648B" w:rsidRPr="00EA648B">
        <w:rPr>
          <w:sz w:val="22"/>
          <w:szCs w:val="22"/>
        </w:rPr>
        <w:t xml:space="preserve"> </w:t>
      </w:r>
      <w:r w:rsidR="00EA648B" w:rsidRPr="00EA648B">
        <w:rPr>
          <w:color w:val="000000"/>
          <w:spacing w:val="-4"/>
          <w:sz w:val="22"/>
          <w:szCs w:val="22"/>
        </w:rPr>
        <w:t>saskaņā ar no</w:t>
      </w:r>
      <w:r w:rsidR="00F4665B">
        <w:rPr>
          <w:color w:val="000000"/>
          <w:spacing w:val="-4"/>
          <w:sz w:val="22"/>
          <w:szCs w:val="22"/>
        </w:rPr>
        <w:t>likuma tehnisko specifikāciju (N</w:t>
      </w:r>
      <w:r w:rsidR="00EA648B" w:rsidRPr="00657245">
        <w:rPr>
          <w:color w:val="000000"/>
          <w:spacing w:val="-4"/>
          <w:sz w:val="22"/>
          <w:szCs w:val="22"/>
        </w:rPr>
        <w:t xml:space="preserve">olikuma </w:t>
      </w:r>
      <w:r w:rsidR="005C4620" w:rsidRPr="00657245">
        <w:rPr>
          <w:color w:val="000000"/>
          <w:spacing w:val="-4"/>
          <w:sz w:val="22"/>
          <w:szCs w:val="22"/>
        </w:rPr>
        <w:t>2.</w:t>
      </w:r>
      <w:r w:rsidR="005C4620" w:rsidRPr="00D3658C">
        <w:rPr>
          <w:color w:val="000000"/>
          <w:spacing w:val="-4"/>
          <w:sz w:val="22"/>
          <w:szCs w:val="22"/>
        </w:rPr>
        <w:t>pielikums</w:t>
      </w:r>
      <w:r w:rsidR="00EA648B" w:rsidRPr="00D3658C">
        <w:rPr>
          <w:color w:val="000000"/>
          <w:spacing w:val="-4"/>
          <w:sz w:val="22"/>
          <w:szCs w:val="22"/>
        </w:rPr>
        <w:t>) un ie</w:t>
      </w:r>
      <w:r w:rsidR="00F4665B" w:rsidRPr="00D3658C">
        <w:rPr>
          <w:color w:val="000000"/>
          <w:spacing w:val="-4"/>
          <w:sz w:val="22"/>
          <w:szCs w:val="22"/>
        </w:rPr>
        <w:t>kārtām veicamo darbu aprakstu (N</w:t>
      </w:r>
      <w:r w:rsidR="00EA648B" w:rsidRPr="00D3658C">
        <w:rPr>
          <w:color w:val="000000"/>
          <w:spacing w:val="-4"/>
          <w:sz w:val="22"/>
          <w:szCs w:val="22"/>
        </w:rPr>
        <w:t xml:space="preserve">olikuma </w:t>
      </w:r>
      <w:r w:rsidR="005C4620" w:rsidRPr="00D3658C">
        <w:rPr>
          <w:color w:val="000000"/>
          <w:spacing w:val="-4"/>
          <w:sz w:val="22"/>
          <w:szCs w:val="22"/>
        </w:rPr>
        <w:t>3.pielikums</w:t>
      </w:r>
      <w:r w:rsidR="00EA648B" w:rsidRPr="00D3658C">
        <w:rPr>
          <w:color w:val="000000"/>
          <w:spacing w:val="-4"/>
          <w:sz w:val="22"/>
          <w:szCs w:val="22"/>
        </w:rPr>
        <w:t>).</w:t>
      </w:r>
    </w:p>
    <w:p w14:paraId="1ACD2AF2" w14:textId="6641F54B" w:rsidR="00C947F9" w:rsidRPr="007122DC" w:rsidRDefault="00C947F9" w:rsidP="00C947F9">
      <w:pPr>
        <w:pStyle w:val="Style10"/>
        <w:widowControl/>
        <w:ind w:left="426" w:hanging="142"/>
        <w:jc w:val="both"/>
        <w:rPr>
          <w:sz w:val="22"/>
          <w:szCs w:val="22"/>
        </w:rPr>
      </w:pPr>
      <w:r w:rsidRPr="00D3658C">
        <w:rPr>
          <w:sz w:val="22"/>
          <w:szCs w:val="22"/>
        </w:rPr>
        <w:tab/>
      </w:r>
      <w:r w:rsidRPr="00D3658C">
        <w:rPr>
          <w:rStyle w:val="FontStyle16"/>
          <w:smallCaps w:val="0"/>
          <w:sz w:val="22"/>
          <w:szCs w:val="22"/>
        </w:rPr>
        <w:t xml:space="preserve">3.2. </w:t>
      </w:r>
      <w:r w:rsidRPr="00D3658C">
        <w:rPr>
          <w:sz w:val="22"/>
          <w:szCs w:val="22"/>
        </w:rPr>
        <w:t xml:space="preserve">Iepirkums CPV kods: </w:t>
      </w:r>
      <w:r w:rsidR="000B35B4" w:rsidRPr="00D3658C">
        <w:rPr>
          <w:sz w:val="22"/>
          <w:szCs w:val="22"/>
        </w:rPr>
        <w:t xml:space="preserve">50730000-1 (Dzesēšanas ierīču remonta un tehniskās apkopes pakalpojumi), </w:t>
      </w:r>
      <w:r w:rsidR="003D742E" w:rsidRPr="003D742E">
        <w:rPr>
          <w:sz w:val="22"/>
          <w:szCs w:val="22"/>
        </w:rPr>
        <w:t xml:space="preserve">71315410-6 </w:t>
      </w:r>
      <w:r w:rsidRPr="00D3658C">
        <w:rPr>
          <w:sz w:val="22"/>
          <w:szCs w:val="22"/>
        </w:rPr>
        <w:t>(</w:t>
      </w:r>
      <w:r w:rsidR="003D742E">
        <w:rPr>
          <w:sz w:val="22"/>
          <w:szCs w:val="22"/>
        </w:rPr>
        <w:t>Ventilācijas sistēmu pārbaude</w:t>
      </w:r>
      <w:r w:rsidRPr="007122DC">
        <w:rPr>
          <w:sz w:val="22"/>
          <w:szCs w:val="22"/>
        </w:rPr>
        <w:t>).</w:t>
      </w:r>
    </w:p>
    <w:p w14:paraId="59D12A39" w14:textId="1245DC74" w:rsidR="00EA648B" w:rsidRPr="007122DC" w:rsidRDefault="00EA648B" w:rsidP="00C947F9">
      <w:pPr>
        <w:pStyle w:val="Style10"/>
        <w:widowControl/>
        <w:ind w:left="426" w:hanging="142"/>
        <w:jc w:val="both"/>
        <w:rPr>
          <w:sz w:val="22"/>
          <w:szCs w:val="22"/>
        </w:rPr>
      </w:pPr>
      <w:r w:rsidRPr="007122DC">
        <w:rPr>
          <w:sz w:val="22"/>
          <w:szCs w:val="22"/>
        </w:rPr>
        <w:tab/>
        <w:t>3.3.</w:t>
      </w:r>
      <w:r w:rsidRPr="007122DC">
        <w:t xml:space="preserve"> </w:t>
      </w:r>
      <w:r w:rsidRPr="007122DC">
        <w:rPr>
          <w:sz w:val="22"/>
          <w:szCs w:val="22"/>
        </w:rPr>
        <w:t>Iepirkuma priekšmets ir sadalīts 2 (divās) lotēs:</w:t>
      </w:r>
    </w:p>
    <w:p w14:paraId="5EBCD39E" w14:textId="01BE8BE1" w:rsidR="00EA648B" w:rsidRPr="007122DC" w:rsidRDefault="00EA648B" w:rsidP="00EA648B">
      <w:pPr>
        <w:pStyle w:val="Style10"/>
        <w:ind w:left="426" w:hanging="142"/>
        <w:jc w:val="both"/>
        <w:rPr>
          <w:rStyle w:val="FontStyle16"/>
          <w:smallCaps w:val="0"/>
          <w:sz w:val="22"/>
          <w:szCs w:val="22"/>
        </w:rPr>
      </w:pPr>
      <w:r w:rsidRPr="007122DC">
        <w:rPr>
          <w:rStyle w:val="FontStyle16"/>
          <w:smallCaps w:val="0"/>
          <w:sz w:val="22"/>
          <w:szCs w:val="22"/>
        </w:rPr>
        <w:tab/>
        <w:t xml:space="preserve">3.3.1. Pirmā lote </w:t>
      </w:r>
      <w:r w:rsidR="00F4665B" w:rsidRPr="007122DC">
        <w:rPr>
          <w:rStyle w:val="FontStyle16"/>
          <w:smallCaps w:val="0"/>
          <w:sz w:val="22"/>
          <w:szCs w:val="22"/>
        </w:rPr>
        <w:t>- k</w:t>
      </w:r>
      <w:r w:rsidRPr="007122DC">
        <w:rPr>
          <w:rStyle w:val="FontStyle16"/>
          <w:smallCaps w:val="0"/>
          <w:sz w:val="22"/>
          <w:szCs w:val="22"/>
        </w:rPr>
        <w:t>limata sistēmas iekārtu apkopes</w:t>
      </w:r>
      <w:r w:rsidR="005C4620" w:rsidRPr="007122DC">
        <w:rPr>
          <w:rStyle w:val="FontStyle16"/>
          <w:smallCaps w:val="0"/>
          <w:sz w:val="22"/>
          <w:szCs w:val="22"/>
        </w:rPr>
        <w:t>, diagnostika</w:t>
      </w:r>
      <w:r w:rsidRPr="007122DC">
        <w:rPr>
          <w:rStyle w:val="FontStyle16"/>
          <w:smallCaps w:val="0"/>
          <w:sz w:val="22"/>
          <w:szCs w:val="22"/>
        </w:rPr>
        <w:t xml:space="preserve"> un re</w:t>
      </w:r>
      <w:r w:rsidR="00701971" w:rsidRPr="007122DC">
        <w:rPr>
          <w:rStyle w:val="FontStyle16"/>
          <w:smallCaps w:val="0"/>
          <w:sz w:val="22"/>
          <w:szCs w:val="22"/>
        </w:rPr>
        <w:t>montdarbi, Biomedicīnas tehnoloģiju kompleksa</w:t>
      </w:r>
      <w:r w:rsidRPr="007122DC">
        <w:rPr>
          <w:rStyle w:val="FontStyle16"/>
          <w:smallCaps w:val="0"/>
          <w:sz w:val="22"/>
          <w:szCs w:val="22"/>
        </w:rPr>
        <w:t xml:space="preserve"> ēk</w:t>
      </w:r>
      <w:r w:rsidR="00701971" w:rsidRPr="007122DC">
        <w:rPr>
          <w:rStyle w:val="FontStyle16"/>
          <w:smallCaps w:val="0"/>
          <w:sz w:val="22"/>
          <w:szCs w:val="22"/>
        </w:rPr>
        <w:t>ā, Rātsupītes ielā 1</w:t>
      </w:r>
      <w:r w:rsidRPr="007122DC">
        <w:rPr>
          <w:rStyle w:val="FontStyle16"/>
          <w:smallCaps w:val="0"/>
          <w:sz w:val="22"/>
          <w:szCs w:val="22"/>
        </w:rPr>
        <w:t>, Rīgā</w:t>
      </w:r>
      <w:r w:rsidR="002C0176" w:rsidRPr="007122DC">
        <w:rPr>
          <w:rStyle w:val="FontStyle16"/>
          <w:smallCaps w:val="0"/>
          <w:sz w:val="22"/>
          <w:szCs w:val="22"/>
        </w:rPr>
        <w:t>. Remontdarbi šī ap</w:t>
      </w:r>
      <w:r w:rsidR="00F4665B" w:rsidRPr="007122DC">
        <w:rPr>
          <w:rStyle w:val="FontStyle16"/>
          <w:smallCaps w:val="0"/>
          <w:sz w:val="22"/>
          <w:szCs w:val="22"/>
        </w:rPr>
        <w:t>akšpunkta nozīmē ir darbi, kuru izpildei iekārtām</w:t>
      </w:r>
      <w:r w:rsidR="002C0176" w:rsidRPr="007122DC">
        <w:rPr>
          <w:rStyle w:val="FontStyle16"/>
          <w:smallCaps w:val="0"/>
          <w:sz w:val="22"/>
          <w:szCs w:val="22"/>
        </w:rPr>
        <w:t xml:space="preserve"> nav nepieciešams iegādāties</w:t>
      </w:r>
      <w:r w:rsidR="00B91B5F" w:rsidRPr="007122DC">
        <w:rPr>
          <w:rStyle w:val="FontStyle16"/>
          <w:smallCaps w:val="0"/>
          <w:sz w:val="22"/>
          <w:szCs w:val="22"/>
        </w:rPr>
        <w:t xml:space="preserve"> (uzstādīt, nomainīt)</w:t>
      </w:r>
      <w:r w:rsidR="002C0176" w:rsidRPr="007122DC">
        <w:rPr>
          <w:rStyle w:val="FontStyle16"/>
          <w:smallCaps w:val="0"/>
          <w:sz w:val="22"/>
          <w:szCs w:val="22"/>
        </w:rPr>
        <w:t xml:space="preserve"> rezerves daļas vai materiālus</w:t>
      </w:r>
      <w:r w:rsidRPr="007122DC">
        <w:rPr>
          <w:rStyle w:val="FontStyle16"/>
          <w:smallCaps w:val="0"/>
          <w:sz w:val="22"/>
          <w:szCs w:val="22"/>
        </w:rPr>
        <w:t>;</w:t>
      </w:r>
    </w:p>
    <w:p w14:paraId="6D908CA3" w14:textId="0608F60E" w:rsidR="00EA648B" w:rsidRDefault="00EA648B" w:rsidP="00EA648B">
      <w:pPr>
        <w:pStyle w:val="Style10"/>
        <w:ind w:left="426" w:hanging="142"/>
        <w:jc w:val="both"/>
        <w:rPr>
          <w:rStyle w:val="FontStyle16"/>
          <w:smallCaps w:val="0"/>
          <w:sz w:val="22"/>
          <w:szCs w:val="22"/>
        </w:rPr>
      </w:pPr>
      <w:r w:rsidRPr="007122DC">
        <w:rPr>
          <w:rStyle w:val="FontStyle16"/>
          <w:smallCaps w:val="0"/>
          <w:sz w:val="22"/>
          <w:szCs w:val="22"/>
        </w:rPr>
        <w:tab/>
        <w:t xml:space="preserve">3.3.2. Otrā lote </w:t>
      </w:r>
      <w:r w:rsidR="00F4665B" w:rsidRPr="007122DC">
        <w:rPr>
          <w:rStyle w:val="FontStyle16"/>
          <w:smallCaps w:val="0"/>
          <w:sz w:val="22"/>
          <w:szCs w:val="22"/>
        </w:rPr>
        <w:t>- klimata sistēmas iekārtu apkope</w:t>
      </w:r>
      <w:r w:rsidR="005C4620" w:rsidRPr="007122DC">
        <w:rPr>
          <w:rStyle w:val="FontStyle16"/>
          <w:smallCaps w:val="0"/>
          <w:sz w:val="22"/>
          <w:szCs w:val="22"/>
        </w:rPr>
        <w:t>, diagnostika</w:t>
      </w:r>
      <w:r w:rsidR="00701971" w:rsidRPr="007122DC">
        <w:rPr>
          <w:rStyle w:val="FontStyle16"/>
          <w:smallCaps w:val="0"/>
          <w:sz w:val="22"/>
          <w:szCs w:val="22"/>
        </w:rPr>
        <w:t xml:space="preserve"> un remontdarbi, Laboratorijas korpusa ēkā</w:t>
      </w:r>
      <w:r w:rsidRPr="007122DC">
        <w:rPr>
          <w:rStyle w:val="FontStyle16"/>
          <w:smallCaps w:val="0"/>
          <w:sz w:val="22"/>
          <w:szCs w:val="22"/>
        </w:rPr>
        <w:t>, Rātsupītes ielā 1</w:t>
      </w:r>
      <w:r w:rsidR="00701971" w:rsidRPr="007122DC">
        <w:rPr>
          <w:rStyle w:val="FontStyle16"/>
          <w:smallCaps w:val="0"/>
          <w:sz w:val="22"/>
          <w:szCs w:val="22"/>
        </w:rPr>
        <w:t xml:space="preserve"> k-1</w:t>
      </w:r>
      <w:r w:rsidRPr="007122DC">
        <w:rPr>
          <w:rStyle w:val="FontStyle16"/>
          <w:smallCaps w:val="0"/>
          <w:sz w:val="22"/>
          <w:szCs w:val="22"/>
        </w:rPr>
        <w:t>, Rīgā</w:t>
      </w:r>
      <w:r w:rsidR="00F4665B" w:rsidRPr="007122DC">
        <w:rPr>
          <w:rStyle w:val="FontStyle16"/>
          <w:smallCaps w:val="0"/>
          <w:sz w:val="22"/>
          <w:szCs w:val="22"/>
        </w:rPr>
        <w:t>.</w:t>
      </w:r>
      <w:r w:rsidR="002C0176" w:rsidRPr="007122DC">
        <w:rPr>
          <w:rStyle w:val="FontStyle16"/>
          <w:smallCaps w:val="0"/>
          <w:sz w:val="22"/>
          <w:szCs w:val="22"/>
        </w:rPr>
        <w:t xml:space="preserve"> Remontdarbi šī apakšpunkta nozīmē ir darbi, </w:t>
      </w:r>
      <w:r w:rsidR="00F4665B" w:rsidRPr="007122DC">
        <w:rPr>
          <w:rStyle w:val="FontStyle16"/>
          <w:smallCaps w:val="0"/>
          <w:sz w:val="22"/>
          <w:szCs w:val="22"/>
        </w:rPr>
        <w:t>kuru izpildei iekārtām</w:t>
      </w:r>
      <w:r w:rsidR="002C0176" w:rsidRPr="007122DC">
        <w:rPr>
          <w:rStyle w:val="FontStyle16"/>
          <w:smallCaps w:val="0"/>
          <w:sz w:val="22"/>
          <w:szCs w:val="22"/>
        </w:rPr>
        <w:t xml:space="preserve"> nav nepieciešams iegādāties </w:t>
      </w:r>
      <w:r w:rsidR="00B91B5F" w:rsidRPr="007122DC">
        <w:rPr>
          <w:rStyle w:val="FontStyle16"/>
          <w:smallCaps w:val="0"/>
          <w:sz w:val="22"/>
          <w:szCs w:val="22"/>
        </w:rPr>
        <w:t xml:space="preserve">(uzstādīt, nomainīt) </w:t>
      </w:r>
      <w:r w:rsidR="002C0176" w:rsidRPr="007122DC">
        <w:rPr>
          <w:rStyle w:val="FontStyle16"/>
          <w:smallCaps w:val="0"/>
          <w:sz w:val="22"/>
          <w:szCs w:val="22"/>
        </w:rPr>
        <w:t>rezerves daļas vai materiālus</w:t>
      </w:r>
      <w:r w:rsidR="002C0176">
        <w:rPr>
          <w:rStyle w:val="FontStyle16"/>
          <w:smallCaps w:val="0"/>
          <w:sz w:val="22"/>
          <w:szCs w:val="22"/>
        </w:rPr>
        <w:t>.</w:t>
      </w:r>
    </w:p>
    <w:p w14:paraId="7D7E502B" w14:textId="798E4FCE" w:rsidR="00EA648B" w:rsidRDefault="00EA648B" w:rsidP="00EA648B">
      <w:pPr>
        <w:pStyle w:val="Style10"/>
        <w:ind w:left="426" w:hanging="142"/>
        <w:jc w:val="both"/>
        <w:rPr>
          <w:rStyle w:val="FontStyle16"/>
          <w:smallCaps w:val="0"/>
          <w:sz w:val="22"/>
          <w:szCs w:val="22"/>
        </w:rPr>
      </w:pPr>
      <w:r>
        <w:rPr>
          <w:rStyle w:val="FontStyle16"/>
          <w:smallCaps w:val="0"/>
          <w:sz w:val="22"/>
          <w:szCs w:val="22"/>
        </w:rPr>
        <w:tab/>
        <w:t xml:space="preserve">3.3.3. </w:t>
      </w:r>
      <w:r w:rsidRPr="00EA648B">
        <w:rPr>
          <w:rStyle w:val="FontStyle16"/>
          <w:smallCaps w:val="0"/>
          <w:sz w:val="22"/>
          <w:szCs w:val="22"/>
        </w:rPr>
        <w:t>Pretendents piedāvājumu drīkst iesniegt par katru loti atsevišķi vai abām lotēm kopā.</w:t>
      </w:r>
    </w:p>
    <w:p w14:paraId="10BEEAEF" w14:textId="6721EF8A" w:rsidR="007D5864" w:rsidRPr="00D3658C" w:rsidRDefault="00590703" w:rsidP="001864E6">
      <w:pPr>
        <w:pStyle w:val="Style10"/>
        <w:ind w:left="426" w:hanging="142"/>
        <w:jc w:val="both"/>
        <w:rPr>
          <w:rStyle w:val="FontStyle16"/>
          <w:smallCaps w:val="0"/>
          <w:sz w:val="22"/>
          <w:szCs w:val="22"/>
        </w:rPr>
      </w:pPr>
      <w:r>
        <w:rPr>
          <w:rStyle w:val="FontStyle16"/>
          <w:smallCaps w:val="0"/>
          <w:sz w:val="22"/>
          <w:szCs w:val="22"/>
        </w:rPr>
        <w:tab/>
        <w:t>3.3.4. Pasūtītājs var iegādāties papildus darbus pirms tam ve</w:t>
      </w:r>
      <w:r w:rsidR="00F4665B">
        <w:rPr>
          <w:rStyle w:val="FontStyle16"/>
          <w:smallCaps w:val="0"/>
          <w:sz w:val="22"/>
          <w:szCs w:val="22"/>
        </w:rPr>
        <w:t>icot cenu aptauju starp visiem V</w:t>
      </w:r>
      <w:r>
        <w:rPr>
          <w:rStyle w:val="FontStyle16"/>
          <w:smallCaps w:val="0"/>
          <w:sz w:val="22"/>
          <w:szCs w:val="22"/>
        </w:rPr>
        <w:t>ispārīgās vienošanās dalībniekiem.</w:t>
      </w:r>
      <w:r w:rsidR="00F4665B">
        <w:rPr>
          <w:rStyle w:val="FontStyle16"/>
          <w:smallCaps w:val="0"/>
          <w:sz w:val="22"/>
          <w:szCs w:val="22"/>
        </w:rPr>
        <w:t xml:space="preserve"> </w:t>
      </w:r>
      <w:r>
        <w:rPr>
          <w:rStyle w:val="FontStyle16"/>
          <w:smallCaps w:val="0"/>
          <w:sz w:val="22"/>
          <w:szCs w:val="22"/>
        </w:rPr>
        <w:t>Sīkāka kā</w:t>
      </w:r>
      <w:r w:rsidR="00F4665B">
        <w:rPr>
          <w:rStyle w:val="FontStyle16"/>
          <w:smallCaps w:val="0"/>
          <w:sz w:val="22"/>
          <w:szCs w:val="22"/>
        </w:rPr>
        <w:t>rtība papildus darbu iegādei no</w:t>
      </w:r>
      <w:r>
        <w:rPr>
          <w:rStyle w:val="FontStyle16"/>
          <w:smallCaps w:val="0"/>
          <w:sz w:val="22"/>
          <w:szCs w:val="22"/>
        </w:rPr>
        <w:t>teikta Nolikuma 5.9.</w:t>
      </w:r>
      <w:r w:rsidRPr="00D3658C">
        <w:rPr>
          <w:rStyle w:val="FontStyle16"/>
          <w:smallCaps w:val="0"/>
          <w:sz w:val="22"/>
          <w:szCs w:val="22"/>
        </w:rPr>
        <w:t>apakšpunktā un Vispārīgās vienošanās līguma projektā.</w:t>
      </w:r>
      <w:r w:rsidR="00C947F9" w:rsidRPr="00D3658C">
        <w:rPr>
          <w:rStyle w:val="FontStyle16"/>
          <w:smallCaps w:val="0"/>
          <w:sz w:val="22"/>
          <w:szCs w:val="22"/>
        </w:rPr>
        <w:tab/>
      </w:r>
    </w:p>
    <w:p w14:paraId="4BF54082" w14:textId="4CEB814E" w:rsidR="00C947F9" w:rsidRPr="00D3658C" w:rsidRDefault="00C947F9" w:rsidP="00C947F9">
      <w:pPr>
        <w:pStyle w:val="Style10"/>
        <w:widowControl/>
        <w:ind w:left="426" w:hanging="142"/>
        <w:jc w:val="both"/>
        <w:rPr>
          <w:sz w:val="22"/>
          <w:szCs w:val="22"/>
        </w:rPr>
      </w:pPr>
      <w:r w:rsidRPr="00D3658C">
        <w:rPr>
          <w:rStyle w:val="FontStyle20"/>
        </w:rPr>
        <w:lastRenderedPageBreak/>
        <w:t>3.</w:t>
      </w:r>
      <w:r w:rsidR="001864E6">
        <w:rPr>
          <w:rStyle w:val="FontStyle20"/>
        </w:rPr>
        <w:t>4</w:t>
      </w:r>
      <w:r w:rsidRPr="00D3658C">
        <w:rPr>
          <w:rStyle w:val="FontStyle20"/>
        </w:rPr>
        <w:t xml:space="preserve">. </w:t>
      </w:r>
      <w:r w:rsidRPr="00D3658C">
        <w:rPr>
          <w:sz w:val="22"/>
          <w:szCs w:val="22"/>
          <w:lang w:eastAsia="en-US"/>
        </w:rPr>
        <w:t>Ja Nolikuma tekstā minēts kataloga numurs, sastāvdaļu, standartu vai kāds cits konkrēts nosaukums, zīmols vai specifisks preču veids, Pretendents var piedāvāt preci vai standartu, kas ir ekvivalenta Pasūtītāja norādītām prasībām.</w:t>
      </w:r>
    </w:p>
    <w:p w14:paraId="072438D5" w14:textId="77777777" w:rsidR="002E0EB9" w:rsidRPr="00D3658C" w:rsidRDefault="002E0EB9" w:rsidP="00CB7638">
      <w:pPr>
        <w:numPr>
          <w:ilvl w:val="0"/>
          <w:numId w:val="1"/>
        </w:numPr>
        <w:spacing w:before="120" w:line="320" w:lineRule="exact"/>
        <w:jc w:val="both"/>
        <w:rPr>
          <w:rStyle w:val="FontStyle20"/>
          <w:b/>
        </w:rPr>
      </w:pPr>
      <w:r w:rsidRPr="00D3658C">
        <w:rPr>
          <w:rStyle w:val="FontStyle20"/>
          <w:b/>
        </w:rPr>
        <w:t xml:space="preserve">Iepirkuma </w:t>
      </w:r>
      <w:r w:rsidR="00F9750A" w:rsidRPr="00D3658C">
        <w:rPr>
          <w:rStyle w:val="FontStyle20"/>
          <w:b/>
        </w:rPr>
        <w:t>likumiskais pamatojums</w:t>
      </w:r>
      <w:r w:rsidRPr="00D3658C">
        <w:rPr>
          <w:rStyle w:val="FontStyle20"/>
          <w:b/>
        </w:rPr>
        <w:t xml:space="preserve"> </w:t>
      </w:r>
    </w:p>
    <w:p w14:paraId="0AB8DC14" w14:textId="77777777" w:rsidR="002105DF" w:rsidRPr="00D3658C" w:rsidRDefault="002105DF" w:rsidP="002105DF">
      <w:pPr>
        <w:pStyle w:val="Sarakstarindkopa"/>
        <w:numPr>
          <w:ilvl w:val="1"/>
          <w:numId w:val="21"/>
        </w:numPr>
        <w:spacing w:after="0" w:line="240" w:lineRule="auto"/>
        <w:ind w:left="714" w:hanging="357"/>
        <w:jc w:val="both"/>
        <w:rPr>
          <w:rStyle w:val="FontStyle20"/>
          <w:b/>
        </w:rPr>
      </w:pPr>
      <w:r w:rsidRPr="00D3658C">
        <w:rPr>
          <w:rStyle w:val="FontStyle20"/>
        </w:rPr>
        <w:t>Iepirkuma likumiskais pamatojums – Publisko iepirkumu likuma 9.pants.</w:t>
      </w:r>
    </w:p>
    <w:p w14:paraId="6A0688A7" w14:textId="3373840D" w:rsidR="002105DF" w:rsidRPr="00D3658C" w:rsidRDefault="00F4665B" w:rsidP="002105DF">
      <w:pPr>
        <w:pStyle w:val="Sarakstarindkopa"/>
        <w:numPr>
          <w:ilvl w:val="1"/>
          <w:numId w:val="21"/>
        </w:numPr>
        <w:spacing w:after="0" w:line="240" w:lineRule="auto"/>
        <w:ind w:left="714" w:hanging="357"/>
        <w:jc w:val="both"/>
        <w:rPr>
          <w:rFonts w:ascii="Times New Roman" w:hAnsi="Times New Roman"/>
          <w:b/>
        </w:rPr>
      </w:pPr>
      <w:r w:rsidRPr="00D3658C">
        <w:rPr>
          <w:rStyle w:val="FontStyle20"/>
        </w:rPr>
        <w:t>Pasūtītājs</w:t>
      </w:r>
      <w:r w:rsidR="002105DF" w:rsidRPr="00D3658C">
        <w:rPr>
          <w:rStyle w:val="FontStyle20"/>
        </w:rPr>
        <w:t xml:space="preserve"> un pretendenti vadās pēc </w:t>
      </w:r>
      <w:r w:rsidRPr="00D3658C">
        <w:rPr>
          <w:rStyle w:val="FontStyle20"/>
        </w:rPr>
        <w:t>normatīvo aktu</w:t>
      </w:r>
      <w:r w:rsidR="002105DF" w:rsidRPr="00D3658C">
        <w:rPr>
          <w:rStyle w:val="FontStyle20"/>
        </w:rPr>
        <w:t xml:space="preserve"> pamatojuma, un jebkurš nosacījums, kas</w:t>
      </w:r>
      <w:r w:rsidR="002105DF" w:rsidRPr="00D3658C">
        <w:rPr>
          <w:rStyle w:val="FontStyle20"/>
          <w:b/>
        </w:rPr>
        <w:t xml:space="preserve"> </w:t>
      </w:r>
      <w:r w:rsidR="002105DF" w:rsidRPr="00D3658C">
        <w:rPr>
          <w:rStyle w:val="FontStyle20"/>
        </w:rPr>
        <w:t>nav minēts Nolikumā, izpildāms atbilstoši Publisko iepirkumu likumā un uz tā pamata izdotajos normatīvajos aktos noteiktajam.</w:t>
      </w:r>
    </w:p>
    <w:p w14:paraId="10F0DCFB" w14:textId="1F029C20" w:rsidR="000F2A52" w:rsidRPr="00D3658C" w:rsidRDefault="00D228AF" w:rsidP="00D228AF">
      <w:pPr>
        <w:numPr>
          <w:ilvl w:val="0"/>
          <w:numId w:val="1"/>
        </w:numPr>
        <w:spacing w:before="120" w:line="320" w:lineRule="exact"/>
        <w:jc w:val="both"/>
        <w:rPr>
          <w:b/>
          <w:sz w:val="22"/>
          <w:szCs w:val="22"/>
        </w:rPr>
      </w:pPr>
      <w:r w:rsidRPr="00D3658C">
        <w:rPr>
          <w:b/>
          <w:sz w:val="22"/>
          <w:szCs w:val="22"/>
        </w:rPr>
        <w:t xml:space="preserve">Vispārīgās vienošanās </w:t>
      </w:r>
      <w:r w:rsidR="000D5A74" w:rsidRPr="00D3658C">
        <w:rPr>
          <w:b/>
          <w:sz w:val="22"/>
          <w:szCs w:val="22"/>
        </w:rPr>
        <w:t>izpildes laiks un vieta, vispārīgās vienošanās slēgšana un dalībnieku atlase</w:t>
      </w:r>
    </w:p>
    <w:p w14:paraId="342C5120" w14:textId="158C922F" w:rsidR="0070316D" w:rsidRPr="00D3658C" w:rsidRDefault="002E0EB9" w:rsidP="0070316D">
      <w:pPr>
        <w:pStyle w:val="Style9"/>
        <w:widowControl/>
        <w:spacing w:line="240" w:lineRule="auto"/>
        <w:ind w:left="397"/>
        <w:rPr>
          <w:sz w:val="22"/>
          <w:szCs w:val="22"/>
        </w:rPr>
      </w:pPr>
      <w:r w:rsidRPr="00D3658C">
        <w:rPr>
          <w:sz w:val="22"/>
          <w:szCs w:val="22"/>
        </w:rPr>
        <w:t>5</w:t>
      </w:r>
      <w:r w:rsidR="000F2A52" w:rsidRPr="00D3658C">
        <w:rPr>
          <w:sz w:val="22"/>
          <w:szCs w:val="22"/>
        </w:rPr>
        <w:t xml:space="preserve">.1. </w:t>
      </w:r>
      <w:r w:rsidR="0070316D" w:rsidRPr="00D3658C">
        <w:rPr>
          <w:sz w:val="22"/>
          <w:szCs w:val="22"/>
        </w:rPr>
        <w:t>Iepirkuma</w:t>
      </w:r>
      <w:r w:rsidR="00D228AF" w:rsidRPr="00D3658C">
        <w:rPr>
          <w:sz w:val="22"/>
          <w:szCs w:val="22"/>
        </w:rPr>
        <w:t xml:space="preserve"> rezultātā paredzēts noslēgt vispār</w:t>
      </w:r>
      <w:r w:rsidR="00497881" w:rsidRPr="00D3658C">
        <w:rPr>
          <w:sz w:val="22"/>
          <w:szCs w:val="22"/>
        </w:rPr>
        <w:t>īgo</w:t>
      </w:r>
      <w:r w:rsidR="0070316D" w:rsidRPr="00D3658C">
        <w:rPr>
          <w:sz w:val="22"/>
          <w:szCs w:val="22"/>
        </w:rPr>
        <w:t xml:space="preserve"> vienošanos</w:t>
      </w:r>
      <w:r w:rsidR="00F4665B" w:rsidRPr="00D3658C">
        <w:rPr>
          <w:sz w:val="22"/>
          <w:szCs w:val="22"/>
        </w:rPr>
        <w:t xml:space="preserve"> (turpmāk un iepriekš arī – Vispārīgā vienošanās)</w:t>
      </w:r>
      <w:r w:rsidR="0070316D" w:rsidRPr="00D3658C">
        <w:rPr>
          <w:sz w:val="22"/>
          <w:szCs w:val="22"/>
        </w:rPr>
        <w:t xml:space="preserve"> (sk. </w:t>
      </w:r>
      <w:r w:rsidR="004129E8" w:rsidRPr="00D3658C">
        <w:rPr>
          <w:sz w:val="22"/>
          <w:szCs w:val="22"/>
        </w:rPr>
        <w:t>8</w:t>
      </w:r>
      <w:r w:rsidR="0070316D" w:rsidRPr="00D3658C">
        <w:rPr>
          <w:sz w:val="22"/>
          <w:szCs w:val="22"/>
        </w:rPr>
        <w:t>.pielikumu Vispārīgās</w:t>
      </w:r>
      <w:r w:rsidR="00D228AF" w:rsidRPr="00D3658C">
        <w:rPr>
          <w:sz w:val="22"/>
          <w:szCs w:val="22"/>
        </w:rPr>
        <w:t xml:space="preserve"> vienošanās līguma projekts) par </w:t>
      </w:r>
      <w:r w:rsidR="00285DEE" w:rsidRPr="00D3658C">
        <w:rPr>
          <w:sz w:val="22"/>
          <w:szCs w:val="22"/>
        </w:rPr>
        <w:t>pakalpojuma izpildi:</w:t>
      </w:r>
    </w:p>
    <w:p w14:paraId="1C9BFB06" w14:textId="77777777" w:rsidR="0070316D" w:rsidRPr="00D3658C" w:rsidRDefault="0070316D" w:rsidP="00EA648B">
      <w:pPr>
        <w:pStyle w:val="Style9"/>
        <w:widowControl/>
        <w:spacing w:line="240" w:lineRule="auto"/>
        <w:ind w:left="397"/>
        <w:rPr>
          <w:sz w:val="22"/>
          <w:szCs w:val="22"/>
        </w:rPr>
      </w:pPr>
      <w:r w:rsidRPr="00D3658C">
        <w:rPr>
          <w:sz w:val="22"/>
          <w:szCs w:val="22"/>
        </w:rPr>
        <w:tab/>
        <w:t xml:space="preserve">5.1.1. </w:t>
      </w:r>
      <w:r w:rsidR="00EA648B" w:rsidRPr="00D3658C">
        <w:rPr>
          <w:bCs/>
          <w:sz w:val="22"/>
        </w:rPr>
        <w:t>1 lotei</w:t>
      </w:r>
      <w:r w:rsidR="00EA648B" w:rsidRPr="00D3658C">
        <w:rPr>
          <w:b/>
          <w:bCs/>
          <w:sz w:val="22"/>
        </w:rPr>
        <w:t xml:space="preserve"> </w:t>
      </w:r>
      <w:r w:rsidR="00EA648B" w:rsidRPr="00D3658C">
        <w:rPr>
          <w:sz w:val="22"/>
        </w:rPr>
        <w:t xml:space="preserve">par pakalpojuma veikšanu 12 (divpadsmit) mēnešu laikā no Vispārīgās vienošanās noslēgšanas brīža vai līdz brīdim, kad </w:t>
      </w:r>
      <w:r w:rsidRPr="00D3658C">
        <w:rPr>
          <w:sz w:val="22"/>
        </w:rPr>
        <w:t xml:space="preserve">visu </w:t>
      </w:r>
      <w:r w:rsidR="00EA648B" w:rsidRPr="00D3658C">
        <w:rPr>
          <w:sz w:val="22"/>
        </w:rPr>
        <w:t xml:space="preserve">Vispārīgās vienošanās ietvaros </w:t>
      </w:r>
      <w:r w:rsidRPr="00D3658C">
        <w:rPr>
          <w:sz w:val="22"/>
        </w:rPr>
        <w:t xml:space="preserve">noslēgto līgumu ietvaros </w:t>
      </w:r>
      <w:r w:rsidR="00EA648B" w:rsidRPr="00D3658C">
        <w:rPr>
          <w:sz w:val="22"/>
        </w:rPr>
        <w:t xml:space="preserve">iegādāto pakalpojumu vērtība sasniedz </w:t>
      </w:r>
      <w:r w:rsidRPr="00D3658C">
        <w:rPr>
          <w:bCs/>
          <w:sz w:val="22"/>
        </w:rPr>
        <w:t>EUR 40 000,-</w:t>
      </w:r>
      <w:r w:rsidR="00EA648B" w:rsidRPr="00D3658C">
        <w:rPr>
          <w:bCs/>
          <w:sz w:val="22"/>
        </w:rPr>
        <w:t xml:space="preserve"> bez PVN</w:t>
      </w:r>
      <w:r w:rsidR="00EA648B" w:rsidRPr="00D3658C">
        <w:rPr>
          <w:sz w:val="22"/>
        </w:rPr>
        <w:t>;</w:t>
      </w:r>
    </w:p>
    <w:p w14:paraId="25804C7B" w14:textId="654F98A4" w:rsidR="00EA648B" w:rsidRPr="00D3658C" w:rsidRDefault="0070316D" w:rsidP="00EA648B">
      <w:pPr>
        <w:pStyle w:val="Style9"/>
        <w:widowControl/>
        <w:spacing w:line="240" w:lineRule="auto"/>
        <w:ind w:left="397"/>
        <w:rPr>
          <w:bCs/>
          <w:sz w:val="22"/>
        </w:rPr>
      </w:pPr>
      <w:r w:rsidRPr="00D3658C">
        <w:rPr>
          <w:sz w:val="22"/>
          <w:szCs w:val="22"/>
        </w:rPr>
        <w:tab/>
        <w:t xml:space="preserve">5.1.2. </w:t>
      </w:r>
      <w:r w:rsidR="00EA648B" w:rsidRPr="00D3658C">
        <w:rPr>
          <w:bCs/>
          <w:sz w:val="22"/>
        </w:rPr>
        <w:t>2 lotei</w:t>
      </w:r>
      <w:r w:rsidR="00EA648B" w:rsidRPr="00D3658C">
        <w:rPr>
          <w:b/>
          <w:bCs/>
          <w:sz w:val="22"/>
        </w:rPr>
        <w:t xml:space="preserve"> </w:t>
      </w:r>
      <w:r w:rsidR="00EA648B" w:rsidRPr="00D3658C">
        <w:rPr>
          <w:sz w:val="22"/>
        </w:rPr>
        <w:t xml:space="preserve">par pakalpojuma veikšanu 24 (divdesmit četru) mēnešu laikā no Vispārīgās vienošanās noslēgšanas brīža vai līdz brīdim, kad </w:t>
      </w:r>
      <w:r w:rsidRPr="00D3658C">
        <w:rPr>
          <w:sz w:val="22"/>
        </w:rPr>
        <w:t xml:space="preserve">visu Vispārīgās vienošanās ietvaros noslēgto līgumu ietvaros iegādāto pakalpojumu vērtība sasniedz </w:t>
      </w:r>
      <w:r w:rsidRPr="00D3658C">
        <w:rPr>
          <w:bCs/>
          <w:sz w:val="22"/>
        </w:rPr>
        <w:t>EUR 40 000,- bez PVN.</w:t>
      </w:r>
    </w:p>
    <w:p w14:paraId="285BAAF6" w14:textId="1E33A602" w:rsidR="000D5A74" w:rsidRPr="00D3658C" w:rsidRDefault="000D5A74" w:rsidP="00EA648B">
      <w:pPr>
        <w:pStyle w:val="Style9"/>
        <w:widowControl/>
        <w:spacing w:line="240" w:lineRule="auto"/>
        <w:ind w:left="397"/>
        <w:rPr>
          <w:sz w:val="22"/>
          <w:szCs w:val="22"/>
        </w:rPr>
      </w:pPr>
      <w:r w:rsidRPr="00D3658C">
        <w:rPr>
          <w:bCs/>
          <w:sz w:val="22"/>
          <w:szCs w:val="22"/>
        </w:rPr>
        <w:t>5.2. Vispārīgās vienošanās izpildes vieta (pakalpojuma sniegšanas vieta): Latvijas Biomedicīnas pētījumu un studiju centra ēkās (Pasūtītāja objektos). Precīzas pakalpojumu sniegšanas vietas - Pasūtītāja objekti un tajos veicamo pakalpojumu apjomi</w:t>
      </w:r>
      <w:r w:rsidRPr="00D3658C">
        <w:rPr>
          <w:color w:val="000000"/>
          <w:sz w:val="22"/>
          <w:szCs w:val="22"/>
        </w:rPr>
        <w:t xml:space="preserve"> noteikti nolikuma tehniskajā specifikācijā (skat. </w:t>
      </w:r>
      <w:r w:rsidR="005C4620" w:rsidRPr="00D3658C">
        <w:rPr>
          <w:color w:val="000000"/>
          <w:sz w:val="22"/>
          <w:szCs w:val="22"/>
        </w:rPr>
        <w:t>2.pielikums</w:t>
      </w:r>
      <w:r w:rsidRPr="00D3658C">
        <w:rPr>
          <w:color w:val="000000"/>
          <w:sz w:val="22"/>
          <w:szCs w:val="22"/>
        </w:rPr>
        <w:t xml:space="preserve">) un tās pielikumos (skat. </w:t>
      </w:r>
      <w:r w:rsidR="005C4620" w:rsidRPr="00D3658C">
        <w:rPr>
          <w:color w:val="000000"/>
          <w:sz w:val="22"/>
          <w:szCs w:val="22"/>
        </w:rPr>
        <w:t>2.1. un 2.2.pielikumus</w:t>
      </w:r>
      <w:r w:rsidRPr="00D3658C">
        <w:rPr>
          <w:color w:val="000000"/>
          <w:sz w:val="22"/>
          <w:szCs w:val="22"/>
        </w:rPr>
        <w:t>)</w:t>
      </w:r>
      <w:r w:rsidRPr="00D3658C">
        <w:rPr>
          <w:sz w:val="22"/>
          <w:szCs w:val="22"/>
        </w:rPr>
        <w:t>.</w:t>
      </w:r>
    </w:p>
    <w:p w14:paraId="028B5087" w14:textId="5BA03534" w:rsidR="00F0548A" w:rsidRPr="00896031" w:rsidRDefault="005C6CE2" w:rsidP="004C3891">
      <w:pPr>
        <w:pStyle w:val="Style9"/>
        <w:widowControl/>
        <w:spacing w:line="240" w:lineRule="auto"/>
        <w:ind w:left="397"/>
        <w:rPr>
          <w:sz w:val="22"/>
          <w:szCs w:val="22"/>
        </w:rPr>
      </w:pPr>
      <w:r w:rsidRPr="00D3658C">
        <w:rPr>
          <w:sz w:val="22"/>
          <w:szCs w:val="22"/>
        </w:rPr>
        <w:t xml:space="preserve">5.3. </w:t>
      </w:r>
      <w:r w:rsidR="00F4665B" w:rsidRPr="00D3658C">
        <w:rPr>
          <w:sz w:val="22"/>
          <w:szCs w:val="22"/>
          <w:lang w:eastAsia="en-US"/>
        </w:rPr>
        <w:t>Dalībnieki V</w:t>
      </w:r>
      <w:r w:rsidR="00F0548A" w:rsidRPr="00D3658C">
        <w:rPr>
          <w:sz w:val="22"/>
          <w:szCs w:val="22"/>
          <w:lang w:eastAsia="en-US"/>
        </w:rPr>
        <w:t xml:space="preserve">ispārīgai vienošanai tiek atlasīti </w:t>
      </w:r>
      <w:r w:rsidR="009802C6" w:rsidRPr="00D3658C">
        <w:rPr>
          <w:sz w:val="22"/>
          <w:szCs w:val="22"/>
          <w:lang w:eastAsia="en-US"/>
        </w:rPr>
        <w:t>izmantojot</w:t>
      </w:r>
      <w:r w:rsidR="00F0548A" w:rsidRPr="00D3658C">
        <w:rPr>
          <w:sz w:val="22"/>
          <w:szCs w:val="22"/>
          <w:lang w:eastAsia="en-US"/>
        </w:rPr>
        <w:t xml:space="preserve"> </w:t>
      </w:r>
      <w:r w:rsidR="009802C6" w:rsidRPr="00D3658C">
        <w:rPr>
          <w:sz w:val="22"/>
          <w:szCs w:val="22"/>
          <w:lang w:eastAsia="en-US"/>
        </w:rPr>
        <w:t xml:space="preserve">kopējo vērtējamo cenu katrai lotei, kas tiek aprēķināta no </w:t>
      </w:r>
      <w:r w:rsidR="00F0548A" w:rsidRPr="00D3658C">
        <w:rPr>
          <w:sz w:val="22"/>
          <w:szCs w:val="22"/>
          <w:lang w:eastAsia="en-US"/>
        </w:rPr>
        <w:t>piedā</w:t>
      </w:r>
      <w:r w:rsidR="009802C6" w:rsidRPr="00D3658C">
        <w:rPr>
          <w:sz w:val="22"/>
          <w:szCs w:val="22"/>
          <w:lang w:eastAsia="en-US"/>
        </w:rPr>
        <w:t>vātās tehniskās apkopes izmaksām</w:t>
      </w:r>
      <w:r w:rsidR="00F4665B" w:rsidRPr="00D3658C">
        <w:rPr>
          <w:sz w:val="22"/>
          <w:szCs w:val="22"/>
          <w:lang w:eastAsia="en-US"/>
        </w:rPr>
        <w:t xml:space="preserve"> un </w:t>
      </w:r>
      <w:r w:rsidR="009802C6" w:rsidRPr="00D3658C">
        <w:rPr>
          <w:sz w:val="22"/>
          <w:szCs w:val="22"/>
          <w:lang w:eastAsia="en-US"/>
        </w:rPr>
        <w:t xml:space="preserve">speciālista pakalpojuma stundas izmaksām (diagnostikai, </w:t>
      </w:r>
      <w:r w:rsidR="005C4620" w:rsidRPr="00D3658C">
        <w:rPr>
          <w:sz w:val="22"/>
          <w:szCs w:val="22"/>
          <w:lang w:eastAsia="en-US"/>
        </w:rPr>
        <w:t xml:space="preserve">avārijas seku </w:t>
      </w:r>
      <w:r w:rsidR="00F4665B" w:rsidRPr="00D3658C">
        <w:rPr>
          <w:sz w:val="22"/>
          <w:szCs w:val="22"/>
          <w:lang w:eastAsia="en-US"/>
        </w:rPr>
        <w:t>novērtē</w:t>
      </w:r>
      <w:r w:rsidR="009802C6" w:rsidRPr="00D3658C">
        <w:rPr>
          <w:sz w:val="22"/>
          <w:szCs w:val="22"/>
          <w:lang w:eastAsia="en-US"/>
        </w:rPr>
        <w:t>šanai</w:t>
      </w:r>
      <w:r w:rsidR="00F4665B">
        <w:rPr>
          <w:sz w:val="22"/>
          <w:szCs w:val="22"/>
          <w:lang w:eastAsia="en-US"/>
        </w:rPr>
        <w:t xml:space="preserve"> un/vai </w:t>
      </w:r>
      <w:r w:rsidR="009802C6">
        <w:rPr>
          <w:sz w:val="22"/>
          <w:szCs w:val="22"/>
          <w:lang w:eastAsia="en-US"/>
        </w:rPr>
        <w:t xml:space="preserve">novēršanai, remontdarbiem, </w:t>
      </w:r>
      <w:r w:rsidR="00B91B5F">
        <w:rPr>
          <w:rStyle w:val="FontStyle16"/>
          <w:smallCaps w:val="0"/>
          <w:sz w:val="22"/>
          <w:szCs w:val="22"/>
        </w:rPr>
        <w:t>kuru izpildei iekārtām nav nepieciešams iegādāties (uzstādīt, nomainīt) rezerves daļas vai materiālus</w:t>
      </w:r>
      <w:r w:rsidR="009802C6">
        <w:rPr>
          <w:sz w:val="22"/>
          <w:szCs w:val="22"/>
          <w:lang w:eastAsia="en-US"/>
        </w:rPr>
        <w:t>).</w:t>
      </w:r>
    </w:p>
    <w:p w14:paraId="522FB5C6" w14:textId="03AEBDAF" w:rsidR="00F0548A" w:rsidRDefault="00F0548A" w:rsidP="004C3891">
      <w:pPr>
        <w:pStyle w:val="Style9"/>
        <w:widowControl/>
        <w:spacing w:line="240" w:lineRule="auto"/>
        <w:ind w:left="397"/>
        <w:rPr>
          <w:sz w:val="22"/>
          <w:szCs w:val="22"/>
          <w:lang w:eastAsia="en-US"/>
        </w:rPr>
      </w:pPr>
      <w:r w:rsidRPr="00896031">
        <w:rPr>
          <w:sz w:val="22"/>
          <w:szCs w:val="22"/>
        </w:rPr>
        <w:t xml:space="preserve">5.4. </w:t>
      </w:r>
      <w:r w:rsidR="005C6CE2" w:rsidRPr="00896031">
        <w:rPr>
          <w:sz w:val="22"/>
          <w:szCs w:val="22"/>
        </w:rPr>
        <w:t xml:space="preserve">Vispārīgās vienošanās tiks slēgta ar </w:t>
      </w:r>
      <w:r w:rsidR="00B91B5F">
        <w:rPr>
          <w:sz w:val="22"/>
          <w:szCs w:val="22"/>
        </w:rPr>
        <w:t>diviem</w:t>
      </w:r>
      <w:r w:rsidR="009F3BC1" w:rsidRPr="00896031">
        <w:rPr>
          <w:sz w:val="22"/>
          <w:szCs w:val="22"/>
        </w:rPr>
        <w:t xml:space="preserve"> pretendentiem (ja būs pietiekams skaits atbilstošu piedāvājumu)</w:t>
      </w:r>
      <w:r w:rsidR="00B91B5F">
        <w:rPr>
          <w:sz w:val="22"/>
          <w:szCs w:val="22"/>
        </w:rPr>
        <w:t xml:space="preserve"> katrā lotē</w:t>
      </w:r>
      <w:r w:rsidR="009F3BC1" w:rsidRPr="00896031">
        <w:rPr>
          <w:sz w:val="22"/>
          <w:szCs w:val="22"/>
        </w:rPr>
        <w:t>, kuri būs iesnieguši</w:t>
      </w:r>
      <w:r w:rsidR="005C6CE2" w:rsidRPr="00896031">
        <w:rPr>
          <w:sz w:val="22"/>
          <w:szCs w:val="22"/>
        </w:rPr>
        <w:t xml:space="preserve"> atbi</w:t>
      </w:r>
      <w:r w:rsidR="009F3BC1" w:rsidRPr="00896031">
        <w:rPr>
          <w:sz w:val="22"/>
          <w:szCs w:val="22"/>
        </w:rPr>
        <w:t>lstošu piedāvājumu un piedāvājuši</w:t>
      </w:r>
      <w:r w:rsidR="005C6CE2" w:rsidRPr="00896031">
        <w:rPr>
          <w:sz w:val="22"/>
          <w:szCs w:val="22"/>
        </w:rPr>
        <w:t xml:space="preserve"> </w:t>
      </w:r>
      <w:r w:rsidRPr="00896031">
        <w:rPr>
          <w:sz w:val="22"/>
          <w:szCs w:val="22"/>
        </w:rPr>
        <w:t xml:space="preserve">vienu no </w:t>
      </w:r>
      <w:r w:rsidR="00B91B5F">
        <w:rPr>
          <w:sz w:val="22"/>
          <w:szCs w:val="22"/>
        </w:rPr>
        <w:t>divām</w:t>
      </w:r>
      <w:r w:rsidR="009F3BC1" w:rsidRPr="00896031">
        <w:rPr>
          <w:sz w:val="22"/>
          <w:szCs w:val="22"/>
        </w:rPr>
        <w:t xml:space="preserve"> zemā</w:t>
      </w:r>
      <w:r w:rsidRPr="00896031">
        <w:rPr>
          <w:sz w:val="22"/>
          <w:szCs w:val="22"/>
        </w:rPr>
        <w:t>kajām cenām</w:t>
      </w:r>
      <w:r w:rsidR="005C6CE2" w:rsidRPr="00896031">
        <w:rPr>
          <w:sz w:val="22"/>
          <w:szCs w:val="22"/>
        </w:rPr>
        <w:t xml:space="preserve"> </w:t>
      </w:r>
      <w:r w:rsidR="00896031" w:rsidRPr="00896031">
        <w:rPr>
          <w:sz w:val="22"/>
          <w:szCs w:val="22"/>
        </w:rPr>
        <w:t>katrā lotē kopumā</w:t>
      </w:r>
      <w:r w:rsidR="005C6CE2" w:rsidRPr="00896031">
        <w:rPr>
          <w:sz w:val="22"/>
          <w:szCs w:val="22"/>
        </w:rPr>
        <w:t>.</w:t>
      </w:r>
      <w:r w:rsidRPr="00896031">
        <w:rPr>
          <w:sz w:val="22"/>
          <w:szCs w:val="22"/>
          <w:lang w:eastAsia="en-US"/>
        </w:rPr>
        <w:t xml:space="preserve"> Vispārīgā vienošanās var tikt noslēgta arī ar lielāku</w:t>
      </w:r>
      <w:r w:rsidR="00B91B5F">
        <w:rPr>
          <w:sz w:val="22"/>
          <w:szCs w:val="22"/>
          <w:lang w:eastAsia="en-US"/>
        </w:rPr>
        <w:t xml:space="preserve"> skaitu pretendentu (vairāk kā 2), ja būs vairāk kā divas</w:t>
      </w:r>
      <w:r w:rsidRPr="00896031">
        <w:rPr>
          <w:sz w:val="22"/>
          <w:szCs w:val="22"/>
          <w:lang w:eastAsia="en-US"/>
        </w:rPr>
        <w:t xml:space="preserve"> </w:t>
      </w:r>
      <w:r w:rsidR="00B91B5F">
        <w:rPr>
          <w:sz w:val="22"/>
          <w:szCs w:val="22"/>
          <w:lang w:eastAsia="en-US"/>
        </w:rPr>
        <w:t>vienādas zemākās vai vienas no 2 (divām</w:t>
      </w:r>
      <w:r w:rsidRPr="00896031">
        <w:rPr>
          <w:sz w:val="22"/>
          <w:szCs w:val="22"/>
          <w:lang w:eastAsia="en-US"/>
        </w:rPr>
        <w:t>) zemākajām cenām.</w:t>
      </w:r>
    </w:p>
    <w:p w14:paraId="3635AEA5" w14:textId="6C22632F" w:rsidR="00F0548A" w:rsidRDefault="00F0548A" w:rsidP="00896031">
      <w:pPr>
        <w:pStyle w:val="Style9"/>
        <w:widowControl/>
        <w:spacing w:line="240" w:lineRule="auto"/>
        <w:ind w:left="397"/>
        <w:rPr>
          <w:sz w:val="22"/>
          <w:szCs w:val="22"/>
          <w:lang w:eastAsia="en-US"/>
        </w:rPr>
      </w:pPr>
      <w:r>
        <w:rPr>
          <w:sz w:val="22"/>
          <w:szCs w:val="22"/>
          <w:lang w:eastAsia="en-US"/>
        </w:rPr>
        <w:t xml:space="preserve">5.5. </w:t>
      </w:r>
      <w:r w:rsidR="00896031">
        <w:rPr>
          <w:sz w:val="22"/>
          <w:szCs w:val="22"/>
          <w:lang w:eastAsia="en-US"/>
        </w:rPr>
        <w:t xml:space="preserve">Tomēr </w:t>
      </w:r>
      <w:r w:rsidR="00896031" w:rsidRPr="00896031">
        <w:rPr>
          <w:sz w:val="22"/>
          <w:szCs w:val="22"/>
          <w:lang w:eastAsia="en-US"/>
        </w:rPr>
        <w:t xml:space="preserve">par iepirkuma uzvarētāju </w:t>
      </w:r>
      <w:r w:rsidR="00981124">
        <w:rPr>
          <w:sz w:val="22"/>
          <w:szCs w:val="22"/>
          <w:lang w:eastAsia="en-US"/>
        </w:rPr>
        <w:t>konkrētās lotes apkopēm</w:t>
      </w:r>
      <w:r w:rsidR="005C4620">
        <w:rPr>
          <w:sz w:val="22"/>
          <w:szCs w:val="22"/>
          <w:lang w:eastAsia="en-US"/>
        </w:rPr>
        <w:t xml:space="preserve"> un avārijas izsaukumiem/diagnostikai</w:t>
      </w:r>
      <w:r w:rsidR="00B91B5F">
        <w:rPr>
          <w:sz w:val="22"/>
          <w:szCs w:val="22"/>
          <w:lang w:eastAsia="en-US"/>
        </w:rPr>
        <w:t xml:space="preserve"> u.c. iepirkuma priekšmetā minētajiem pakalpojumiem</w:t>
      </w:r>
      <w:r w:rsidR="00981124">
        <w:rPr>
          <w:sz w:val="22"/>
          <w:szCs w:val="22"/>
          <w:lang w:eastAsia="en-US"/>
        </w:rPr>
        <w:t xml:space="preserve"> tiks atzīts un pasūtījumu veikt </w:t>
      </w:r>
      <w:r w:rsidR="005C4620">
        <w:rPr>
          <w:sz w:val="22"/>
          <w:szCs w:val="22"/>
          <w:lang w:eastAsia="en-US"/>
        </w:rPr>
        <w:t>attiecīgos pakalpojumus</w:t>
      </w:r>
      <w:r w:rsidR="00896031" w:rsidRPr="00896031">
        <w:rPr>
          <w:sz w:val="22"/>
          <w:szCs w:val="22"/>
          <w:lang w:eastAsia="en-US"/>
        </w:rPr>
        <w:t xml:space="preserve"> iegūs pretendents, kurš specifikācijai atbilstoš</w:t>
      </w:r>
      <w:r w:rsidR="005C4620">
        <w:rPr>
          <w:sz w:val="22"/>
          <w:szCs w:val="22"/>
          <w:lang w:eastAsia="en-US"/>
        </w:rPr>
        <w:t xml:space="preserve">am pakalpojumam </w:t>
      </w:r>
      <w:r w:rsidR="00896031" w:rsidRPr="00896031">
        <w:rPr>
          <w:sz w:val="22"/>
          <w:szCs w:val="22"/>
          <w:lang w:eastAsia="en-US"/>
        </w:rPr>
        <w:t>būs piedāvājis zemāko cenu</w:t>
      </w:r>
      <w:r w:rsidR="00981124">
        <w:rPr>
          <w:sz w:val="22"/>
          <w:szCs w:val="22"/>
          <w:lang w:eastAsia="en-US"/>
        </w:rPr>
        <w:t xml:space="preserve"> lotei kopumā.</w:t>
      </w:r>
      <w:r w:rsidR="002C0176">
        <w:rPr>
          <w:sz w:val="22"/>
          <w:szCs w:val="22"/>
          <w:lang w:eastAsia="en-US"/>
        </w:rPr>
        <w:t xml:space="preserve"> Āvarijas izsaukumi (</w:t>
      </w:r>
      <w:r w:rsidR="002C0176">
        <w:rPr>
          <w:rStyle w:val="FontStyle16"/>
          <w:smallCaps w:val="0"/>
          <w:sz w:val="22"/>
          <w:szCs w:val="22"/>
        </w:rPr>
        <w:t xml:space="preserve">remontdarbi) šī apakšpunkta nozīmē ir darbi, </w:t>
      </w:r>
      <w:r w:rsidR="00B91B5F">
        <w:rPr>
          <w:rStyle w:val="FontStyle16"/>
          <w:smallCaps w:val="0"/>
          <w:sz w:val="22"/>
          <w:szCs w:val="22"/>
        </w:rPr>
        <w:t>kuru izpildei iekārtām nav nepieciešams iegādāties (uzstādīt, nomainīt) rezerves daļas vai materiālus</w:t>
      </w:r>
      <w:r w:rsidR="002C0176">
        <w:rPr>
          <w:rStyle w:val="FontStyle16"/>
          <w:smallCaps w:val="0"/>
          <w:sz w:val="22"/>
          <w:szCs w:val="22"/>
        </w:rPr>
        <w:t>.</w:t>
      </w:r>
    </w:p>
    <w:p w14:paraId="4427FDA8" w14:textId="22C34365" w:rsidR="00981124" w:rsidRDefault="00B91B5F" w:rsidP="00896031">
      <w:pPr>
        <w:pStyle w:val="Style9"/>
        <w:widowControl/>
        <w:spacing w:line="240" w:lineRule="auto"/>
        <w:ind w:left="397"/>
        <w:rPr>
          <w:sz w:val="22"/>
          <w:szCs w:val="22"/>
          <w:lang w:eastAsia="en-US"/>
        </w:rPr>
      </w:pPr>
      <w:r>
        <w:rPr>
          <w:sz w:val="22"/>
          <w:szCs w:val="22"/>
          <w:lang w:eastAsia="en-US"/>
        </w:rPr>
        <w:t xml:space="preserve">5.6. </w:t>
      </w:r>
      <w:r w:rsidR="00981124">
        <w:rPr>
          <w:sz w:val="22"/>
          <w:szCs w:val="22"/>
          <w:lang w:eastAsia="en-US"/>
        </w:rPr>
        <w:t>Vi</w:t>
      </w:r>
      <w:r>
        <w:rPr>
          <w:sz w:val="22"/>
          <w:szCs w:val="22"/>
          <w:lang w:eastAsia="en-US"/>
        </w:rPr>
        <w:t xml:space="preserve">spārīgās vienošanās dalībnieki </w:t>
      </w:r>
      <w:r w:rsidR="00981124">
        <w:rPr>
          <w:sz w:val="22"/>
          <w:szCs w:val="22"/>
          <w:lang w:eastAsia="en-US"/>
        </w:rPr>
        <w:t xml:space="preserve">iegūst tiesības piedalīties </w:t>
      </w:r>
      <w:r>
        <w:rPr>
          <w:sz w:val="22"/>
          <w:szCs w:val="22"/>
          <w:lang w:eastAsia="en-US"/>
        </w:rPr>
        <w:t xml:space="preserve">attiecīgās lotes </w:t>
      </w:r>
      <w:r w:rsidR="00981124">
        <w:rPr>
          <w:sz w:val="22"/>
          <w:szCs w:val="22"/>
          <w:lang w:eastAsia="en-US"/>
        </w:rPr>
        <w:t>cenu aptaujās papildus darbu iegād</w:t>
      </w:r>
      <w:r w:rsidR="005C4620">
        <w:rPr>
          <w:sz w:val="22"/>
          <w:szCs w:val="22"/>
          <w:lang w:eastAsia="en-US"/>
        </w:rPr>
        <w:t>e</w:t>
      </w:r>
      <w:r w:rsidR="00981124">
        <w:rPr>
          <w:sz w:val="22"/>
          <w:szCs w:val="22"/>
          <w:lang w:eastAsia="en-US"/>
        </w:rPr>
        <w:t xml:space="preserve">i, saskaņā ar </w:t>
      </w:r>
      <w:r w:rsidR="005C4620">
        <w:rPr>
          <w:sz w:val="22"/>
          <w:szCs w:val="22"/>
          <w:lang w:eastAsia="en-US"/>
        </w:rPr>
        <w:t xml:space="preserve">šī Nolikuma </w:t>
      </w:r>
      <w:r w:rsidR="00981124">
        <w:rPr>
          <w:sz w:val="22"/>
          <w:szCs w:val="22"/>
          <w:lang w:eastAsia="en-US"/>
        </w:rPr>
        <w:t>5.9.apakšpunktu.</w:t>
      </w:r>
    </w:p>
    <w:p w14:paraId="5C4E4D31" w14:textId="69C3C7E0" w:rsidR="00997A78" w:rsidRDefault="00997A78" w:rsidP="004C3891">
      <w:pPr>
        <w:pStyle w:val="Style9"/>
        <w:widowControl/>
        <w:spacing w:line="240" w:lineRule="auto"/>
        <w:ind w:left="397"/>
        <w:rPr>
          <w:sz w:val="22"/>
          <w:szCs w:val="22"/>
        </w:rPr>
      </w:pPr>
      <w:r>
        <w:rPr>
          <w:sz w:val="22"/>
          <w:szCs w:val="22"/>
        </w:rPr>
        <w:t>5.</w:t>
      </w:r>
      <w:r w:rsidR="00981124">
        <w:rPr>
          <w:sz w:val="22"/>
          <w:szCs w:val="22"/>
        </w:rPr>
        <w:t>7</w:t>
      </w:r>
      <w:r>
        <w:rPr>
          <w:sz w:val="22"/>
          <w:szCs w:val="22"/>
        </w:rPr>
        <w:t xml:space="preserve">. </w:t>
      </w:r>
      <w:r w:rsidR="00F0548A" w:rsidRPr="00123B9D">
        <w:rPr>
          <w:sz w:val="22"/>
          <w:szCs w:val="22"/>
        </w:rPr>
        <w:t>Samaksa tiek veikta tikai par izpildītiem darbiem</w:t>
      </w:r>
      <w:r>
        <w:rPr>
          <w:sz w:val="22"/>
          <w:szCs w:val="22"/>
        </w:rPr>
        <w:t>.</w:t>
      </w:r>
    </w:p>
    <w:p w14:paraId="6D4C4021" w14:textId="7291E74C" w:rsidR="000E172D" w:rsidRDefault="000E172D" w:rsidP="004C3891">
      <w:pPr>
        <w:pStyle w:val="Style9"/>
        <w:widowControl/>
        <w:spacing w:line="240" w:lineRule="auto"/>
        <w:ind w:left="397"/>
        <w:rPr>
          <w:sz w:val="22"/>
          <w:szCs w:val="22"/>
        </w:rPr>
      </w:pPr>
      <w:r>
        <w:rPr>
          <w:sz w:val="22"/>
          <w:szCs w:val="22"/>
        </w:rPr>
        <w:t>5.</w:t>
      </w:r>
      <w:r w:rsidR="00981124">
        <w:rPr>
          <w:sz w:val="22"/>
          <w:szCs w:val="22"/>
        </w:rPr>
        <w:t>8</w:t>
      </w:r>
      <w:r>
        <w:rPr>
          <w:sz w:val="22"/>
          <w:szCs w:val="22"/>
        </w:rPr>
        <w:t xml:space="preserve">. </w:t>
      </w:r>
      <w:r w:rsidRPr="00123B9D">
        <w:rPr>
          <w:sz w:val="22"/>
          <w:szCs w:val="22"/>
        </w:rPr>
        <w:t xml:space="preserve">Transporta izmaksām un jebkurām citām izmaksām par vērtējamo priekšmetu, izņemot </w:t>
      </w:r>
      <w:smartTag w:uri="urn:schemas-microsoft-com:office:smarttags" w:element="stockticker">
        <w:r w:rsidRPr="00123B9D">
          <w:rPr>
            <w:sz w:val="22"/>
            <w:szCs w:val="22"/>
          </w:rPr>
          <w:t>PVN</w:t>
        </w:r>
      </w:smartTag>
      <w:r w:rsidRPr="00123B9D">
        <w:rPr>
          <w:sz w:val="22"/>
          <w:szCs w:val="22"/>
        </w:rPr>
        <w:t>, jābūt iekļautām pretendenta piedāvājumā</w:t>
      </w:r>
      <w:r>
        <w:rPr>
          <w:sz w:val="22"/>
          <w:szCs w:val="22"/>
        </w:rPr>
        <w:t>.</w:t>
      </w:r>
    </w:p>
    <w:p w14:paraId="404FA2FB" w14:textId="77777777" w:rsidR="006E0B88" w:rsidRDefault="006E0B88" w:rsidP="006E0B88">
      <w:pPr>
        <w:ind w:left="360"/>
        <w:jc w:val="both"/>
        <w:rPr>
          <w:b/>
          <w:i/>
          <w:sz w:val="22"/>
          <w:szCs w:val="22"/>
          <w:lang w:eastAsia="en-US"/>
        </w:rPr>
      </w:pPr>
    </w:p>
    <w:p w14:paraId="0334B817" w14:textId="5ED524EA" w:rsidR="006E0B88" w:rsidRPr="00123B9D" w:rsidRDefault="00D96896" w:rsidP="006E0B88">
      <w:pPr>
        <w:ind w:left="360"/>
        <w:jc w:val="both"/>
        <w:rPr>
          <w:b/>
          <w:i/>
          <w:sz w:val="22"/>
          <w:szCs w:val="22"/>
          <w:lang w:eastAsia="en-US"/>
        </w:rPr>
      </w:pPr>
      <w:r>
        <w:rPr>
          <w:b/>
          <w:i/>
          <w:sz w:val="22"/>
          <w:szCs w:val="22"/>
          <w:lang w:eastAsia="en-US"/>
        </w:rPr>
        <w:t xml:space="preserve">5.9. </w:t>
      </w:r>
      <w:r w:rsidR="006E0B88" w:rsidRPr="00123B9D">
        <w:rPr>
          <w:b/>
          <w:i/>
          <w:sz w:val="22"/>
          <w:szCs w:val="22"/>
          <w:lang w:eastAsia="en-US"/>
        </w:rPr>
        <w:t xml:space="preserve">Papildus </w:t>
      </w:r>
      <w:r w:rsidR="006E0B88">
        <w:rPr>
          <w:b/>
          <w:i/>
          <w:sz w:val="22"/>
          <w:szCs w:val="22"/>
          <w:lang w:eastAsia="en-US"/>
        </w:rPr>
        <w:t xml:space="preserve">darbi (cenu aptaujas par iekārtu </w:t>
      </w:r>
      <w:r w:rsidR="006E0B88" w:rsidRPr="00936699">
        <w:rPr>
          <w:b/>
          <w:i/>
          <w:sz w:val="22"/>
          <w:szCs w:val="22"/>
          <w:lang w:eastAsia="en-US"/>
        </w:rPr>
        <w:t xml:space="preserve">un sistēmas remontdarbiem, </w:t>
      </w:r>
      <w:r w:rsidR="00B91B5F" w:rsidRPr="00936699">
        <w:rPr>
          <w:b/>
          <w:i/>
          <w:sz w:val="22"/>
          <w:szCs w:val="22"/>
          <w:lang w:eastAsia="en-US"/>
        </w:rPr>
        <w:t>iepirkuma sarakstā neiekļautu</w:t>
      </w:r>
      <w:r w:rsidR="006E0B88" w:rsidRPr="00936699">
        <w:rPr>
          <w:b/>
          <w:i/>
          <w:sz w:val="22"/>
          <w:szCs w:val="22"/>
          <w:lang w:eastAsia="en-US"/>
        </w:rPr>
        <w:t xml:space="preserve"> iek</w:t>
      </w:r>
      <w:r w:rsidR="004331EC" w:rsidRPr="00936699">
        <w:rPr>
          <w:b/>
          <w:i/>
          <w:sz w:val="22"/>
          <w:szCs w:val="22"/>
          <w:lang w:eastAsia="en-US"/>
        </w:rPr>
        <w:t>ārtu apkope un remonts</w:t>
      </w:r>
      <w:r w:rsidR="006E0B88" w:rsidRPr="00936699">
        <w:rPr>
          <w:b/>
          <w:i/>
          <w:sz w:val="22"/>
          <w:szCs w:val="22"/>
          <w:lang w:eastAsia="en-US"/>
        </w:rPr>
        <w:t>)</w:t>
      </w:r>
    </w:p>
    <w:p w14:paraId="1886FE82" w14:textId="6E23C6C4" w:rsidR="006E0B88" w:rsidRPr="00123B9D" w:rsidRDefault="00D96896" w:rsidP="006E0B88">
      <w:pPr>
        <w:ind w:left="360"/>
        <w:jc w:val="both"/>
        <w:rPr>
          <w:sz w:val="22"/>
          <w:szCs w:val="22"/>
          <w:lang w:eastAsia="en-US"/>
        </w:rPr>
      </w:pPr>
      <w:r>
        <w:rPr>
          <w:sz w:val="22"/>
          <w:szCs w:val="22"/>
          <w:lang w:eastAsia="en-US"/>
        </w:rPr>
        <w:t>5</w:t>
      </w:r>
      <w:r w:rsidR="006E0B88" w:rsidRPr="00123B9D">
        <w:rPr>
          <w:sz w:val="22"/>
          <w:szCs w:val="22"/>
          <w:lang w:eastAsia="en-US"/>
        </w:rPr>
        <w:t>.</w:t>
      </w:r>
      <w:r>
        <w:rPr>
          <w:sz w:val="22"/>
          <w:szCs w:val="22"/>
          <w:lang w:eastAsia="en-US"/>
        </w:rPr>
        <w:t>9</w:t>
      </w:r>
      <w:r w:rsidR="006E0B88" w:rsidRPr="00123B9D">
        <w:rPr>
          <w:sz w:val="22"/>
          <w:szCs w:val="22"/>
          <w:lang w:eastAsia="en-US"/>
        </w:rPr>
        <w:t>.</w:t>
      </w:r>
      <w:r>
        <w:rPr>
          <w:sz w:val="22"/>
          <w:szCs w:val="22"/>
          <w:lang w:eastAsia="en-US"/>
        </w:rPr>
        <w:t>1.</w:t>
      </w:r>
      <w:r w:rsidR="006E0B88" w:rsidRPr="00123B9D">
        <w:rPr>
          <w:sz w:val="22"/>
          <w:szCs w:val="22"/>
          <w:lang w:eastAsia="en-US"/>
        </w:rPr>
        <w:t xml:space="preserve"> Pasūtītājs, vispārīgās vienošanās ietvaros un tās darbības laikā, papildus var </w:t>
      </w:r>
      <w:r w:rsidR="006E0B88">
        <w:rPr>
          <w:sz w:val="22"/>
          <w:szCs w:val="22"/>
          <w:lang w:eastAsia="en-US"/>
        </w:rPr>
        <w:t>pasūtīt remontdarbus iekārtām un sistēmai kopumā</w:t>
      </w:r>
      <w:r w:rsidR="006E0B88" w:rsidRPr="00123B9D">
        <w:rPr>
          <w:sz w:val="22"/>
          <w:szCs w:val="22"/>
          <w:lang w:eastAsia="en-US"/>
        </w:rPr>
        <w:t xml:space="preserve"> (turpmāk – Papildus </w:t>
      </w:r>
      <w:r w:rsidR="006E0B88">
        <w:rPr>
          <w:sz w:val="22"/>
          <w:szCs w:val="22"/>
          <w:lang w:eastAsia="en-US"/>
        </w:rPr>
        <w:t>darbi</w:t>
      </w:r>
      <w:r w:rsidR="006E0B88" w:rsidRPr="00123B9D">
        <w:rPr>
          <w:sz w:val="22"/>
          <w:szCs w:val="22"/>
          <w:lang w:eastAsia="en-US"/>
        </w:rPr>
        <w:t>), ar nosacījumu, ka šādi iegādājamo</w:t>
      </w:r>
      <w:r w:rsidR="006E0B88">
        <w:rPr>
          <w:sz w:val="22"/>
          <w:szCs w:val="22"/>
          <w:lang w:eastAsia="en-US"/>
        </w:rPr>
        <w:t xml:space="preserve"> darbu</w:t>
      </w:r>
      <w:r w:rsidR="006E0B88" w:rsidRPr="00123B9D">
        <w:rPr>
          <w:sz w:val="22"/>
          <w:szCs w:val="22"/>
          <w:lang w:eastAsia="en-US"/>
        </w:rPr>
        <w:t xml:space="preserve"> vērtība nepārsniedz </w:t>
      </w:r>
      <w:r w:rsidR="006E0B88">
        <w:rPr>
          <w:sz w:val="22"/>
          <w:szCs w:val="22"/>
          <w:lang w:eastAsia="en-US"/>
        </w:rPr>
        <w:t>2</w:t>
      </w:r>
      <w:r w:rsidR="006E0B88" w:rsidRPr="00123B9D">
        <w:rPr>
          <w:sz w:val="22"/>
          <w:szCs w:val="22"/>
          <w:lang w:eastAsia="en-US"/>
        </w:rPr>
        <w:t xml:space="preserve">0% no </w:t>
      </w:r>
      <w:r w:rsidR="006E0B88">
        <w:rPr>
          <w:sz w:val="22"/>
          <w:szCs w:val="22"/>
          <w:lang w:eastAsia="en-US"/>
        </w:rPr>
        <w:t xml:space="preserve">Vispārīgās vienošanās </w:t>
      </w:r>
      <w:r w:rsidR="006E0B88" w:rsidRPr="00123B9D">
        <w:rPr>
          <w:sz w:val="22"/>
          <w:szCs w:val="22"/>
          <w:lang w:eastAsia="en-US"/>
        </w:rPr>
        <w:t>maksimālās līgumcenas. T</w:t>
      </w:r>
      <w:r w:rsidR="006E0B88">
        <w:rPr>
          <w:sz w:val="22"/>
          <w:szCs w:val="22"/>
          <w:lang w:eastAsia="en-US"/>
        </w:rPr>
        <w:t>ādējādi šādi iegādājamo pakalpojumu</w:t>
      </w:r>
      <w:r w:rsidR="006E0B88" w:rsidRPr="00123B9D">
        <w:rPr>
          <w:sz w:val="22"/>
          <w:szCs w:val="22"/>
          <w:lang w:eastAsia="en-US"/>
        </w:rPr>
        <w:t xml:space="preserve"> kopējā </w:t>
      </w:r>
      <w:r w:rsidR="004331EC">
        <w:rPr>
          <w:sz w:val="22"/>
          <w:szCs w:val="22"/>
          <w:lang w:eastAsia="en-US"/>
        </w:rPr>
        <w:t>maksimālā iespējamā</w:t>
      </w:r>
      <w:r w:rsidR="004331EC" w:rsidRPr="00123B9D">
        <w:rPr>
          <w:sz w:val="22"/>
          <w:szCs w:val="22"/>
          <w:lang w:eastAsia="en-US"/>
        </w:rPr>
        <w:t xml:space="preserve"> </w:t>
      </w:r>
      <w:r w:rsidR="006E0B88" w:rsidRPr="00123B9D">
        <w:rPr>
          <w:sz w:val="22"/>
          <w:szCs w:val="22"/>
          <w:lang w:eastAsia="en-US"/>
        </w:rPr>
        <w:t xml:space="preserve">vērtība </w:t>
      </w:r>
      <w:r w:rsidR="004331EC">
        <w:rPr>
          <w:sz w:val="22"/>
          <w:szCs w:val="22"/>
          <w:lang w:eastAsia="en-US"/>
        </w:rPr>
        <w:lastRenderedPageBreak/>
        <w:t>ir</w:t>
      </w:r>
      <w:r w:rsidR="006E0B88" w:rsidRPr="00123B9D">
        <w:rPr>
          <w:sz w:val="22"/>
          <w:szCs w:val="22"/>
          <w:lang w:eastAsia="en-US"/>
        </w:rPr>
        <w:t xml:space="preserve"> līdz </w:t>
      </w:r>
      <w:r w:rsidR="006E0B88">
        <w:rPr>
          <w:sz w:val="22"/>
          <w:szCs w:val="22"/>
          <w:lang w:eastAsia="en-US"/>
        </w:rPr>
        <w:t>8</w:t>
      </w:r>
      <w:r w:rsidR="006E0B88" w:rsidRPr="00123B9D">
        <w:rPr>
          <w:sz w:val="22"/>
          <w:szCs w:val="22"/>
          <w:lang w:eastAsia="en-US"/>
        </w:rPr>
        <w:t xml:space="preserve"> 000 EUR bez PVN.</w:t>
      </w:r>
      <w:r w:rsidR="006E0B88">
        <w:rPr>
          <w:sz w:val="22"/>
          <w:szCs w:val="22"/>
          <w:lang w:eastAsia="en-US"/>
        </w:rPr>
        <w:t xml:space="preserve"> Vienlaikus, papildus iegādājamo pakalpojumu </w:t>
      </w:r>
      <w:r w:rsidR="004331EC">
        <w:rPr>
          <w:sz w:val="22"/>
          <w:szCs w:val="22"/>
          <w:lang w:eastAsia="en-US"/>
        </w:rPr>
        <w:t>vērtība ir iekļauta kopējā Vispārīgo vienošanos maksimālajā līgumcenā, un Pasūtītājs tiesīgs neizmantot papildus darbus vai izmantot tos mazākā apjomā (finansiālā) nekā noteikts šajā punktā.</w:t>
      </w:r>
    </w:p>
    <w:p w14:paraId="0DDE84E4" w14:textId="31F8C0A4" w:rsidR="006E0B88" w:rsidRPr="00123B9D" w:rsidRDefault="00D96896" w:rsidP="006E0B88">
      <w:pPr>
        <w:ind w:left="360"/>
        <w:jc w:val="both"/>
        <w:rPr>
          <w:sz w:val="22"/>
          <w:szCs w:val="22"/>
          <w:lang w:eastAsia="en-US"/>
        </w:rPr>
      </w:pPr>
      <w:r>
        <w:rPr>
          <w:sz w:val="22"/>
          <w:szCs w:val="22"/>
          <w:lang w:eastAsia="en-US"/>
        </w:rPr>
        <w:t>5</w:t>
      </w:r>
      <w:r w:rsidR="006E0B88" w:rsidRPr="00123B9D">
        <w:rPr>
          <w:sz w:val="22"/>
          <w:szCs w:val="22"/>
          <w:lang w:eastAsia="en-US"/>
        </w:rPr>
        <w:t>.</w:t>
      </w:r>
      <w:r>
        <w:rPr>
          <w:sz w:val="22"/>
          <w:szCs w:val="22"/>
          <w:lang w:eastAsia="en-US"/>
        </w:rPr>
        <w:t>9</w:t>
      </w:r>
      <w:r w:rsidR="006E0B88" w:rsidRPr="00123B9D">
        <w:rPr>
          <w:sz w:val="22"/>
          <w:szCs w:val="22"/>
          <w:lang w:eastAsia="en-US"/>
        </w:rPr>
        <w:t>.</w:t>
      </w:r>
      <w:r>
        <w:rPr>
          <w:sz w:val="22"/>
          <w:szCs w:val="22"/>
          <w:lang w:eastAsia="en-US"/>
        </w:rPr>
        <w:t>2.</w:t>
      </w:r>
      <w:r w:rsidR="006E0B88" w:rsidRPr="00123B9D">
        <w:rPr>
          <w:sz w:val="22"/>
          <w:szCs w:val="22"/>
          <w:lang w:eastAsia="en-US"/>
        </w:rPr>
        <w:t xml:space="preserve"> Papildus </w:t>
      </w:r>
      <w:r w:rsidR="004331EC">
        <w:rPr>
          <w:sz w:val="22"/>
          <w:szCs w:val="22"/>
          <w:lang w:eastAsia="en-US"/>
        </w:rPr>
        <w:t xml:space="preserve">darbi </w:t>
      </w:r>
      <w:r w:rsidR="00B91B5F">
        <w:rPr>
          <w:sz w:val="22"/>
          <w:szCs w:val="22"/>
          <w:lang w:eastAsia="en-US"/>
        </w:rPr>
        <w:t>var ietvert</w:t>
      </w:r>
      <w:r w:rsidR="004331EC">
        <w:rPr>
          <w:sz w:val="22"/>
          <w:szCs w:val="22"/>
          <w:lang w:eastAsia="en-US"/>
        </w:rPr>
        <w:t>:</w:t>
      </w:r>
      <w:r w:rsidR="006E0B88" w:rsidRPr="00123B9D">
        <w:rPr>
          <w:sz w:val="22"/>
          <w:szCs w:val="22"/>
          <w:lang w:eastAsia="en-US"/>
        </w:rPr>
        <w:t xml:space="preserve"> </w:t>
      </w:r>
      <w:r w:rsidR="009023D7">
        <w:rPr>
          <w:sz w:val="22"/>
          <w:szCs w:val="22"/>
          <w:lang w:eastAsia="en-US"/>
        </w:rPr>
        <w:t>iekārtu remontdarbus</w:t>
      </w:r>
      <w:r w:rsidR="00B91B5F">
        <w:rPr>
          <w:sz w:val="22"/>
          <w:szCs w:val="22"/>
          <w:lang w:eastAsia="en-US"/>
        </w:rPr>
        <w:t xml:space="preserve"> (remontdarbi, kuru izpildei iekārtām nepieciešams iegādāties (uzstādīt/nomainīt) rezerves daļas vai materiālus</w:t>
      </w:r>
      <w:r w:rsidR="009023D7">
        <w:rPr>
          <w:sz w:val="22"/>
          <w:szCs w:val="22"/>
          <w:lang w:eastAsia="en-US"/>
        </w:rPr>
        <w:t>)</w:t>
      </w:r>
      <w:r w:rsidR="006E0B88" w:rsidRPr="00123B9D">
        <w:rPr>
          <w:sz w:val="22"/>
          <w:szCs w:val="22"/>
          <w:lang w:eastAsia="en-US"/>
        </w:rPr>
        <w:t>, rezerves daļ</w:t>
      </w:r>
      <w:r w:rsidR="006E0B88">
        <w:rPr>
          <w:sz w:val="22"/>
          <w:szCs w:val="22"/>
          <w:lang w:eastAsia="en-US"/>
        </w:rPr>
        <w:t>u piegāde</w:t>
      </w:r>
      <w:r w:rsidR="006E0B88" w:rsidRPr="00123B9D">
        <w:rPr>
          <w:sz w:val="22"/>
          <w:szCs w:val="22"/>
          <w:lang w:eastAsia="en-US"/>
        </w:rPr>
        <w:t xml:space="preserve">, diagnostika </w:t>
      </w:r>
      <w:r w:rsidR="006E0B88" w:rsidRPr="00B91B5F">
        <w:rPr>
          <w:sz w:val="22"/>
          <w:szCs w:val="22"/>
          <w:lang w:eastAsia="en-US"/>
        </w:rPr>
        <w:t>un tehniskā apkope</w:t>
      </w:r>
      <w:r w:rsidR="006E0B88" w:rsidRPr="00123B9D">
        <w:rPr>
          <w:sz w:val="22"/>
          <w:szCs w:val="22"/>
          <w:lang w:eastAsia="en-US"/>
        </w:rPr>
        <w:t>.</w:t>
      </w:r>
    </w:p>
    <w:p w14:paraId="2C9CEA22" w14:textId="44531BCE" w:rsidR="006E0B88" w:rsidRPr="00123B9D" w:rsidRDefault="00D96896" w:rsidP="005C4620">
      <w:pPr>
        <w:ind w:left="357"/>
        <w:jc w:val="both"/>
        <w:rPr>
          <w:sz w:val="22"/>
          <w:szCs w:val="22"/>
          <w:lang w:eastAsia="en-US"/>
        </w:rPr>
      </w:pPr>
      <w:r>
        <w:rPr>
          <w:sz w:val="22"/>
          <w:szCs w:val="22"/>
          <w:lang w:eastAsia="en-US"/>
        </w:rPr>
        <w:t>5</w:t>
      </w:r>
      <w:r w:rsidR="006E0B88" w:rsidRPr="00123B9D">
        <w:rPr>
          <w:sz w:val="22"/>
          <w:szCs w:val="22"/>
          <w:lang w:eastAsia="en-US"/>
        </w:rPr>
        <w:t>.</w:t>
      </w:r>
      <w:r>
        <w:rPr>
          <w:sz w:val="22"/>
          <w:szCs w:val="22"/>
          <w:lang w:eastAsia="en-US"/>
        </w:rPr>
        <w:t>9</w:t>
      </w:r>
      <w:r w:rsidR="006E0B88" w:rsidRPr="00123B9D">
        <w:rPr>
          <w:sz w:val="22"/>
          <w:szCs w:val="22"/>
          <w:lang w:eastAsia="en-US"/>
        </w:rPr>
        <w:t>.</w:t>
      </w:r>
      <w:r>
        <w:rPr>
          <w:sz w:val="22"/>
          <w:szCs w:val="22"/>
          <w:lang w:eastAsia="en-US"/>
        </w:rPr>
        <w:t>3.</w:t>
      </w:r>
      <w:r w:rsidR="006E0B88" w:rsidRPr="00123B9D">
        <w:rPr>
          <w:sz w:val="22"/>
          <w:szCs w:val="22"/>
          <w:lang w:eastAsia="en-US"/>
        </w:rPr>
        <w:t xml:space="preserve"> Papildus </w:t>
      </w:r>
      <w:r w:rsidR="006E0B88">
        <w:rPr>
          <w:sz w:val="22"/>
          <w:szCs w:val="22"/>
          <w:lang w:eastAsia="en-US"/>
        </w:rPr>
        <w:t>pasūtāmo darbu</w:t>
      </w:r>
      <w:r w:rsidR="006E0B88" w:rsidRPr="00123B9D">
        <w:rPr>
          <w:sz w:val="22"/>
          <w:szCs w:val="22"/>
          <w:lang w:eastAsia="en-US"/>
        </w:rPr>
        <w:t xml:space="preserve"> iegādes kārtība:</w:t>
      </w:r>
    </w:p>
    <w:p w14:paraId="1ACEE2E2" w14:textId="3CED8C3C" w:rsidR="006E0B88" w:rsidRPr="00123B9D" w:rsidRDefault="00D96896" w:rsidP="005C4620">
      <w:pPr>
        <w:pStyle w:val="Pamatteksts"/>
        <w:ind w:left="357"/>
        <w:jc w:val="both"/>
        <w:rPr>
          <w:kern w:val="56"/>
          <w:sz w:val="22"/>
          <w:szCs w:val="22"/>
        </w:rPr>
      </w:pPr>
      <w:r>
        <w:rPr>
          <w:sz w:val="22"/>
          <w:szCs w:val="22"/>
          <w:lang w:eastAsia="en-US"/>
        </w:rPr>
        <w:t>5</w:t>
      </w:r>
      <w:r w:rsidR="006E0B88" w:rsidRPr="00123B9D">
        <w:rPr>
          <w:sz w:val="22"/>
          <w:szCs w:val="22"/>
          <w:lang w:eastAsia="en-US"/>
        </w:rPr>
        <w:t>.</w:t>
      </w:r>
      <w:r>
        <w:rPr>
          <w:sz w:val="22"/>
          <w:szCs w:val="22"/>
          <w:lang w:eastAsia="en-US"/>
        </w:rPr>
        <w:t>9</w:t>
      </w:r>
      <w:r w:rsidR="006E0B88" w:rsidRPr="00123B9D">
        <w:rPr>
          <w:sz w:val="22"/>
          <w:szCs w:val="22"/>
          <w:lang w:eastAsia="en-US"/>
        </w:rPr>
        <w:t>.</w:t>
      </w:r>
      <w:r>
        <w:rPr>
          <w:sz w:val="22"/>
          <w:szCs w:val="22"/>
          <w:lang w:eastAsia="en-US"/>
        </w:rPr>
        <w:t>3</w:t>
      </w:r>
      <w:r w:rsidR="006E0B88" w:rsidRPr="00123B9D">
        <w:rPr>
          <w:sz w:val="22"/>
          <w:szCs w:val="22"/>
          <w:lang w:eastAsia="en-US"/>
        </w:rPr>
        <w:t>.</w:t>
      </w:r>
      <w:r>
        <w:rPr>
          <w:sz w:val="22"/>
          <w:szCs w:val="22"/>
          <w:lang w:eastAsia="en-US"/>
        </w:rPr>
        <w:t>1.</w:t>
      </w:r>
      <w:r w:rsidR="006E0B88" w:rsidRPr="00123B9D">
        <w:rPr>
          <w:sz w:val="22"/>
          <w:szCs w:val="22"/>
          <w:lang w:eastAsia="en-US"/>
        </w:rPr>
        <w:t xml:space="preserve"> Pasūtītājs </w:t>
      </w:r>
      <w:r w:rsidR="006E0B88" w:rsidRPr="00123B9D">
        <w:rPr>
          <w:kern w:val="56"/>
          <w:sz w:val="22"/>
          <w:szCs w:val="22"/>
        </w:rPr>
        <w:t xml:space="preserve">visiem pretendentiem, kas iepirkumu procedūrā būs piedāvājuši vienu no </w:t>
      </w:r>
      <w:r w:rsidR="009023D7">
        <w:rPr>
          <w:kern w:val="56"/>
          <w:sz w:val="22"/>
          <w:szCs w:val="22"/>
        </w:rPr>
        <w:t>divām</w:t>
      </w:r>
      <w:r w:rsidR="006E0B88" w:rsidRPr="00123B9D">
        <w:rPr>
          <w:kern w:val="56"/>
          <w:sz w:val="22"/>
          <w:szCs w:val="22"/>
        </w:rPr>
        <w:t xml:space="preserve"> zemākajām cenām </w:t>
      </w:r>
      <w:r>
        <w:rPr>
          <w:kern w:val="56"/>
          <w:sz w:val="22"/>
          <w:szCs w:val="22"/>
        </w:rPr>
        <w:t>katrā lotē</w:t>
      </w:r>
      <w:r w:rsidR="006E0B88" w:rsidRPr="00123B9D">
        <w:rPr>
          <w:kern w:val="56"/>
          <w:sz w:val="22"/>
          <w:szCs w:val="22"/>
        </w:rPr>
        <w:t xml:space="preserve">, uz </w:t>
      </w:r>
      <w:r w:rsidR="006E0B88" w:rsidRPr="00123B9D">
        <w:rPr>
          <w:sz w:val="22"/>
          <w:szCs w:val="22"/>
        </w:rPr>
        <w:t xml:space="preserve">pretendenta piedāvājumā </w:t>
      </w:r>
      <w:r>
        <w:rPr>
          <w:sz w:val="22"/>
          <w:szCs w:val="22"/>
        </w:rPr>
        <w:t xml:space="preserve">iepirkumam </w:t>
      </w:r>
      <w:r w:rsidR="006E0B88" w:rsidRPr="00123B9D">
        <w:rPr>
          <w:sz w:val="22"/>
          <w:szCs w:val="22"/>
        </w:rPr>
        <w:t xml:space="preserve">(pieteikums dalībai </w:t>
      </w:r>
      <w:r>
        <w:rPr>
          <w:sz w:val="22"/>
          <w:szCs w:val="22"/>
        </w:rPr>
        <w:t>iepirkumā</w:t>
      </w:r>
      <w:r w:rsidR="006E0B88" w:rsidRPr="00123B9D">
        <w:rPr>
          <w:sz w:val="22"/>
          <w:szCs w:val="22"/>
        </w:rPr>
        <w:t xml:space="preserve">) norādīto e-pasta adresi </w:t>
      </w:r>
      <w:r w:rsidR="006E0B88" w:rsidRPr="00123B9D">
        <w:rPr>
          <w:kern w:val="56"/>
          <w:sz w:val="22"/>
          <w:szCs w:val="22"/>
        </w:rPr>
        <w:t xml:space="preserve">nosūta uzaicinājumu (kas ietver iekārtas nosaukumu un ražotāju) veikt kādu no Nolikuma </w:t>
      </w:r>
      <w:r w:rsidR="005C77D9">
        <w:rPr>
          <w:kern w:val="56"/>
          <w:sz w:val="22"/>
          <w:szCs w:val="22"/>
        </w:rPr>
        <w:t>5</w:t>
      </w:r>
      <w:r w:rsidR="006E0B88" w:rsidRPr="00123B9D">
        <w:rPr>
          <w:kern w:val="56"/>
          <w:sz w:val="22"/>
          <w:szCs w:val="22"/>
        </w:rPr>
        <w:t>.</w:t>
      </w:r>
      <w:r w:rsidR="005C77D9">
        <w:rPr>
          <w:kern w:val="56"/>
          <w:sz w:val="22"/>
          <w:szCs w:val="22"/>
        </w:rPr>
        <w:t>9.2.apakšpunktā</w:t>
      </w:r>
      <w:r w:rsidR="006E0B88" w:rsidRPr="00123B9D">
        <w:rPr>
          <w:kern w:val="56"/>
          <w:sz w:val="22"/>
          <w:szCs w:val="22"/>
        </w:rPr>
        <w:t xml:space="preserve"> minētajām darbībām, un pretendenti iesniedz Pasūtītājam kārtējos cenu piedāvājumus 2 (divu) darba dienu laikā no Pasūtītāja uzaicinājuma nosūtīšanas dienas. </w:t>
      </w:r>
    </w:p>
    <w:p w14:paraId="0DE2CB5A" w14:textId="7D996DAE" w:rsidR="006E0B88" w:rsidRPr="00123B9D" w:rsidRDefault="00D96896" w:rsidP="006E0B88">
      <w:pPr>
        <w:pStyle w:val="Pamatteksts"/>
        <w:spacing w:before="120"/>
        <w:ind w:left="360"/>
        <w:jc w:val="both"/>
        <w:rPr>
          <w:kern w:val="56"/>
          <w:sz w:val="22"/>
          <w:szCs w:val="22"/>
        </w:rPr>
      </w:pPr>
      <w:r>
        <w:rPr>
          <w:sz w:val="22"/>
          <w:szCs w:val="22"/>
          <w:lang w:eastAsia="en-US"/>
        </w:rPr>
        <w:t>5</w:t>
      </w:r>
      <w:r w:rsidRPr="00123B9D">
        <w:rPr>
          <w:sz w:val="22"/>
          <w:szCs w:val="22"/>
          <w:lang w:eastAsia="en-US"/>
        </w:rPr>
        <w:t>.</w:t>
      </w:r>
      <w:r>
        <w:rPr>
          <w:sz w:val="22"/>
          <w:szCs w:val="22"/>
          <w:lang w:eastAsia="en-US"/>
        </w:rPr>
        <w:t>9</w:t>
      </w:r>
      <w:r w:rsidRPr="00123B9D">
        <w:rPr>
          <w:sz w:val="22"/>
          <w:szCs w:val="22"/>
          <w:lang w:eastAsia="en-US"/>
        </w:rPr>
        <w:t>.</w:t>
      </w:r>
      <w:r>
        <w:rPr>
          <w:sz w:val="22"/>
          <w:szCs w:val="22"/>
          <w:lang w:eastAsia="en-US"/>
        </w:rPr>
        <w:t>3</w:t>
      </w:r>
      <w:r w:rsidRPr="00123B9D">
        <w:rPr>
          <w:sz w:val="22"/>
          <w:szCs w:val="22"/>
          <w:lang w:eastAsia="en-US"/>
        </w:rPr>
        <w:t>.</w:t>
      </w:r>
      <w:r>
        <w:rPr>
          <w:sz w:val="22"/>
          <w:szCs w:val="22"/>
          <w:lang w:eastAsia="en-US"/>
        </w:rPr>
        <w:t>2.</w:t>
      </w:r>
      <w:r w:rsidR="006E0B88" w:rsidRPr="00123B9D">
        <w:rPr>
          <w:kern w:val="56"/>
          <w:sz w:val="22"/>
          <w:szCs w:val="22"/>
        </w:rPr>
        <w:t xml:space="preserve"> Piedāvājumi tiek iesniegti rakstveidā vai elektronisk</w:t>
      </w:r>
      <w:r w:rsidR="005C77D9">
        <w:rPr>
          <w:kern w:val="56"/>
          <w:sz w:val="22"/>
          <w:szCs w:val="22"/>
        </w:rPr>
        <w:t xml:space="preserve">i, nosūtot finanšu un tehnisko </w:t>
      </w:r>
      <w:r w:rsidR="006E0B88" w:rsidRPr="00123B9D">
        <w:rPr>
          <w:kern w:val="56"/>
          <w:sz w:val="22"/>
          <w:szCs w:val="22"/>
        </w:rPr>
        <w:t>piedāvājumu uz Pasūtītaja norādītu e-pasta adresi vai ie</w:t>
      </w:r>
      <w:r w:rsidR="005C77D9">
        <w:rPr>
          <w:kern w:val="56"/>
          <w:sz w:val="22"/>
          <w:szCs w:val="22"/>
        </w:rPr>
        <w:t xml:space="preserve">sniedzot personiski Pasūtītājā </w:t>
      </w:r>
      <w:r w:rsidR="006E0B88" w:rsidRPr="00123B9D">
        <w:rPr>
          <w:kern w:val="56"/>
          <w:sz w:val="22"/>
          <w:szCs w:val="22"/>
        </w:rPr>
        <w:t xml:space="preserve">juridiskajā adresē, aizlīmētā aploksnē. </w:t>
      </w:r>
    </w:p>
    <w:p w14:paraId="2184E9B8" w14:textId="3248931F" w:rsidR="006E0B88" w:rsidRPr="00123B9D" w:rsidRDefault="00D96896" w:rsidP="005C77D9">
      <w:pPr>
        <w:pStyle w:val="Pamatteksts"/>
        <w:spacing w:before="120"/>
        <w:ind w:left="360"/>
        <w:jc w:val="both"/>
        <w:rPr>
          <w:kern w:val="56"/>
          <w:sz w:val="22"/>
          <w:szCs w:val="22"/>
        </w:rPr>
      </w:pPr>
      <w:r>
        <w:rPr>
          <w:sz w:val="22"/>
          <w:szCs w:val="22"/>
          <w:lang w:eastAsia="en-US"/>
        </w:rPr>
        <w:t>5</w:t>
      </w:r>
      <w:r w:rsidRPr="00123B9D">
        <w:rPr>
          <w:sz w:val="22"/>
          <w:szCs w:val="22"/>
          <w:lang w:eastAsia="en-US"/>
        </w:rPr>
        <w:t>.</w:t>
      </w:r>
      <w:r>
        <w:rPr>
          <w:sz w:val="22"/>
          <w:szCs w:val="22"/>
          <w:lang w:eastAsia="en-US"/>
        </w:rPr>
        <w:t>9</w:t>
      </w:r>
      <w:r w:rsidRPr="00123B9D">
        <w:rPr>
          <w:sz w:val="22"/>
          <w:szCs w:val="22"/>
          <w:lang w:eastAsia="en-US"/>
        </w:rPr>
        <w:t>.</w:t>
      </w:r>
      <w:r>
        <w:rPr>
          <w:sz w:val="22"/>
          <w:szCs w:val="22"/>
          <w:lang w:eastAsia="en-US"/>
        </w:rPr>
        <w:t>3</w:t>
      </w:r>
      <w:r w:rsidRPr="00123B9D">
        <w:rPr>
          <w:sz w:val="22"/>
          <w:szCs w:val="22"/>
          <w:lang w:eastAsia="en-US"/>
        </w:rPr>
        <w:t>.</w:t>
      </w:r>
      <w:r>
        <w:rPr>
          <w:sz w:val="22"/>
          <w:szCs w:val="22"/>
          <w:lang w:eastAsia="en-US"/>
        </w:rPr>
        <w:t>3.</w:t>
      </w:r>
      <w:r w:rsidR="006E0B88" w:rsidRPr="00123B9D">
        <w:rPr>
          <w:kern w:val="56"/>
          <w:sz w:val="22"/>
          <w:szCs w:val="22"/>
        </w:rPr>
        <w:t xml:space="preserve"> Kārtējā cenu piedāvājuma izvēles kritē</w:t>
      </w:r>
      <w:r w:rsidR="006E0B88">
        <w:rPr>
          <w:kern w:val="56"/>
          <w:sz w:val="22"/>
          <w:szCs w:val="22"/>
        </w:rPr>
        <w:t>rij</w:t>
      </w:r>
      <w:r w:rsidR="005C77D9">
        <w:rPr>
          <w:kern w:val="56"/>
          <w:sz w:val="22"/>
          <w:szCs w:val="22"/>
        </w:rPr>
        <w:t xml:space="preserve">s – zemākā cena no atbilstošiem piedāvājumiem. </w:t>
      </w:r>
      <w:r w:rsidR="006E0B88" w:rsidRPr="00123B9D">
        <w:rPr>
          <w:kern w:val="56"/>
          <w:sz w:val="22"/>
          <w:szCs w:val="22"/>
        </w:rPr>
        <w:t>Pasūtītājs izvēlas atbilstošo piedāvājumu un slēdz līgumu par konkrēto darbu izpildi ar pretendentu, kurš piedāvājis zemāko cenu</w:t>
      </w:r>
      <w:r w:rsidR="006E0B88">
        <w:rPr>
          <w:kern w:val="56"/>
          <w:sz w:val="22"/>
          <w:szCs w:val="22"/>
        </w:rPr>
        <w:t>,</w:t>
      </w:r>
      <w:r w:rsidR="006E0B88" w:rsidRPr="00123B9D">
        <w:rPr>
          <w:kern w:val="56"/>
          <w:sz w:val="22"/>
          <w:szCs w:val="22"/>
        </w:rPr>
        <w:t xml:space="preserve"> ja piedāvātā cena atbilst Pasūtītāja finanšu iespējām.</w:t>
      </w:r>
    </w:p>
    <w:p w14:paraId="10B82373" w14:textId="05B3536C" w:rsidR="006E0B88" w:rsidRPr="00350185" w:rsidRDefault="00D96896" w:rsidP="00D96896">
      <w:pPr>
        <w:ind w:left="360"/>
        <w:jc w:val="both"/>
        <w:rPr>
          <w:sz w:val="22"/>
          <w:szCs w:val="22"/>
        </w:rPr>
      </w:pPr>
      <w:r>
        <w:rPr>
          <w:sz w:val="22"/>
          <w:szCs w:val="22"/>
          <w:lang w:eastAsia="en-US"/>
        </w:rPr>
        <w:t>5</w:t>
      </w:r>
      <w:r w:rsidRPr="00123B9D">
        <w:rPr>
          <w:sz w:val="22"/>
          <w:szCs w:val="22"/>
          <w:lang w:eastAsia="en-US"/>
        </w:rPr>
        <w:t>.</w:t>
      </w:r>
      <w:r>
        <w:rPr>
          <w:sz w:val="22"/>
          <w:szCs w:val="22"/>
          <w:lang w:eastAsia="en-US"/>
        </w:rPr>
        <w:t>9</w:t>
      </w:r>
      <w:r w:rsidRPr="00123B9D">
        <w:rPr>
          <w:sz w:val="22"/>
          <w:szCs w:val="22"/>
          <w:lang w:eastAsia="en-US"/>
        </w:rPr>
        <w:t>.</w:t>
      </w:r>
      <w:r>
        <w:rPr>
          <w:sz w:val="22"/>
          <w:szCs w:val="22"/>
          <w:lang w:eastAsia="en-US"/>
        </w:rPr>
        <w:t>3</w:t>
      </w:r>
      <w:r w:rsidRPr="00123B9D">
        <w:rPr>
          <w:sz w:val="22"/>
          <w:szCs w:val="22"/>
          <w:lang w:eastAsia="en-US"/>
        </w:rPr>
        <w:t>.</w:t>
      </w:r>
      <w:r>
        <w:rPr>
          <w:sz w:val="22"/>
          <w:szCs w:val="22"/>
          <w:lang w:eastAsia="en-US"/>
        </w:rPr>
        <w:t xml:space="preserve">4. </w:t>
      </w:r>
      <w:r w:rsidR="006E0B88" w:rsidRPr="00123B9D">
        <w:rPr>
          <w:sz w:val="22"/>
          <w:szCs w:val="22"/>
        </w:rPr>
        <w:t>Papildus līgums jāparaksta savstarpēji saskaņotā termiņā, bet, ja līgumslēdzēj</w:t>
      </w:r>
      <w:r>
        <w:rPr>
          <w:sz w:val="22"/>
          <w:szCs w:val="22"/>
        </w:rPr>
        <w:t xml:space="preserve">i nespēj </w:t>
      </w:r>
      <w:r w:rsidR="006E0B88" w:rsidRPr="00123B9D">
        <w:rPr>
          <w:sz w:val="22"/>
          <w:szCs w:val="22"/>
        </w:rPr>
        <w:t>vienoties, tad 2 (divu) darba dienu laikā no Pasūtītāja uzaicinājuma saņemšanas dienas.</w:t>
      </w:r>
    </w:p>
    <w:p w14:paraId="3D78A94B" w14:textId="77777777" w:rsidR="000F2A52" w:rsidRPr="00350185" w:rsidRDefault="00FD141B" w:rsidP="00414156">
      <w:pPr>
        <w:numPr>
          <w:ilvl w:val="0"/>
          <w:numId w:val="1"/>
        </w:numPr>
        <w:spacing w:before="120"/>
        <w:jc w:val="both"/>
        <w:rPr>
          <w:b/>
          <w:sz w:val="22"/>
          <w:szCs w:val="22"/>
        </w:rPr>
      </w:pPr>
      <w:r w:rsidRPr="00350185">
        <w:rPr>
          <w:b/>
          <w:sz w:val="22"/>
          <w:szCs w:val="22"/>
        </w:rPr>
        <w:t>Iepir</w:t>
      </w:r>
      <w:r w:rsidR="000F2A52" w:rsidRPr="00350185">
        <w:rPr>
          <w:b/>
          <w:sz w:val="22"/>
          <w:szCs w:val="22"/>
        </w:rPr>
        <w:t>kuma nolikuma saņemšana</w:t>
      </w:r>
    </w:p>
    <w:p w14:paraId="590383E0" w14:textId="77777777" w:rsidR="000F2A52" w:rsidRPr="00D3658C" w:rsidRDefault="004B726D" w:rsidP="00414156">
      <w:pPr>
        <w:spacing w:before="120"/>
        <w:ind w:left="357"/>
        <w:jc w:val="both"/>
        <w:rPr>
          <w:i/>
          <w:sz w:val="22"/>
          <w:szCs w:val="22"/>
        </w:rPr>
      </w:pPr>
      <w:r w:rsidRPr="00350185">
        <w:rPr>
          <w:sz w:val="22"/>
          <w:szCs w:val="22"/>
        </w:rPr>
        <w:t>6</w:t>
      </w:r>
      <w:r w:rsidR="000F2A52" w:rsidRPr="00350185">
        <w:rPr>
          <w:sz w:val="22"/>
          <w:szCs w:val="22"/>
        </w:rPr>
        <w:t>.1.</w:t>
      </w:r>
      <w:r w:rsidR="000F2A52" w:rsidRPr="00350185">
        <w:rPr>
          <w:b/>
          <w:sz w:val="22"/>
          <w:szCs w:val="22"/>
        </w:rPr>
        <w:t xml:space="preserve"> </w:t>
      </w:r>
      <w:r w:rsidR="000F2A52" w:rsidRPr="00350185">
        <w:rPr>
          <w:sz w:val="22"/>
          <w:szCs w:val="22"/>
        </w:rPr>
        <w:t xml:space="preserve">Nolikums un tā pielikumi, kas ir Nolikuma neatņemama sastāvdaļa, ir brīvi elektroniski pieejami un tos bez maksas var lejupielādēt Pasūtītāja mājas lapā internetā </w:t>
      </w:r>
      <w:hyperlink r:id="rId8" w:history="1">
        <w:r w:rsidR="000F2A52" w:rsidRPr="00350185">
          <w:rPr>
            <w:rStyle w:val="Hipersaite"/>
            <w:sz w:val="22"/>
            <w:szCs w:val="22"/>
          </w:rPr>
          <w:t>www.biomed.lu.lv</w:t>
        </w:r>
      </w:hyperlink>
      <w:r w:rsidR="000F2A52" w:rsidRPr="00350185">
        <w:rPr>
          <w:sz w:val="22"/>
          <w:szCs w:val="22"/>
        </w:rPr>
        <w:t xml:space="preserve">, sadaļā </w:t>
      </w:r>
      <w:r w:rsidR="000F2A52" w:rsidRPr="00350185">
        <w:rPr>
          <w:i/>
          <w:sz w:val="22"/>
          <w:szCs w:val="22"/>
        </w:rPr>
        <w:t>Iepirkumi</w:t>
      </w:r>
      <w:r w:rsidR="000F2A52" w:rsidRPr="00350185">
        <w:rPr>
          <w:sz w:val="22"/>
          <w:szCs w:val="22"/>
        </w:rPr>
        <w:t xml:space="preserve"> (kā arī </w:t>
      </w:r>
      <w:r w:rsidR="00CB46DE" w:rsidRPr="00D3658C">
        <w:rPr>
          <w:sz w:val="22"/>
          <w:szCs w:val="22"/>
        </w:rPr>
        <w:t>apakš</w:t>
      </w:r>
      <w:r w:rsidR="000F2A52" w:rsidRPr="00D3658C">
        <w:rPr>
          <w:sz w:val="22"/>
          <w:szCs w:val="22"/>
        </w:rPr>
        <w:t xml:space="preserve">sadaļā </w:t>
      </w:r>
      <w:r w:rsidR="000F2A52" w:rsidRPr="00D3658C">
        <w:rPr>
          <w:i/>
          <w:sz w:val="22"/>
          <w:szCs w:val="22"/>
        </w:rPr>
        <w:t>Iepirkumi).</w:t>
      </w:r>
    </w:p>
    <w:p w14:paraId="76E71C36" w14:textId="77777777" w:rsidR="000F2A52" w:rsidRPr="00D3658C" w:rsidRDefault="000F2A52" w:rsidP="00414156">
      <w:pPr>
        <w:numPr>
          <w:ilvl w:val="0"/>
          <w:numId w:val="1"/>
        </w:numPr>
        <w:spacing w:before="120"/>
        <w:jc w:val="both"/>
        <w:rPr>
          <w:b/>
          <w:sz w:val="22"/>
          <w:szCs w:val="22"/>
        </w:rPr>
      </w:pPr>
      <w:r w:rsidRPr="00D3658C">
        <w:rPr>
          <w:b/>
          <w:sz w:val="22"/>
          <w:szCs w:val="22"/>
        </w:rPr>
        <w:t>Piedāvājuma iesniegšanas kārtība</w:t>
      </w:r>
    </w:p>
    <w:p w14:paraId="634F07CE" w14:textId="4DC7EB72" w:rsidR="005C77D9" w:rsidRDefault="004B726D" w:rsidP="005C77D9">
      <w:pPr>
        <w:ind w:left="425"/>
        <w:jc w:val="both"/>
        <w:rPr>
          <w:sz w:val="22"/>
          <w:szCs w:val="22"/>
        </w:rPr>
      </w:pPr>
      <w:r w:rsidRPr="00D3658C">
        <w:rPr>
          <w:sz w:val="22"/>
          <w:szCs w:val="22"/>
        </w:rPr>
        <w:t>7</w:t>
      </w:r>
      <w:r w:rsidR="000F2A52" w:rsidRPr="00D3658C">
        <w:rPr>
          <w:sz w:val="22"/>
          <w:szCs w:val="22"/>
        </w:rPr>
        <w:t>.1. Piedāvājumi iesniedzami līdz 201</w:t>
      </w:r>
      <w:r w:rsidR="005C77D9" w:rsidRPr="00D3658C">
        <w:rPr>
          <w:sz w:val="22"/>
          <w:szCs w:val="22"/>
        </w:rPr>
        <w:t>8</w:t>
      </w:r>
      <w:r w:rsidR="000F2A52" w:rsidRPr="00D3658C">
        <w:rPr>
          <w:sz w:val="22"/>
          <w:szCs w:val="22"/>
        </w:rPr>
        <w:t xml:space="preserve">.gada </w:t>
      </w:r>
      <w:r w:rsidR="003D742E">
        <w:rPr>
          <w:sz w:val="22"/>
          <w:szCs w:val="22"/>
        </w:rPr>
        <w:t>7</w:t>
      </w:r>
      <w:r w:rsidR="00FA4995" w:rsidRPr="00D3658C">
        <w:rPr>
          <w:sz w:val="22"/>
          <w:szCs w:val="22"/>
        </w:rPr>
        <w:t>.augustam</w:t>
      </w:r>
      <w:r w:rsidR="00C22CB2" w:rsidRPr="00D3658C">
        <w:rPr>
          <w:sz w:val="22"/>
          <w:szCs w:val="22"/>
        </w:rPr>
        <w:t>, plkst.1</w:t>
      </w:r>
      <w:r w:rsidR="00AB72FD" w:rsidRPr="00D3658C">
        <w:rPr>
          <w:sz w:val="22"/>
          <w:szCs w:val="22"/>
        </w:rPr>
        <w:t>1</w:t>
      </w:r>
      <w:r w:rsidR="00C22CB2" w:rsidRPr="00D3658C">
        <w:rPr>
          <w:sz w:val="22"/>
          <w:szCs w:val="22"/>
        </w:rPr>
        <w:t>:</w:t>
      </w:r>
      <w:r w:rsidR="007B605C" w:rsidRPr="00D3658C">
        <w:rPr>
          <w:sz w:val="22"/>
          <w:szCs w:val="22"/>
        </w:rPr>
        <w:t>0</w:t>
      </w:r>
      <w:r w:rsidR="00C22CB2" w:rsidRPr="00D3658C">
        <w:rPr>
          <w:sz w:val="22"/>
          <w:szCs w:val="22"/>
        </w:rPr>
        <w:t>0</w:t>
      </w:r>
      <w:r w:rsidR="000F2A52" w:rsidRPr="00D3658C">
        <w:rPr>
          <w:sz w:val="22"/>
          <w:szCs w:val="22"/>
        </w:rPr>
        <w:t xml:space="preserve"> Latvijas Biomedicīnas pētījumu un studiju centrā (BMC) Rātsupītes ielā 1</w:t>
      </w:r>
      <w:r w:rsidR="00C449D2" w:rsidRPr="00D3658C">
        <w:rPr>
          <w:sz w:val="22"/>
          <w:szCs w:val="22"/>
        </w:rPr>
        <w:t xml:space="preserve"> k-1</w:t>
      </w:r>
      <w:r w:rsidR="00D55878" w:rsidRPr="00D3658C">
        <w:rPr>
          <w:sz w:val="22"/>
          <w:szCs w:val="22"/>
        </w:rPr>
        <w:t>, Rīgā</w:t>
      </w:r>
      <w:r w:rsidR="00905D1B" w:rsidRPr="00D3658C">
        <w:rPr>
          <w:rStyle w:val="Komentraatsauce"/>
        </w:rPr>
        <w:t xml:space="preserve"> </w:t>
      </w:r>
      <w:r w:rsidR="00905D1B" w:rsidRPr="00D3658C">
        <w:rPr>
          <w:rStyle w:val="Komentraatsauce"/>
          <w:sz w:val="22"/>
        </w:rPr>
        <w:t>(</w:t>
      </w:r>
      <w:r w:rsidR="000F2A52" w:rsidRPr="00D3658C">
        <w:rPr>
          <w:sz w:val="22"/>
          <w:szCs w:val="22"/>
        </w:rPr>
        <w:t>2.stāvā</w:t>
      </w:r>
      <w:r w:rsidR="00A82DE1" w:rsidRPr="00D3658C">
        <w:rPr>
          <w:sz w:val="22"/>
          <w:szCs w:val="22"/>
        </w:rPr>
        <w:t>, 221</w:t>
      </w:r>
      <w:r w:rsidR="00937CE2" w:rsidRPr="00D3658C">
        <w:rPr>
          <w:sz w:val="22"/>
          <w:szCs w:val="22"/>
        </w:rPr>
        <w:t>.kab.</w:t>
      </w:r>
      <w:r w:rsidR="000F2A52" w:rsidRPr="00D3658C">
        <w:rPr>
          <w:sz w:val="22"/>
          <w:szCs w:val="22"/>
        </w:rPr>
        <w:t xml:space="preserve">) darba dienās no </w:t>
      </w:r>
      <w:r w:rsidR="00AB72FD" w:rsidRPr="00D3658C">
        <w:rPr>
          <w:sz w:val="22"/>
          <w:szCs w:val="22"/>
        </w:rPr>
        <w:t>9</w:t>
      </w:r>
      <w:r w:rsidR="00AB72FD" w:rsidRPr="00D3658C">
        <w:rPr>
          <w:sz w:val="22"/>
          <w:szCs w:val="22"/>
          <w:vertAlign w:val="superscript"/>
        </w:rPr>
        <w:t>3</w:t>
      </w:r>
      <w:r w:rsidR="000F2A52" w:rsidRPr="00D3658C">
        <w:rPr>
          <w:sz w:val="22"/>
          <w:szCs w:val="22"/>
          <w:vertAlign w:val="superscript"/>
        </w:rPr>
        <w:t xml:space="preserve">0 </w:t>
      </w:r>
      <w:r w:rsidR="000F2A52" w:rsidRPr="00D3658C">
        <w:rPr>
          <w:sz w:val="22"/>
          <w:szCs w:val="22"/>
        </w:rPr>
        <w:t>līdz 1</w:t>
      </w:r>
      <w:r w:rsidR="00C22CB2" w:rsidRPr="00D3658C">
        <w:rPr>
          <w:sz w:val="22"/>
          <w:szCs w:val="22"/>
        </w:rPr>
        <w:t>6</w:t>
      </w:r>
      <w:r w:rsidR="00AB72FD" w:rsidRPr="00D3658C">
        <w:rPr>
          <w:sz w:val="22"/>
          <w:szCs w:val="22"/>
          <w:vertAlign w:val="superscript"/>
        </w:rPr>
        <w:t>3</w:t>
      </w:r>
      <w:r w:rsidR="000F2A52" w:rsidRPr="00D3658C">
        <w:rPr>
          <w:sz w:val="22"/>
          <w:szCs w:val="22"/>
          <w:vertAlign w:val="superscript"/>
        </w:rPr>
        <w:t>0</w:t>
      </w:r>
      <w:r w:rsidR="000F2A52" w:rsidRPr="00D3658C">
        <w:rPr>
          <w:sz w:val="22"/>
          <w:szCs w:val="22"/>
        </w:rPr>
        <w:t xml:space="preserve"> iesniedzot personīgi vai atsūtot pa pastu. Pasta sūtījumam jābūt piegādātam BMC birojā līdz augstāk</w:t>
      </w:r>
      <w:r w:rsidR="000F2A52" w:rsidRPr="00BF1919">
        <w:rPr>
          <w:sz w:val="22"/>
          <w:szCs w:val="22"/>
        </w:rPr>
        <w:t xml:space="preserve"> noteiktajam termiņam. Piedāvājums, kas</w:t>
      </w:r>
      <w:r w:rsidR="000F2A52" w:rsidRPr="00E65B47">
        <w:rPr>
          <w:sz w:val="22"/>
          <w:szCs w:val="22"/>
        </w:rPr>
        <w:t xml:space="preserve"> iesniegts pēc noteiktā termiņa, neatkarīgi no kavēšanās iemesla, netiks pieņemts un neatvērts tiks atgriezts atpakaļ iesniedzējam.</w:t>
      </w:r>
    </w:p>
    <w:p w14:paraId="51B61029" w14:textId="77777777" w:rsidR="005C77D9" w:rsidRDefault="005C77D9" w:rsidP="005C77D9">
      <w:pPr>
        <w:ind w:left="425"/>
        <w:jc w:val="both"/>
        <w:rPr>
          <w:sz w:val="22"/>
          <w:szCs w:val="22"/>
        </w:rPr>
      </w:pPr>
      <w:r w:rsidRPr="005C77D9">
        <w:rPr>
          <w:sz w:val="22"/>
          <w:szCs w:val="22"/>
        </w:rPr>
        <w:t>7.2. Ja ieinteresētais piegādātājs laikus ir pieprasījis papildu informāciju par Nolikumu, Pasūtītājs to sniedz triju darba dienu laikā, bet ne vēlāk kā 4 (četras) dienas pirms Nolikuma 7.1.punktā noteiktā piedāvājumu iesniegšanas termiņa beigām.</w:t>
      </w:r>
    </w:p>
    <w:p w14:paraId="2FCEB2A0" w14:textId="77777777" w:rsidR="005C77D9" w:rsidRDefault="005C77D9" w:rsidP="005C77D9">
      <w:pPr>
        <w:ind w:left="425"/>
        <w:jc w:val="both"/>
        <w:rPr>
          <w:sz w:val="22"/>
          <w:szCs w:val="22"/>
        </w:rPr>
      </w:pPr>
      <w:r w:rsidRPr="005C77D9">
        <w:rPr>
          <w:sz w:val="22"/>
          <w:szCs w:val="22"/>
        </w:rPr>
        <w:t xml:space="preserve">7.3.Papildu informāciju Pasūtītājs ievieto Pasūtītāja mājas lapā </w:t>
      </w:r>
      <w:hyperlink r:id="rId9" w:history="1">
        <w:r w:rsidRPr="005C77D9">
          <w:rPr>
            <w:rStyle w:val="Hipersaite"/>
            <w:sz w:val="22"/>
            <w:szCs w:val="22"/>
          </w:rPr>
          <w:t>www.biomed.lu.lv</w:t>
        </w:r>
      </w:hyperlink>
      <w:r w:rsidRPr="005C77D9">
        <w:rPr>
          <w:sz w:val="22"/>
          <w:szCs w:val="22"/>
        </w:rPr>
        <w:t xml:space="preserve">, sadaļas </w:t>
      </w:r>
      <w:r w:rsidRPr="005C77D9">
        <w:rPr>
          <w:i/>
          <w:sz w:val="22"/>
          <w:szCs w:val="22"/>
        </w:rPr>
        <w:t xml:space="preserve">Iepirkumi </w:t>
      </w:r>
      <w:r w:rsidRPr="005C77D9">
        <w:rPr>
          <w:sz w:val="22"/>
          <w:szCs w:val="22"/>
        </w:rPr>
        <w:t xml:space="preserve">apakšsadaļā </w:t>
      </w:r>
      <w:r w:rsidRPr="005C77D9">
        <w:rPr>
          <w:i/>
          <w:sz w:val="22"/>
          <w:szCs w:val="22"/>
        </w:rPr>
        <w:t>Iepirkumi</w:t>
      </w:r>
      <w:r w:rsidRPr="005C77D9">
        <w:rPr>
          <w:sz w:val="22"/>
          <w:szCs w:val="22"/>
        </w:rPr>
        <w:t xml:space="preserve"> un nosūta ieinteresētajam piegādātājam, kurš uzdevis jautājumu. Ar brīdi, kad informācija ievietota Pasūtītāja mājas lapā internetā, uzskatāms, ka ieinteresētie piegādātāji ir saņēmuši papildu informāciju par Nolikumu.</w:t>
      </w:r>
    </w:p>
    <w:p w14:paraId="475DDA76" w14:textId="77777777" w:rsidR="005C77D9" w:rsidRDefault="005C77D9" w:rsidP="005C77D9">
      <w:pPr>
        <w:ind w:left="425"/>
        <w:jc w:val="both"/>
        <w:rPr>
          <w:sz w:val="22"/>
          <w:szCs w:val="22"/>
        </w:rPr>
      </w:pPr>
      <w:r w:rsidRPr="005C77D9">
        <w:rPr>
          <w:sz w:val="22"/>
          <w:szCs w:val="22"/>
        </w:rPr>
        <w:t>7.4. Piedāvājumu atvēršanas sēde nav paredzēta.</w:t>
      </w:r>
    </w:p>
    <w:p w14:paraId="360E805F" w14:textId="7692BB3A" w:rsidR="005C77D9" w:rsidRDefault="005C77D9" w:rsidP="005C77D9">
      <w:pPr>
        <w:ind w:left="425"/>
        <w:jc w:val="both"/>
        <w:rPr>
          <w:bCs/>
          <w:sz w:val="22"/>
          <w:szCs w:val="22"/>
        </w:rPr>
      </w:pPr>
      <w:r w:rsidRPr="005C77D9">
        <w:rPr>
          <w:sz w:val="22"/>
          <w:szCs w:val="22"/>
        </w:rPr>
        <w:t>7.5. Pretendents var iesniegt tikai vienu piedāvājumu par visu iepirkuma priekšmetu kopā. Ja pretendents iesniegs piedāvājuma variantus</w:t>
      </w:r>
      <w:r w:rsidRPr="005C77D9">
        <w:rPr>
          <w:bCs/>
          <w:sz w:val="22"/>
          <w:szCs w:val="22"/>
        </w:rPr>
        <w:t>, Komisija neizskatīs nevienu no iesniegtajiem piedāvājumu variantiem.</w:t>
      </w:r>
    </w:p>
    <w:p w14:paraId="12837128" w14:textId="5C71C1C2" w:rsidR="00ED5527" w:rsidRPr="005C77D9" w:rsidRDefault="00ED5527" w:rsidP="005C77D9">
      <w:pPr>
        <w:ind w:left="425"/>
        <w:jc w:val="both"/>
        <w:rPr>
          <w:sz w:val="22"/>
          <w:szCs w:val="22"/>
        </w:rPr>
      </w:pPr>
      <w:r>
        <w:rPr>
          <w:bCs/>
          <w:sz w:val="22"/>
          <w:szCs w:val="22"/>
        </w:rPr>
        <w:t xml:space="preserve">7.6. </w:t>
      </w:r>
      <w:r w:rsidRPr="00ED5527">
        <w:rPr>
          <w:bCs/>
          <w:sz w:val="22"/>
          <w:szCs w:val="22"/>
        </w:rPr>
        <w:t>Pretendentam pirms piedāvājuma iesniegšanas ir iespēja apsekot Objektu. Objekta apsekošana pretendentam jāveic, iepriekš saskaņojot apsekošanas laiku ar Pasūtītāja pārstāvi Jāni Vasariņu, tālrunis: 29817372, e-pasts: janis.vasarins@biomed.lu.lv.</w:t>
      </w:r>
    </w:p>
    <w:p w14:paraId="197B9589" w14:textId="77777777" w:rsidR="000F2A52" w:rsidRPr="00AF2DBA" w:rsidRDefault="000F2A52" w:rsidP="00414156">
      <w:pPr>
        <w:numPr>
          <w:ilvl w:val="0"/>
          <w:numId w:val="1"/>
        </w:numPr>
        <w:spacing w:before="120"/>
        <w:ind w:left="357"/>
        <w:jc w:val="both"/>
        <w:rPr>
          <w:b/>
          <w:sz w:val="22"/>
          <w:szCs w:val="22"/>
        </w:rPr>
      </w:pPr>
      <w:r w:rsidRPr="00AF2DBA">
        <w:rPr>
          <w:b/>
          <w:sz w:val="22"/>
          <w:szCs w:val="22"/>
        </w:rPr>
        <w:t>Piedāvājuma noformējuma un atbilstības prasības</w:t>
      </w:r>
    </w:p>
    <w:p w14:paraId="352466AA" w14:textId="517EA6AE" w:rsidR="007B605C" w:rsidRDefault="007B605C" w:rsidP="00414156">
      <w:pPr>
        <w:spacing w:before="120"/>
        <w:ind w:left="357"/>
        <w:jc w:val="both"/>
        <w:rPr>
          <w:sz w:val="22"/>
          <w:szCs w:val="22"/>
        </w:rPr>
      </w:pPr>
      <w:r>
        <w:rPr>
          <w:sz w:val="22"/>
          <w:szCs w:val="22"/>
        </w:rPr>
        <w:lastRenderedPageBreak/>
        <w:t xml:space="preserve">8.1. Piedāvājums iesniedzams </w:t>
      </w:r>
      <w:r w:rsidR="00C31C24">
        <w:rPr>
          <w:sz w:val="22"/>
          <w:szCs w:val="22"/>
        </w:rPr>
        <w:t xml:space="preserve">datorrakstā, </w:t>
      </w:r>
      <w:r>
        <w:rPr>
          <w:sz w:val="22"/>
          <w:szCs w:val="22"/>
        </w:rPr>
        <w:t>cauršūts ar numurētām lapām, kā pirmo lapu ieliekot satura rādītāju, salīmējuma vietā sējuma aizmugurē izdarot atbilstošu apstiprinājumu (sašūto lapu skaits, paraksttiesīgās personas paraksts, tā atšifrējums un datums). Piedāvājums iesniedzams aizlīmētā aploksnē uz kuras norādīts iepirkuma numurs, nosaukums un iesniedzēja nosaukums. Piedāvājums iesniedzams latviešu valodā.</w:t>
      </w:r>
      <w:r w:rsidR="00C31C24">
        <w:rPr>
          <w:sz w:val="22"/>
          <w:szCs w:val="22"/>
        </w:rPr>
        <w:t xml:space="preserve"> </w:t>
      </w:r>
      <w:r w:rsidR="00C31C24" w:rsidRPr="00C31C24">
        <w:rPr>
          <w:sz w:val="22"/>
          <w:szCs w:val="22"/>
        </w:rPr>
        <w:t>Citās valodās iesniegtajiem dokumentiem jāpievieno apliecināts tulkojums latviešu valodā</w:t>
      </w:r>
      <w:r w:rsidR="00C31C24">
        <w:rPr>
          <w:sz w:val="22"/>
          <w:szCs w:val="22"/>
        </w:rPr>
        <w:t>.</w:t>
      </w:r>
    </w:p>
    <w:p w14:paraId="50835396" w14:textId="2CB44903" w:rsidR="007B605C" w:rsidRDefault="007B605C" w:rsidP="00414156">
      <w:pPr>
        <w:spacing w:before="120"/>
        <w:ind w:left="357"/>
        <w:jc w:val="both"/>
        <w:rPr>
          <w:sz w:val="22"/>
          <w:szCs w:val="22"/>
        </w:rPr>
      </w:pPr>
      <w:r>
        <w:rPr>
          <w:sz w:val="22"/>
          <w:szCs w:val="22"/>
        </w:rPr>
        <w:t xml:space="preserve">8.2. </w:t>
      </w:r>
      <w:r w:rsidR="00B43F1F">
        <w:rPr>
          <w:sz w:val="22"/>
          <w:szCs w:val="22"/>
        </w:rPr>
        <w:t xml:space="preserve">Piedāvājumu iesniedz </w:t>
      </w:r>
      <w:r w:rsidR="00405B3F">
        <w:rPr>
          <w:sz w:val="22"/>
          <w:szCs w:val="22"/>
          <w:u w:val="single"/>
        </w:rPr>
        <w:t>vienā eksemplārā</w:t>
      </w:r>
      <w:r>
        <w:rPr>
          <w:sz w:val="22"/>
          <w:szCs w:val="22"/>
        </w:rPr>
        <w:t>.</w:t>
      </w:r>
      <w:r w:rsidR="005C77D9">
        <w:rPr>
          <w:sz w:val="22"/>
          <w:szCs w:val="22"/>
        </w:rPr>
        <w:t xml:space="preserve"> </w:t>
      </w:r>
      <w:r w:rsidR="005C77D9" w:rsidRPr="0049418B">
        <w:rPr>
          <w:sz w:val="22"/>
          <w:szCs w:val="22"/>
          <w:u w:val="single"/>
        </w:rPr>
        <w:t>Papildus CD vai DVD matricā</w:t>
      </w:r>
      <w:r w:rsidR="005C77D9" w:rsidRPr="00B36C2B">
        <w:rPr>
          <w:sz w:val="22"/>
          <w:szCs w:val="22"/>
        </w:rPr>
        <w:t xml:space="preserve"> </w:t>
      </w:r>
      <w:r w:rsidR="005C77D9" w:rsidRPr="0049418B">
        <w:rPr>
          <w:sz w:val="22"/>
          <w:szCs w:val="22"/>
        </w:rPr>
        <w:t>jāiesniedz</w:t>
      </w:r>
      <w:r w:rsidR="005C77D9" w:rsidRPr="0049418B">
        <w:rPr>
          <w:b/>
          <w:sz w:val="22"/>
          <w:szCs w:val="22"/>
        </w:rPr>
        <w:t xml:space="preserve"> </w:t>
      </w:r>
      <w:r w:rsidR="005C77D9" w:rsidRPr="0049418B">
        <w:rPr>
          <w:sz w:val="22"/>
          <w:szCs w:val="22"/>
        </w:rPr>
        <w:t>pretendenta tehniskais un finanšu piedāvājums formātā</w:t>
      </w:r>
      <w:r w:rsidR="005C77D9" w:rsidRPr="0049418B">
        <w:rPr>
          <w:sz w:val="22"/>
          <w:szCs w:val="22"/>
          <w:shd w:val="clear" w:color="auto" w:fill="FFFFFF"/>
        </w:rPr>
        <w:t>, kas nodrošinātu sadarbspēju ar MS Office programmatūru</w:t>
      </w:r>
      <w:r w:rsidR="005C77D9" w:rsidRPr="00123B9D">
        <w:rPr>
          <w:sz w:val="22"/>
          <w:szCs w:val="22"/>
        </w:rPr>
        <w:t>. Pretrunu gadījumā starp piedāvājuma oriģinālu un kopiju, kā arī oriģinālu un piedāvājuma elektronisko formātu, vērā tiks ņemts piedāvājuma oriģināls</w:t>
      </w:r>
      <w:r w:rsidR="005C77D9" w:rsidRPr="009D2308">
        <w:rPr>
          <w:sz w:val="22"/>
          <w:szCs w:val="22"/>
        </w:rPr>
        <w:t>.</w:t>
      </w:r>
    </w:p>
    <w:p w14:paraId="4B9B963D" w14:textId="2D7FAA88" w:rsidR="00896031" w:rsidRDefault="00896031" w:rsidP="00414156">
      <w:pPr>
        <w:spacing w:before="120"/>
        <w:ind w:left="357"/>
        <w:jc w:val="both"/>
        <w:rPr>
          <w:sz w:val="22"/>
          <w:szCs w:val="22"/>
        </w:rPr>
      </w:pPr>
      <w:r>
        <w:rPr>
          <w:sz w:val="22"/>
          <w:szCs w:val="22"/>
        </w:rPr>
        <w:t xml:space="preserve">8.3. </w:t>
      </w:r>
      <w:r w:rsidRPr="00896031">
        <w:rPr>
          <w:sz w:val="22"/>
          <w:szCs w:val="22"/>
        </w:rPr>
        <w:t xml:space="preserve">Pretendentam pirms piedāvājuma iesniegšanas ir iespēja apsekot Objektu. Objekta apsekošana pretendentam jāveic, iepriekš saskaņojot apsekošanas laiku ar Pasūtītāja pārstāvi Jāni Vasariņu, tālrunis: 29817372, e-pasts: </w:t>
      </w:r>
      <w:hyperlink r:id="rId10" w:history="1">
        <w:r w:rsidRPr="00F04682">
          <w:rPr>
            <w:rStyle w:val="Hipersaite"/>
            <w:sz w:val="22"/>
            <w:szCs w:val="22"/>
          </w:rPr>
          <w:t>janis.vasarins@biomed.lu.lv</w:t>
        </w:r>
      </w:hyperlink>
      <w:r>
        <w:rPr>
          <w:sz w:val="22"/>
          <w:szCs w:val="22"/>
        </w:rPr>
        <w:t>.</w:t>
      </w:r>
    </w:p>
    <w:p w14:paraId="592A7470" w14:textId="311A0B8F" w:rsidR="007B605C" w:rsidRDefault="007B605C" w:rsidP="00414156">
      <w:pPr>
        <w:spacing w:before="120"/>
        <w:ind w:left="357"/>
        <w:jc w:val="both"/>
        <w:rPr>
          <w:sz w:val="22"/>
          <w:szCs w:val="22"/>
        </w:rPr>
      </w:pPr>
      <w:r>
        <w:rPr>
          <w:sz w:val="22"/>
          <w:szCs w:val="22"/>
        </w:rPr>
        <w:t>8.</w:t>
      </w:r>
      <w:r w:rsidR="00896031">
        <w:rPr>
          <w:sz w:val="22"/>
          <w:szCs w:val="22"/>
        </w:rPr>
        <w:t>4</w:t>
      </w:r>
      <w:r>
        <w:rPr>
          <w:sz w:val="22"/>
          <w:szCs w:val="22"/>
        </w:rPr>
        <w:t>. Piedāvājums sastāv no:</w:t>
      </w:r>
    </w:p>
    <w:p w14:paraId="4CC1C973" w14:textId="089B11FE" w:rsidR="005D2CA3" w:rsidRDefault="007B605C" w:rsidP="00531FFB">
      <w:pPr>
        <w:spacing w:before="120"/>
        <w:ind w:left="357"/>
        <w:jc w:val="both"/>
        <w:rPr>
          <w:sz w:val="22"/>
          <w:szCs w:val="22"/>
        </w:rPr>
      </w:pPr>
      <w:r>
        <w:rPr>
          <w:sz w:val="22"/>
          <w:szCs w:val="22"/>
        </w:rPr>
        <w:t>8.</w:t>
      </w:r>
      <w:r w:rsidR="00896031">
        <w:rPr>
          <w:sz w:val="22"/>
          <w:szCs w:val="22"/>
        </w:rPr>
        <w:t>4</w:t>
      </w:r>
      <w:r>
        <w:rPr>
          <w:sz w:val="22"/>
          <w:szCs w:val="22"/>
        </w:rPr>
        <w:t>.1. pieteikuma dalībai Iepirkumā (Nolikuma 1.pielikums);</w:t>
      </w:r>
    </w:p>
    <w:p w14:paraId="415A15AC" w14:textId="704D1944" w:rsidR="000F2A52" w:rsidRPr="00AF2DBA" w:rsidRDefault="007B605C" w:rsidP="00414156">
      <w:pPr>
        <w:spacing w:before="120"/>
        <w:ind w:left="357"/>
        <w:jc w:val="both"/>
        <w:rPr>
          <w:sz w:val="22"/>
          <w:szCs w:val="22"/>
        </w:rPr>
      </w:pPr>
      <w:r>
        <w:rPr>
          <w:sz w:val="22"/>
          <w:szCs w:val="22"/>
        </w:rPr>
        <w:t>8.</w:t>
      </w:r>
      <w:r w:rsidR="00896031">
        <w:rPr>
          <w:sz w:val="22"/>
          <w:szCs w:val="22"/>
        </w:rPr>
        <w:t>4</w:t>
      </w:r>
      <w:r>
        <w:rPr>
          <w:sz w:val="22"/>
          <w:szCs w:val="22"/>
        </w:rPr>
        <w:t>.2. atbilstības dokumentiem</w:t>
      </w:r>
      <w:r w:rsidR="006543FF">
        <w:rPr>
          <w:sz w:val="22"/>
          <w:szCs w:val="22"/>
        </w:rPr>
        <w:t>, tehniskā un finanšu piedāvājuma</w:t>
      </w:r>
      <w:r>
        <w:rPr>
          <w:sz w:val="22"/>
          <w:szCs w:val="22"/>
        </w:rPr>
        <w:t xml:space="preserve"> (Nolikuma 9.punkts).</w:t>
      </w:r>
    </w:p>
    <w:p w14:paraId="6DD1F22B" w14:textId="64AD1C7E" w:rsidR="00A51BC7" w:rsidRPr="00A51BC7" w:rsidRDefault="000F2A52" w:rsidP="00A51BC7">
      <w:pPr>
        <w:numPr>
          <w:ilvl w:val="0"/>
          <w:numId w:val="1"/>
        </w:numPr>
        <w:spacing w:before="120"/>
        <w:jc w:val="both"/>
        <w:rPr>
          <w:b/>
          <w:sz w:val="22"/>
          <w:szCs w:val="22"/>
        </w:rPr>
      </w:pPr>
      <w:r w:rsidRPr="00AF2DBA">
        <w:rPr>
          <w:b/>
          <w:sz w:val="22"/>
          <w:szCs w:val="22"/>
        </w:rPr>
        <w:t>Prasības pretendentiem</w:t>
      </w:r>
      <w:r w:rsidR="00481BE9" w:rsidRPr="00AF2DBA">
        <w:rPr>
          <w:b/>
          <w:sz w:val="22"/>
          <w:szCs w:val="22"/>
        </w:rPr>
        <w:t xml:space="preserve"> un to piedāvājumam</w:t>
      </w:r>
      <w:r w:rsidR="00A7463B" w:rsidRPr="00AF2DBA">
        <w:rPr>
          <w:b/>
          <w:sz w:val="22"/>
          <w:szCs w:val="22"/>
        </w:rPr>
        <w:t>, iesniedzamie dokumenti</w:t>
      </w:r>
    </w:p>
    <w:tbl>
      <w:tblPr>
        <w:tblStyle w:val="Reatabula"/>
        <w:tblW w:w="0" w:type="auto"/>
        <w:tblInd w:w="360" w:type="dxa"/>
        <w:tblLook w:val="04A0" w:firstRow="1" w:lastRow="0" w:firstColumn="1" w:lastColumn="0" w:noHBand="0" w:noVBand="1"/>
      </w:tblPr>
      <w:tblGrid>
        <w:gridCol w:w="4168"/>
        <w:gridCol w:w="4001"/>
      </w:tblGrid>
      <w:tr w:rsidR="00F13908" w14:paraId="78E21555" w14:textId="77777777" w:rsidTr="00C31C24">
        <w:tc>
          <w:tcPr>
            <w:tcW w:w="4168" w:type="dxa"/>
          </w:tcPr>
          <w:p w14:paraId="2EF4CC25" w14:textId="77777777" w:rsidR="00F13908" w:rsidRDefault="00F13908" w:rsidP="00F13908">
            <w:pPr>
              <w:spacing w:before="120"/>
              <w:jc w:val="both"/>
              <w:rPr>
                <w:b/>
                <w:sz w:val="22"/>
                <w:szCs w:val="22"/>
              </w:rPr>
            </w:pPr>
            <w:r>
              <w:rPr>
                <w:b/>
                <w:sz w:val="22"/>
                <w:szCs w:val="22"/>
              </w:rPr>
              <w:t>9.1. Prasība pretendentam un to piedāvājumiem</w:t>
            </w:r>
          </w:p>
        </w:tc>
        <w:tc>
          <w:tcPr>
            <w:tcW w:w="4001" w:type="dxa"/>
          </w:tcPr>
          <w:p w14:paraId="0048834F" w14:textId="77777777" w:rsidR="00F13908" w:rsidRDefault="009F3C95" w:rsidP="00F13908">
            <w:pPr>
              <w:spacing w:before="120"/>
              <w:jc w:val="both"/>
              <w:rPr>
                <w:b/>
                <w:sz w:val="22"/>
                <w:szCs w:val="22"/>
              </w:rPr>
            </w:pPr>
            <w:r>
              <w:rPr>
                <w:b/>
                <w:sz w:val="22"/>
                <w:szCs w:val="22"/>
              </w:rPr>
              <w:t>9.2. Prasību izpildi apl</w:t>
            </w:r>
            <w:r w:rsidR="00F13908">
              <w:rPr>
                <w:b/>
                <w:sz w:val="22"/>
                <w:szCs w:val="22"/>
              </w:rPr>
              <w:t>iecinošie dokumenti</w:t>
            </w:r>
          </w:p>
        </w:tc>
      </w:tr>
      <w:tr w:rsidR="00C31C24" w:rsidRPr="00923C57" w14:paraId="17ED1E54" w14:textId="77777777" w:rsidTr="00C31C24">
        <w:trPr>
          <w:trHeight w:val="1124"/>
        </w:trPr>
        <w:tc>
          <w:tcPr>
            <w:tcW w:w="4168" w:type="dxa"/>
            <w:shd w:val="clear" w:color="auto" w:fill="auto"/>
          </w:tcPr>
          <w:p w14:paraId="24B494E8" w14:textId="200CA6DB" w:rsidR="00C31C24" w:rsidRPr="00FA5517" w:rsidRDefault="00C31C24" w:rsidP="00FA4995">
            <w:pPr>
              <w:spacing w:before="120"/>
              <w:jc w:val="both"/>
              <w:rPr>
                <w:sz w:val="22"/>
                <w:szCs w:val="22"/>
              </w:rPr>
            </w:pPr>
            <w:r>
              <w:rPr>
                <w:sz w:val="22"/>
                <w:szCs w:val="18"/>
                <w:lang w:eastAsia="lv-LV"/>
              </w:rPr>
              <w:t>9</w:t>
            </w:r>
            <w:r w:rsidRPr="00123B9D">
              <w:rPr>
                <w:sz w:val="22"/>
                <w:szCs w:val="18"/>
                <w:lang w:eastAsia="lv-LV"/>
              </w:rPr>
              <w:t>.</w:t>
            </w:r>
            <w:r w:rsidR="00421321">
              <w:rPr>
                <w:sz w:val="22"/>
                <w:szCs w:val="18"/>
                <w:lang w:eastAsia="lv-LV"/>
              </w:rPr>
              <w:t>1</w:t>
            </w:r>
            <w:r w:rsidRPr="00123B9D">
              <w:rPr>
                <w:sz w:val="22"/>
                <w:szCs w:val="18"/>
                <w:lang w:eastAsia="lv-LV"/>
              </w:rPr>
              <w:t>.</w:t>
            </w:r>
            <w:r w:rsidR="00FA4995">
              <w:rPr>
                <w:sz w:val="22"/>
                <w:szCs w:val="18"/>
                <w:lang w:eastAsia="lv-LV"/>
              </w:rPr>
              <w:t>1</w:t>
            </w:r>
            <w:r w:rsidRPr="00123B9D">
              <w:rPr>
                <w:sz w:val="22"/>
                <w:szCs w:val="18"/>
                <w:lang w:eastAsia="lv-LV"/>
              </w:rPr>
              <w:t xml:space="preserve">. Pretendents iepazinies ar </w:t>
            </w:r>
            <w:r>
              <w:rPr>
                <w:sz w:val="22"/>
                <w:szCs w:val="18"/>
                <w:lang w:eastAsia="lv-LV"/>
              </w:rPr>
              <w:t>iepirkuma</w:t>
            </w:r>
            <w:r w:rsidRPr="00123B9D">
              <w:rPr>
                <w:sz w:val="22"/>
                <w:szCs w:val="18"/>
                <w:lang w:eastAsia="lv-LV"/>
              </w:rPr>
              <w:t xml:space="preserve"> nosacījumiem un apņemas izpildīt iepirkuma līgumā noteiktos nosacījumus.</w:t>
            </w:r>
          </w:p>
        </w:tc>
        <w:tc>
          <w:tcPr>
            <w:tcW w:w="4001" w:type="dxa"/>
            <w:shd w:val="clear" w:color="auto" w:fill="auto"/>
          </w:tcPr>
          <w:p w14:paraId="3EC147D2" w14:textId="16FFCFE0" w:rsidR="00C31C24" w:rsidRPr="00FA5517" w:rsidRDefault="00C31C24" w:rsidP="00FA4995">
            <w:pPr>
              <w:spacing w:before="120"/>
              <w:jc w:val="both"/>
              <w:rPr>
                <w:sz w:val="22"/>
                <w:szCs w:val="22"/>
              </w:rPr>
            </w:pPr>
            <w:r>
              <w:rPr>
                <w:sz w:val="22"/>
                <w:szCs w:val="22"/>
              </w:rPr>
              <w:t>9</w:t>
            </w:r>
            <w:r w:rsidRPr="00123B9D">
              <w:rPr>
                <w:sz w:val="22"/>
                <w:szCs w:val="22"/>
              </w:rPr>
              <w:t>.</w:t>
            </w:r>
            <w:r>
              <w:rPr>
                <w:sz w:val="22"/>
                <w:szCs w:val="22"/>
              </w:rPr>
              <w:t>2</w:t>
            </w:r>
            <w:r w:rsidRPr="00123B9D">
              <w:rPr>
                <w:sz w:val="22"/>
                <w:szCs w:val="22"/>
              </w:rPr>
              <w:t>.</w:t>
            </w:r>
            <w:r w:rsidR="00FA4995">
              <w:rPr>
                <w:sz w:val="22"/>
                <w:szCs w:val="22"/>
              </w:rPr>
              <w:t>1</w:t>
            </w:r>
            <w:r w:rsidRPr="00123B9D">
              <w:rPr>
                <w:sz w:val="22"/>
                <w:szCs w:val="22"/>
              </w:rPr>
              <w:t xml:space="preserve">. Pieteikums dalībai </w:t>
            </w:r>
            <w:r>
              <w:rPr>
                <w:sz w:val="22"/>
                <w:szCs w:val="22"/>
              </w:rPr>
              <w:t>iepirkumā</w:t>
            </w:r>
            <w:r w:rsidRPr="00123B9D">
              <w:rPr>
                <w:sz w:val="22"/>
                <w:szCs w:val="22"/>
              </w:rPr>
              <w:t>, kas nof</w:t>
            </w:r>
            <w:smartTag w:uri="urn:schemas-microsoft-com:office:smarttags" w:element="PersonName">
              <w:r w:rsidRPr="00123B9D">
                <w:rPr>
                  <w:sz w:val="22"/>
                  <w:szCs w:val="22"/>
                </w:rPr>
                <w:t>or</w:t>
              </w:r>
            </w:smartTag>
            <w:r w:rsidRPr="00123B9D">
              <w:rPr>
                <w:sz w:val="22"/>
                <w:szCs w:val="22"/>
              </w:rPr>
              <w:t>mēts atbilstoši Nolikuma 1.pielikumam.</w:t>
            </w:r>
          </w:p>
        </w:tc>
      </w:tr>
      <w:tr w:rsidR="00421321" w:rsidRPr="00923C57" w14:paraId="63E644F7" w14:textId="77777777" w:rsidTr="00C31C24">
        <w:trPr>
          <w:trHeight w:val="1124"/>
        </w:trPr>
        <w:tc>
          <w:tcPr>
            <w:tcW w:w="4168" w:type="dxa"/>
            <w:shd w:val="clear" w:color="auto" w:fill="auto"/>
          </w:tcPr>
          <w:p w14:paraId="27F12145" w14:textId="4D1ECA49" w:rsidR="00421321" w:rsidRDefault="00421321" w:rsidP="00FA4995">
            <w:pPr>
              <w:spacing w:before="120"/>
              <w:jc w:val="both"/>
              <w:rPr>
                <w:sz w:val="22"/>
                <w:szCs w:val="18"/>
                <w:lang w:eastAsia="lv-LV"/>
              </w:rPr>
            </w:pPr>
            <w:r>
              <w:rPr>
                <w:sz w:val="22"/>
                <w:szCs w:val="18"/>
                <w:lang w:eastAsia="lv-LV"/>
              </w:rPr>
              <w:t>9.1.</w:t>
            </w:r>
            <w:r w:rsidR="00FA4995">
              <w:rPr>
                <w:sz w:val="22"/>
                <w:szCs w:val="18"/>
                <w:lang w:eastAsia="lv-LV"/>
              </w:rPr>
              <w:t>2</w:t>
            </w:r>
            <w:r>
              <w:rPr>
                <w:sz w:val="22"/>
                <w:szCs w:val="18"/>
                <w:lang w:eastAsia="lv-LV"/>
              </w:rPr>
              <w:t xml:space="preserve">. </w:t>
            </w:r>
            <w:r w:rsidRPr="00421321">
              <w:rPr>
                <w:sz w:val="22"/>
                <w:szCs w:val="18"/>
                <w:lang w:eastAsia="lv-LV"/>
              </w:rPr>
              <w:t xml:space="preserve">Pretendenta iepriekšējo trīs gadu (2015., 2016. un 2017. gadā) vidējais finanšu gada apgrozījums gaisa apstrādes iekārtu, aukstumiekārtu un gaisa kondicionēšanas  iekārtu apkopes un remonta pakalpojumu sniegšanā ir vismaz </w:t>
            </w:r>
            <w:r w:rsidR="00FA4995">
              <w:rPr>
                <w:sz w:val="22"/>
                <w:szCs w:val="18"/>
                <w:lang w:eastAsia="lv-LV"/>
              </w:rPr>
              <w:t>25 000 EUR</w:t>
            </w:r>
            <w:r w:rsidRPr="00421321">
              <w:rPr>
                <w:sz w:val="22"/>
                <w:szCs w:val="18"/>
                <w:lang w:eastAsia="lv-LV"/>
              </w:rPr>
              <w:t xml:space="preserve"> apmērā. Pretendenti, kas dibināti vēlāk, apliecina finanšu apgrozījumu par visu darbības periodu.</w:t>
            </w:r>
          </w:p>
        </w:tc>
        <w:tc>
          <w:tcPr>
            <w:tcW w:w="4001" w:type="dxa"/>
            <w:shd w:val="clear" w:color="auto" w:fill="auto"/>
          </w:tcPr>
          <w:p w14:paraId="68962A6B" w14:textId="0D2D13FB" w:rsidR="00421321" w:rsidRPr="00D3658C" w:rsidRDefault="00421321" w:rsidP="00102D7E">
            <w:pPr>
              <w:spacing w:before="120"/>
              <w:jc w:val="both"/>
              <w:rPr>
                <w:sz w:val="22"/>
                <w:szCs w:val="22"/>
              </w:rPr>
            </w:pPr>
            <w:r w:rsidRPr="00D3658C">
              <w:rPr>
                <w:sz w:val="22"/>
                <w:szCs w:val="22"/>
              </w:rPr>
              <w:t>9.2.</w:t>
            </w:r>
            <w:r w:rsidR="00FA4995" w:rsidRPr="00D3658C">
              <w:rPr>
                <w:sz w:val="22"/>
                <w:szCs w:val="22"/>
              </w:rPr>
              <w:t>2</w:t>
            </w:r>
            <w:r w:rsidRPr="00D3658C">
              <w:rPr>
                <w:sz w:val="22"/>
                <w:szCs w:val="22"/>
              </w:rPr>
              <w:t>. Lai apliecinātu atbilstību iepirkuma noteikumu 9.1.</w:t>
            </w:r>
            <w:r w:rsidR="00FA4995" w:rsidRPr="00D3658C">
              <w:rPr>
                <w:sz w:val="22"/>
                <w:szCs w:val="22"/>
              </w:rPr>
              <w:t>2</w:t>
            </w:r>
            <w:r w:rsidRPr="00D3658C">
              <w:rPr>
                <w:sz w:val="22"/>
                <w:szCs w:val="22"/>
              </w:rPr>
              <w:t xml:space="preserve">.punktam, pretendentam jāiesniedz pretendenta vidējais finanšu gada apgrozījuma apliecinājums saskaņā ar iepirkuma </w:t>
            </w:r>
            <w:r w:rsidR="00102D7E" w:rsidRPr="00D3658C">
              <w:rPr>
                <w:sz w:val="22"/>
                <w:szCs w:val="22"/>
              </w:rPr>
              <w:t>N</w:t>
            </w:r>
            <w:r w:rsidR="007C4D63" w:rsidRPr="00D3658C">
              <w:rPr>
                <w:sz w:val="22"/>
                <w:szCs w:val="22"/>
              </w:rPr>
              <w:t>olikuma 4.pielikumā</w:t>
            </w:r>
            <w:r w:rsidRPr="00D3658C">
              <w:rPr>
                <w:sz w:val="22"/>
                <w:szCs w:val="22"/>
              </w:rPr>
              <w:t xml:space="preserve"> pievienotajai formai</w:t>
            </w:r>
            <w:r w:rsidR="002D0E97" w:rsidRPr="00D3658C">
              <w:rPr>
                <w:sz w:val="22"/>
                <w:szCs w:val="22"/>
              </w:rPr>
              <w:t>.</w:t>
            </w:r>
          </w:p>
        </w:tc>
      </w:tr>
      <w:tr w:rsidR="00421321" w:rsidRPr="00923C57" w14:paraId="5A75F215" w14:textId="77777777" w:rsidTr="00FE29FF">
        <w:trPr>
          <w:trHeight w:val="557"/>
        </w:trPr>
        <w:tc>
          <w:tcPr>
            <w:tcW w:w="4168" w:type="dxa"/>
            <w:tcBorders>
              <w:bottom w:val="single" w:sz="4" w:space="0" w:color="auto"/>
            </w:tcBorders>
            <w:shd w:val="clear" w:color="auto" w:fill="auto"/>
          </w:tcPr>
          <w:p w14:paraId="1CE34B5B" w14:textId="4D5996C4" w:rsidR="00421321" w:rsidRPr="00421321" w:rsidRDefault="00421321" w:rsidP="00421321">
            <w:pPr>
              <w:spacing w:before="120"/>
              <w:jc w:val="both"/>
              <w:rPr>
                <w:sz w:val="22"/>
                <w:szCs w:val="18"/>
                <w:lang w:eastAsia="lv-LV"/>
              </w:rPr>
            </w:pPr>
            <w:r>
              <w:rPr>
                <w:sz w:val="22"/>
                <w:szCs w:val="18"/>
                <w:lang w:eastAsia="lv-LV"/>
              </w:rPr>
              <w:t>9.1.</w:t>
            </w:r>
            <w:r w:rsidR="00FA4995">
              <w:rPr>
                <w:sz w:val="22"/>
                <w:szCs w:val="18"/>
                <w:lang w:eastAsia="lv-LV"/>
              </w:rPr>
              <w:t>3</w:t>
            </w:r>
            <w:r>
              <w:rPr>
                <w:sz w:val="22"/>
                <w:szCs w:val="18"/>
                <w:lang w:eastAsia="lv-LV"/>
              </w:rPr>
              <w:t xml:space="preserve">. </w:t>
            </w:r>
            <w:r w:rsidRPr="00421321">
              <w:rPr>
                <w:sz w:val="22"/>
                <w:szCs w:val="18"/>
                <w:lang w:eastAsia="lv-LV"/>
              </w:rPr>
              <w:t xml:space="preserve">Pretendentam iepriekšējo 3 (trīs) gadu laikā ir pieredze vismaz </w:t>
            </w:r>
            <w:r>
              <w:rPr>
                <w:sz w:val="22"/>
                <w:szCs w:val="18"/>
                <w:lang w:eastAsia="lv-LV"/>
              </w:rPr>
              <w:t>2 (divu)</w:t>
            </w:r>
            <w:r w:rsidRPr="00421321">
              <w:rPr>
                <w:sz w:val="22"/>
                <w:szCs w:val="18"/>
                <w:lang w:eastAsia="lv-LV"/>
              </w:rPr>
              <w:t xml:space="preserve"> </w:t>
            </w:r>
            <w:r>
              <w:rPr>
                <w:sz w:val="22"/>
                <w:szCs w:val="18"/>
                <w:lang w:eastAsia="lv-LV"/>
              </w:rPr>
              <w:t>i</w:t>
            </w:r>
            <w:r w:rsidRPr="00421321">
              <w:rPr>
                <w:sz w:val="22"/>
                <w:szCs w:val="18"/>
                <w:lang w:eastAsia="lv-LV"/>
              </w:rPr>
              <w:t xml:space="preserve">epirkuma priekšmetam </w:t>
            </w:r>
            <w:r w:rsidR="00FA4995">
              <w:rPr>
                <w:sz w:val="22"/>
                <w:szCs w:val="18"/>
                <w:lang w:eastAsia="lv-LV"/>
              </w:rPr>
              <w:t>līdzīgu</w:t>
            </w:r>
            <w:r w:rsidRPr="00421321">
              <w:rPr>
                <w:sz w:val="22"/>
                <w:szCs w:val="18"/>
                <w:lang w:eastAsia="lv-LV"/>
              </w:rPr>
              <w:t xml:space="preserve"> pakalpojumu sniegšanā. Par </w:t>
            </w:r>
            <w:r>
              <w:rPr>
                <w:sz w:val="22"/>
                <w:szCs w:val="18"/>
                <w:lang w:eastAsia="lv-LV"/>
              </w:rPr>
              <w:t>i</w:t>
            </w:r>
            <w:r w:rsidRPr="00421321">
              <w:rPr>
                <w:sz w:val="22"/>
                <w:szCs w:val="18"/>
                <w:lang w:eastAsia="lv-LV"/>
              </w:rPr>
              <w:t xml:space="preserve">epirkuma priekšmetam </w:t>
            </w:r>
            <w:r w:rsidR="00FA4995">
              <w:rPr>
                <w:sz w:val="22"/>
                <w:szCs w:val="18"/>
                <w:lang w:eastAsia="lv-LV"/>
              </w:rPr>
              <w:t>līdzīgu</w:t>
            </w:r>
            <w:r w:rsidR="00FA4995" w:rsidRPr="00421321">
              <w:rPr>
                <w:sz w:val="22"/>
                <w:szCs w:val="18"/>
                <w:lang w:eastAsia="lv-LV"/>
              </w:rPr>
              <w:t xml:space="preserve"> </w:t>
            </w:r>
            <w:r w:rsidRPr="00421321">
              <w:rPr>
                <w:sz w:val="22"/>
                <w:szCs w:val="18"/>
                <w:lang w:eastAsia="lv-LV"/>
              </w:rPr>
              <w:t xml:space="preserve">pakalpojumu tiks uzskatīts, ja: </w:t>
            </w:r>
          </w:p>
          <w:p w14:paraId="56CEB108" w14:textId="51FCFACB" w:rsidR="00421321" w:rsidRPr="00421321" w:rsidRDefault="00421321" w:rsidP="00421321">
            <w:pPr>
              <w:spacing w:before="120"/>
              <w:jc w:val="both"/>
              <w:rPr>
                <w:sz w:val="22"/>
                <w:szCs w:val="18"/>
                <w:lang w:eastAsia="lv-LV"/>
              </w:rPr>
            </w:pPr>
            <w:r w:rsidRPr="00421321">
              <w:rPr>
                <w:sz w:val="22"/>
                <w:szCs w:val="18"/>
                <w:lang w:eastAsia="lv-LV"/>
              </w:rPr>
              <w:t>a) katra norādītā līgu</w:t>
            </w:r>
            <w:r w:rsidR="00FA4995">
              <w:rPr>
                <w:sz w:val="22"/>
                <w:szCs w:val="18"/>
                <w:lang w:eastAsia="lv-LV"/>
              </w:rPr>
              <w:t xml:space="preserve">ma summa ir ne mazāk kā 10 000 </w:t>
            </w:r>
            <w:r w:rsidRPr="00421321">
              <w:rPr>
                <w:sz w:val="22"/>
                <w:szCs w:val="18"/>
                <w:lang w:eastAsia="lv-LV"/>
              </w:rPr>
              <w:t xml:space="preserve">EUR bez PVN; </w:t>
            </w:r>
          </w:p>
          <w:p w14:paraId="526A767B" w14:textId="29DDDCB0" w:rsidR="00421321" w:rsidRPr="00421321" w:rsidRDefault="00421321" w:rsidP="00421321">
            <w:pPr>
              <w:spacing w:before="120"/>
              <w:jc w:val="both"/>
              <w:rPr>
                <w:sz w:val="22"/>
                <w:szCs w:val="18"/>
                <w:lang w:eastAsia="lv-LV"/>
              </w:rPr>
            </w:pPr>
            <w:r w:rsidRPr="00421321">
              <w:rPr>
                <w:sz w:val="22"/>
                <w:szCs w:val="18"/>
                <w:lang w:eastAsia="lv-LV"/>
              </w:rPr>
              <w:t>b)</w:t>
            </w:r>
            <w:r>
              <w:rPr>
                <w:sz w:val="22"/>
                <w:szCs w:val="18"/>
                <w:lang w:eastAsia="lv-LV"/>
              </w:rPr>
              <w:t xml:space="preserve"> </w:t>
            </w:r>
            <w:r w:rsidRPr="00421321">
              <w:rPr>
                <w:sz w:val="22"/>
                <w:szCs w:val="18"/>
                <w:lang w:eastAsia="lv-LV"/>
              </w:rPr>
              <w:t xml:space="preserve">pakalpojums ir sniegts par inženierkomunikāciju (gaisa apstrādes iekārtu, aukstumiekārtu, gaisa kondicionēšanas iekārtu) tehniskās apkopes un uzturēšanas darbiem, t.sk. </w:t>
            </w:r>
            <w:r>
              <w:rPr>
                <w:sz w:val="22"/>
                <w:szCs w:val="18"/>
                <w:lang w:eastAsia="lv-LV"/>
              </w:rPr>
              <w:t xml:space="preserve">remontdarbiem un </w:t>
            </w:r>
            <w:r w:rsidRPr="00421321">
              <w:rPr>
                <w:sz w:val="22"/>
                <w:szCs w:val="18"/>
                <w:lang w:eastAsia="lv-LV"/>
              </w:rPr>
              <w:t>avāriju novē</w:t>
            </w:r>
            <w:r w:rsidR="00F77E46">
              <w:rPr>
                <w:sz w:val="22"/>
                <w:szCs w:val="18"/>
                <w:lang w:eastAsia="lv-LV"/>
              </w:rPr>
              <w:t>r</w:t>
            </w:r>
            <w:r w:rsidR="00FE46C4">
              <w:rPr>
                <w:sz w:val="22"/>
                <w:szCs w:val="18"/>
                <w:lang w:eastAsia="lv-LV"/>
              </w:rPr>
              <w:t>šanas darbiem diennakts režīmā.</w:t>
            </w:r>
          </w:p>
          <w:p w14:paraId="723E6BD9" w14:textId="180B5953" w:rsidR="00F77E46" w:rsidRDefault="00421321" w:rsidP="00421321">
            <w:pPr>
              <w:spacing w:before="120"/>
              <w:jc w:val="both"/>
              <w:rPr>
                <w:sz w:val="22"/>
                <w:szCs w:val="18"/>
                <w:lang w:eastAsia="lv-LV"/>
              </w:rPr>
            </w:pPr>
            <w:r w:rsidRPr="00421321">
              <w:rPr>
                <w:sz w:val="22"/>
                <w:szCs w:val="18"/>
                <w:lang w:eastAsia="lv-LV"/>
              </w:rPr>
              <w:t xml:space="preserve">Ja pretendents ir dibināts vēlāk – tad </w:t>
            </w:r>
            <w:r w:rsidRPr="00421321">
              <w:rPr>
                <w:sz w:val="22"/>
                <w:szCs w:val="18"/>
                <w:lang w:eastAsia="lv-LV"/>
              </w:rPr>
              <w:lastRenderedPageBreak/>
              <w:t xml:space="preserve">pieredzei jāatbilst iepriekš minētajai prasībai attiecīgi </w:t>
            </w:r>
            <w:r w:rsidR="002D0E97">
              <w:rPr>
                <w:sz w:val="22"/>
                <w:szCs w:val="18"/>
                <w:lang w:eastAsia="lv-LV"/>
              </w:rPr>
              <w:t xml:space="preserve">pretendenta darbības </w:t>
            </w:r>
            <w:r w:rsidRPr="00421321">
              <w:rPr>
                <w:sz w:val="22"/>
                <w:szCs w:val="18"/>
                <w:lang w:eastAsia="lv-LV"/>
              </w:rPr>
              <w:t>laikā.</w:t>
            </w:r>
          </w:p>
        </w:tc>
        <w:tc>
          <w:tcPr>
            <w:tcW w:w="4001" w:type="dxa"/>
            <w:tcBorders>
              <w:bottom w:val="single" w:sz="4" w:space="0" w:color="auto"/>
            </w:tcBorders>
            <w:shd w:val="clear" w:color="auto" w:fill="auto"/>
          </w:tcPr>
          <w:p w14:paraId="01F3536F" w14:textId="727C7FB3" w:rsidR="00421321" w:rsidRPr="00D3658C" w:rsidRDefault="00421321" w:rsidP="00421321">
            <w:pPr>
              <w:spacing w:before="120"/>
              <w:jc w:val="both"/>
              <w:rPr>
                <w:sz w:val="22"/>
                <w:szCs w:val="22"/>
              </w:rPr>
            </w:pPr>
            <w:r w:rsidRPr="00D3658C">
              <w:rPr>
                <w:sz w:val="22"/>
                <w:szCs w:val="22"/>
              </w:rPr>
              <w:lastRenderedPageBreak/>
              <w:t>9.2.</w:t>
            </w:r>
            <w:r w:rsidR="00FA4995" w:rsidRPr="00D3658C">
              <w:rPr>
                <w:sz w:val="22"/>
                <w:szCs w:val="22"/>
              </w:rPr>
              <w:t>3</w:t>
            </w:r>
            <w:r w:rsidRPr="00D3658C">
              <w:rPr>
                <w:sz w:val="22"/>
                <w:szCs w:val="22"/>
              </w:rPr>
              <w:t>. Apliecinājums par pretendenta pieredzi, kas jāiesniedz atbilstoši Iepirkuma noteikumu norādītajai formai (</w:t>
            </w:r>
            <w:r w:rsidR="007C4D63" w:rsidRPr="00D3658C">
              <w:rPr>
                <w:sz w:val="22"/>
                <w:szCs w:val="22"/>
              </w:rPr>
              <w:t>5. pielikums</w:t>
            </w:r>
            <w:r w:rsidRPr="00D3658C">
              <w:rPr>
                <w:sz w:val="22"/>
                <w:szCs w:val="22"/>
              </w:rPr>
              <w:t xml:space="preserve">). </w:t>
            </w:r>
          </w:p>
          <w:p w14:paraId="6ED46798" w14:textId="0C5A83CE" w:rsidR="00421321" w:rsidRPr="00D3658C" w:rsidRDefault="00421321" w:rsidP="00421321">
            <w:pPr>
              <w:spacing w:before="120"/>
              <w:jc w:val="both"/>
              <w:rPr>
                <w:i/>
                <w:sz w:val="22"/>
                <w:szCs w:val="22"/>
              </w:rPr>
            </w:pPr>
            <w:r w:rsidRPr="00D3658C">
              <w:rPr>
                <w:i/>
                <w:sz w:val="22"/>
                <w:szCs w:val="22"/>
              </w:rPr>
              <w:t>Ja piedāvājumu iesniedz personālsabiedrība vai personu (piegādātāju) grupa, apliecinājumu iesniedz par personālsabiedrības vai grupas dalībnieku, kurš tiek piesaistīts, lai izpildītu Iepirkuma noteikumu 9.1.</w:t>
            </w:r>
            <w:r w:rsidR="00FA4995" w:rsidRPr="00D3658C">
              <w:rPr>
                <w:i/>
                <w:sz w:val="22"/>
                <w:szCs w:val="22"/>
              </w:rPr>
              <w:t>3</w:t>
            </w:r>
            <w:r w:rsidRPr="00D3658C">
              <w:rPr>
                <w:i/>
                <w:sz w:val="22"/>
                <w:szCs w:val="22"/>
              </w:rPr>
              <w:t xml:space="preserve">. punktā noteikto prasību. </w:t>
            </w:r>
          </w:p>
          <w:p w14:paraId="5FBC6B87" w14:textId="2D29C769" w:rsidR="00421321" w:rsidRPr="00D3658C" w:rsidRDefault="00421321" w:rsidP="002D0E97">
            <w:pPr>
              <w:spacing w:before="120"/>
              <w:jc w:val="both"/>
              <w:rPr>
                <w:i/>
                <w:sz w:val="22"/>
                <w:szCs w:val="22"/>
              </w:rPr>
            </w:pPr>
            <w:r w:rsidRPr="00D3658C">
              <w:rPr>
                <w:i/>
                <w:sz w:val="22"/>
                <w:szCs w:val="22"/>
              </w:rPr>
              <w:t>Ja pretendents balstās uz personas iespējām, lai pierādītu atbilstību iepirkuma noteikumu 9.1.</w:t>
            </w:r>
            <w:r w:rsidR="002D0E97" w:rsidRPr="00D3658C">
              <w:rPr>
                <w:i/>
                <w:sz w:val="22"/>
                <w:szCs w:val="22"/>
              </w:rPr>
              <w:t>3</w:t>
            </w:r>
            <w:r w:rsidRPr="00D3658C">
              <w:rPr>
                <w:i/>
                <w:sz w:val="22"/>
                <w:szCs w:val="22"/>
              </w:rPr>
              <w:t xml:space="preserve">. punktā noteiktajai prasībām, apliecinājumu iesniedz par personu, kura tiek piesaistīta, </w:t>
            </w:r>
            <w:r w:rsidRPr="00D3658C">
              <w:rPr>
                <w:i/>
                <w:sz w:val="22"/>
                <w:szCs w:val="22"/>
              </w:rPr>
              <w:lastRenderedPageBreak/>
              <w:t>lai izpildītu iepirkuma noteikumu 9.1.</w:t>
            </w:r>
            <w:r w:rsidR="00FA4995" w:rsidRPr="00D3658C">
              <w:rPr>
                <w:i/>
                <w:sz w:val="22"/>
                <w:szCs w:val="22"/>
              </w:rPr>
              <w:t>3</w:t>
            </w:r>
            <w:r w:rsidRPr="00D3658C">
              <w:rPr>
                <w:i/>
                <w:sz w:val="22"/>
                <w:szCs w:val="22"/>
              </w:rPr>
              <w:t xml:space="preserve">. punktā noteikto prasību. </w:t>
            </w:r>
          </w:p>
        </w:tc>
      </w:tr>
      <w:tr w:rsidR="00526066" w:rsidRPr="007122DC" w14:paraId="5BAFA247" w14:textId="77777777" w:rsidTr="00A16296">
        <w:trPr>
          <w:trHeight w:val="1124"/>
        </w:trPr>
        <w:tc>
          <w:tcPr>
            <w:tcW w:w="4168" w:type="dxa"/>
            <w:tcBorders>
              <w:bottom w:val="single" w:sz="4" w:space="0" w:color="auto"/>
            </w:tcBorders>
            <w:shd w:val="clear" w:color="auto" w:fill="auto"/>
          </w:tcPr>
          <w:p w14:paraId="0E67D83F" w14:textId="79D60589" w:rsidR="00526066" w:rsidRPr="007122DC" w:rsidRDefault="00526066" w:rsidP="00E20F87">
            <w:pPr>
              <w:spacing w:before="120"/>
              <w:jc w:val="both"/>
              <w:rPr>
                <w:sz w:val="22"/>
                <w:szCs w:val="18"/>
                <w:lang w:eastAsia="lv-LV"/>
              </w:rPr>
            </w:pPr>
            <w:r w:rsidRPr="007122DC">
              <w:rPr>
                <w:sz w:val="22"/>
                <w:szCs w:val="18"/>
                <w:lang w:eastAsia="lv-LV"/>
              </w:rPr>
              <w:lastRenderedPageBreak/>
              <w:t>9.1.4. Pretendents Pakalp</w:t>
            </w:r>
            <w:r w:rsidR="00CF04D3" w:rsidRPr="007122DC">
              <w:rPr>
                <w:sz w:val="22"/>
                <w:szCs w:val="18"/>
                <w:lang w:eastAsia="lv-LV"/>
              </w:rPr>
              <w:t xml:space="preserve">ojuma izpildes procesu nodrošinās </w:t>
            </w:r>
            <w:r w:rsidRPr="007122DC">
              <w:rPr>
                <w:sz w:val="22"/>
                <w:szCs w:val="18"/>
                <w:lang w:eastAsia="lv-LV"/>
              </w:rPr>
              <w:t xml:space="preserve">ar </w:t>
            </w:r>
            <w:r w:rsidR="00447C5B" w:rsidRPr="007122DC">
              <w:rPr>
                <w:sz w:val="22"/>
                <w:szCs w:val="18"/>
                <w:lang w:eastAsia="lv-LV"/>
              </w:rPr>
              <w:t>vismaz vienu kvalificētu darbu vadītāju siltumapgādes, vent</w:t>
            </w:r>
            <w:r w:rsidR="00CF04D3" w:rsidRPr="007122DC">
              <w:rPr>
                <w:sz w:val="22"/>
                <w:szCs w:val="18"/>
                <w:lang w:eastAsia="lv-LV"/>
              </w:rPr>
              <w:t xml:space="preserve">ilācijas un gaisa kondicionēšanas </w:t>
            </w:r>
            <w:r w:rsidR="00E20F87" w:rsidRPr="007122DC">
              <w:rPr>
                <w:sz w:val="22"/>
                <w:szCs w:val="18"/>
                <w:lang w:eastAsia="lv-LV"/>
              </w:rPr>
              <w:t>sistēmu darbu vadīšanas jomā</w:t>
            </w:r>
            <w:r w:rsidRPr="007122DC">
              <w:rPr>
                <w:sz w:val="22"/>
                <w:szCs w:val="18"/>
                <w:lang w:eastAsia="lv-LV"/>
              </w:rPr>
              <w:t>.</w:t>
            </w:r>
          </w:p>
        </w:tc>
        <w:tc>
          <w:tcPr>
            <w:tcW w:w="4001" w:type="dxa"/>
            <w:tcBorders>
              <w:bottom w:val="single" w:sz="4" w:space="0" w:color="auto"/>
            </w:tcBorders>
            <w:shd w:val="clear" w:color="auto" w:fill="auto"/>
          </w:tcPr>
          <w:p w14:paraId="47853BEB" w14:textId="57765A11" w:rsidR="00526066" w:rsidRPr="007122DC" w:rsidRDefault="00526066" w:rsidP="00526066">
            <w:pPr>
              <w:spacing w:before="120"/>
              <w:jc w:val="both"/>
              <w:rPr>
                <w:sz w:val="22"/>
                <w:szCs w:val="22"/>
              </w:rPr>
            </w:pPr>
            <w:r w:rsidRPr="007122DC">
              <w:rPr>
                <w:sz w:val="22"/>
                <w:szCs w:val="22"/>
              </w:rPr>
              <w:t>9</w:t>
            </w:r>
            <w:r w:rsidR="00E20F87" w:rsidRPr="007122DC">
              <w:rPr>
                <w:sz w:val="22"/>
                <w:szCs w:val="22"/>
              </w:rPr>
              <w:t>.2.4.</w:t>
            </w:r>
            <w:r w:rsidRPr="007122DC">
              <w:rPr>
                <w:sz w:val="22"/>
                <w:szCs w:val="22"/>
              </w:rPr>
              <w:t>a) Informācija par</w:t>
            </w:r>
            <w:r w:rsidR="008354B6" w:rsidRPr="007122DC">
              <w:rPr>
                <w:sz w:val="22"/>
                <w:szCs w:val="22"/>
              </w:rPr>
              <w:t xml:space="preserve"> kondicionēš</w:t>
            </w:r>
            <w:r w:rsidR="004E5167" w:rsidRPr="007122DC">
              <w:rPr>
                <w:sz w:val="22"/>
                <w:szCs w:val="22"/>
              </w:rPr>
              <w:t xml:space="preserve">anas </w:t>
            </w:r>
            <w:r w:rsidR="008354B6" w:rsidRPr="007122DC">
              <w:rPr>
                <w:sz w:val="22"/>
                <w:szCs w:val="22"/>
              </w:rPr>
              <w:t>gaisa apstrādes</w:t>
            </w:r>
            <w:r w:rsidR="004E5167" w:rsidRPr="007122DC">
              <w:rPr>
                <w:sz w:val="22"/>
                <w:szCs w:val="22"/>
              </w:rPr>
              <w:t xml:space="preserve"> un aukstuma</w:t>
            </w:r>
            <w:r w:rsidRPr="007122DC">
              <w:rPr>
                <w:sz w:val="22"/>
                <w:szCs w:val="22"/>
              </w:rPr>
              <w:t xml:space="preserve"> iekārtu remonta, apkopes speciālistiem (</w:t>
            </w:r>
            <w:r w:rsidR="00DB1494" w:rsidRPr="007122DC">
              <w:rPr>
                <w:sz w:val="22"/>
                <w:szCs w:val="22"/>
              </w:rPr>
              <w:t>6.pielikums</w:t>
            </w:r>
            <w:r w:rsidRPr="007122DC">
              <w:rPr>
                <w:sz w:val="22"/>
                <w:szCs w:val="22"/>
              </w:rPr>
              <w:t>)</w:t>
            </w:r>
          </w:p>
          <w:p w14:paraId="40DF904D" w14:textId="582DD649" w:rsidR="00526066" w:rsidRPr="007122DC" w:rsidRDefault="00526066" w:rsidP="00526066">
            <w:pPr>
              <w:spacing w:before="120"/>
              <w:jc w:val="both"/>
              <w:rPr>
                <w:sz w:val="22"/>
                <w:szCs w:val="22"/>
              </w:rPr>
            </w:pPr>
            <w:r w:rsidRPr="007122DC">
              <w:rPr>
                <w:sz w:val="22"/>
                <w:szCs w:val="22"/>
              </w:rPr>
              <w:t>9.2.4</w:t>
            </w:r>
            <w:r w:rsidR="00DB1494" w:rsidRPr="007122DC">
              <w:rPr>
                <w:sz w:val="22"/>
                <w:szCs w:val="22"/>
              </w:rPr>
              <w:t>.</w:t>
            </w:r>
            <w:r w:rsidRPr="007122DC">
              <w:rPr>
                <w:sz w:val="22"/>
                <w:szCs w:val="22"/>
              </w:rPr>
              <w:t>b) Piedāvāto speciālistu apliecinājums par gatavību piedalīties iepirkuma līguma izpildē (</w:t>
            </w:r>
            <w:r w:rsidR="00DB1494" w:rsidRPr="007122DC">
              <w:rPr>
                <w:sz w:val="22"/>
                <w:szCs w:val="22"/>
              </w:rPr>
              <w:t>7</w:t>
            </w:r>
            <w:r w:rsidRPr="007122DC">
              <w:rPr>
                <w:sz w:val="22"/>
                <w:szCs w:val="22"/>
              </w:rPr>
              <w:t>. pielikums).</w:t>
            </w:r>
          </w:p>
        </w:tc>
      </w:tr>
      <w:tr w:rsidR="00FE46C4" w:rsidRPr="00FE46C4" w14:paraId="478CE4DC" w14:textId="77777777" w:rsidTr="00A16296">
        <w:trPr>
          <w:trHeight w:val="1124"/>
        </w:trPr>
        <w:tc>
          <w:tcPr>
            <w:tcW w:w="4168" w:type="dxa"/>
            <w:tcBorders>
              <w:bottom w:val="single" w:sz="4" w:space="0" w:color="auto"/>
            </w:tcBorders>
            <w:shd w:val="clear" w:color="auto" w:fill="auto"/>
          </w:tcPr>
          <w:p w14:paraId="06002102" w14:textId="6C86D358" w:rsidR="00FE46C4" w:rsidRPr="007122DC" w:rsidRDefault="00FE46C4" w:rsidP="00E20F87">
            <w:pPr>
              <w:spacing w:before="120"/>
              <w:jc w:val="both"/>
              <w:rPr>
                <w:sz w:val="22"/>
                <w:szCs w:val="22"/>
                <w:lang w:eastAsia="lv-LV"/>
              </w:rPr>
            </w:pPr>
            <w:r w:rsidRPr="007122DC">
              <w:rPr>
                <w:sz w:val="22"/>
                <w:szCs w:val="22"/>
              </w:rPr>
              <w:t>9.1.</w:t>
            </w:r>
            <w:r w:rsidR="00E20F87" w:rsidRPr="007122DC">
              <w:rPr>
                <w:sz w:val="22"/>
                <w:szCs w:val="22"/>
              </w:rPr>
              <w:t>5</w:t>
            </w:r>
            <w:r w:rsidRPr="007122DC">
              <w:rPr>
                <w:sz w:val="22"/>
                <w:szCs w:val="22"/>
              </w:rPr>
              <w:t xml:space="preserve">. Pretendents Pakalpojuma izpildes procesu nodrošinās ar vismaz </w:t>
            </w:r>
            <w:r w:rsidR="00E20F87" w:rsidRPr="007122DC">
              <w:rPr>
                <w:sz w:val="22"/>
                <w:szCs w:val="22"/>
              </w:rPr>
              <w:t>2</w:t>
            </w:r>
            <w:r w:rsidRPr="007122DC">
              <w:rPr>
                <w:sz w:val="22"/>
                <w:szCs w:val="22"/>
              </w:rPr>
              <w:t xml:space="preserve"> (</w:t>
            </w:r>
            <w:r w:rsidR="00E20F87" w:rsidRPr="007122DC">
              <w:rPr>
                <w:sz w:val="22"/>
                <w:szCs w:val="22"/>
              </w:rPr>
              <w:t>diviem</w:t>
            </w:r>
            <w:r w:rsidRPr="007122DC">
              <w:rPr>
                <w:sz w:val="22"/>
                <w:szCs w:val="22"/>
              </w:rPr>
              <w:t>) speciālistiem, kuri ir tiesīgi veikt  kondicionēšanas sistēmu, gaisa apstrādes iekārtu un aukstuma iekārtu remonta un tehniskās apkopes darbus, saskaņā ar Latvijas Republikas normatīvajiem aktiem.</w:t>
            </w:r>
          </w:p>
        </w:tc>
        <w:tc>
          <w:tcPr>
            <w:tcW w:w="4001" w:type="dxa"/>
            <w:tcBorders>
              <w:bottom w:val="single" w:sz="4" w:space="0" w:color="auto"/>
            </w:tcBorders>
            <w:shd w:val="clear" w:color="auto" w:fill="auto"/>
          </w:tcPr>
          <w:p w14:paraId="4DFEEB12" w14:textId="02AD0C7F" w:rsidR="00FE46C4" w:rsidRPr="00FE46C4" w:rsidRDefault="00FE46C4" w:rsidP="00E20F87">
            <w:pPr>
              <w:spacing w:before="120"/>
              <w:jc w:val="both"/>
              <w:rPr>
                <w:sz w:val="22"/>
                <w:szCs w:val="22"/>
              </w:rPr>
            </w:pPr>
            <w:r w:rsidRPr="007122DC">
              <w:rPr>
                <w:sz w:val="22"/>
                <w:szCs w:val="22"/>
              </w:rPr>
              <w:t>9.2.</w:t>
            </w:r>
            <w:r w:rsidR="00E20F87" w:rsidRPr="007122DC">
              <w:rPr>
                <w:sz w:val="22"/>
                <w:szCs w:val="22"/>
              </w:rPr>
              <w:t>5</w:t>
            </w:r>
            <w:r w:rsidRPr="007122DC">
              <w:rPr>
                <w:sz w:val="22"/>
                <w:szCs w:val="22"/>
              </w:rPr>
              <w:t>. a) Informācija par kondicionēšanas gaisa apstrādes un aukstuma iekārtu remonta, apkopes speciālistiem (6.pielikums)</w:t>
            </w:r>
          </w:p>
        </w:tc>
      </w:tr>
      <w:tr w:rsidR="00FE29FF" w:rsidRPr="00923C57" w14:paraId="2C5C2038" w14:textId="77777777" w:rsidTr="00A16296">
        <w:trPr>
          <w:trHeight w:val="1124"/>
        </w:trPr>
        <w:tc>
          <w:tcPr>
            <w:tcW w:w="4168" w:type="dxa"/>
            <w:tcBorders>
              <w:bottom w:val="single" w:sz="4" w:space="0" w:color="auto"/>
            </w:tcBorders>
            <w:shd w:val="clear" w:color="auto" w:fill="auto"/>
          </w:tcPr>
          <w:p w14:paraId="45516C91" w14:textId="21A46603" w:rsidR="00FE29FF" w:rsidRPr="00A16296" w:rsidRDefault="00FE29FF" w:rsidP="00FE29FF">
            <w:pPr>
              <w:spacing w:before="120"/>
              <w:jc w:val="both"/>
              <w:rPr>
                <w:sz w:val="22"/>
                <w:szCs w:val="18"/>
                <w:lang w:eastAsia="lv-LV"/>
              </w:rPr>
            </w:pPr>
            <w:r>
              <w:rPr>
                <w:sz w:val="22"/>
                <w:szCs w:val="18"/>
                <w:lang w:eastAsia="lv-LV"/>
              </w:rPr>
              <w:t>9.1.</w:t>
            </w:r>
            <w:r w:rsidR="00E20F87">
              <w:rPr>
                <w:sz w:val="22"/>
                <w:szCs w:val="18"/>
                <w:lang w:eastAsia="lv-LV"/>
              </w:rPr>
              <w:t>6</w:t>
            </w:r>
            <w:r>
              <w:rPr>
                <w:sz w:val="22"/>
                <w:szCs w:val="18"/>
                <w:lang w:eastAsia="lv-LV"/>
              </w:rPr>
              <w:t>. Pretendentam</w:t>
            </w:r>
            <w:r w:rsidRPr="00A16296">
              <w:rPr>
                <w:sz w:val="22"/>
                <w:szCs w:val="18"/>
                <w:lang w:eastAsia="lv-LV"/>
              </w:rPr>
              <w:t>:</w:t>
            </w:r>
          </w:p>
          <w:p w14:paraId="5FBEC99F" w14:textId="642794D1" w:rsidR="00FE29FF" w:rsidRPr="007122DC" w:rsidRDefault="00FE29FF" w:rsidP="00FE29FF">
            <w:pPr>
              <w:spacing w:before="120"/>
              <w:jc w:val="both"/>
              <w:rPr>
                <w:sz w:val="22"/>
                <w:szCs w:val="18"/>
                <w:lang w:eastAsia="lv-LV"/>
              </w:rPr>
            </w:pPr>
            <w:r w:rsidRPr="00A16296">
              <w:rPr>
                <w:sz w:val="22"/>
                <w:szCs w:val="18"/>
                <w:lang w:eastAsia="lv-LV"/>
              </w:rPr>
              <w:t xml:space="preserve">a) ir </w:t>
            </w:r>
            <w:r>
              <w:rPr>
                <w:sz w:val="22"/>
                <w:szCs w:val="18"/>
                <w:lang w:eastAsia="lv-LV"/>
              </w:rPr>
              <w:t xml:space="preserve">piesaistīts </w:t>
            </w:r>
            <w:r w:rsidRPr="00A16296">
              <w:rPr>
                <w:sz w:val="22"/>
                <w:szCs w:val="18"/>
                <w:lang w:eastAsia="lv-LV"/>
              </w:rPr>
              <w:t>vismaz vien</w:t>
            </w:r>
            <w:r>
              <w:rPr>
                <w:sz w:val="22"/>
                <w:szCs w:val="18"/>
                <w:lang w:eastAsia="lv-LV"/>
              </w:rPr>
              <w:t>s</w:t>
            </w:r>
            <w:r w:rsidRPr="00A16296">
              <w:rPr>
                <w:sz w:val="22"/>
                <w:szCs w:val="18"/>
                <w:lang w:eastAsia="lv-LV"/>
              </w:rPr>
              <w:t xml:space="preserve"> </w:t>
            </w:r>
            <w:r>
              <w:rPr>
                <w:sz w:val="22"/>
                <w:szCs w:val="18"/>
                <w:lang w:eastAsia="lv-LV"/>
              </w:rPr>
              <w:t xml:space="preserve">speciālists ar </w:t>
            </w:r>
            <w:r w:rsidRPr="00A16296">
              <w:rPr>
                <w:sz w:val="22"/>
                <w:szCs w:val="18"/>
                <w:lang w:eastAsia="lv-LV"/>
              </w:rPr>
              <w:t xml:space="preserve">sertifikātu par apmācību lietot </w:t>
            </w:r>
            <w:r w:rsidR="002D0A9E">
              <w:rPr>
                <w:sz w:val="22"/>
                <w:szCs w:val="18"/>
                <w:lang w:eastAsia="lv-LV"/>
              </w:rPr>
              <w:t xml:space="preserve">Pasūtītāja īpašumā esošos </w:t>
            </w:r>
            <w:r w:rsidRPr="007122DC">
              <w:rPr>
                <w:sz w:val="22"/>
                <w:szCs w:val="18"/>
                <w:lang w:eastAsia="lv-LV"/>
              </w:rPr>
              <w:t xml:space="preserve">ventilācijas automātikas sistēmu kontrolierus </w:t>
            </w:r>
            <w:r w:rsidR="00701971" w:rsidRPr="007122DC">
              <w:rPr>
                <w:sz w:val="22"/>
                <w:szCs w:val="18"/>
                <w:lang w:eastAsia="lv-LV"/>
              </w:rPr>
              <w:t>(Regin</w:t>
            </w:r>
            <w:r w:rsidR="002D0A9E" w:rsidRPr="007122DC">
              <w:rPr>
                <w:sz w:val="22"/>
                <w:szCs w:val="18"/>
                <w:lang w:eastAsia="lv-LV"/>
              </w:rPr>
              <w:t xml:space="preserve"> – 1.lotē un </w:t>
            </w:r>
            <w:r w:rsidR="00701971" w:rsidRPr="007122DC">
              <w:rPr>
                <w:sz w:val="22"/>
                <w:szCs w:val="18"/>
                <w:lang w:eastAsia="lv-LV"/>
              </w:rPr>
              <w:t xml:space="preserve"> VTS</w:t>
            </w:r>
            <w:r w:rsidR="002D0A9E" w:rsidRPr="007122DC">
              <w:rPr>
                <w:sz w:val="22"/>
                <w:szCs w:val="18"/>
                <w:lang w:eastAsia="lv-LV"/>
              </w:rPr>
              <w:t xml:space="preserve"> – 2.lotē</w:t>
            </w:r>
            <w:r w:rsidRPr="007122DC">
              <w:rPr>
                <w:sz w:val="22"/>
                <w:szCs w:val="18"/>
                <w:lang w:eastAsia="lv-LV"/>
              </w:rPr>
              <w:t>);</w:t>
            </w:r>
          </w:p>
          <w:p w14:paraId="4BF69DC8" w14:textId="0211CFCF" w:rsidR="00FE29FF" w:rsidRDefault="00FE29FF" w:rsidP="00FE29FF">
            <w:pPr>
              <w:spacing w:before="120"/>
              <w:jc w:val="both"/>
              <w:rPr>
                <w:sz w:val="22"/>
                <w:szCs w:val="18"/>
                <w:lang w:eastAsia="lv-LV"/>
              </w:rPr>
            </w:pPr>
            <w:r w:rsidRPr="007122DC">
              <w:rPr>
                <w:sz w:val="22"/>
                <w:szCs w:val="18"/>
                <w:lang w:eastAsia="lv-LV"/>
              </w:rPr>
              <w:t>b) ir vismaz 1 (viens) speciālists, k</w:t>
            </w:r>
            <w:r w:rsidR="006E6111" w:rsidRPr="007122DC">
              <w:rPr>
                <w:sz w:val="22"/>
                <w:szCs w:val="18"/>
                <w:lang w:eastAsia="lv-LV"/>
              </w:rPr>
              <w:t>uram ir piešķirta “C” elektrodrošības grupa</w:t>
            </w:r>
            <w:r w:rsidR="00DE392C" w:rsidRPr="00FE46C4">
              <w:rPr>
                <w:sz w:val="22"/>
                <w:szCs w:val="18"/>
                <w:lang w:eastAsia="lv-LV"/>
              </w:rPr>
              <w:t xml:space="preserve"> – </w:t>
            </w:r>
            <w:r w:rsidR="00DE392C" w:rsidRPr="00FE46C4">
              <w:rPr>
                <w:i/>
                <w:sz w:val="22"/>
                <w:szCs w:val="18"/>
                <w:highlight w:val="lightGray"/>
                <w:lang w:eastAsia="lv-LV"/>
              </w:rPr>
              <w:t>šī</w:t>
            </w:r>
            <w:r w:rsidR="00FE46C4">
              <w:rPr>
                <w:i/>
                <w:sz w:val="22"/>
                <w:szCs w:val="18"/>
                <w:highlight w:val="lightGray"/>
                <w:lang w:eastAsia="lv-LV"/>
              </w:rPr>
              <w:t xml:space="preserve"> konkrētā</w:t>
            </w:r>
            <w:r w:rsidR="00DE392C" w:rsidRPr="00FE46C4">
              <w:rPr>
                <w:i/>
                <w:sz w:val="22"/>
                <w:szCs w:val="18"/>
                <w:highlight w:val="lightGray"/>
                <w:lang w:eastAsia="lv-LV"/>
              </w:rPr>
              <w:t xml:space="preserve"> prasība jāizpildai tikai pretendentam kas piesakās dalībai 1.lotē</w:t>
            </w:r>
            <w:r w:rsidRPr="00FE46C4">
              <w:rPr>
                <w:sz w:val="22"/>
                <w:szCs w:val="18"/>
                <w:highlight w:val="lightGray"/>
                <w:lang w:eastAsia="lv-LV"/>
              </w:rPr>
              <w:t>.</w:t>
            </w:r>
          </w:p>
        </w:tc>
        <w:tc>
          <w:tcPr>
            <w:tcW w:w="4001" w:type="dxa"/>
            <w:tcBorders>
              <w:bottom w:val="single" w:sz="4" w:space="0" w:color="auto"/>
            </w:tcBorders>
            <w:shd w:val="clear" w:color="auto" w:fill="auto"/>
          </w:tcPr>
          <w:p w14:paraId="67C5AA92" w14:textId="78F16D2F" w:rsidR="00FE29FF" w:rsidRPr="00D3658C" w:rsidRDefault="00FE29FF" w:rsidP="00FE29FF">
            <w:pPr>
              <w:spacing w:before="120"/>
              <w:jc w:val="both"/>
              <w:rPr>
                <w:sz w:val="22"/>
                <w:szCs w:val="22"/>
              </w:rPr>
            </w:pPr>
            <w:r w:rsidRPr="00D3658C">
              <w:rPr>
                <w:sz w:val="22"/>
                <w:szCs w:val="22"/>
              </w:rPr>
              <w:t>9.2.</w:t>
            </w:r>
            <w:r w:rsidR="00E20F87">
              <w:rPr>
                <w:sz w:val="22"/>
                <w:szCs w:val="22"/>
              </w:rPr>
              <w:t>6</w:t>
            </w:r>
            <w:r w:rsidRPr="00D3658C">
              <w:rPr>
                <w:sz w:val="22"/>
                <w:szCs w:val="22"/>
              </w:rPr>
              <w:t>. a) Informācija par piedāvātajiem speciālistiem (</w:t>
            </w:r>
            <w:r w:rsidR="00DB1494" w:rsidRPr="00D3658C">
              <w:rPr>
                <w:sz w:val="22"/>
                <w:szCs w:val="22"/>
              </w:rPr>
              <w:t>6.pielikums</w:t>
            </w:r>
            <w:r w:rsidRPr="00D3658C">
              <w:rPr>
                <w:sz w:val="22"/>
                <w:szCs w:val="22"/>
              </w:rPr>
              <w:t>).</w:t>
            </w:r>
          </w:p>
          <w:p w14:paraId="252D9B87" w14:textId="6F991A17" w:rsidR="00FE29FF" w:rsidRPr="00D3658C" w:rsidRDefault="00FE29FF" w:rsidP="00FE29FF">
            <w:pPr>
              <w:spacing w:before="120"/>
              <w:jc w:val="both"/>
              <w:rPr>
                <w:sz w:val="22"/>
                <w:szCs w:val="22"/>
              </w:rPr>
            </w:pPr>
            <w:r w:rsidRPr="00D3658C">
              <w:rPr>
                <w:sz w:val="22"/>
                <w:szCs w:val="22"/>
              </w:rPr>
              <w:t>9.2.</w:t>
            </w:r>
            <w:r w:rsidR="00E20F87">
              <w:rPr>
                <w:sz w:val="22"/>
                <w:szCs w:val="22"/>
              </w:rPr>
              <w:t>6</w:t>
            </w:r>
            <w:r w:rsidR="00DB1494" w:rsidRPr="00D3658C">
              <w:rPr>
                <w:sz w:val="22"/>
                <w:szCs w:val="22"/>
              </w:rPr>
              <w:t>.</w:t>
            </w:r>
            <w:r w:rsidRPr="00D3658C">
              <w:rPr>
                <w:sz w:val="22"/>
                <w:szCs w:val="22"/>
              </w:rPr>
              <w:t xml:space="preserve">b) Piedāvātā speciālista apliecinājums par gatavību piedalīties iepirkuma līguma izpildē </w:t>
            </w:r>
            <w:r w:rsidR="00DB1494" w:rsidRPr="00D3658C">
              <w:rPr>
                <w:sz w:val="22"/>
                <w:szCs w:val="22"/>
              </w:rPr>
              <w:t>(7.</w:t>
            </w:r>
            <w:r w:rsidRPr="00D3658C">
              <w:rPr>
                <w:sz w:val="22"/>
                <w:szCs w:val="22"/>
              </w:rPr>
              <w:t>pielikums).</w:t>
            </w:r>
          </w:p>
          <w:p w14:paraId="4F0FCDEF" w14:textId="6DF93912" w:rsidR="00FE29FF" w:rsidRPr="00D3658C" w:rsidRDefault="00FE29FF" w:rsidP="00E20F87">
            <w:pPr>
              <w:spacing w:before="120"/>
              <w:jc w:val="both"/>
              <w:rPr>
                <w:sz w:val="22"/>
                <w:szCs w:val="22"/>
              </w:rPr>
            </w:pPr>
            <w:r w:rsidRPr="00D3658C">
              <w:rPr>
                <w:sz w:val="22"/>
                <w:szCs w:val="22"/>
              </w:rPr>
              <w:t>9.2.</w:t>
            </w:r>
            <w:r w:rsidR="00E20F87">
              <w:rPr>
                <w:sz w:val="22"/>
                <w:szCs w:val="22"/>
              </w:rPr>
              <w:t>6</w:t>
            </w:r>
            <w:r w:rsidRPr="00D3658C">
              <w:rPr>
                <w:sz w:val="22"/>
                <w:szCs w:val="22"/>
              </w:rPr>
              <w:t>. c) Piedāvātā speciālista kompetenci apliecinoša dokumenta (sertifikāts, apliecība u.c.) kopija.</w:t>
            </w:r>
          </w:p>
        </w:tc>
      </w:tr>
      <w:tr w:rsidR="00231511" w:rsidRPr="00923C57" w14:paraId="4D077BB9" w14:textId="77777777" w:rsidTr="00A16296">
        <w:trPr>
          <w:trHeight w:val="1124"/>
        </w:trPr>
        <w:tc>
          <w:tcPr>
            <w:tcW w:w="4168" w:type="dxa"/>
            <w:tcBorders>
              <w:bottom w:val="single" w:sz="4" w:space="0" w:color="auto"/>
            </w:tcBorders>
            <w:shd w:val="clear" w:color="auto" w:fill="auto"/>
          </w:tcPr>
          <w:p w14:paraId="14BD8D9E" w14:textId="4A6A5CBF" w:rsidR="00231511" w:rsidRDefault="00231511" w:rsidP="00E20F87">
            <w:pPr>
              <w:spacing w:before="120"/>
              <w:jc w:val="both"/>
              <w:rPr>
                <w:sz w:val="22"/>
                <w:szCs w:val="18"/>
                <w:lang w:eastAsia="lv-LV"/>
              </w:rPr>
            </w:pPr>
            <w:r>
              <w:rPr>
                <w:sz w:val="22"/>
                <w:szCs w:val="18"/>
                <w:lang w:eastAsia="lv-LV"/>
              </w:rPr>
              <w:t>9.1.</w:t>
            </w:r>
            <w:r w:rsidR="00E20F87">
              <w:rPr>
                <w:sz w:val="22"/>
                <w:szCs w:val="18"/>
                <w:lang w:eastAsia="lv-LV"/>
              </w:rPr>
              <w:t>7</w:t>
            </w:r>
            <w:r>
              <w:rPr>
                <w:sz w:val="22"/>
                <w:szCs w:val="18"/>
                <w:lang w:eastAsia="lv-LV"/>
              </w:rPr>
              <w:t>. Pretendentam</w:t>
            </w:r>
            <w:r w:rsidRPr="002624F1">
              <w:rPr>
                <w:sz w:val="22"/>
                <w:szCs w:val="18"/>
                <w:lang w:eastAsia="lv-LV"/>
              </w:rPr>
              <w:t xml:space="preserve"> jābūt normatīvajos aktos noteiktā </w:t>
            </w:r>
            <w:r w:rsidRPr="00231511">
              <w:rPr>
                <w:sz w:val="22"/>
                <w:szCs w:val="18"/>
                <w:lang w:eastAsia="lv-LV"/>
              </w:rPr>
              <w:t>kārtībā licencētām (juridiskajai personai izsniegta licence) un sertificētam (personālam, kas veic attiecīgo apkopi, ir izsniegti sertifikāti) veikt darbības ar ozona slāni noārdošām vielām un fluorētām siltumnīcefekta gāzēm.</w:t>
            </w:r>
          </w:p>
        </w:tc>
        <w:tc>
          <w:tcPr>
            <w:tcW w:w="4001" w:type="dxa"/>
            <w:tcBorders>
              <w:bottom w:val="single" w:sz="4" w:space="0" w:color="auto"/>
            </w:tcBorders>
            <w:shd w:val="clear" w:color="auto" w:fill="auto"/>
          </w:tcPr>
          <w:p w14:paraId="700B2C49" w14:textId="39458B56" w:rsidR="00231511" w:rsidRPr="002624F1" w:rsidRDefault="00231511" w:rsidP="00231511">
            <w:pPr>
              <w:spacing w:before="120"/>
              <w:jc w:val="both"/>
              <w:rPr>
                <w:sz w:val="22"/>
                <w:szCs w:val="22"/>
              </w:rPr>
            </w:pPr>
            <w:r>
              <w:rPr>
                <w:sz w:val="22"/>
                <w:szCs w:val="22"/>
              </w:rPr>
              <w:t>9.2.</w:t>
            </w:r>
            <w:r w:rsidR="00E20F87">
              <w:rPr>
                <w:sz w:val="22"/>
                <w:szCs w:val="22"/>
              </w:rPr>
              <w:t>7</w:t>
            </w:r>
            <w:r>
              <w:rPr>
                <w:sz w:val="22"/>
                <w:szCs w:val="22"/>
              </w:rPr>
              <w:t xml:space="preserve">. a) </w:t>
            </w:r>
            <w:r w:rsidRPr="002624F1">
              <w:rPr>
                <w:sz w:val="22"/>
                <w:szCs w:val="22"/>
              </w:rPr>
              <w:t>Pretende</w:t>
            </w:r>
            <w:r>
              <w:rPr>
                <w:sz w:val="22"/>
                <w:szCs w:val="22"/>
              </w:rPr>
              <w:t>ntam (juridiskai personai) jāie</w:t>
            </w:r>
            <w:r w:rsidRPr="002624F1">
              <w:rPr>
                <w:sz w:val="22"/>
                <w:szCs w:val="22"/>
              </w:rPr>
              <w:t xml:space="preserve">sniedz </w:t>
            </w:r>
            <w:r w:rsidRPr="00231511">
              <w:rPr>
                <w:sz w:val="22"/>
                <w:szCs w:val="22"/>
              </w:rPr>
              <w:t>atļaujas (licences) kopija darbībai ar siltumapgādes un ventilācijas sistēmām;</w:t>
            </w:r>
          </w:p>
          <w:p w14:paraId="46EEAA49" w14:textId="49BC42C8" w:rsidR="00231511" w:rsidRDefault="00231511" w:rsidP="00E20F87">
            <w:pPr>
              <w:spacing w:before="120"/>
              <w:jc w:val="both"/>
              <w:rPr>
                <w:sz w:val="22"/>
                <w:szCs w:val="22"/>
              </w:rPr>
            </w:pPr>
            <w:r>
              <w:rPr>
                <w:sz w:val="22"/>
                <w:szCs w:val="22"/>
              </w:rPr>
              <w:t>9.2.</w:t>
            </w:r>
            <w:r w:rsidR="00E20F87">
              <w:rPr>
                <w:sz w:val="22"/>
                <w:szCs w:val="22"/>
              </w:rPr>
              <w:t>7</w:t>
            </w:r>
            <w:r>
              <w:rPr>
                <w:sz w:val="22"/>
                <w:szCs w:val="22"/>
              </w:rPr>
              <w:t xml:space="preserve">. b) </w:t>
            </w:r>
            <w:r w:rsidRPr="002624F1">
              <w:rPr>
                <w:sz w:val="22"/>
                <w:szCs w:val="22"/>
              </w:rPr>
              <w:t>Pretendentam (juridiskai personai) jāiesniedz speciālās atļaujas (licences) kopija darbībām ar ozona slāni noārdošām vielām vai fluorētām siltumnīcefekta gāzēm saskaņā ar Ministru kabineta 2011.gada 12.jūlija noteikumiem Nr.563 „Noteikumi par īpašiem ierobežojumiem un aizliegumiem attiecībā uz darbībām ar ozona slāni noārdošām vielām un fluorētām siltumnīcefekta gāzēm”.</w:t>
            </w:r>
          </w:p>
        </w:tc>
      </w:tr>
      <w:tr w:rsidR="002624F1" w:rsidRPr="00923C57" w14:paraId="7F996935" w14:textId="77777777" w:rsidTr="00A16296">
        <w:trPr>
          <w:trHeight w:val="1124"/>
        </w:trPr>
        <w:tc>
          <w:tcPr>
            <w:tcW w:w="4168" w:type="dxa"/>
            <w:tcBorders>
              <w:bottom w:val="single" w:sz="4" w:space="0" w:color="auto"/>
            </w:tcBorders>
            <w:shd w:val="clear" w:color="auto" w:fill="auto"/>
          </w:tcPr>
          <w:p w14:paraId="5C58E4AE" w14:textId="779A10D1" w:rsidR="002624F1" w:rsidRDefault="002624F1" w:rsidP="00E20F87">
            <w:pPr>
              <w:spacing w:before="120"/>
              <w:jc w:val="both"/>
              <w:rPr>
                <w:sz w:val="22"/>
                <w:szCs w:val="18"/>
                <w:lang w:eastAsia="lv-LV"/>
              </w:rPr>
            </w:pPr>
            <w:r w:rsidRPr="007B3FE4">
              <w:rPr>
                <w:sz w:val="22"/>
                <w:szCs w:val="22"/>
              </w:rPr>
              <w:t>9.1.</w:t>
            </w:r>
            <w:r w:rsidR="00E20F87">
              <w:rPr>
                <w:sz w:val="22"/>
                <w:szCs w:val="22"/>
              </w:rPr>
              <w:t>8</w:t>
            </w:r>
            <w:r w:rsidRPr="007B3FE4">
              <w:rPr>
                <w:sz w:val="22"/>
                <w:szCs w:val="22"/>
              </w:rPr>
              <w:t>. Pretendents sagatavojis tehnisko piedāvājumu un aizpildījis finanšu piedāvājumu.</w:t>
            </w:r>
          </w:p>
        </w:tc>
        <w:tc>
          <w:tcPr>
            <w:tcW w:w="4001" w:type="dxa"/>
            <w:tcBorders>
              <w:bottom w:val="single" w:sz="4" w:space="0" w:color="auto"/>
            </w:tcBorders>
            <w:shd w:val="clear" w:color="auto" w:fill="auto"/>
          </w:tcPr>
          <w:p w14:paraId="5949CF0F" w14:textId="25A50C26" w:rsidR="002624F1" w:rsidRDefault="002624F1" w:rsidP="00E20F87">
            <w:pPr>
              <w:spacing w:before="120"/>
              <w:jc w:val="both"/>
              <w:rPr>
                <w:sz w:val="22"/>
                <w:szCs w:val="22"/>
              </w:rPr>
            </w:pPr>
            <w:r w:rsidRPr="007B3FE4">
              <w:rPr>
                <w:sz w:val="22"/>
                <w:szCs w:val="22"/>
              </w:rPr>
              <w:t>9.2</w:t>
            </w:r>
            <w:r w:rsidR="00231511">
              <w:rPr>
                <w:sz w:val="22"/>
                <w:szCs w:val="22"/>
              </w:rPr>
              <w:t>.</w:t>
            </w:r>
            <w:r w:rsidR="00E20F87">
              <w:rPr>
                <w:sz w:val="22"/>
                <w:szCs w:val="22"/>
              </w:rPr>
              <w:t>8</w:t>
            </w:r>
            <w:r w:rsidRPr="007B3FE4">
              <w:rPr>
                <w:sz w:val="22"/>
                <w:szCs w:val="22"/>
              </w:rPr>
              <w:t xml:space="preserve">. Pretendenta </w:t>
            </w:r>
            <w:r w:rsidRPr="00855582">
              <w:rPr>
                <w:b/>
                <w:sz w:val="22"/>
                <w:szCs w:val="22"/>
              </w:rPr>
              <w:t>tehniskais un finanšu piedāvājums</w:t>
            </w:r>
            <w:r w:rsidRPr="00855582">
              <w:rPr>
                <w:sz w:val="22"/>
                <w:szCs w:val="22"/>
              </w:rPr>
              <w:t xml:space="preserve">, </w:t>
            </w:r>
            <w:r w:rsidRPr="00936699">
              <w:rPr>
                <w:sz w:val="22"/>
                <w:szCs w:val="22"/>
              </w:rPr>
              <w:t>kas aizpildīts atbilstoši 2.pielikumā norādītajai</w:t>
            </w:r>
            <w:r w:rsidRPr="00855582">
              <w:rPr>
                <w:sz w:val="22"/>
                <w:szCs w:val="22"/>
              </w:rPr>
              <w:t xml:space="preserve"> formai.</w:t>
            </w:r>
          </w:p>
        </w:tc>
      </w:tr>
      <w:tr w:rsidR="002624F1" w:rsidRPr="00923C57" w14:paraId="401D392F" w14:textId="77777777" w:rsidTr="00A16296">
        <w:trPr>
          <w:trHeight w:val="1124"/>
        </w:trPr>
        <w:tc>
          <w:tcPr>
            <w:tcW w:w="4168" w:type="dxa"/>
            <w:tcBorders>
              <w:bottom w:val="single" w:sz="4" w:space="0" w:color="auto"/>
            </w:tcBorders>
            <w:shd w:val="clear" w:color="auto" w:fill="auto"/>
          </w:tcPr>
          <w:p w14:paraId="0E53C85E" w14:textId="0B729396" w:rsidR="002624F1" w:rsidRPr="007B3FE4" w:rsidRDefault="002624F1" w:rsidP="00E20F87">
            <w:pPr>
              <w:spacing w:before="120"/>
              <w:jc w:val="both"/>
              <w:rPr>
                <w:sz w:val="22"/>
                <w:szCs w:val="22"/>
              </w:rPr>
            </w:pPr>
            <w:r w:rsidRPr="007B3FE4">
              <w:rPr>
                <w:sz w:val="22"/>
                <w:szCs w:val="22"/>
              </w:rPr>
              <w:t>9.1.</w:t>
            </w:r>
            <w:r w:rsidR="00E20F87">
              <w:rPr>
                <w:sz w:val="22"/>
                <w:szCs w:val="22"/>
              </w:rPr>
              <w:t>9</w:t>
            </w:r>
            <w:r w:rsidRPr="007B3FE4">
              <w:rPr>
                <w:sz w:val="22"/>
                <w:szCs w:val="22"/>
              </w:rPr>
              <w:t>.</w:t>
            </w:r>
            <w:r>
              <w:rPr>
                <w:sz w:val="22"/>
                <w:szCs w:val="22"/>
              </w:rPr>
              <w:t xml:space="preserve"> </w:t>
            </w:r>
            <w:r w:rsidRPr="002624F1">
              <w:rPr>
                <w:sz w:val="22"/>
                <w:szCs w:val="22"/>
              </w:rPr>
              <w:t xml:space="preserve">Pretendentam ir vai uz vispārīgās vienošanās noslēgšanas brīdi, tas veiks savas civiltiesiskās atbildības apdrošināšanu par vispārīgās vienošanās izpildes laikā </w:t>
            </w:r>
            <w:r w:rsidRPr="002624F1">
              <w:rPr>
                <w:sz w:val="22"/>
                <w:szCs w:val="22"/>
              </w:rPr>
              <w:lastRenderedPageBreak/>
              <w:t>pretendenta darb</w:t>
            </w:r>
            <w:r>
              <w:rPr>
                <w:sz w:val="22"/>
                <w:szCs w:val="22"/>
              </w:rPr>
              <w:t>ības vai bezdarbības rezultātā p</w:t>
            </w:r>
            <w:r w:rsidRPr="002624F1">
              <w:rPr>
                <w:sz w:val="22"/>
                <w:szCs w:val="22"/>
              </w:rPr>
              <w:t xml:space="preserve">asūtītājam un trešajām personām nodarīto zaudējumu atlīdzināšanu uz vispārīgās vienošanās darbības laiku ar kopējo atbildības limitu ne mazāku kā EUR </w:t>
            </w:r>
            <w:r w:rsidR="00DB1494">
              <w:rPr>
                <w:sz w:val="22"/>
                <w:szCs w:val="22"/>
              </w:rPr>
              <w:t>4</w:t>
            </w:r>
            <w:r w:rsidRPr="002624F1">
              <w:rPr>
                <w:sz w:val="22"/>
                <w:szCs w:val="22"/>
              </w:rPr>
              <w:t>0 000,00 un pašrisku ne lielāku kā EUR 500,00, i</w:t>
            </w:r>
            <w:r>
              <w:rPr>
                <w:sz w:val="22"/>
                <w:szCs w:val="22"/>
              </w:rPr>
              <w:t>esniedzot p</w:t>
            </w:r>
            <w:r w:rsidRPr="002624F1">
              <w:rPr>
                <w:sz w:val="22"/>
                <w:szCs w:val="22"/>
              </w:rPr>
              <w:t>asūtītājam minēto apdrošināšanas polisi un dokumentu, kas apliecina apdrošināšanas prēmijas apmaksu kopiju, uzrādot dokumentu oriģinālu.</w:t>
            </w:r>
          </w:p>
        </w:tc>
        <w:tc>
          <w:tcPr>
            <w:tcW w:w="4001" w:type="dxa"/>
            <w:tcBorders>
              <w:bottom w:val="single" w:sz="4" w:space="0" w:color="auto"/>
            </w:tcBorders>
            <w:shd w:val="clear" w:color="auto" w:fill="auto"/>
          </w:tcPr>
          <w:p w14:paraId="61FE5577" w14:textId="706E7C67" w:rsidR="002624F1" w:rsidRPr="002624F1" w:rsidRDefault="002624F1" w:rsidP="002624F1">
            <w:pPr>
              <w:spacing w:before="120"/>
              <w:jc w:val="both"/>
              <w:rPr>
                <w:sz w:val="22"/>
                <w:szCs w:val="22"/>
              </w:rPr>
            </w:pPr>
            <w:r w:rsidRPr="007B3FE4">
              <w:rPr>
                <w:sz w:val="22"/>
                <w:szCs w:val="22"/>
              </w:rPr>
              <w:lastRenderedPageBreak/>
              <w:t>9.</w:t>
            </w:r>
            <w:r>
              <w:rPr>
                <w:sz w:val="22"/>
                <w:szCs w:val="22"/>
              </w:rPr>
              <w:t>2</w:t>
            </w:r>
            <w:r w:rsidRPr="007B3FE4">
              <w:rPr>
                <w:sz w:val="22"/>
                <w:szCs w:val="22"/>
              </w:rPr>
              <w:t>.</w:t>
            </w:r>
            <w:r w:rsidR="00E20F87">
              <w:rPr>
                <w:sz w:val="22"/>
                <w:szCs w:val="22"/>
              </w:rPr>
              <w:t>9</w:t>
            </w:r>
            <w:r>
              <w:rPr>
                <w:sz w:val="22"/>
                <w:szCs w:val="22"/>
              </w:rPr>
              <w:t xml:space="preserve">. </w:t>
            </w:r>
            <w:r w:rsidRPr="002624F1">
              <w:rPr>
                <w:sz w:val="22"/>
                <w:szCs w:val="22"/>
              </w:rPr>
              <w:t>a)</w:t>
            </w:r>
            <w:r>
              <w:rPr>
                <w:sz w:val="22"/>
                <w:szCs w:val="22"/>
              </w:rPr>
              <w:t xml:space="preserve"> </w:t>
            </w:r>
            <w:r w:rsidRPr="002624F1">
              <w:rPr>
                <w:sz w:val="22"/>
                <w:szCs w:val="22"/>
              </w:rPr>
              <w:t xml:space="preserve">Ja pretendentam nav spēkā esoša civiltiesiskā apdrošināšana, tad </w:t>
            </w:r>
            <w:r>
              <w:rPr>
                <w:sz w:val="22"/>
                <w:szCs w:val="22"/>
              </w:rPr>
              <w:t xml:space="preserve">tā būs jāiesniedz uz </w:t>
            </w:r>
            <w:r w:rsidR="002D0E97">
              <w:rPr>
                <w:sz w:val="22"/>
                <w:szCs w:val="22"/>
              </w:rPr>
              <w:t>V</w:t>
            </w:r>
            <w:r w:rsidRPr="002624F1">
              <w:rPr>
                <w:sz w:val="22"/>
                <w:szCs w:val="22"/>
              </w:rPr>
              <w:t xml:space="preserve">ispārīgās vienošanās slēgšanas brīdi </w:t>
            </w:r>
            <w:r w:rsidR="00564A48">
              <w:rPr>
                <w:sz w:val="22"/>
                <w:szCs w:val="22"/>
              </w:rPr>
              <w:t>(</w:t>
            </w:r>
            <w:r w:rsidRPr="002624F1">
              <w:rPr>
                <w:sz w:val="22"/>
                <w:szCs w:val="22"/>
              </w:rPr>
              <w:t xml:space="preserve">polises kopija un </w:t>
            </w:r>
            <w:r w:rsidRPr="002624F1">
              <w:rPr>
                <w:sz w:val="22"/>
                <w:szCs w:val="22"/>
              </w:rPr>
              <w:lastRenderedPageBreak/>
              <w:t>dokuments, kas apliecina, ka polisē noteiktās prēmijas summa ir samaksāta</w:t>
            </w:r>
            <w:r w:rsidR="00564A48">
              <w:rPr>
                <w:sz w:val="22"/>
                <w:szCs w:val="22"/>
              </w:rPr>
              <w:t>)</w:t>
            </w:r>
            <w:r w:rsidRPr="002624F1">
              <w:rPr>
                <w:sz w:val="22"/>
                <w:szCs w:val="22"/>
              </w:rPr>
              <w:t>;</w:t>
            </w:r>
          </w:p>
          <w:p w14:paraId="3F3A7166" w14:textId="049E09CB" w:rsidR="002624F1" w:rsidRPr="007B3FE4" w:rsidRDefault="002624F1" w:rsidP="00E20F87">
            <w:pPr>
              <w:spacing w:before="120"/>
              <w:jc w:val="both"/>
              <w:rPr>
                <w:sz w:val="22"/>
                <w:szCs w:val="22"/>
              </w:rPr>
            </w:pPr>
            <w:r w:rsidRPr="002624F1">
              <w:rPr>
                <w:sz w:val="22"/>
                <w:szCs w:val="22"/>
              </w:rPr>
              <w:t>b)</w:t>
            </w:r>
            <w:r w:rsidR="002D0E97">
              <w:rPr>
                <w:sz w:val="22"/>
                <w:szCs w:val="22"/>
              </w:rPr>
              <w:t xml:space="preserve"> </w:t>
            </w:r>
            <w:r w:rsidRPr="002624F1">
              <w:rPr>
                <w:sz w:val="22"/>
                <w:szCs w:val="22"/>
              </w:rPr>
              <w:t>Ja pretendentam ir spēkā esoša civiltiesiskā apdrošināšana un apdrošināšanas n</w:t>
            </w:r>
            <w:r w:rsidR="00564A48">
              <w:rPr>
                <w:sz w:val="22"/>
                <w:szCs w:val="22"/>
              </w:rPr>
              <w:t>oteikumi atbilst nolikuma 9</w:t>
            </w:r>
            <w:r w:rsidRPr="002624F1">
              <w:rPr>
                <w:sz w:val="22"/>
                <w:szCs w:val="22"/>
              </w:rPr>
              <w:t>.</w:t>
            </w:r>
            <w:r w:rsidR="00564A48">
              <w:rPr>
                <w:sz w:val="22"/>
                <w:szCs w:val="22"/>
              </w:rPr>
              <w:t>1</w:t>
            </w:r>
            <w:r w:rsidRPr="002624F1">
              <w:rPr>
                <w:sz w:val="22"/>
                <w:szCs w:val="22"/>
              </w:rPr>
              <w:t>.</w:t>
            </w:r>
            <w:r w:rsidR="00E20F87">
              <w:rPr>
                <w:sz w:val="22"/>
                <w:szCs w:val="22"/>
              </w:rPr>
              <w:t>9</w:t>
            </w:r>
            <w:r w:rsidRPr="002624F1">
              <w:rPr>
                <w:sz w:val="22"/>
                <w:szCs w:val="22"/>
              </w:rPr>
              <w:t>.apakšpunktā noteiktajam, tad jāiesniedz polises kopija un dokuments, kas apliecina, ka polisē noteiktās prēmijas summa ir samaksāta.</w:t>
            </w:r>
          </w:p>
        </w:tc>
      </w:tr>
    </w:tbl>
    <w:p w14:paraId="4FDE5E58" w14:textId="77777777" w:rsidR="001E1148" w:rsidRDefault="001E1148" w:rsidP="00414156">
      <w:pPr>
        <w:pStyle w:val="Pamattekstsaratkpi"/>
        <w:spacing w:before="120"/>
        <w:rPr>
          <w:color w:val="000000"/>
          <w:sz w:val="22"/>
          <w:szCs w:val="22"/>
          <w:shd w:val="clear" w:color="auto" w:fill="FFFFFF"/>
        </w:rPr>
      </w:pPr>
      <w:r>
        <w:rPr>
          <w:color w:val="000000"/>
          <w:sz w:val="22"/>
          <w:szCs w:val="22"/>
          <w:shd w:val="clear" w:color="auto" w:fill="FFFFFF"/>
        </w:rPr>
        <w:lastRenderedPageBreak/>
        <w:t>9.</w:t>
      </w:r>
      <w:r w:rsidR="008768FF">
        <w:rPr>
          <w:color w:val="000000"/>
          <w:sz w:val="22"/>
          <w:szCs w:val="22"/>
          <w:shd w:val="clear" w:color="auto" w:fill="FFFFFF"/>
        </w:rPr>
        <w:t>3</w:t>
      </w:r>
      <w:r>
        <w:rPr>
          <w:color w:val="000000"/>
          <w:sz w:val="22"/>
          <w:szCs w:val="22"/>
          <w:shd w:val="clear" w:color="auto" w:fill="FFFFFF"/>
        </w:rPr>
        <w:t>. Pasūtītājs izslēdz pretendentu</w:t>
      </w:r>
      <w:r w:rsidR="00392D97">
        <w:rPr>
          <w:color w:val="000000"/>
          <w:sz w:val="22"/>
          <w:szCs w:val="22"/>
          <w:shd w:val="clear" w:color="auto" w:fill="FFFFFF"/>
        </w:rPr>
        <w:t>,</w:t>
      </w:r>
      <w:r>
        <w:rPr>
          <w:color w:val="000000"/>
          <w:sz w:val="22"/>
          <w:szCs w:val="22"/>
          <w:shd w:val="clear" w:color="auto" w:fill="FFFFFF"/>
        </w:rPr>
        <w:t xml:space="preserve"> no dalības iepirkumā jebkurā no šādiem gadījumiem:</w:t>
      </w:r>
    </w:p>
    <w:p w14:paraId="20D63ECC" w14:textId="77777777" w:rsidR="001E1148" w:rsidRPr="001E1148" w:rsidRDefault="001E1148" w:rsidP="00060598">
      <w:pPr>
        <w:autoSpaceDE w:val="0"/>
        <w:autoSpaceDN w:val="0"/>
        <w:adjustRightInd w:val="0"/>
        <w:ind w:left="709"/>
        <w:jc w:val="both"/>
        <w:rPr>
          <w:sz w:val="22"/>
          <w:szCs w:val="22"/>
          <w:lang w:eastAsia="lv-LV"/>
        </w:rPr>
      </w:pPr>
      <w:r>
        <w:rPr>
          <w:color w:val="000000"/>
          <w:sz w:val="22"/>
          <w:szCs w:val="22"/>
          <w:shd w:val="clear" w:color="auto" w:fill="FFFFFF"/>
        </w:rPr>
        <w:tab/>
      </w:r>
      <w:r w:rsidRPr="001E1148">
        <w:rPr>
          <w:color w:val="000000"/>
          <w:sz w:val="22"/>
          <w:szCs w:val="22"/>
          <w:shd w:val="clear" w:color="auto" w:fill="FFFFFF"/>
        </w:rPr>
        <w:t>9.</w:t>
      </w:r>
      <w:r w:rsidR="008768FF">
        <w:rPr>
          <w:color w:val="000000"/>
          <w:sz w:val="22"/>
          <w:szCs w:val="22"/>
          <w:shd w:val="clear" w:color="auto" w:fill="FFFFFF"/>
        </w:rPr>
        <w:t>3</w:t>
      </w:r>
      <w:r w:rsidRPr="001E1148">
        <w:rPr>
          <w:color w:val="000000"/>
          <w:sz w:val="22"/>
          <w:szCs w:val="22"/>
          <w:shd w:val="clear" w:color="auto" w:fill="FFFFFF"/>
        </w:rPr>
        <w:t xml:space="preserve">.1. </w:t>
      </w:r>
      <w:r w:rsidR="00060598" w:rsidRPr="00060598">
        <w:rPr>
          <w:sz w:val="22"/>
          <w:szCs w:val="22"/>
          <w:lang w:eastAsia="lv-LV"/>
        </w:rPr>
        <w:t>pasludināts pretendenta maksātnespējas process (izņemot gadījumu, kad ma</w:t>
      </w:r>
      <w:r w:rsidR="00060598">
        <w:rPr>
          <w:sz w:val="22"/>
          <w:szCs w:val="22"/>
          <w:lang w:eastAsia="lv-LV"/>
        </w:rPr>
        <w:t xml:space="preserve">ksātnespējas </w:t>
      </w:r>
      <w:r w:rsidR="00060598" w:rsidRPr="00060598">
        <w:rPr>
          <w:sz w:val="22"/>
          <w:szCs w:val="22"/>
          <w:lang w:eastAsia="lv-LV"/>
        </w:rPr>
        <w:t>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w:t>
      </w:r>
      <w:r w:rsidR="00A877A5">
        <w:rPr>
          <w:sz w:val="22"/>
          <w:szCs w:val="22"/>
          <w:lang w:eastAsia="lv-LV"/>
        </w:rPr>
        <w:t>s</w:t>
      </w:r>
      <w:r w:rsidRPr="001E1148">
        <w:rPr>
          <w:sz w:val="22"/>
          <w:szCs w:val="22"/>
          <w:lang w:eastAsia="lv-LV"/>
        </w:rPr>
        <w:t>;</w:t>
      </w:r>
    </w:p>
    <w:p w14:paraId="5633D001" w14:textId="77777777" w:rsidR="00486D7B" w:rsidRDefault="001E1148" w:rsidP="00060598">
      <w:pPr>
        <w:autoSpaceDE w:val="0"/>
        <w:autoSpaceDN w:val="0"/>
        <w:adjustRightInd w:val="0"/>
        <w:ind w:left="709" w:firstLine="11"/>
        <w:jc w:val="both"/>
        <w:rPr>
          <w:sz w:val="22"/>
          <w:szCs w:val="22"/>
          <w:lang w:eastAsia="lv-LV"/>
        </w:rPr>
      </w:pPr>
      <w:r w:rsidRPr="001E1148">
        <w:rPr>
          <w:sz w:val="22"/>
          <w:szCs w:val="22"/>
          <w:lang w:eastAsia="lv-LV"/>
        </w:rPr>
        <w:t>9.</w:t>
      </w:r>
      <w:r w:rsidR="008768FF">
        <w:rPr>
          <w:sz w:val="22"/>
          <w:szCs w:val="22"/>
          <w:lang w:eastAsia="lv-LV"/>
        </w:rPr>
        <w:t>3</w:t>
      </w:r>
      <w:r w:rsidRPr="001E1148">
        <w:rPr>
          <w:sz w:val="22"/>
          <w:szCs w:val="22"/>
          <w:lang w:eastAsia="lv-LV"/>
        </w:rPr>
        <w:t xml:space="preserve">.2. </w:t>
      </w:r>
      <w:r w:rsidR="00060598" w:rsidRPr="00060598">
        <w:rPr>
          <w:sz w:val="22"/>
          <w:szCs w:val="22"/>
          <w:lang w:eastAsia="lv-LV"/>
        </w:rPr>
        <w:t>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00060598" w:rsidRPr="00060598">
        <w:rPr>
          <w:i/>
          <w:iCs/>
          <w:sz w:val="22"/>
          <w:szCs w:val="22"/>
          <w:lang w:eastAsia="lv-LV"/>
        </w:rPr>
        <w:t>euro</w:t>
      </w:r>
      <w:r w:rsidR="00060598">
        <w:rPr>
          <w:sz w:val="22"/>
          <w:szCs w:val="22"/>
          <w:lang w:eastAsia="lv-LV"/>
        </w:rPr>
        <w:t>;</w:t>
      </w:r>
    </w:p>
    <w:p w14:paraId="1CBFA389" w14:textId="54B089B9" w:rsidR="00060598" w:rsidRDefault="00060598" w:rsidP="003D36E4">
      <w:pPr>
        <w:autoSpaceDE w:val="0"/>
        <w:autoSpaceDN w:val="0"/>
        <w:adjustRightInd w:val="0"/>
        <w:ind w:left="709"/>
        <w:jc w:val="both"/>
        <w:rPr>
          <w:sz w:val="22"/>
          <w:szCs w:val="22"/>
          <w:lang w:eastAsia="lv-LV"/>
        </w:rPr>
      </w:pPr>
      <w:r>
        <w:rPr>
          <w:sz w:val="22"/>
          <w:szCs w:val="22"/>
          <w:lang w:eastAsia="lv-LV"/>
        </w:rPr>
        <w:t xml:space="preserve">9.3.3. </w:t>
      </w:r>
      <w:r w:rsidR="003D36E4" w:rsidRPr="003D36E4">
        <w:rPr>
          <w:sz w:val="22"/>
          <w:szCs w:val="22"/>
          <w:lang w:eastAsia="lv-LV"/>
        </w:rPr>
        <w:t>uz pretendenta norādīto personu, uz kuras iespējām pretendents balstās, lai apliecinātu, ka tā kvalifikācija atbilst paziņojumā par plānoto līgumu vai iepirkuma dokumentos noteiktajām prasībām, kā arī uz personālsab</w:t>
      </w:r>
      <w:r w:rsidR="009A34F2">
        <w:rPr>
          <w:sz w:val="22"/>
          <w:szCs w:val="22"/>
          <w:lang w:eastAsia="lv-LV"/>
        </w:rPr>
        <w:t xml:space="preserve">iedrības biedru, ja pretendents </w:t>
      </w:r>
      <w:r w:rsidR="003D36E4" w:rsidRPr="003D36E4">
        <w:rPr>
          <w:sz w:val="22"/>
          <w:szCs w:val="22"/>
          <w:lang w:eastAsia="lv-LV"/>
        </w:rPr>
        <w:t>ir person</w:t>
      </w:r>
      <w:r w:rsidR="008F72E6">
        <w:rPr>
          <w:sz w:val="22"/>
          <w:szCs w:val="22"/>
          <w:lang w:eastAsia="lv-LV"/>
        </w:rPr>
        <w:t xml:space="preserve">ālsabiedrība, </w:t>
      </w:r>
      <w:r w:rsidR="003D36E4" w:rsidRPr="003D36E4">
        <w:rPr>
          <w:sz w:val="22"/>
          <w:szCs w:val="22"/>
          <w:lang w:eastAsia="lv-LV"/>
        </w:rPr>
        <w:t xml:space="preserve">attiecināmi </w:t>
      </w:r>
      <w:r w:rsidR="003D36E4">
        <w:rPr>
          <w:sz w:val="22"/>
          <w:szCs w:val="22"/>
          <w:lang w:eastAsia="lv-LV"/>
        </w:rPr>
        <w:t>Nolikuma 9.3.1.</w:t>
      </w:r>
      <w:r w:rsidR="003D36E4" w:rsidRPr="003D36E4">
        <w:rPr>
          <w:sz w:val="22"/>
          <w:szCs w:val="22"/>
          <w:lang w:eastAsia="lv-LV"/>
        </w:rPr>
        <w:t> un </w:t>
      </w:r>
      <w:r w:rsidR="003D36E4">
        <w:rPr>
          <w:sz w:val="22"/>
          <w:szCs w:val="22"/>
          <w:lang w:eastAsia="lv-LV"/>
        </w:rPr>
        <w:t>9.3.2.punktā</w:t>
      </w:r>
      <w:r w:rsidR="003D36E4" w:rsidRPr="003D36E4">
        <w:rPr>
          <w:sz w:val="22"/>
          <w:szCs w:val="22"/>
          <w:lang w:eastAsia="lv-LV"/>
        </w:rPr>
        <w:t> minētie nosacījumi</w:t>
      </w:r>
      <w:r w:rsidR="003D36E4">
        <w:rPr>
          <w:sz w:val="22"/>
          <w:szCs w:val="22"/>
          <w:lang w:eastAsia="lv-LV"/>
        </w:rPr>
        <w:t>.</w:t>
      </w:r>
    </w:p>
    <w:p w14:paraId="7EF18B31" w14:textId="77777777" w:rsidR="00486D7B" w:rsidRPr="00486D7B" w:rsidRDefault="00486D7B" w:rsidP="00414156">
      <w:pPr>
        <w:autoSpaceDE w:val="0"/>
        <w:autoSpaceDN w:val="0"/>
        <w:adjustRightInd w:val="0"/>
        <w:spacing w:before="120"/>
        <w:ind w:left="426"/>
        <w:jc w:val="both"/>
        <w:rPr>
          <w:sz w:val="22"/>
          <w:szCs w:val="22"/>
          <w:lang w:eastAsia="lv-LV"/>
        </w:rPr>
      </w:pPr>
      <w:r w:rsidRPr="00486D7B">
        <w:rPr>
          <w:sz w:val="22"/>
          <w:szCs w:val="22"/>
          <w:lang w:eastAsia="lv-LV"/>
        </w:rPr>
        <w:t>9.</w:t>
      </w:r>
      <w:r w:rsidR="008768FF">
        <w:rPr>
          <w:sz w:val="22"/>
          <w:szCs w:val="22"/>
          <w:lang w:eastAsia="lv-LV"/>
        </w:rPr>
        <w:t>4</w:t>
      </w:r>
      <w:r w:rsidRPr="00486D7B">
        <w:rPr>
          <w:sz w:val="22"/>
          <w:szCs w:val="22"/>
          <w:lang w:eastAsia="lv-LV"/>
        </w:rPr>
        <w:t xml:space="preserve">. </w:t>
      </w:r>
      <w:r w:rsidRPr="00486D7B">
        <w:rPr>
          <w:color w:val="000000"/>
          <w:sz w:val="22"/>
          <w:szCs w:val="22"/>
          <w:lang w:eastAsia="lv-LV"/>
        </w:rPr>
        <w:t xml:space="preserve">Lai izvērtētu pretendentu saskaņā </w:t>
      </w:r>
      <w:r w:rsidR="003D375E">
        <w:rPr>
          <w:color w:val="000000"/>
          <w:sz w:val="22"/>
          <w:szCs w:val="22"/>
          <w:lang w:eastAsia="lv-LV"/>
        </w:rPr>
        <w:t>Nolikuma 9.</w:t>
      </w:r>
      <w:r w:rsidR="008768FF">
        <w:rPr>
          <w:color w:val="000000"/>
          <w:sz w:val="22"/>
          <w:szCs w:val="22"/>
          <w:lang w:eastAsia="lv-LV"/>
        </w:rPr>
        <w:t>3</w:t>
      </w:r>
      <w:r w:rsidR="003D375E">
        <w:rPr>
          <w:color w:val="000000"/>
          <w:sz w:val="22"/>
          <w:szCs w:val="22"/>
          <w:lang w:eastAsia="lv-LV"/>
        </w:rPr>
        <w:t>.apakšpunktu</w:t>
      </w:r>
      <w:r w:rsidRPr="00486D7B">
        <w:rPr>
          <w:color w:val="000000"/>
          <w:sz w:val="22"/>
          <w:szCs w:val="22"/>
          <w:lang w:eastAsia="lv-LV"/>
        </w:rPr>
        <w:t>, pasūtītājs:</w:t>
      </w:r>
    </w:p>
    <w:p w14:paraId="1375E17F" w14:textId="77777777" w:rsidR="00DC7F7D" w:rsidRPr="00DC7F7D" w:rsidRDefault="00486D7B" w:rsidP="00DC7F7D">
      <w:pPr>
        <w:autoSpaceDE w:val="0"/>
        <w:autoSpaceDN w:val="0"/>
        <w:adjustRightInd w:val="0"/>
        <w:ind w:left="720"/>
        <w:jc w:val="both"/>
        <w:rPr>
          <w:sz w:val="22"/>
          <w:szCs w:val="22"/>
          <w:lang w:eastAsia="lv-LV"/>
        </w:rPr>
      </w:pPr>
      <w:r w:rsidRPr="00486D7B">
        <w:rPr>
          <w:sz w:val="22"/>
          <w:szCs w:val="22"/>
          <w:lang w:eastAsia="lv-LV"/>
        </w:rPr>
        <w:t>9</w:t>
      </w:r>
      <w:r w:rsidRPr="00DC7F7D">
        <w:rPr>
          <w:sz w:val="22"/>
          <w:szCs w:val="22"/>
          <w:lang w:eastAsia="lv-LV"/>
        </w:rPr>
        <w:t>.</w:t>
      </w:r>
      <w:r w:rsidR="008768FF" w:rsidRPr="00DC7F7D">
        <w:rPr>
          <w:sz w:val="22"/>
          <w:szCs w:val="22"/>
          <w:lang w:eastAsia="lv-LV"/>
        </w:rPr>
        <w:t>4</w:t>
      </w:r>
      <w:r w:rsidRPr="00DC7F7D">
        <w:rPr>
          <w:sz w:val="22"/>
          <w:szCs w:val="22"/>
          <w:lang w:eastAsia="lv-LV"/>
        </w:rPr>
        <w:t>.1.</w:t>
      </w:r>
      <w:r w:rsidRPr="00DC7F7D">
        <w:rPr>
          <w:color w:val="000000"/>
          <w:sz w:val="22"/>
          <w:szCs w:val="22"/>
          <w:lang w:eastAsia="lv-LV"/>
        </w:rPr>
        <w:t xml:space="preserve"> </w:t>
      </w:r>
      <w:r w:rsidR="00DC7F7D" w:rsidRPr="00DC7F7D">
        <w:rPr>
          <w:sz w:val="22"/>
          <w:szCs w:val="22"/>
          <w:lang w:eastAsia="lv-LV"/>
        </w:rPr>
        <w:t xml:space="preserve">attiecībā uz </w:t>
      </w:r>
      <w:r w:rsidR="005934AF" w:rsidRPr="005934AF">
        <w:rPr>
          <w:sz w:val="22"/>
          <w:szCs w:val="22"/>
          <w:lang w:eastAsia="lv-LV"/>
        </w:rPr>
        <w:t> Latvijā reģistrētu vai past</w:t>
      </w:r>
      <w:r w:rsidR="005934AF">
        <w:rPr>
          <w:sz w:val="22"/>
          <w:szCs w:val="22"/>
          <w:lang w:eastAsia="lv-LV"/>
        </w:rPr>
        <w:t>āvīgi dzīvojošu pretendentu un Nolikuma 9.3.3.punktā norādīto personu</w:t>
      </w:r>
      <w:r w:rsidR="00DC7F7D" w:rsidRPr="00DC7F7D">
        <w:rPr>
          <w:sz w:val="22"/>
          <w:szCs w:val="22"/>
          <w:lang w:eastAsia="lv-LV"/>
        </w:rPr>
        <w:t>, izmantojot Ministru kabineta noteikto informācijas sistēmu, Ministru kabineta noteiktajā kārtībā iegūst informāciju:</w:t>
      </w:r>
    </w:p>
    <w:p w14:paraId="2C588102" w14:textId="77777777" w:rsidR="00DC7F7D" w:rsidRPr="00DC7F7D" w:rsidRDefault="00DC7F7D" w:rsidP="00DC7F7D">
      <w:pPr>
        <w:autoSpaceDE w:val="0"/>
        <w:autoSpaceDN w:val="0"/>
        <w:adjustRightInd w:val="0"/>
        <w:ind w:firstLine="720"/>
        <w:jc w:val="both"/>
        <w:rPr>
          <w:sz w:val="22"/>
          <w:szCs w:val="22"/>
          <w:lang w:eastAsia="lv-LV"/>
        </w:rPr>
      </w:pPr>
      <w:r w:rsidRPr="00DC7F7D">
        <w:rPr>
          <w:sz w:val="22"/>
          <w:szCs w:val="22"/>
          <w:lang w:eastAsia="lv-LV"/>
        </w:rPr>
        <w:t>a) par Nolikuma 9.3.1.apakšpunktā minētajiem faktiem — no Uzņēmumu reģistra,</w:t>
      </w:r>
    </w:p>
    <w:p w14:paraId="5A59E239" w14:textId="77777777" w:rsidR="00DC7F7D" w:rsidRPr="00DC7F7D" w:rsidRDefault="00DC7F7D" w:rsidP="00DC7F7D">
      <w:pPr>
        <w:autoSpaceDE w:val="0"/>
        <w:autoSpaceDN w:val="0"/>
        <w:adjustRightInd w:val="0"/>
        <w:ind w:left="720"/>
        <w:jc w:val="both"/>
        <w:rPr>
          <w:sz w:val="22"/>
          <w:szCs w:val="22"/>
          <w:lang w:eastAsia="lv-LV"/>
        </w:rPr>
      </w:pPr>
      <w:r w:rsidRPr="00DC7F7D">
        <w:rPr>
          <w:sz w:val="22"/>
          <w:szCs w:val="22"/>
          <w:lang w:eastAsia="lv-LV"/>
        </w:rPr>
        <w:t>b) par Nolikuma 9.3.2.apakšpunktā minēto faktu — no Valsts ieņēmumu dienesta.</w:t>
      </w:r>
      <w:r>
        <w:rPr>
          <w:sz w:val="22"/>
          <w:szCs w:val="22"/>
          <w:lang w:eastAsia="lv-LV"/>
        </w:rPr>
        <w:t xml:space="preserve"> </w:t>
      </w:r>
      <w:r w:rsidRPr="00DC7F7D">
        <w:rPr>
          <w:sz w:val="22"/>
          <w:szCs w:val="22"/>
          <w:lang w:eastAsia="lv-LV"/>
        </w:rPr>
        <w:t xml:space="preserve">Pasūtītājs minēto informāciju no Valsts ieņēmumu dienesta </w:t>
      </w:r>
      <w:r>
        <w:rPr>
          <w:sz w:val="22"/>
          <w:szCs w:val="22"/>
          <w:lang w:eastAsia="lv-LV"/>
        </w:rPr>
        <w:t xml:space="preserve">tiesīgs saņemt, neprasot </w:t>
      </w:r>
      <w:r w:rsidRPr="00DC7F7D">
        <w:rPr>
          <w:sz w:val="22"/>
          <w:szCs w:val="22"/>
          <w:lang w:eastAsia="lv-LV"/>
        </w:rPr>
        <w:t>pretendenta</w:t>
      </w:r>
      <w:r w:rsidR="005934AF" w:rsidRPr="005934AF">
        <w:rPr>
          <w:sz w:val="22"/>
          <w:szCs w:val="22"/>
          <w:lang w:eastAsia="lv-LV"/>
        </w:rPr>
        <w:t xml:space="preserve"> </w:t>
      </w:r>
      <w:r w:rsidR="005934AF">
        <w:rPr>
          <w:sz w:val="22"/>
          <w:szCs w:val="22"/>
          <w:lang w:eastAsia="lv-LV"/>
        </w:rPr>
        <w:t>un Nolikuma 9.3.3.punktā norādītās personas</w:t>
      </w:r>
      <w:r w:rsidRPr="00DC7F7D">
        <w:rPr>
          <w:sz w:val="22"/>
          <w:szCs w:val="22"/>
          <w:lang w:eastAsia="lv-LV"/>
        </w:rPr>
        <w:t xml:space="preserve"> piekrišanu</w:t>
      </w:r>
      <w:r w:rsidR="00486D7B" w:rsidRPr="00DC7F7D">
        <w:rPr>
          <w:color w:val="000000"/>
          <w:sz w:val="22"/>
          <w:szCs w:val="22"/>
          <w:lang w:eastAsia="lv-LV"/>
        </w:rPr>
        <w:t xml:space="preserve">. </w:t>
      </w:r>
    </w:p>
    <w:p w14:paraId="45487CE6" w14:textId="77777777" w:rsidR="00DC7F7D" w:rsidRDefault="007B5CB1" w:rsidP="00DC7F7D">
      <w:pPr>
        <w:autoSpaceDE w:val="0"/>
        <w:autoSpaceDN w:val="0"/>
        <w:adjustRightInd w:val="0"/>
        <w:spacing w:before="120"/>
        <w:ind w:left="426" w:firstLine="426"/>
        <w:jc w:val="both"/>
        <w:rPr>
          <w:sz w:val="22"/>
          <w:szCs w:val="22"/>
          <w:lang w:eastAsia="lv-LV"/>
        </w:rPr>
      </w:pPr>
      <w:r>
        <w:rPr>
          <w:color w:val="000000"/>
          <w:sz w:val="22"/>
          <w:szCs w:val="22"/>
          <w:lang w:eastAsia="lv-LV"/>
        </w:rPr>
        <w:t xml:space="preserve">9.4.1.1. </w:t>
      </w:r>
      <w:r w:rsidR="00486D7B" w:rsidRPr="00486D7B">
        <w:rPr>
          <w:color w:val="000000"/>
          <w:sz w:val="22"/>
          <w:szCs w:val="22"/>
          <w:lang w:eastAsia="lv-LV"/>
        </w:rPr>
        <w:t>Atkarībā no pārbaudes rezultātiem pasūtītājs:</w:t>
      </w:r>
    </w:p>
    <w:p w14:paraId="08EC5561" w14:textId="77777777" w:rsidR="00486D7B" w:rsidRPr="00DC7F7D" w:rsidRDefault="00486D7B" w:rsidP="00DC7F7D">
      <w:pPr>
        <w:autoSpaceDE w:val="0"/>
        <w:autoSpaceDN w:val="0"/>
        <w:adjustRightInd w:val="0"/>
        <w:spacing w:before="120"/>
        <w:ind w:left="426" w:firstLine="426"/>
        <w:jc w:val="both"/>
        <w:rPr>
          <w:sz w:val="22"/>
          <w:szCs w:val="22"/>
          <w:lang w:eastAsia="lv-LV"/>
        </w:rPr>
      </w:pPr>
      <w:r w:rsidRPr="00486D7B">
        <w:rPr>
          <w:color w:val="000000"/>
          <w:sz w:val="22"/>
          <w:szCs w:val="22"/>
          <w:lang w:eastAsia="lv-LV"/>
        </w:rPr>
        <w:t xml:space="preserve">a) </w:t>
      </w:r>
      <w:r w:rsidRPr="00DC7F7D">
        <w:rPr>
          <w:color w:val="000000"/>
          <w:sz w:val="22"/>
          <w:szCs w:val="22"/>
          <w:lang w:eastAsia="lv-LV"/>
        </w:rPr>
        <w:t xml:space="preserve">neizslēdz pretendentu no turpmākās dalības iepirkumā, ja konstatē, ka saskaņā ar </w:t>
      </w:r>
      <w:r w:rsidR="00DC7F7D" w:rsidRPr="00DC7F7D">
        <w:rPr>
          <w:sz w:val="22"/>
          <w:szCs w:val="22"/>
          <w:lang w:eastAsia="lv-LV"/>
        </w:rPr>
        <w:t>Ministru kabineta noteiktajā informācijas sistēmā esošo informāciju pretendentam</w:t>
      </w:r>
      <w:r w:rsidRPr="00DC7F7D">
        <w:rPr>
          <w:color w:val="000000"/>
          <w:sz w:val="22"/>
          <w:szCs w:val="22"/>
          <w:lang w:eastAsia="lv-LV"/>
        </w:rPr>
        <w:t xml:space="preserve"> </w:t>
      </w:r>
      <w:r w:rsidR="00A877A5">
        <w:rPr>
          <w:sz w:val="22"/>
          <w:szCs w:val="22"/>
          <w:lang w:eastAsia="lv-LV"/>
        </w:rPr>
        <w:t>un Nolikuma 9.3.3.punktā norādītajai personai</w:t>
      </w:r>
      <w:r w:rsidR="00A877A5" w:rsidRPr="00DC7F7D">
        <w:rPr>
          <w:color w:val="000000"/>
          <w:sz w:val="22"/>
          <w:szCs w:val="22"/>
          <w:lang w:eastAsia="lv-LV"/>
        </w:rPr>
        <w:t xml:space="preserve"> </w:t>
      </w:r>
      <w:r w:rsidRPr="00DC7F7D">
        <w:rPr>
          <w:color w:val="000000"/>
          <w:sz w:val="22"/>
          <w:szCs w:val="22"/>
          <w:lang w:eastAsia="lv-LV"/>
        </w:rPr>
        <w:t>nav nodokļu parādu, tajā skaitā valsts sociālās apdrošināšanas obligāto iemaksu parādu, kas kopsummā pārsniedz 1</w:t>
      </w:r>
      <w:r w:rsidR="00DC7F7D">
        <w:rPr>
          <w:color w:val="000000"/>
          <w:sz w:val="22"/>
          <w:szCs w:val="22"/>
          <w:lang w:eastAsia="lv-LV"/>
        </w:rPr>
        <w:t>5</w:t>
      </w:r>
      <w:r w:rsidRPr="00DC7F7D">
        <w:rPr>
          <w:color w:val="000000"/>
          <w:sz w:val="22"/>
          <w:szCs w:val="22"/>
          <w:lang w:eastAsia="lv-LV"/>
        </w:rPr>
        <w:t>0</w:t>
      </w:r>
      <w:r w:rsidRPr="00486D7B">
        <w:rPr>
          <w:color w:val="000000"/>
          <w:sz w:val="22"/>
          <w:szCs w:val="22"/>
          <w:lang w:eastAsia="lv-LV"/>
        </w:rPr>
        <w:t xml:space="preserve"> </w:t>
      </w:r>
      <w:r w:rsidR="00DC7F7D" w:rsidRPr="00DC7F7D">
        <w:rPr>
          <w:i/>
          <w:color w:val="000000"/>
          <w:sz w:val="22"/>
          <w:szCs w:val="22"/>
          <w:lang w:eastAsia="lv-LV"/>
        </w:rPr>
        <w:t>euro</w:t>
      </w:r>
      <w:r w:rsidRPr="00486D7B">
        <w:rPr>
          <w:color w:val="000000"/>
          <w:sz w:val="22"/>
          <w:szCs w:val="22"/>
          <w:lang w:eastAsia="lv-LV"/>
        </w:rPr>
        <w:t>,</w:t>
      </w:r>
    </w:p>
    <w:p w14:paraId="6D942B33" w14:textId="77777777" w:rsidR="00486D7B" w:rsidRPr="00486D7B" w:rsidRDefault="00486D7B" w:rsidP="00414156">
      <w:pPr>
        <w:autoSpaceDE w:val="0"/>
        <w:autoSpaceDN w:val="0"/>
        <w:adjustRightInd w:val="0"/>
        <w:spacing w:before="120"/>
        <w:ind w:left="426" w:firstLine="426"/>
        <w:jc w:val="both"/>
        <w:rPr>
          <w:color w:val="000000"/>
          <w:sz w:val="22"/>
          <w:szCs w:val="22"/>
          <w:lang w:eastAsia="lv-LV"/>
        </w:rPr>
      </w:pPr>
      <w:r w:rsidRPr="00486D7B">
        <w:rPr>
          <w:color w:val="000000"/>
          <w:sz w:val="22"/>
          <w:szCs w:val="22"/>
          <w:lang w:eastAsia="lv-LV"/>
        </w:rPr>
        <w:t xml:space="preserve">b) </w:t>
      </w:r>
      <w:r w:rsidR="0086776E" w:rsidRPr="0086776E">
        <w:rPr>
          <w:color w:val="000000"/>
          <w:sz w:val="22"/>
          <w:szCs w:val="22"/>
          <w:lang w:eastAsia="lv-LV"/>
        </w:rPr>
        <w:t xml:space="preserve">informē pretendentu par to, ka saskaņā ar Valsts ieņēmumu dienesta publiskajā nodokļu parādnieku datubāzē pēdējās datu aktualizācijas datumā ievietoto informāciju ir konstatēts, ka tam vai </w:t>
      </w:r>
      <w:r w:rsidR="00DE4D42">
        <w:rPr>
          <w:sz w:val="22"/>
          <w:szCs w:val="22"/>
          <w:lang w:eastAsia="lv-LV"/>
        </w:rPr>
        <w:t>Nolikuma 9.3.3.punktā norādītajai personai</w:t>
      </w:r>
      <w:r w:rsidR="00DE4D42" w:rsidRPr="0086776E">
        <w:rPr>
          <w:color w:val="000000"/>
          <w:sz w:val="22"/>
          <w:szCs w:val="22"/>
          <w:lang w:eastAsia="lv-LV"/>
        </w:rPr>
        <w:t xml:space="preserve"> </w:t>
      </w:r>
      <w:r w:rsidR="0086776E" w:rsidRPr="0086776E">
        <w:rPr>
          <w:color w:val="000000"/>
          <w:sz w:val="22"/>
          <w:szCs w:val="22"/>
          <w:lang w:eastAsia="lv-LV"/>
        </w:rPr>
        <w:t>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r w:rsidR="0086776E" w:rsidRPr="0086776E">
        <w:rPr>
          <w:i/>
          <w:iCs/>
          <w:color w:val="000000"/>
          <w:sz w:val="22"/>
          <w:szCs w:val="22"/>
          <w:lang w:eastAsia="lv-LV"/>
        </w:rPr>
        <w:t>euro</w:t>
      </w:r>
      <w:r w:rsidR="0086776E" w:rsidRPr="0086776E">
        <w:rPr>
          <w:color w:val="000000"/>
          <w:sz w:val="22"/>
          <w:szCs w:val="22"/>
          <w:lang w:eastAsia="lv-LV"/>
        </w:rPr>
        <w:t xml:space="preserve">, un nosaka termiņu — 10 dienas pēc informācijas izsniegšanas vai nosūtīšanas </w:t>
      </w:r>
      <w:r w:rsidR="0086776E" w:rsidRPr="0086776E">
        <w:rPr>
          <w:color w:val="000000"/>
          <w:sz w:val="22"/>
          <w:szCs w:val="22"/>
          <w:lang w:eastAsia="lv-LV"/>
        </w:rPr>
        <w:lastRenderedPageBreak/>
        <w:t xml:space="preserve">dienas — apliecinājuma iesniegšanai. Pretendents, lai apliecinātu, ka tam un </w:t>
      </w:r>
      <w:r w:rsidR="00DE4D42">
        <w:rPr>
          <w:sz w:val="22"/>
          <w:szCs w:val="22"/>
          <w:lang w:eastAsia="lv-LV"/>
        </w:rPr>
        <w:t>Nolikuma 9.3.3.punktā norādītajai personai</w:t>
      </w:r>
      <w:r w:rsidR="00DE4D42" w:rsidRPr="0086776E">
        <w:rPr>
          <w:color w:val="000000"/>
          <w:sz w:val="22"/>
          <w:szCs w:val="22"/>
          <w:lang w:eastAsia="lv-LV"/>
        </w:rPr>
        <w:t xml:space="preserve"> </w:t>
      </w:r>
      <w:r w:rsidR="0086776E" w:rsidRPr="0086776E">
        <w:rPr>
          <w:color w:val="000000"/>
          <w:sz w:val="22"/>
          <w:szCs w:val="22"/>
          <w:lang w:eastAsia="lv-LV"/>
        </w:rPr>
        <w:t>nebija nodokļu parādu, tajā skaitā valsts sociālās apdrošināšanas obligāto iemaksu parādu, kas kopsummā pārsniedz 150 </w:t>
      </w:r>
      <w:r w:rsidR="0086776E" w:rsidRPr="0086776E">
        <w:rPr>
          <w:i/>
          <w:iCs/>
          <w:color w:val="000000"/>
          <w:sz w:val="22"/>
          <w:szCs w:val="22"/>
          <w:lang w:eastAsia="lv-LV"/>
        </w:rPr>
        <w:t>euro</w:t>
      </w:r>
      <w:r w:rsidR="0086776E" w:rsidRPr="0086776E">
        <w:rPr>
          <w:color w:val="000000"/>
          <w:sz w:val="22"/>
          <w:szCs w:val="22"/>
          <w:lang w:eastAsia="lv-LV"/>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0086776E" w:rsidRPr="0086776E">
        <w:rPr>
          <w:i/>
          <w:iCs/>
          <w:color w:val="000000"/>
          <w:sz w:val="22"/>
          <w:szCs w:val="22"/>
          <w:lang w:eastAsia="lv-LV"/>
        </w:rPr>
        <w:t>euro</w:t>
      </w:r>
      <w:r w:rsidR="0086776E" w:rsidRPr="0086776E">
        <w:rPr>
          <w:color w:val="000000"/>
          <w:sz w:val="22"/>
          <w:szCs w:val="22"/>
          <w:lang w:eastAsia="lv-LV"/>
        </w:rPr>
        <w:t>. Ja noteiktajā termiņā minētais apliecinājums nav iesniegts, pasūtītājs pretendentu izslēdz no dalības iepirkumā.</w:t>
      </w:r>
    </w:p>
    <w:p w14:paraId="684A2FDF" w14:textId="77777777" w:rsidR="00486D7B" w:rsidRPr="00486D7B" w:rsidRDefault="00486D7B" w:rsidP="00414156">
      <w:pPr>
        <w:autoSpaceDE w:val="0"/>
        <w:autoSpaceDN w:val="0"/>
        <w:adjustRightInd w:val="0"/>
        <w:spacing w:before="120"/>
        <w:ind w:left="426" w:firstLine="426"/>
        <w:jc w:val="both"/>
        <w:rPr>
          <w:color w:val="000000"/>
          <w:sz w:val="22"/>
          <w:szCs w:val="22"/>
          <w:lang w:eastAsia="lv-LV"/>
        </w:rPr>
      </w:pPr>
      <w:r w:rsidRPr="00486D7B">
        <w:rPr>
          <w:color w:val="000000"/>
          <w:sz w:val="22"/>
          <w:szCs w:val="22"/>
          <w:lang w:eastAsia="lv-LV"/>
        </w:rPr>
        <w:t>9.</w:t>
      </w:r>
      <w:r w:rsidR="008768FF">
        <w:rPr>
          <w:color w:val="000000"/>
          <w:sz w:val="22"/>
          <w:szCs w:val="22"/>
          <w:lang w:eastAsia="lv-LV"/>
        </w:rPr>
        <w:t>4</w:t>
      </w:r>
      <w:r w:rsidRPr="00486D7B">
        <w:rPr>
          <w:color w:val="000000"/>
          <w:sz w:val="22"/>
          <w:szCs w:val="22"/>
          <w:lang w:eastAsia="lv-LV"/>
        </w:rPr>
        <w:t>.</w:t>
      </w:r>
      <w:r w:rsidR="007B5CB1">
        <w:rPr>
          <w:color w:val="000000"/>
          <w:sz w:val="22"/>
          <w:szCs w:val="22"/>
          <w:lang w:eastAsia="lv-LV"/>
        </w:rPr>
        <w:t>2</w:t>
      </w:r>
      <w:r w:rsidRPr="00486D7B">
        <w:rPr>
          <w:color w:val="000000"/>
          <w:sz w:val="22"/>
          <w:szCs w:val="22"/>
          <w:lang w:eastAsia="lv-LV"/>
        </w:rPr>
        <w:t xml:space="preserve">. attiecībā uz ārvalstī reģistrētu </w:t>
      </w:r>
      <w:r w:rsidR="00A877A5" w:rsidRPr="00A877A5">
        <w:rPr>
          <w:color w:val="000000"/>
          <w:sz w:val="22"/>
          <w:szCs w:val="22"/>
          <w:lang w:eastAsia="lv-LV"/>
        </w:rPr>
        <w:t xml:space="preserve">vai pastāvīgi dzīvojošu pretendentu </w:t>
      </w:r>
      <w:r w:rsidR="00A877A5">
        <w:rPr>
          <w:sz w:val="22"/>
          <w:szCs w:val="22"/>
          <w:lang w:eastAsia="lv-LV"/>
        </w:rPr>
        <w:t>un Nolikuma 9.3.3.punktā norādīto personu</w:t>
      </w:r>
      <w:r w:rsidRPr="00486D7B">
        <w:rPr>
          <w:color w:val="000000"/>
          <w:sz w:val="22"/>
          <w:szCs w:val="22"/>
          <w:lang w:eastAsia="lv-LV"/>
        </w:rPr>
        <w:t xml:space="preserve"> pieprasa, lai</w:t>
      </w:r>
      <w:r w:rsidR="00A877A5">
        <w:rPr>
          <w:color w:val="000000"/>
          <w:sz w:val="22"/>
          <w:szCs w:val="22"/>
          <w:lang w:eastAsia="lv-LV"/>
        </w:rPr>
        <w:t xml:space="preserve"> pretendents</w:t>
      </w:r>
      <w:r w:rsidRPr="00486D7B">
        <w:rPr>
          <w:color w:val="000000"/>
          <w:sz w:val="22"/>
          <w:szCs w:val="22"/>
          <w:lang w:eastAsia="lv-LV"/>
        </w:rPr>
        <w:t xml:space="preserve"> termiņā, kas nav</w:t>
      </w:r>
      <w:r>
        <w:rPr>
          <w:color w:val="000000"/>
          <w:sz w:val="22"/>
          <w:szCs w:val="22"/>
          <w:lang w:eastAsia="lv-LV"/>
        </w:rPr>
        <w:t xml:space="preserve"> </w:t>
      </w:r>
      <w:r w:rsidRPr="00486D7B">
        <w:rPr>
          <w:color w:val="000000"/>
          <w:sz w:val="22"/>
          <w:szCs w:val="22"/>
          <w:lang w:eastAsia="lv-LV"/>
        </w:rPr>
        <w:t xml:space="preserve">īsāks par 10 darbdienām pēc dienas, kad pieprasījums izsniegts vai nosūtīts, iesniedz </w:t>
      </w:r>
      <w:r w:rsidR="00A877A5">
        <w:rPr>
          <w:color w:val="000000"/>
          <w:sz w:val="22"/>
          <w:szCs w:val="22"/>
          <w:lang w:eastAsia="lv-LV"/>
        </w:rPr>
        <w:t xml:space="preserve">Latvijas vai </w:t>
      </w:r>
      <w:r w:rsidRPr="00486D7B">
        <w:rPr>
          <w:color w:val="000000"/>
          <w:sz w:val="22"/>
          <w:szCs w:val="22"/>
          <w:lang w:eastAsia="lv-LV"/>
        </w:rPr>
        <w:t>attiecīgās ārvalsts kompetentās</w:t>
      </w:r>
      <w:r>
        <w:rPr>
          <w:color w:val="000000"/>
          <w:sz w:val="22"/>
          <w:szCs w:val="22"/>
          <w:lang w:eastAsia="lv-LV"/>
        </w:rPr>
        <w:t xml:space="preserve"> </w:t>
      </w:r>
      <w:r w:rsidRPr="00486D7B">
        <w:rPr>
          <w:color w:val="000000"/>
          <w:sz w:val="22"/>
          <w:szCs w:val="22"/>
          <w:lang w:eastAsia="lv-LV"/>
        </w:rPr>
        <w:t>institūcijas izziņu, kas apliecina, ka:</w:t>
      </w:r>
    </w:p>
    <w:p w14:paraId="011B7108" w14:textId="77777777" w:rsidR="00486D7B" w:rsidRPr="00486D7B" w:rsidRDefault="00486D7B" w:rsidP="00414156">
      <w:pPr>
        <w:autoSpaceDE w:val="0"/>
        <w:autoSpaceDN w:val="0"/>
        <w:adjustRightInd w:val="0"/>
        <w:spacing w:before="120"/>
        <w:ind w:left="426" w:firstLine="426"/>
        <w:jc w:val="both"/>
        <w:rPr>
          <w:color w:val="000000"/>
          <w:sz w:val="22"/>
          <w:szCs w:val="22"/>
          <w:lang w:eastAsia="lv-LV"/>
        </w:rPr>
      </w:pPr>
      <w:r w:rsidRPr="00486D7B">
        <w:rPr>
          <w:color w:val="000000"/>
          <w:sz w:val="22"/>
          <w:szCs w:val="22"/>
          <w:lang w:eastAsia="lv-LV"/>
        </w:rPr>
        <w:t xml:space="preserve">a) pretendentam nav pasludināts </w:t>
      </w:r>
      <w:r w:rsidR="00A877A5" w:rsidRPr="00060598">
        <w:rPr>
          <w:sz w:val="22"/>
          <w:szCs w:val="22"/>
          <w:lang w:eastAsia="lv-LV"/>
        </w:rPr>
        <w:t>maksātnespējas process (izņemot gadījumu, kad ma</w:t>
      </w:r>
      <w:r w:rsidR="00A877A5">
        <w:rPr>
          <w:sz w:val="22"/>
          <w:szCs w:val="22"/>
          <w:lang w:eastAsia="lv-LV"/>
        </w:rPr>
        <w:t xml:space="preserve">ksātnespējas </w:t>
      </w:r>
      <w:r w:rsidR="00A877A5" w:rsidRPr="00060598">
        <w:rPr>
          <w:sz w:val="22"/>
          <w:szCs w:val="22"/>
          <w:lang w:eastAsia="lv-LV"/>
        </w:rPr>
        <w:t>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w:t>
      </w:r>
      <w:r w:rsidR="00A877A5">
        <w:rPr>
          <w:sz w:val="22"/>
          <w:szCs w:val="22"/>
          <w:lang w:eastAsia="lv-LV"/>
        </w:rPr>
        <w:t>s</w:t>
      </w:r>
      <w:r w:rsidRPr="00486D7B">
        <w:rPr>
          <w:color w:val="000000"/>
          <w:sz w:val="22"/>
          <w:szCs w:val="22"/>
          <w:lang w:eastAsia="lv-LV"/>
        </w:rPr>
        <w:t>,</w:t>
      </w:r>
    </w:p>
    <w:p w14:paraId="14CBEC6B" w14:textId="77777777" w:rsidR="00486D7B" w:rsidRDefault="00486D7B" w:rsidP="00414156">
      <w:pPr>
        <w:autoSpaceDE w:val="0"/>
        <w:autoSpaceDN w:val="0"/>
        <w:adjustRightInd w:val="0"/>
        <w:spacing w:before="120"/>
        <w:ind w:left="426" w:firstLine="426"/>
        <w:jc w:val="both"/>
        <w:rPr>
          <w:color w:val="000000"/>
          <w:sz w:val="22"/>
          <w:szCs w:val="22"/>
          <w:lang w:eastAsia="lv-LV"/>
        </w:rPr>
      </w:pPr>
      <w:r w:rsidRPr="00486D7B">
        <w:rPr>
          <w:color w:val="000000"/>
          <w:sz w:val="22"/>
          <w:szCs w:val="22"/>
          <w:lang w:eastAsia="lv-LV"/>
        </w:rPr>
        <w:t>b) pretendentam attiecīgajā ārvalstī nav nodokļu parādu, tajā skaitā valsts sociālās apdrošināšanas obligāto iemaksu</w:t>
      </w:r>
      <w:r>
        <w:rPr>
          <w:color w:val="000000"/>
          <w:sz w:val="22"/>
          <w:szCs w:val="22"/>
          <w:lang w:eastAsia="lv-LV"/>
        </w:rPr>
        <w:t xml:space="preserve"> </w:t>
      </w:r>
      <w:r w:rsidRPr="00486D7B">
        <w:rPr>
          <w:color w:val="000000"/>
          <w:sz w:val="22"/>
          <w:szCs w:val="22"/>
          <w:lang w:eastAsia="lv-LV"/>
        </w:rPr>
        <w:t xml:space="preserve">parādu, kas kopsummā pārsniedz </w:t>
      </w:r>
      <w:r w:rsidR="007B5CB1" w:rsidRPr="00DC7F7D">
        <w:rPr>
          <w:color w:val="000000"/>
          <w:sz w:val="22"/>
          <w:szCs w:val="22"/>
          <w:lang w:eastAsia="lv-LV"/>
        </w:rPr>
        <w:t>1</w:t>
      </w:r>
      <w:r w:rsidR="007B5CB1">
        <w:rPr>
          <w:color w:val="000000"/>
          <w:sz w:val="22"/>
          <w:szCs w:val="22"/>
          <w:lang w:eastAsia="lv-LV"/>
        </w:rPr>
        <w:t>5</w:t>
      </w:r>
      <w:r w:rsidR="007B5CB1" w:rsidRPr="00DC7F7D">
        <w:rPr>
          <w:color w:val="000000"/>
          <w:sz w:val="22"/>
          <w:szCs w:val="22"/>
          <w:lang w:eastAsia="lv-LV"/>
        </w:rPr>
        <w:t>0</w:t>
      </w:r>
      <w:r w:rsidR="007B5CB1" w:rsidRPr="00486D7B">
        <w:rPr>
          <w:color w:val="000000"/>
          <w:sz w:val="22"/>
          <w:szCs w:val="22"/>
          <w:lang w:eastAsia="lv-LV"/>
        </w:rPr>
        <w:t xml:space="preserve"> </w:t>
      </w:r>
      <w:r w:rsidR="007B5CB1" w:rsidRPr="00DC7F7D">
        <w:rPr>
          <w:i/>
          <w:color w:val="000000"/>
          <w:sz w:val="22"/>
          <w:szCs w:val="22"/>
          <w:lang w:eastAsia="lv-LV"/>
        </w:rPr>
        <w:t>euro</w:t>
      </w:r>
      <w:r w:rsidR="00A877A5">
        <w:rPr>
          <w:color w:val="000000"/>
          <w:sz w:val="22"/>
          <w:szCs w:val="22"/>
          <w:lang w:eastAsia="lv-LV"/>
        </w:rPr>
        <w:t>;</w:t>
      </w:r>
    </w:p>
    <w:p w14:paraId="6E39744D" w14:textId="77777777" w:rsidR="00A877A5" w:rsidRDefault="00A877A5" w:rsidP="00414156">
      <w:pPr>
        <w:autoSpaceDE w:val="0"/>
        <w:autoSpaceDN w:val="0"/>
        <w:adjustRightInd w:val="0"/>
        <w:spacing w:before="120"/>
        <w:ind w:left="426" w:firstLine="426"/>
        <w:jc w:val="both"/>
        <w:rPr>
          <w:i/>
          <w:color w:val="000000"/>
          <w:sz w:val="22"/>
          <w:szCs w:val="22"/>
          <w:lang w:eastAsia="lv-LV"/>
        </w:rPr>
      </w:pPr>
      <w:r>
        <w:rPr>
          <w:color w:val="000000"/>
          <w:sz w:val="22"/>
          <w:szCs w:val="22"/>
          <w:lang w:eastAsia="lv-LV"/>
        </w:rPr>
        <w:t xml:space="preserve">c) </w:t>
      </w:r>
      <w:r w:rsidRPr="00486D7B">
        <w:rPr>
          <w:color w:val="000000"/>
          <w:sz w:val="22"/>
          <w:szCs w:val="22"/>
          <w:lang w:eastAsia="lv-LV"/>
        </w:rPr>
        <w:t xml:space="preserve">pretendentam </w:t>
      </w:r>
      <w:r>
        <w:rPr>
          <w:color w:val="000000"/>
          <w:sz w:val="22"/>
          <w:szCs w:val="22"/>
          <w:lang w:eastAsia="lv-LV"/>
        </w:rPr>
        <w:t>Latvijā</w:t>
      </w:r>
      <w:r w:rsidRPr="00486D7B">
        <w:rPr>
          <w:color w:val="000000"/>
          <w:sz w:val="22"/>
          <w:szCs w:val="22"/>
          <w:lang w:eastAsia="lv-LV"/>
        </w:rPr>
        <w:t xml:space="preserve"> nav nodokļu parādu, tajā skaitā valsts sociālās apdrošināšanas obligāto iemaksu</w:t>
      </w:r>
      <w:r>
        <w:rPr>
          <w:color w:val="000000"/>
          <w:sz w:val="22"/>
          <w:szCs w:val="22"/>
          <w:lang w:eastAsia="lv-LV"/>
        </w:rPr>
        <w:t xml:space="preserve"> </w:t>
      </w:r>
      <w:r w:rsidRPr="00486D7B">
        <w:rPr>
          <w:color w:val="000000"/>
          <w:sz w:val="22"/>
          <w:szCs w:val="22"/>
          <w:lang w:eastAsia="lv-LV"/>
        </w:rPr>
        <w:t xml:space="preserve">parādu, kas kopsummā pārsniedz </w:t>
      </w:r>
      <w:r w:rsidRPr="00DC7F7D">
        <w:rPr>
          <w:color w:val="000000"/>
          <w:sz w:val="22"/>
          <w:szCs w:val="22"/>
          <w:lang w:eastAsia="lv-LV"/>
        </w:rPr>
        <w:t>1</w:t>
      </w:r>
      <w:r>
        <w:rPr>
          <w:color w:val="000000"/>
          <w:sz w:val="22"/>
          <w:szCs w:val="22"/>
          <w:lang w:eastAsia="lv-LV"/>
        </w:rPr>
        <w:t>5</w:t>
      </w:r>
      <w:r w:rsidRPr="00DC7F7D">
        <w:rPr>
          <w:color w:val="000000"/>
          <w:sz w:val="22"/>
          <w:szCs w:val="22"/>
          <w:lang w:eastAsia="lv-LV"/>
        </w:rPr>
        <w:t>0</w:t>
      </w:r>
      <w:r w:rsidRPr="00486D7B">
        <w:rPr>
          <w:color w:val="000000"/>
          <w:sz w:val="22"/>
          <w:szCs w:val="22"/>
          <w:lang w:eastAsia="lv-LV"/>
        </w:rPr>
        <w:t xml:space="preserve"> </w:t>
      </w:r>
      <w:r w:rsidRPr="00DC7F7D">
        <w:rPr>
          <w:i/>
          <w:color w:val="000000"/>
          <w:sz w:val="22"/>
          <w:szCs w:val="22"/>
          <w:lang w:eastAsia="lv-LV"/>
        </w:rPr>
        <w:t>euro</w:t>
      </w:r>
      <w:r>
        <w:rPr>
          <w:i/>
          <w:color w:val="000000"/>
          <w:sz w:val="22"/>
          <w:szCs w:val="22"/>
          <w:lang w:eastAsia="lv-LV"/>
        </w:rPr>
        <w:t>;</w:t>
      </w:r>
    </w:p>
    <w:p w14:paraId="2D2F927E" w14:textId="77777777" w:rsidR="00A877A5" w:rsidRPr="00A877A5" w:rsidRDefault="00A877A5" w:rsidP="00414156">
      <w:pPr>
        <w:autoSpaceDE w:val="0"/>
        <w:autoSpaceDN w:val="0"/>
        <w:adjustRightInd w:val="0"/>
        <w:spacing w:before="120"/>
        <w:ind w:left="426" w:firstLine="426"/>
        <w:jc w:val="both"/>
        <w:rPr>
          <w:color w:val="000000"/>
          <w:sz w:val="22"/>
          <w:szCs w:val="22"/>
          <w:lang w:eastAsia="lv-LV"/>
        </w:rPr>
      </w:pPr>
      <w:r>
        <w:rPr>
          <w:color w:val="000000"/>
          <w:sz w:val="22"/>
          <w:szCs w:val="22"/>
          <w:lang w:eastAsia="lv-LV"/>
        </w:rPr>
        <w:t xml:space="preserve">d) </w:t>
      </w:r>
      <w:r w:rsidRPr="003D36E4">
        <w:rPr>
          <w:sz w:val="22"/>
          <w:szCs w:val="22"/>
          <w:lang w:eastAsia="lv-LV"/>
        </w:rPr>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rPr>
          <w:sz w:val="22"/>
          <w:szCs w:val="22"/>
          <w:lang w:eastAsia="lv-LV"/>
        </w:rPr>
        <w:t>Nolikuma 9.3.1.</w:t>
      </w:r>
      <w:r w:rsidRPr="003D36E4">
        <w:rPr>
          <w:sz w:val="22"/>
          <w:szCs w:val="22"/>
          <w:lang w:eastAsia="lv-LV"/>
        </w:rPr>
        <w:t> un </w:t>
      </w:r>
      <w:r>
        <w:rPr>
          <w:sz w:val="22"/>
          <w:szCs w:val="22"/>
          <w:lang w:eastAsia="lv-LV"/>
        </w:rPr>
        <w:t>9.3.2.punktā</w:t>
      </w:r>
      <w:r w:rsidRPr="003D36E4">
        <w:rPr>
          <w:sz w:val="22"/>
          <w:szCs w:val="22"/>
          <w:lang w:eastAsia="lv-LV"/>
        </w:rPr>
        <w:t> minētie nosacījumi</w:t>
      </w:r>
      <w:r>
        <w:rPr>
          <w:sz w:val="22"/>
          <w:szCs w:val="22"/>
          <w:lang w:eastAsia="lv-LV"/>
        </w:rPr>
        <w:t>.</w:t>
      </w:r>
    </w:p>
    <w:p w14:paraId="1513A5D9" w14:textId="77777777" w:rsidR="008B4E05" w:rsidRPr="008768FF" w:rsidRDefault="005F4D37" w:rsidP="008768FF">
      <w:pPr>
        <w:autoSpaceDE w:val="0"/>
        <w:autoSpaceDN w:val="0"/>
        <w:adjustRightInd w:val="0"/>
        <w:spacing w:before="120"/>
        <w:ind w:firstLine="426"/>
        <w:jc w:val="both"/>
        <w:rPr>
          <w:color w:val="000000"/>
          <w:sz w:val="22"/>
          <w:szCs w:val="22"/>
          <w:lang w:eastAsia="lv-LV"/>
        </w:rPr>
      </w:pPr>
      <w:r>
        <w:rPr>
          <w:color w:val="000000"/>
          <w:sz w:val="22"/>
          <w:szCs w:val="22"/>
          <w:lang w:eastAsia="lv-LV"/>
        </w:rPr>
        <w:t>9.</w:t>
      </w:r>
      <w:r w:rsidR="008768FF">
        <w:rPr>
          <w:color w:val="000000"/>
          <w:sz w:val="22"/>
          <w:szCs w:val="22"/>
          <w:lang w:eastAsia="lv-LV"/>
        </w:rPr>
        <w:t>5</w:t>
      </w:r>
      <w:r w:rsidR="00043B6D">
        <w:rPr>
          <w:color w:val="000000"/>
          <w:sz w:val="22"/>
          <w:szCs w:val="22"/>
          <w:lang w:eastAsia="lv-LV"/>
        </w:rPr>
        <w:t xml:space="preserve">. Ja informāciju Pasūtītājs </w:t>
      </w:r>
      <w:r>
        <w:rPr>
          <w:color w:val="000000"/>
          <w:sz w:val="22"/>
          <w:szCs w:val="22"/>
          <w:lang w:eastAsia="lv-LV"/>
        </w:rPr>
        <w:t>n</w:t>
      </w:r>
      <w:r w:rsidR="00043B6D">
        <w:rPr>
          <w:color w:val="000000"/>
          <w:sz w:val="22"/>
          <w:szCs w:val="22"/>
          <w:lang w:eastAsia="lv-LV"/>
        </w:rPr>
        <w:t>e</w:t>
      </w:r>
      <w:r>
        <w:rPr>
          <w:color w:val="000000"/>
          <w:sz w:val="22"/>
          <w:szCs w:val="22"/>
          <w:lang w:eastAsia="lv-LV"/>
        </w:rPr>
        <w:t>var iegūt kādā no publiski pieejam</w:t>
      </w:r>
      <w:r w:rsidR="00043B6D">
        <w:rPr>
          <w:color w:val="000000"/>
          <w:sz w:val="22"/>
          <w:szCs w:val="22"/>
          <w:lang w:eastAsia="lv-LV"/>
        </w:rPr>
        <w:t>ajām datubāzēm, tas ir tiesīgs</w:t>
      </w:r>
      <w:r>
        <w:rPr>
          <w:color w:val="000000"/>
          <w:sz w:val="22"/>
          <w:szCs w:val="22"/>
          <w:lang w:eastAsia="lv-LV"/>
        </w:rPr>
        <w:t xml:space="preserve"> pieprasīt pretendentam</w:t>
      </w:r>
      <w:r w:rsidR="00043B6D">
        <w:rPr>
          <w:color w:val="000000"/>
          <w:sz w:val="22"/>
          <w:szCs w:val="22"/>
          <w:lang w:eastAsia="lv-LV"/>
        </w:rPr>
        <w:t xml:space="preserve"> iesniegt attiecīgo informāciju</w:t>
      </w:r>
      <w:r>
        <w:rPr>
          <w:color w:val="000000"/>
          <w:sz w:val="22"/>
          <w:szCs w:val="22"/>
          <w:lang w:eastAsia="lv-LV"/>
        </w:rPr>
        <w:t>.</w:t>
      </w:r>
    </w:p>
    <w:p w14:paraId="2DCE208B" w14:textId="77777777" w:rsidR="000F2A52" w:rsidRPr="00AF2DBA" w:rsidRDefault="000F2A52" w:rsidP="00414156">
      <w:pPr>
        <w:pStyle w:val="Pamattekstsaratkpi"/>
        <w:numPr>
          <w:ilvl w:val="0"/>
          <w:numId w:val="1"/>
        </w:numPr>
        <w:spacing w:before="120"/>
        <w:rPr>
          <w:b/>
          <w:sz w:val="22"/>
          <w:szCs w:val="22"/>
        </w:rPr>
      </w:pPr>
      <w:r w:rsidRPr="00AF2DBA">
        <w:rPr>
          <w:b/>
          <w:sz w:val="22"/>
          <w:szCs w:val="22"/>
        </w:rPr>
        <w:t>Piedāvājuma noformējuma pārbaude, pretendentu atlase un piedāvājumu atbilstības pārbaude</w:t>
      </w:r>
    </w:p>
    <w:p w14:paraId="57C33C80" w14:textId="77777777" w:rsidR="000F2A52" w:rsidRPr="00AF2DBA" w:rsidRDefault="000F2A52" w:rsidP="00414156">
      <w:pPr>
        <w:pStyle w:val="Pamattekstsaratkpi"/>
        <w:spacing w:before="120"/>
        <w:ind w:left="397"/>
        <w:rPr>
          <w:sz w:val="22"/>
          <w:szCs w:val="22"/>
        </w:rPr>
      </w:pPr>
      <w:r w:rsidRPr="00AF2DBA">
        <w:rPr>
          <w:sz w:val="22"/>
          <w:szCs w:val="22"/>
        </w:rPr>
        <w:t>1</w:t>
      </w:r>
      <w:r w:rsidR="005F4D37">
        <w:rPr>
          <w:sz w:val="22"/>
          <w:szCs w:val="22"/>
        </w:rPr>
        <w:t>0</w:t>
      </w:r>
      <w:r w:rsidRPr="00AF2DBA">
        <w:rPr>
          <w:sz w:val="22"/>
          <w:szCs w:val="22"/>
        </w:rPr>
        <w:t>.1.</w:t>
      </w:r>
      <w:r w:rsidRPr="00AF2DBA">
        <w:rPr>
          <w:b/>
          <w:sz w:val="22"/>
          <w:szCs w:val="22"/>
        </w:rPr>
        <w:t xml:space="preserve"> </w:t>
      </w:r>
      <w:r w:rsidRPr="00AF2DBA">
        <w:rPr>
          <w:sz w:val="22"/>
          <w:szCs w:val="22"/>
        </w:rPr>
        <w:t xml:space="preserve">Komisija pēc Nolikuma </w:t>
      </w:r>
      <w:r w:rsidR="00626213">
        <w:rPr>
          <w:sz w:val="22"/>
          <w:szCs w:val="22"/>
        </w:rPr>
        <w:t>8</w:t>
      </w:r>
      <w:r w:rsidRPr="00AF2DBA">
        <w:rPr>
          <w:sz w:val="22"/>
          <w:szCs w:val="22"/>
        </w:rPr>
        <w:t xml:space="preserve">.punktā noteiktajām noformējuma prasībām pārbauda piedāvājuma noformējumu. </w:t>
      </w:r>
    </w:p>
    <w:p w14:paraId="77F4E9B1" w14:textId="77777777" w:rsidR="000F2A52" w:rsidRPr="00AF2DBA" w:rsidRDefault="000F2A52" w:rsidP="00414156">
      <w:pPr>
        <w:pStyle w:val="Pamattekstsaratkpi"/>
        <w:spacing w:before="120"/>
        <w:ind w:left="397"/>
        <w:rPr>
          <w:sz w:val="22"/>
          <w:szCs w:val="22"/>
        </w:rPr>
      </w:pPr>
      <w:r w:rsidRPr="00AF2DBA">
        <w:rPr>
          <w:sz w:val="22"/>
          <w:szCs w:val="22"/>
        </w:rPr>
        <w:t>1</w:t>
      </w:r>
      <w:r w:rsidR="005F4D37">
        <w:rPr>
          <w:sz w:val="22"/>
          <w:szCs w:val="22"/>
        </w:rPr>
        <w:t>0</w:t>
      </w:r>
      <w:r w:rsidRPr="00AF2DBA">
        <w:rPr>
          <w:sz w:val="22"/>
          <w:szCs w:val="22"/>
        </w:rPr>
        <w:t xml:space="preserve">.2. Komisija pēc iesniegtajiem, Nolikuma </w:t>
      </w:r>
      <w:r w:rsidR="00626213">
        <w:rPr>
          <w:sz w:val="22"/>
          <w:szCs w:val="22"/>
        </w:rPr>
        <w:t>9</w:t>
      </w:r>
      <w:r w:rsidRPr="00AF2DBA">
        <w:rPr>
          <w:sz w:val="22"/>
          <w:szCs w:val="22"/>
        </w:rPr>
        <w:t>.punktā noteiktajiem pretendentu kvalifikācijas prasībām, nosaka pretendentu atbilstību.</w:t>
      </w:r>
    </w:p>
    <w:p w14:paraId="09B61A6C" w14:textId="77777777" w:rsidR="000F2A52" w:rsidRPr="00AF2DBA" w:rsidRDefault="000F2A52" w:rsidP="00414156">
      <w:pPr>
        <w:pStyle w:val="Pamattekstsaratkpi"/>
        <w:spacing w:before="120"/>
        <w:ind w:left="397"/>
        <w:rPr>
          <w:sz w:val="22"/>
          <w:szCs w:val="22"/>
        </w:rPr>
      </w:pPr>
      <w:r w:rsidRPr="00AF2DBA">
        <w:rPr>
          <w:sz w:val="22"/>
          <w:szCs w:val="22"/>
        </w:rPr>
        <w:t>1</w:t>
      </w:r>
      <w:r w:rsidR="005F4D37">
        <w:rPr>
          <w:sz w:val="22"/>
          <w:szCs w:val="22"/>
        </w:rPr>
        <w:t>0</w:t>
      </w:r>
      <w:r w:rsidRPr="00AF2DBA">
        <w:rPr>
          <w:sz w:val="22"/>
          <w:szCs w:val="22"/>
        </w:rPr>
        <w:t>.</w:t>
      </w:r>
      <w:r w:rsidR="00E04CD5" w:rsidRPr="00AF2DBA">
        <w:rPr>
          <w:sz w:val="22"/>
          <w:szCs w:val="22"/>
        </w:rPr>
        <w:t>3</w:t>
      </w:r>
      <w:r w:rsidRPr="00AF2DBA">
        <w:rPr>
          <w:sz w:val="22"/>
          <w:szCs w:val="22"/>
        </w:rPr>
        <w:t>. Pretendenta neatbilstība kādai no Nolikuma prasībām un/vai tā piedāvājuma neatbilstība kādai no Nolikuma prasībām, vai visas Nolikumā pieprasītās informācijas neiesniegšana var būt pamats attiecīgā pretendenta piedāvājuma noraidīšanai un pretendenta izslēgšanai no turpmākās dalības Iepirkumā.</w:t>
      </w:r>
    </w:p>
    <w:p w14:paraId="2A206319" w14:textId="77777777" w:rsidR="000F2A52" w:rsidRPr="00AF2DBA" w:rsidRDefault="000F2A52" w:rsidP="000121D4">
      <w:pPr>
        <w:pStyle w:val="Pamattekstsaratkpi"/>
        <w:numPr>
          <w:ilvl w:val="0"/>
          <w:numId w:val="1"/>
        </w:numPr>
        <w:spacing w:before="120"/>
        <w:rPr>
          <w:b/>
          <w:sz w:val="22"/>
          <w:szCs w:val="22"/>
        </w:rPr>
      </w:pPr>
      <w:r w:rsidRPr="00AF2DBA">
        <w:rPr>
          <w:b/>
          <w:sz w:val="22"/>
          <w:szCs w:val="22"/>
        </w:rPr>
        <w:t xml:space="preserve"> Piedāvājuma vērtēšanas kritērij</w:t>
      </w:r>
      <w:r w:rsidR="00C734F9" w:rsidRPr="00AF2DBA">
        <w:rPr>
          <w:b/>
          <w:sz w:val="22"/>
          <w:szCs w:val="22"/>
        </w:rPr>
        <w:t>s</w:t>
      </w:r>
    </w:p>
    <w:p w14:paraId="063B33D2" w14:textId="08C3ADED" w:rsidR="00D171D5" w:rsidRDefault="000F2A52" w:rsidP="00D171D5">
      <w:pPr>
        <w:spacing w:before="120"/>
        <w:ind w:left="397"/>
        <w:jc w:val="both"/>
        <w:rPr>
          <w:sz w:val="22"/>
          <w:szCs w:val="22"/>
        </w:rPr>
      </w:pPr>
      <w:r w:rsidRPr="00B002D9">
        <w:rPr>
          <w:sz w:val="22"/>
          <w:szCs w:val="22"/>
        </w:rPr>
        <w:t>1</w:t>
      </w:r>
      <w:r w:rsidR="00626213" w:rsidRPr="00B002D9">
        <w:rPr>
          <w:sz w:val="22"/>
          <w:szCs w:val="22"/>
        </w:rPr>
        <w:t>1</w:t>
      </w:r>
      <w:r w:rsidR="00D171D5">
        <w:rPr>
          <w:sz w:val="22"/>
          <w:szCs w:val="22"/>
        </w:rPr>
        <w:t xml:space="preserve">.1. </w:t>
      </w:r>
      <w:r w:rsidR="00D171D5" w:rsidRPr="00D171D5">
        <w:rPr>
          <w:sz w:val="22"/>
          <w:szCs w:val="22"/>
        </w:rPr>
        <w:t>Saimnieciski izdevīgākais piedāvājumus</w:t>
      </w:r>
      <w:r w:rsidR="005F0B4A">
        <w:rPr>
          <w:sz w:val="22"/>
          <w:szCs w:val="22"/>
        </w:rPr>
        <w:t xml:space="preserve"> (</w:t>
      </w:r>
      <w:r w:rsidR="005F0B4A" w:rsidRPr="000F577C">
        <w:rPr>
          <w:sz w:val="22"/>
          <w:szCs w:val="22"/>
          <w:u w:val="single"/>
        </w:rPr>
        <w:t>katrai lotei atsevišķi</w:t>
      </w:r>
      <w:r w:rsidR="005F0B4A">
        <w:rPr>
          <w:sz w:val="22"/>
          <w:szCs w:val="22"/>
        </w:rPr>
        <w:t>)</w:t>
      </w:r>
      <w:r w:rsidR="00D171D5" w:rsidRPr="00D171D5">
        <w:rPr>
          <w:sz w:val="22"/>
          <w:szCs w:val="22"/>
        </w:rPr>
        <w:t xml:space="preserve">, kuru nosaka ņemot vērā </w:t>
      </w:r>
      <w:r w:rsidR="008E725A">
        <w:rPr>
          <w:sz w:val="22"/>
          <w:szCs w:val="22"/>
        </w:rPr>
        <w:t>šādus kritēr</w:t>
      </w:r>
      <w:r w:rsidR="005F0B4A">
        <w:rPr>
          <w:sz w:val="22"/>
          <w:szCs w:val="22"/>
        </w:rPr>
        <w:t>ijus:</w:t>
      </w:r>
    </w:p>
    <w:tbl>
      <w:tblPr>
        <w:tblW w:w="8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3016"/>
        <w:gridCol w:w="1559"/>
        <w:gridCol w:w="3681"/>
      </w:tblGrid>
      <w:tr w:rsidR="005F0B4A" w:rsidRPr="008E725A" w14:paraId="40337888" w14:textId="77777777" w:rsidTr="00DB1494">
        <w:trPr>
          <w:jc w:val="center"/>
        </w:trPr>
        <w:tc>
          <w:tcPr>
            <w:tcW w:w="3449" w:type="dxa"/>
            <w:gridSpan w:val="2"/>
          </w:tcPr>
          <w:p w14:paraId="2CA5FE3F" w14:textId="77777777" w:rsidR="005F0B4A" w:rsidRPr="008E725A" w:rsidRDefault="005F0B4A" w:rsidP="005F0B4A">
            <w:pPr>
              <w:widowControl w:val="0"/>
              <w:tabs>
                <w:tab w:val="num" w:pos="1440"/>
              </w:tabs>
              <w:overflowPunct w:val="0"/>
              <w:autoSpaceDE w:val="0"/>
              <w:autoSpaceDN w:val="0"/>
              <w:adjustRightInd w:val="0"/>
              <w:jc w:val="center"/>
              <w:rPr>
                <w:b/>
                <w:color w:val="000000"/>
                <w:sz w:val="22"/>
              </w:rPr>
            </w:pPr>
            <w:r w:rsidRPr="008E725A">
              <w:rPr>
                <w:b/>
                <w:color w:val="000000"/>
                <w:sz w:val="22"/>
              </w:rPr>
              <w:t>Vērtēšanas kritēriji</w:t>
            </w:r>
          </w:p>
        </w:tc>
        <w:tc>
          <w:tcPr>
            <w:tcW w:w="1559" w:type="dxa"/>
          </w:tcPr>
          <w:p w14:paraId="77178D0D" w14:textId="77777777" w:rsidR="005F0B4A" w:rsidRPr="008E725A" w:rsidRDefault="005F0B4A" w:rsidP="005F0B4A">
            <w:pPr>
              <w:widowControl w:val="0"/>
              <w:tabs>
                <w:tab w:val="num" w:pos="1440"/>
              </w:tabs>
              <w:overflowPunct w:val="0"/>
              <w:autoSpaceDE w:val="0"/>
              <w:autoSpaceDN w:val="0"/>
              <w:adjustRightInd w:val="0"/>
              <w:jc w:val="center"/>
              <w:rPr>
                <w:b/>
                <w:color w:val="000000"/>
                <w:sz w:val="22"/>
              </w:rPr>
            </w:pPr>
            <w:r w:rsidRPr="008E725A">
              <w:rPr>
                <w:b/>
                <w:color w:val="000000"/>
                <w:sz w:val="22"/>
              </w:rPr>
              <w:t>Maksimālais punktu skaits</w:t>
            </w:r>
          </w:p>
        </w:tc>
        <w:tc>
          <w:tcPr>
            <w:tcW w:w="3681" w:type="dxa"/>
          </w:tcPr>
          <w:p w14:paraId="5D8B3314" w14:textId="77777777" w:rsidR="005F0B4A" w:rsidRPr="008E725A" w:rsidRDefault="005F0B4A" w:rsidP="005F0B4A">
            <w:pPr>
              <w:widowControl w:val="0"/>
              <w:tabs>
                <w:tab w:val="num" w:pos="1440"/>
              </w:tabs>
              <w:overflowPunct w:val="0"/>
              <w:autoSpaceDE w:val="0"/>
              <w:autoSpaceDN w:val="0"/>
              <w:adjustRightInd w:val="0"/>
              <w:jc w:val="center"/>
              <w:rPr>
                <w:b/>
                <w:color w:val="000000"/>
                <w:sz w:val="22"/>
              </w:rPr>
            </w:pPr>
            <w:r w:rsidRPr="008E725A">
              <w:rPr>
                <w:b/>
                <w:sz w:val="22"/>
              </w:rPr>
              <w:t>Novērtējums*</w:t>
            </w:r>
          </w:p>
        </w:tc>
      </w:tr>
      <w:tr w:rsidR="005F0B4A" w:rsidRPr="008E725A" w14:paraId="3E5D8EC9" w14:textId="77777777" w:rsidTr="00DB1494">
        <w:trPr>
          <w:jc w:val="center"/>
        </w:trPr>
        <w:tc>
          <w:tcPr>
            <w:tcW w:w="433" w:type="dxa"/>
          </w:tcPr>
          <w:p w14:paraId="11A3D353" w14:textId="77777777" w:rsidR="005F0B4A" w:rsidRPr="008E725A" w:rsidRDefault="005F0B4A" w:rsidP="005F0B4A">
            <w:pPr>
              <w:widowControl w:val="0"/>
              <w:tabs>
                <w:tab w:val="num" w:pos="1440"/>
              </w:tabs>
              <w:overflowPunct w:val="0"/>
              <w:autoSpaceDE w:val="0"/>
              <w:autoSpaceDN w:val="0"/>
              <w:adjustRightInd w:val="0"/>
              <w:spacing w:before="240"/>
              <w:jc w:val="center"/>
              <w:rPr>
                <w:color w:val="000000"/>
                <w:sz w:val="22"/>
              </w:rPr>
            </w:pPr>
            <w:r w:rsidRPr="008E725A">
              <w:rPr>
                <w:color w:val="000000"/>
                <w:sz w:val="22"/>
              </w:rPr>
              <w:t>C</w:t>
            </w:r>
            <w:r w:rsidRPr="008E725A">
              <w:rPr>
                <w:color w:val="000000"/>
                <w:sz w:val="22"/>
                <w:vertAlign w:val="subscript"/>
              </w:rPr>
              <w:t>1</w:t>
            </w:r>
          </w:p>
        </w:tc>
        <w:tc>
          <w:tcPr>
            <w:tcW w:w="3016" w:type="dxa"/>
          </w:tcPr>
          <w:p w14:paraId="54EEC96E" w14:textId="2289459D" w:rsidR="005F0B4A" w:rsidRPr="008E725A" w:rsidRDefault="005F0B4A" w:rsidP="005F0B4A">
            <w:pPr>
              <w:spacing w:after="120"/>
              <w:jc w:val="both"/>
              <w:rPr>
                <w:color w:val="000000"/>
                <w:sz w:val="22"/>
                <w:lang w:val="x-none"/>
              </w:rPr>
            </w:pPr>
            <w:r w:rsidRPr="008E725A">
              <w:rPr>
                <w:color w:val="000000"/>
                <w:sz w:val="22"/>
              </w:rPr>
              <w:t xml:space="preserve">Kopējā Pretendenta piedāvātā cena (EUR bez PVN) </w:t>
            </w:r>
            <w:r w:rsidRPr="00936699">
              <w:rPr>
                <w:color w:val="000000"/>
                <w:sz w:val="22"/>
              </w:rPr>
              <w:t xml:space="preserve">gadā par visām </w:t>
            </w:r>
            <w:r w:rsidRPr="00936699">
              <w:rPr>
                <w:sz w:val="22"/>
              </w:rPr>
              <w:t xml:space="preserve">klimata sistēmas iekārtu apkopes pozīcijām, nolikuma </w:t>
            </w:r>
            <w:r w:rsidR="009A34F2" w:rsidRPr="00936699">
              <w:rPr>
                <w:sz w:val="22"/>
              </w:rPr>
              <w:t>2.pielikuma</w:t>
            </w:r>
            <w:r w:rsidRPr="00936699">
              <w:rPr>
                <w:sz w:val="22"/>
              </w:rPr>
              <w:t>, 1.tabula</w:t>
            </w:r>
          </w:p>
        </w:tc>
        <w:tc>
          <w:tcPr>
            <w:tcW w:w="1559" w:type="dxa"/>
          </w:tcPr>
          <w:p w14:paraId="67B2563A" w14:textId="09AF126A" w:rsidR="005F0B4A" w:rsidRPr="008E725A" w:rsidRDefault="009A34F2" w:rsidP="005F0B4A">
            <w:pPr>
              <w:widowControl w:val="0"/>
              <w:tabs>
                <w:tab w:val="num" w:pos="1440"/>
              </w:tabs>
              <w:overflowPunct w:val="0"/>
              <w:autoSpaceDE w:val="0"/>
              <w:autoSpaceDN w:val="0"/>
              <w:adjustRightInd w:val="0"/>
              <w:jc w:val="center"/>
              <w:rPr>
                <w:color w:val="000000"/>
                <w:sz w:val="22"/>
              </w:rPr>
            </w:pPr>
            <w:r w:rsidRPr="008E725A">
              <w:rPr>
                <w:color w:val="000000"/>
                <w:sz w:val="22"/>
              </w:rPr>
              <w:t>8</w:t>
            </w:r>
            <w:r w:rsidR="005F0B4A" w:rsidRPr="008E725A">
              <w:rPr>
                <w:color w:val="000000"/>
                <w:sz w:val="22"/>
              </w:rPr>
              <w:t>0</w:t>
            </w:r>
          </w:p>
        </w:tc>
        <w:tc>
          <w:tcPr>
            <w:tcW w:w="3681" w:type="dxa"/>
          </w:tcPr>
          <w:p w14:paraId="3FA2E409" w14:textId="77777777" w:rsidR="005F0B4A" w:rsidRPr="008E725A" w:rsidRDefault="005F0B4A" w:rsidP="005F0B4A">
            <w:pPr>
              <w:jc w:val="both"/>
              <w:rPr>
                <w:color w:val="000000"/>
                <w:sz w:val="22"/>
              </w:rPr>
            </w:pPr>
            <w:r w:rsidRPr="008E725A">
              <w:rPr>
                <w:color w:val="000000"/>
                <w:sz w:val="22"/>
              </w:rPr>
              <w:t xml:space="preserve">Kritērijā „Kopējā cena (EUR bez PVN) gadā par visām </w:t>
            </w:r>
            <w:r w:rsidRPr="008E725A">
              <w:rPr>
                <w:sz w:val="22"/>
              </w:rPr>
              <w:t>klimata sistēmas iekārtu apkopes pozīcijām</w:t>
            </w:r>
            <w:r w:rsidRPr="008E725A">
              <w:rPr>
                <w:color w:val="000000"/>
                <w:sz w:val="22"/>
              </w:rPr>
              <w:t xml:space="preserve"> Pretendenta piedāvājumam ar viszemāko cenu tiks piešķirts maksimālais punktu skaits, bet pārējiem piedāvājumiem punkti tiks aprēķināti proporcionāli attiecībā </w:t>
            </w:r>
            <w:r w:rsidRPr="008E725A">
              <w:rPr>
                <w:color w:val="000000"/>
                <w:sz w:val="22"/>
              </w:rPr>
              <w:lastRenderedPageBreak/>
              <w:t>pret lētāko:</w:t>
            </w:r>
          </w:p>
          <w:p w14:paraId="6712F580" w14:textId="77777777" w:rsidR="005F0B4A" w:rsidRPr="008E725A" w:rsidRDefault="005F0B4A" w:rsidP="005F0B4A">
            <w:pPr>
              <w:jc w:val="both"/>
              <w:rPr>
                <w:color w:val="000000"/>
                <w:sz w:val="22"/>
              </w:rPr>
            </w:pPr>
          </w:p>
          <w:p w14:paraId="5D610D3C" w14:textId="4DCDB683" w:rsidR="005F0B4A" w:rsidRPr="008E725A" w:rsidRDefault="005F0B4A" w:rsidP="005F0B4A">
            <w:pPr>
              <w:jc w:val="both"/>
              <w:rPr>
                <w:color w:val="000000"/>
                <w:sz w:val="22"/>
              </w:rPr>
            </w:pPr>
            <w:r w:rsidRPr="008E725A">
              <w:rPr>
                <w:b/>
                <w:color w:val="000000"/>
                <w:sz w:val="22"/>
              </w:rPr>
              <w:t>C</w:t>
            </w:r>
            <w:r w:rsidRPr="008E725A">
              <w:rPr>
                <w:b/>
                <w:color w:val="000000"/>
                <w:sz w:val="22"/>
                <w:vertAlign w:val="subscript"/>
              </w:rPr>
              <w:t xml:space="preserve">1 </w:t>
            </w:r>
            <w:r w:rsidRPr="008E725A">
              <w:rPr>
                <w:b/>
                <w:color w:val="000000"/>
                <w:sz w:val="22"/>
              </w:rPr>
              <w:t>= (C</w:t>
            </w:r>
            <w:r w:rsidRPr="008E725A">
              <w:rPr>
                <w:b/>
                <w:color w:val="000000"/>
                <w:sz w:val="22"/>
                <w:vertAlign w:val="subscript"/>
              </w:rPr>
              <w:t>zp1</w:t>
            </w:r>
            <w:r w:rsidRPr="008E725A">
              <w:rPr>
                <w:b/>
                <w:color w:val="000000"/>
                <w:sz w:val="22"/>
              </w:rPr>
              <w:t>/C</w:t>
            </w:r>
            <w:r w:rsidRPr="008E725A">
              <w:rPr>
                <w:b/>
                <w:color w:val="000000"/>
                <w:sz w:val="22"/>
                <w:vertAlign w:val="subscript"/>
              </w:rPr>
              <w:t>vp1</w:t>
            </w:r>
            <w:r w:rsidR="009A34F2" w:rsidRPr="008E725A">
              <w:rPr>
                <w:b/>
                <w:color w:val="000000"/>
                <w:sz w:val="22"/>
              </w:rPr>
              <w:t>)*8</w:t>
            </w:r>
            <w:r w:rsidRPr="008E725A">
              <w:rPr>
                <w:b/>
                <w:color w:val="000000"/>
                <w:sz w:val="22"/>
              </w:rPr>
              <w:t>0</w:t>
            </w:r>
            <w:r w:rsidRPr="008E725A">
              <w:rPr>
                <w:color w:val="000000"/>
                <w:sz w:val="22"/>
              </w:rPr>
              <w:t>, kur</w:t>
            </w:r>
          </w:p>
          <w:p w14:paraId="6F45998D" w14:textId="77777777" w:rsidR="005F0B4A" w:rsidRPr="008E725A" w:rsidRDefault="005F0B4A" w:rsidP="005F0B4A">
            <w:pPr>
              <w:rPr>
                <w:color w:val="000000"/>
                <w:sz w:val="22"/>
              </w:rPr>
            </w:pPr>
          </w:p>
          <w:p w14:paraId="5C209F7F" w14:textId="77777777" w:rsidR="005F0B4A" w:rsidRPr="008E725A" w:rsidRDefault="005F0B4A" w:rsidP="005F0B4A">
            <w:pPr>
              <w:jc w:val="both"/>
              <w:rPr>
                <w:color w:val="000000"/>
                <w:sz w:val="22"/>
              </w:rPr>
            </w:pPr>
            <w:r w:rsidRPr="008E725A">
              <w:rPr>
                <w:color w:val="000000"/>
                <w:sz w:val="22"/>
              </w:rPr>
              <w:t>C</w:t>
            </w:r>
            <w:r w:rsidRPr="008E725A">
              <w:rPr>
                <w:color w:val="000000"/>
                <w:sz w:val="22"/>
                <w:vertAlign w:val="subscript"/>
              </w:rPr>
              <w:t>zp1</w:t>
            </w:r>
            <w:r w:rsidRPr="008E725A">
              <w:rPr>
                <w:color w:val="000000"/>
                <w:sz w:val="22"/>
              </w:rPr>
              <w:t xml:space="preserve"> - viszemākā piedāvātā kopējā cena (EUR bez PVN) gadā</w:t>
            </w:r>
            <w:r w:rsidRPr="008E725A">
              <w:rPr>
                <w:sz w:val="22"/>
              </w:rPr>
              <w:t xml:space="preserve"> par visām klimata sistēmas iekārtu apkopes pozīcijām</w:t>
            </w:r>
            <w:r w:rsidRPr="008E725A">
              <w:rPr>
                <w:color w:val="000000"/>
                <w:sz w:val="22"/>
              </w:rPr>
              <w:t>.</w:t>
            </w:r>
          </w:p>
          <w:p w14:paraId="6A93ACEA" w14:textId="77777777" w:rsidR="005F0B4A" w:rsidRPr="008E725A" w:rsidRDefault="005F0B4A" w:rsidP="005F0B4A">
            <w:pPr>
              <w:jc w:val="both"/>
              <w:rPr>
                <w:color w:val="000000"/>
                <w:sz w:val="22"/>
              </w:rPr>
            </w:pPr>
            <w:r w:rsidRPr="008E725A">
              <w:rPr>
                <w:color w:val="000000"/>
                <w:sz w:val="22"/>
              </w:rPr>
              <w:t>C</w:t>
            </w:r>
            <w:r w:rsidRPr="008E725A">
              <w:rPr>
                <w:color w:val="000000"/>
                <w:sz w:val="22"/>
                <w:vertAlign w:val="subscript"/>
              </w:rPr>
              <w:t>vp1</w:t>
            </w:r>
            <w:r w:rsidRPr="008E725A">
              <w:rPr>
                <w:i/>
                <w:color w:val="000000"/>
                <w:sz w:val="22"/>
              </w:rPr>
              <w:t xml:space="preserve">– </w:t>
            </w:r>
            <w:r w:rsidRPr="008E725A">
              <w:rPr>
                <w:color w:val="000000"/>
                <w:sz w:val="22"/>
              </w:rPr>
              <w:t>vērtējamā Pretendenta piedāvātā kopējā cena (EUR bez PVN) gadā par visām klimata sistēmas iekārtu apkopes pozīcijām.</w:t>
            </w:r>
          </w:p>
        </w:tc>
      </w:tr>
      <w:tr w:rsidR="005F0B4A" w:rsidRPr="008E725A" w14:paraId="6DEB6584" w14:textId="77777777" w:rsidTr="00DB1494">
        <w:trPr>
          <w:jc w:val="center"/>
        </w:trPr>
        <w:tc>
          <w:tcPr>
            <w:tcW w:w="433" w:type="dxa"/>
          </w:tcPr>
          <w:p w14:paraId="263B7F93" w14:textId="77777777" w:rsidR="005F0B4A" w:rsidRPr="008E725A" w:rsidRDefault="005F0B4A" w:rsidP="005F0B4A">
            <w:pPr>
              <w:widowControl w:val="0"/>
              <w:tabs>
                <w:tab w:val="num" w:pos="1440"/>
              </w:tabs>
              <w:overflowPunct w:val="0"/>
              <w:autoSpaceDE w:val="0"/>
              <w:autoSpaceDN w:val="0"/>
              <w:adjustRightInd w:val="0"/>
              <w:spacing w:before="240"/>
              <w:jc w:val="center"/>
              <w:rPr>
                <w:color w:val="000000"/>
                <w:sz w:val="22"/>
              </w:rPr>
            </w:pPr>
            <w:r w:rsidRPr="008E725A">
              <w:rPr>
                <w:color w:val="000000"/>
                <w:sz w:val="22"/>
              </w:rPr>
              <w:lastRenderedPageBreak/>
              <w:t>C</w:t>
            </w:r>
            <w:r w:rsidRPr="008E725A">
              <w:rPr>
                <w:color w:val="000000"/>
                <w:sz w:val="22"/>
                <w:vertAlign w:val="subscript"/>
              </w:rPr>
              <w:t>2</w:t>
            </w:r>
          </w:p>
        </w:tc>
        <w:tc>
          <w:tcPr>
            <w:tcW w:w="3016" w:type="dxa"/>
          </w:tcPr>
          <w:p w14:paraId="5399F9FA" w14:textId="41491835" w:rsidR="009A34F2" w:rsidRPr="008E725A" w:rsidRDefault="005F0B4A" w:rsidP="008E725A">
            <w:pPr>
              <w:widowControl w:val="0"/>
              <w:tabs>
                <w:tab w:val="num" w:pos="1440"/>
              </w:tabs>
              <w:overflowPunct w:val="0"/>
              <w:autoSpaceDE w:val="0"/>
              <w:autoSpaceDN w:val="0"/>
              <w:adjustRightInd w:val="0"/>
              <w:jc w:val="both"/>
              <w:rPr>
                <w:color w:val="000000"/>
                <w:sz w:val="22"/>
              </w:rPr>
            </w:pPr>
            <w:r w:rsidRPr="008E725A">
              <w:rPr>
                <w:color w:val="000000"/>
                <w:sz w:val="22"/>
              </w:rPr>
              <w:t xml:space="preserve">Cena (EUR bez PVN) par </w:t>
            </w:r>
            <w:r w:rsidR="008E725A">
              <w:rPr>
                <w:sz w:val="22"/>
                <w:szCs w:val="22"/>
                <w:lang w:eastAsia="en-US"/>
              </w:rPr>
              <w:t>speciālista</w:t>
            </w:r>
            <w:r w:rsidR="008E725A" w:rsidRPr="008E725A">
              <w:rPr>
                <w:color w:val="000000"/>
                <w:sz w:val="22"/>
              </w:rPr>
              <w:t xml:space="preserve"> </w:t>
            </w:r>
            <w:r w:rsidRPr="008E725A">
              <w:rPr>
                <w:color w:val="000000"/>
                <w:sz w:val="22"/>
              </w:rPr>
              <w:t>vien</w:t>
            </w:r>
            <w:r w:rsidR="008E725A">
              <w:rPr>
                <w:color w:val="000000"/>
                <w:sz w:val="22"/>
              </w:rPr>
              <w:t>a</w:t>
            </w:r>
            <w:r w:rsidRPr="008E725A">
              <w:rPr>
                <w:color w:val="000000"/>
                <w:sz w:val="22"/>
              </w:rPr>
              <w:t xml:space="preserve"> stund</w:t>
            </w:r>
            <w:r w:rsidR="008E725A">
              <w:rPr>
                <w:color w:val="000000"/>
                <w:sz w:val="22"/>
              </w:rPr>
              <w:t>as</w:t>
            </w:r>
            <w:r w:rsidRPr="008E725A">
              <w:rPr>
                <w:color w:val="000000"/>
                <w:sz w:val="22"/>
              </w:rPr>
              <w:t xml:space="preserve"> </w:t>
            </w:r>
            <w:r w:rsidR="008E725A">
              <w:rPr>
                <w:sz w:val="22"/>
                <w:szCs w:val="22"/>
                <w:lang w:eastAsia="en-US"/>
              </w:rPr>
              <w:t xml:space="preserve">pakalpojuma izmaksām (diagnostika, avārijas seku novērtēšana un/vai novēršana </w:t>
            </w:r>
            <w:r w:rsidR="008E725A" w:rsidRPr="008E725A">
              <w:rPr>
                <w:color w:val="000000"/>
                <w:sz w:val="22"/>
              </w:rPr>
              <w:t>(t.sk. avārijas izsaukumi)</w:t>
            </w:r>
            <w:r w:rsidR="008E725A">
              <w:rPr>
                <w:sz w:val="22"/>
                <w:szCs w:val="22"/>
                <w:lang w:eastAsia="en-US"/>
              </w:rPr>
              <w:t xml:space="preserve">, remontdarbi, </w:t>
            </w:r>
            <w:r w:rsidR="008E725A">
              <w:rPr>
                <w:rStyle w:val="FontStyle16"/>
                <w:smallCaps w:val="0"/>
                <w:sz w:val="22"/>
                <w:szCs w:val="22"/>
              </w:rPr>
              <w:t xml:space="preserve">kuru izpildei iekārtām nav nepieciešams iegādāties (uzstādīt, nomainīt) rezerves daļas vai </w:t>
            </w:r>
            <w:r w:rsidR="008E725A" w:rsidRPr="00936699">
              <w:rPr>
                <w:rStyle w:val="FontStyle16"/>
                <w:smallCaps w:val="0"/>
                <w:sz w:val="22"/>
                <w:szCs w:val="22"/>
              </w:rPr>
              <w:t>materiālus</w:t>
            </w:r>
            <w:r w:rsidR="008E725A" w:rsidRPr="00936699">
              <w:rPr>
                <w:sz w:val="22"/>
                <w:szCs w:val="22"/>
                <w:lang w:eastAsia="en-US"/>
              </w:rPr>
              <w:t>)</w:t>
            </w:r>
            <w:r w:rsidR="008E725A" w:rsidRPr="00936699">
              <w:rPr>
                <w:color w:val="000000"/>
                <w:sz w:val="22"/>
              </w:rPr>
              <w:t xml:space="preserve"> N</w:t>
            </w:r>
            <w:r w:rsidRPr="00936699">
              <w:rPr>
                <w:color w:val="000000"/>
                <w:sz w:val="22"/>
              </w:rPr>
              <w:t xml:space="preserve">olikuma </w:t>
            </w:r>
            <w:r w:rsidR="009A34F2" w:rsidRPr="00936699">
              <w:rPr>
                <w:color w:val="000000"/>
                <w:sz w:val="22"/>
              </w:rPr>
              <w:t>2.pielikuma</w:t>
            </w:r>
            <w:r w:rsidRPr="00936699">
              <w:rPr>
                <w:color w:val="000000"/>
                <w:sz w:val="22"/>
              </w:rPr>
              <w:t>, 2.tabula</w:t>
            </w:r>
          </w:p>
        </w:tc>
        <w:tc>
          <w:tcPr>
            <w:tcW w:w="1559" w:type="dxa"/>
          </w:tcPr>
          <w:p w14:paraId="5517C1E9" w14:textId="7B551982" w:rsidR="005F0B4A" w:rsidRPr="008E725A" w:rsidRDefault="009A34F2" w:rsidP="005F0B4A">
            <w:pPr>
              <w:widowControl w:val="0"/>
              <w:tabs>
                <w:tab w:val="num" w:pos="1440"/>
              </w:tabs>
              <w:overflowPunct w:val="0"/>
              <w:autoSpaceDE w:val="0"/>
              <w:autoSpaceDN w:val="0"/>
              <w:adjustRightInd w:val="0"/>
              <w:jc w:val="center"/>
              <w:rPr>
                <w:color w:val="000000"/>
                <w:sz w:val="22"/>
              </w:rPr>
            </w:pPr>
            <w:r w:rsidRPr="008E725A">
              <w:rPr>
                <w:color w:val="000000"/>
                <w:sz w:val="22"/>
              </w:rPr>
              <w:t>2</w:t>
            </w:r>
            <w:r w:rsidR="005F0B4A" w:rsidRPr="008E725A">
              <w:rPr>
                <w:color w:val="000000"/>
                <w:sz w:val="22"/>
              </w:rPr>
              <w:t>0</w:t>
            </w:r>
          </w:p>
        </w:tc>
        <w:tc>
          <w:tcPr>
            <w:tcW w:w="3681" w:type="dxa"/>
          </w:tcPr>
          <w:p w14:paraId="0B76FC89" w14:textId="3CA777EC" w:rsidR="005F0B4A" w:rsidRPr="008E725A" w:rsidRDefault="005F0B4A" w:rsidP="005F0B4A">
            <w:pPr>
              <w:jc w:val="both"/>
              <w:rPr>
                <w:color w:val="000000"/>
                <w:sz w:val="22"/>
              </w:rPr>
            </w:pPr>
            <w:r w:rsidRPr="008E725A">
              <w:rPr>
                <w:color w:val="000000"/>
                <w:sz w:val="22"/>
              </w:rPr>
              <w:t xml:space="preserve">Kritērijā „Cena (EUR bez PVN) par </w:t>
            </w:r>
            <w:r w:rsidR="008E725A">
              <w:rPr>
                <w:sz w:val="22"/>
                <w:szCs w:val="22"/>
                <w:lang w:eastAsia="en-US"/>
              </w:rPr>
              <w:t xml:space="preserve">speciālista </w:t>
            </w:r>
            <w:r w:rsidRPr="008E725A">
              <w:rPr>
                <w:color w:val="000000"/>
                <w:sz w:val="22"/>
              </w:rPr>
              <w:t>vien</w:t>
            </w:r>
            <w:r w:rsidR="008E725A">
              <w:rPr>
                <w:color w:val="000000"/>
                <w:sz w:val="22"/>
              </w:rPr>
              <w:t>as</w:t>
            </w:r>
            <w:r w:rsidRPr="008E725A">
              <w:rPr>
                <w:color w:val="000000"/>
                <w:sz w:val="22"/>
              </w:rPr>
              <w:t xml:space="preserve"> stund</w:t>
            </w:r>
            <w:r w:rsidR="008E725A">
              <w:rPr>
                <w:color w:val="000000"/>
                <w:sz w:val="22"/>
              </w:rPr>
              <w:t>as</w:t>
            </w:r>
            <w:r w:rsidRPr="008E725A">
              <w:rPr>
                <w:color w:val="000000"/>
                <w:sz w:val="22"/>
              </w:rPr>
              <w:t xml:space="preserve"> </w:t>
            </w:r>
            <w:r w:rsidR="008E725A">
              <w:rPr>
                <w:sz w:val="22"/>
                <w:szCs w:val="22"/>
                <w:lang w:eastAsia="en-US"/>
              </w:rPr>
              <w:t>pakalpojuma izmaksām</w:t>
            </w:r>
            <w:r w:rsidRPr="008E725A">
              <w:rPr>
                <w:color w:val="000000"/>
                <w:sz w:val="22"/>
              </w:rPr>
              <w:t>” piedāvājumam ar viszemāko cenu tiks piešķirts maksimālais punktu skaits, bet pārējiem piedāvājumiem punkti tiks aprēķināti proporcionāli attiecībā pret lētāko:</w:t>
            </w:r>
          </w:p>
          <w:p w14:paraId="6EC2D508" w14:textId="77777777" w:rsidR="005F0B4A" w:rsidRPr="008E725A" w:rsidRDefault="005F0B4A" w:rsidP="005F0B4A">
            <w:pPr>
              <w:jc w:val="both"/>
              <w:rPr>
                <w:color w:val="000000"/>
                <w:sz w:val="22"/>
              </w:rPr>
            </w:pPr>
          </w:p>
          <w:p w14:paraId="437375C3" w14:textId="0A1ECAD7" w:rsidR="005F0B4A" w:rsidRPr="008E725A" w:rsidRDefault="005F0B4A" w:rsidP="005F0B4A">
            <w:pPr>
              <w:jc w:val="both"/>
              <w:rPr>
                <w:color w:val="000000"/>
                <w:sz w:val="22"/>
              </w:rPr>
            </w:pPr>
            <w:r w:rsidRPr="008E725A">
              <w:rPr>
                <w:b/>
                <w:color w:val="000000"/>
                <w:sz w:val="22"/>
              </w:rPr>
              <w:t>C</w:t>
            </w:r>
            <w:r w:rsidRPr="008E725A">
              <w:rPr>
                <w:b/>
                <w:color w:val="000000"/>
                <w:sz w:val="22"/>
                <w:vertAlign w:val="subscript"/>
              </w:rPr>
              <w:t xml:space="preserve">2 </w:t>
            </w:r>
            <w:r w:rsidRPr="008E725A">
              <w:rPr>
                <w:b/>
                <w:color w:val="000000"/>
                <w:sz w:val="22"/>
              </w:rPr>
              <w:t>= (C</w:t>
            </w:r>
            <w:r w:rsidRPr="008E725A">
              <w:rPr>
                <w:b/>
                <w:color w:val="000000"/>
                <w:sz w:val="22"/>
                <w:vertAlign w:val="subscript"/>
              </w:rPr>
              <w:t>zp2</w:t>
            </w:r>
            <w:r w:rsidRPr="008E725A">
              <w:rPr>
                <w:b/>
                <w:color w:val="000000"/>
                <w:sz w:val="22"/>
              </w:rPr>
              <w:t>/C</w:t>
            </w:r>
            <w:r w:rsidRPr="008E725A">
              <w:rPr>
                <w:b/>
                <w:color w:val="000000"/>
                <w:sz w:val="22"/>
                <w:vertAlign w:val="subscript"/>
              </w:rPr>
              <w:t>vp2</w:t>
            </w:r>
            <w:r w:rsidR="009A34F2" w:rsidRPr="008E725A">
              <w:rPr>
                <w:b/>
                <w:color w:val="000000"/>
                <w:sz w:val="22"/>
              </w:rPr>
              <w:t>)*2</w:t>
            </w:r>
            <w:r w:rsidRPr="008E725A">
              <w:rPr>
                <w:b/>
                <w:color w:val="000000"/>
                <w:sz w:val="22"/>
              </w:rPr>
              <w:t>0</w:t>
            </w:r>
            <w:r w:rsidRPr="008E725A">
              <w:rPr>
                <w:color w:val="000000"/>
                <w:sz w:val="22"/>
              </w:rPr>
              <w:t>, kur</w:t>
            </w:r>
          </w:p>
          <w:p w14:paraId="3F799C5F" w14:textId="77777777" w:rsidR="005F0B4A" w:rsidRPr="008E725A" w:rsidRDefault="005F0B4A" w:rsidP="005F0B4A">
            <w:pPr>
              <w:rPr>
                <w:color w:val="000000"/>
                <w:sz w:val="22"/>
              </w:rPr>
            </w:pPr>
          </w:p>
          <w:p w14:paraId="3770BCE2" w14:textId="0A16BEED" w:rsidR="005F0B4A" w:rsidRPr="008E725A" w:rsidRDefault="005F0B4A" w:rsidP="005F0B4A">
            <w:pPr>
              <w:jc w:val="both"/>
              <w:rPr>
                <w:color w:val="000000"/>
                <w:sz w:val="22"/>
              </w:rPr>
            </w:pPr>
            <w:r w:rsidRPr="008E725A">
              <w:rPr>
                <w:color w:val="000000"/>
                <w:sz w:val="22"/>
              </w:rPr>
              <w:t>C</w:t>
            </w:r>
            <w:r w:rsidRPr="008E725A">
              <w:rPr>
                <w:color w:val="000000"/>
                <w:sz w:val="22"/>
                <w:vertAlign w:val="subscript"/>
              </w:rPr>
              <w:t>zp2</w:t>
            </w:r>
            <w:r w:rsidRPr="008E725A">
              <w:rPr>
                <w:color w:val="000000"/>
                <w:sz w:val="22"/>
              </w:rPr>
              <w:t xml:space="preserve"> - viszemākā piedāvātā cena (EUR bez PVN) par </w:t>
            </w:r>
            <w:r w:rsidR="008E725A">
              <w:rPr>
                <w:sz w:val="22"/>
                <w:szCs w:val="22"/>
                <w:lang w:eastAsia="en-US"/>
              </w:rPr>
              <w:t xml:space="preserve">speciālista </w:t>
            </w:r>
            <w:r w:rsidR="008E725A" w:rsidRPr="008E725A">
              <w:rPr>
                <w:color w:val="000000"/>
                <w:sz w:val="22"/>
              </w:rPr>
              <w:t>vien</w:t>
            </w:r>
            <w:r w:rsidR="008E725A">
              <w:rPr>
                <w:color w:val="000000"/>
                <w:sz w:val="22"/>
              </w:rPr>
              <w:t>as</w:t>
            </w:r>
            <w:r w:rsidR="008E725A" w:rsidRPr="008E725A">
              <w:rPr>
                <w:color w:val="000000"/>
                <w:sz w:val="22"/>
              </w:rPr>
              <w:t xml:space="preserve"> stund</w:t>
            </w:r>
            <w:r w:rsidR="008E725A">
              <w:rPr>
                <w:color w:val="000000"/>
                <w:sz w:val="22"/>
              </w:rPr>
              <w:t>as</w:t>
            </w:r>
            <w:r w:rsidR="008E725A" w:rsidRPr="008E725A">
              <w:rPr>
                <w:color w:val="000000"/>
                <w:sz w:val="22"/>
              </w:rPr>
              <w:t xml:space="preserve"> </w:t>
            </w:r>
            <w:r w:rsidR="008E725A">
              <w:rPr>
                <w:sz w:val="22"/>
                <w:szCs w:val="22"/>
                <w:lang w:eastAsia="en-US"/>
              </w:rPr>
              <w:t>pakalpojuma izmaksām</w:t>
            </w:r>
            <w:r w:rsidRPr="008E725A">
              <w:rPr>
                <w:color w:val="000000"/>
                <w:sz w:val="22"/>
              </w:rPr>
              <w:t>.</w:t>
            </w:r>
          </w:p>
          <w:p w14:paraId="7B0AF1CE" w14:textId="1EAF6285" w:rsidR="005F0B4A" w:rsidRPr="008E725A" w:rsidRDefault="005F0B4A" w:rsidP="005F0B4A">
            <w:pPr>
              <w:jc w:val="both"/>
              <w:rPr>
                <w:color w:val="000000"/>
                <w:sz w:val="22"/>
              </w:rPr>
            </w:pPr>
            <w:r w:rsidRPr="008E725A">
              <w:rPr>
                <w:color w:val="000000"/>
                <w:sz w:val="22"/>
              </w:rPr>
              <w:t>C</w:t>
            </w:r>
            <w:r w:rsidRPr="008E725A">
              <w:rPr>
                <w:color w:val="000000"/>
                <w:sz w:val="22"/>
                <w:vertAlign w:val="subscript"/>
              </w:rPr>
              <w:t>vp2</w:t>
            </w:r>
            <w:r w:rsidRPr="008E725A">
              <w:rPr>
                <w:i/>
                <w:color w:val="000000"/>
                <w:sz w:val="22"/>
              </w:rPr>
              <w:t xml:space="preserve">– </w:t>
            </w:r>
            <w:r w:rsidRPr="008E725A">
              <w:rPr>
                <w:color w:val="000000"/>
                <w:sz w:val="22"/>
              </w:rPr>
              <w:t xml:space="preserve">vērtējamā pretendenta cena (EUR bez PVN) par </w:t>
            </w:r>
            <w:r w:rsidR="008E725A">
              <w:rPr>
                <w:sz w:val="22"/>
                <w:szCs w:val="22"/>
                <w:lang w:eastAsia="en-US"/>
              </w:rPr>
              <w:t xml:space="preserve">speciālista </w:t>
            </w:r>
            <w:r w:rsidR="008E725A" w:rsidRPr="008E725A">
              <w:rPr>
                <w:color w:val="000000"/>
                <w:sz w:val="22"/>
              </w:rPr>
              <w:t>vien</w:t>
            </w:r>
            <w:r w:rsidR="008E725A">
              <w:rPr>
                <w:color w:val="000000"/>
                <w:sz w:val="22"/>
              </w:rPr>
              <w:t>as</w:t>
            </w:r>
            <w:r w:rsidR="008E725A" w:rsidRPr="008E725A">
              <w:rPr>
                <w:color w:val="000000"/>
                <w:sz w:val="22"/>
              </w:rPr>
              <w:t xml:space="preserve"> stund</w:t>
            </w:r>
            <w:r w:rsidR="008E725A">
              <w:rPr>
                <w:color w:val="000000"/>
                <w:sz w:val="22"/>
              </w:rPr>
              <w:t>as</w:t>
            </w:r>
            <w:r w:rsidR="008E725A" w:rsidRPr="008E725A">
              <w:rPr>
                <w:color w:val="000000"/>
                <w:sz w:val="22"/>
              </w:rPr>
              <w:t xml:space="preserve"> </w:t>
            </w:r>
            <w:r w:rsidR="008E725A">
              <w:rPr>
                <w:sz w:val="22"/>
                <w:szCs w:val="22"/>
                <w:lang w:eastAsia="en-US"/>
              </w:rPr>
              <w:t>pakalpojuma izmaksām</w:t>
            </w:r>
            <w:r w:rsidRPr="008E725A">
              <w:rPr>
                <w:color w:val="000000"/>
                <w:sz w:val="22"/>
              </w:rPr>
              <w:t>.</w:t>
            </w:r>
          </w:p>
        </w:tc>
      </w:tr>
      <w:tr w:rsidR="005F0B4A" w:rsidRPr="008E725A" w14:paraId="4D7FC61A" w14:textId="77777777" w:rsidTr="00DB1494">
        <w:trPr>
          <w:jc w:val="center"/>
        </w:trPr>
        <w:tc>
          <w:tcPr>
            <w:tcW w:w="3449" w:type="dxa"/>
            <w:gridSpan w:val="2"/>
          </w:tcPr>
          <w:p w14:paraId="7AA2788E" w14:textId="77777777" w:rsidR="005F0B4A" w:rsidRPr="008E725A" w:rsidRDefault="005F0B4A" w:rsidP="005F0B4A">
            <w:pPr>
              <w:widowControl w:val="0"/>
              <w:tabs>
                <w:tab w:val="num" w:pos="1440"/>
              </w:tabs>
              <w:overflowPunct w:val="0"/>
              <w:autoSpaceDE w:val="0"/>
              <w:autoSpaceDN w:val="0"/>
              <w:adjustRightInd w:val="0"/>
              <w:jc w:val="right"/>
              <w:rPr>
                <w:b/>
                <w:color w:val="000000"/>
                <w:sz w:val="22"/>
              </w:rPr>
            </w:pPr>
            <w:r w:rsidRPr="008E725A">
              <w:rPr>
                <w:b/>
                <w:color w:val="000000"/>
                <w:sz w:val="22"/>
              </w:rPr>
              <w:t>Kopā</w:t>
            </w:r>
          </w:p>
        </w:tc>
        <w:tc>
          <w:tcPr>
            <w:tcW w:w="5240" w:type="dxa"/>
            <w:gridSpan w:val="2"/>
          </w:tcPr>
          <w:p w14:paraId="45F7C650" w14:textId="77777777" w:rsidR="005F0B4A" w:rsidRPr="008E725A" w:rsidRDefault="005F0B4A" w:rsidP="005F0B4A">
            <w:pPr>
              <w:widowControl w:val="0"/>
              <w:tabs>
                <w:tab w:val="num" w:pos="1440"/>
              </w:tabs>
              <w:overflowPunct w:val="0"/>
              <w:autoSpaceDE w:val="0"/>
              <w:autoSpaceDN w:val="0"/>
              <w:adjustRightInd w:val="0"/>
              <w:rPr>
                <w:b/>
                <w:color w:val="000000"/>
                <w:sz w:val="22"/>
              </w:rPr>
            </w:pPr>
            <w:r w:rsidRPr="008E725A">
              <w:rPr>
                <w:b/>
                <w:color w:val="000000"/>
                <w:sz w:val="22"/>
              </w:rPr>
              <w:t>100</w:t>
            </w:r>
          </w:p>
        </w:tc>
      </w:tr>
    </w:tbl>
    <w:p w14:paraId="39DFA185" w14:textId="41F19E4F" w:rsidR="005F0B4A" w:rsidRPr="009D6D76" w:rsidRDefault="00B22AEA" w:rsidP="005F0B4A">
      <w:pPr>
        <w:jc w:val="both"/>
      </w:pPr>
      <w:r>
        <w:rPr>
          <w:rFonts w:eastAsia="Calibri"/>
        </w:rPr>
        <w:t>*</w:t>
      </w:r>
      <w:r w:rsidR="005F0B4A" w:rsidRPr="009D6D76">
        <w:t xml:space="preserve"> Dalīšanās rezultātā skaitliskās vērtības tiks noapaļotas līdz diviem cipariem aiz komata</w:t>
      </w:r>
    </w:p>
    <w:p w14:paraId="53444F7F" w14:textId="77777777" w:rsidR="005F0B4A" w:rsidRDefault="005F0B4A" w:rsidP="005F0B4A"/>
    <w:p w14:paraId="7EAA8F5A" w14:textId="3E3E959E" w:rsidR="005F0B4A" w:rsidRPr="000F577C" w:rsidRDefault="005F0B4A" w:rsidP="0098048D">
      <w:pPr>
        <w:pStyle w:val="Alfabtiskaisrdtjs1"/>
        <w:spacing w:before="120"/>
        <w:ind w:left="425" w:hanging="442"/>
        <w:rPr>
          <w:bCs/>
          <w:iCs/>
          <w:sz w:val="22"/>
          <w:szCs w:val="22"/>
        </w:rPr>
      </w:pPr>
      <w:r w:rsidRPr="000F577C">
        <w:rPr>
          <w:sz w:val="22"/>
          <w:szCs w:val="22"/>
        </w:rPr>
        <w:t>Iepirkuma komisija izvērtē katru piedāvājumu atsevišķi. Piedāvājumu izvērtēšana notiek pēc punktu metodes. Maksimālais punktu skaits ir 100</w:t>
      </w:r>
      <w:r w:rsidR="000F577C" w:rsidRPr="000F577C">
        <w:rPr>
          <w:sz w:val="22"/>
          <w:szCs w:val="22"/>
        </w:rPr>
        <w:t xml:space="preserve"> punkti katrā lotē</w:t>
      </w:r>
      <w:r w:rsidRPr="000F577C">
        <w:rPr>
          <w:sz w:val="22"/>
          <w:szCs w:val="22"/>
        </w:rPr>
        <w:t>. Par saimniec</w:t>
      </w:r>
      <w:r w:rsidR="000F577C">
        <w:rPr>
          <w:sz w:val="22"/>
          <w:szCs w:val="22"/>
        </w:rPr>
        <w:t>iski visizdevīgāko piedāvājumu i</w:t>
      </w:r>
      <w:r w:rsidRPr="000F577C">
        <w:rPr>
          <w:sz w:val="22"/>
          <w:szCs w:val="22"/>
        </w:rPr>
        <w:t>epirkuma komisija atzīst piedāvājumu, kas ieguvis visaugstāko vērtējumu saskaņā ar nolikuma noteiktajam piedāvājumu izvērtēšanas kritērijam.</w:t>
      </w:r>
    </w:p>
    <w:p w14:paraId="0802BACF" w14:textId="77777777" w:rsidR="009B1AA5" w:rsidRDefault="009B1AA5" w:rsidP="009B1AA5">
      <w:pPr>
        <w:pStyle w:val="Pamattekstsaratkpi"/>
        <w:numPr>
          <w:ilvl w:val="0"/>
          <w:numId w:val="19"/>
        </w:numPr>
        <w:spacing w:before="120"/>
        <w:rPr>
          <w:b/>
          <w:sz w:val="22"/>
          <w:szCs w:val="22"/>
        </w:rPr>
      </w:pPr>
      <w:r>
        <w:rPr>
          <w:b/>
          <w:sz w:val="22"/>
          <w:szCs w:val="22"/>
        </w:rPr>
        <w:t>Kārtējā cenu piedāvājumu iesniegšana vispārīgās vienošanās ietvaros</w:t>
      </w:r>
    </w:p>
    <w:p w14:paraId="20C79DA2" w14:textId="3D63AE46" w:rsidR="00F90601" w:rsidRDefault="00F90601" w:rsidP="009B1AA5">
      <w:pPr>
        <w:pStyle w:val="Pamatteksts"/>
        <w:numPr>
          <w:ilvl w:val="1"/>
          <w:numId w:val="19"/>
        </w:numPr>
        <w:spacing w:before="120"/>
        <w:jc w:val="both"/>
        <w:rPr>
          <w:noProof/>
          <w:kern w:val="56"/>
          <w:sz w:val="22"/>
          <w:szCs w:val="22"/>
        </w:rPr>
      </w:pPr>
      <w:bookmarkStart w:id="0" w:name="_Toc64201284"/>
      <w:bookmarkStart w:id="1" w:name="_Toc64201432"/>
      <w:bookmarkStart w:id="2" w:name="_Toc64201627"/>
      <w:bookmarkStart w:id="3" w:name="_Toc64264076"/>
      <w:bookmarkStart w:id="4" w:name="_Toc65454245"/>
      <w:bookmarkStart w:id="5" w:name="_Toc65862775"/>
      <w:bookmarkStart w:id="6" w:name="_Toc65956614"/>
      <w:bookmarkStart w:id="7" w:name="_Toc65967973"/>
      <w:bookmarkStart w:id="8" w:name="_Toc72766070"/>
      <w:bookmarkStart w:id="9" w:name="_Toc73116770"/>
      <w:bookmarkStart w:id="10" w:name="_Toc79552070"/>
      <w:bookmarkStart w:id="11" w:name="_Toc136396881"/>
      <w:bookmarkStart w:id="12" w:name="_Toc138148516"/>
      <w:bookmarkStart w:id="13" w:name="_Toc139357076"/>
      <w:r w:rsidRPr="00FD173C">
        <w:rPr>
          <w:noProof/>
          <w:kern w:val="56"/>
          <w:sz w:val="22"/>
          <w:szCs w:val="22"/>
        </w:rPr>
        <w:t xml:space="preserve">Par </w:t>
      </w:r>
      <w:r>
        <w:rPr>
          <w:noProof/>
          <w:kern w:val="56"/>
          <w:sz w:val="22"/>
          <w:szCs w:val="22"/>
        </w:rPr>
        <w:t>V</w:t>
      </w:r>
      <w:r w:rsidRPr="00FD173C">
        <w:rPr>
          <w:noProof/>
          <w:kern w:val="56"/>
          <w:sz w:val="22"/>
          <w:szCs w:val="22"/>
        </w:rPr>
        <w:t>ispārīgās vienoš</w:t>
      </w:r>
      <w:r>
        <w:rPr>
          <w:noProof/>
          <w:kern w:val="56"/>
          <w:sz w:val="22"/>
          <w:szCs w:val="22"/>
        </w:rPr>
        <w:t>anās cenu aptaujas dalībniekiem tiks noteikti ne vairāk kā divi</w:t>
      </w:r>
      <w:r w:rsidRPr="00FD173C">
        <w:rPr>
          <w:noProof/>
          <w:kern w:val="56"/>
          <w:sz w:val="22"/>
          <w:szCs w:val="22"/>
        </w:rPr>
        <w:t xml:space="preserve"> pretendenti</w:t>
      </w:r>
      <w:r>
        <w:rPr>
          <w:noProof/>
          <w:kern w:val="56"/>
          <w:sz w:val="22"/>
          <w:szCs w:val="22"/>
        </w:rPr>
        <w:t xml:space="preserve"> (ja tik daudz pretendentu būs iesnieguši piedāvājumus iepirkuma procedūrā) katrā lotē</w:t>
      </w:r>
      <w:r w:rsidRPr="00FD173C">
        <w:rPr>
          <w:noProof/>
          <w:kern w:val="56"/>
          <w:sz w:val="22"/>
          <w:szCs w:val="22"/>
        </w:rPr>
        <w:t xml:space="preserve">, kuri būs iesnieguši nolikumam atbilstošus piedāvājumus ar </w:t>
      </w:r>
      <w:r>
        <w:rPr>
          <w:noProof/>
          <w:kern w:val="56"/>
          <w:sz w:val="22"/>
          <w:szCs w:val="22"/>
        </w:rPr>
        <w:t>divām zemākajām piedāvājuma vērtējumā katrā lotē. Šie pretendenti kļūst par attiecīgās lotes cenu aptaujas dalībniekiem Vispārīgās vienošanās ietvaros.</w:t>
      </w:r>
    </w:p>
    <w:p w14:paraId="6BC543B4" w14:textId="11D74A66" w:rsidR="009B1AA5" w:rsidRPr="0035469D" w:rsidRDefault="009B1AA5" w:rsidP="009B1AA5">
      <w:pPr>
        <w:pStyle w:val="Pamatteksts"/>
        <w:numPr>
          <w:ilvl w:val="1"/>
          <w:numId w:val="19"/>
        </w:numPr>
        <w:spacing w:before="120"/>
        <w:jc w:val="both"/>
        <w:rPr>
          <w:noProof/>
          <w:kern w:val="56"/>
          <w:sz w:val="22"/>
          <w:szCs w:val="22"/>
        </w:rPr>
      </w:pPr>
      <w:r w:rsidRPr="0035469D">
        <w:rPr>
          <w:noProof/>
          <w:kern w:val="56"/>
          <w:sz w:val="22"/>
          <w:szCs w:val="22"/>
        </w:rPr>
        <w:t>Vispārīgās vienošanās</w:t>
      </w:r>
      <w:r w:rsidR="00706CCA">
        <w:rPr>
          <w:noProof/>
          <w:kern w:val="56"/>
          <w:sz w:val="22"/>
          <w:szCs w:val="22"/>
        </w:rPr>
        <w:t xml:space="preserve"> cenu aptaujas</w:t>
      </w:r>
      <w:r w:rsidRPr="0035469D">
        <w:rPr>
          <w:noProof/>
          <w:kern w:val="56"/>
          <w:sz w:val="22"/>
          <w:szCs w:val="22"/>
        </w:rPr>
        <w:t xml:space="preserve"> dalībnieki iesniedz kārtējos cenu piedāvājumus </w:t>
      </w:r>
      <w:r w:rsidR="00706CCA">
        <w:rPr>
          <w:noProof/>
          <w:kern w:val="56"/>
          <w:sz w:val="22"/>
          <w:szCs w:val="22"/>
        </w:rPr>
        <w:t>2</w:t>
      </w:r>
      <w:r w:rsidRPr="0035469D">
        <w:rPr>
          <w:noProof/>
          <w:kern w:val="56"/>
          <w:sz w:val="22"/>
          <w:szCs w:val="22"/>
        </w:rPr>
        <w:t xml:space="preserve"> (</w:t>
      </w:r>
      <w:r w:rsidR="00706CCA">
        <w:rPr>
          <w:noProof/>
          <w:kern w:val="56"/>
          <w:sz w:val="22"/>
          <w:szCs w:val="22"/>
        </w:rPr>
        <w:t>divu</w:t>
      </w:r>
      <w:r w:rsidRPr="0035469D">
        <w:rPr>
          <w:noProof/>
          <w:kern w:val="56"/>
          <w:sz w:val="22"/>
          <w:szCs w:val="22"/>
        </w:rPr>
        <w:t xml:space="preserve">) darba dienu laikā pēc uzaicinājuma saņemšanas no Pasūtītāja. </w:t>
      </w:r>
    </w:p>
    <w:p w14:paraId="245C6FF3" w14:textId="5F27F0C9" w:rsidR="009B1AA5" w:rsidRPr="007122DC" w:rsidRDefault="009B1AA5" w:rsidP="009B1AA5">
      <w:pPr>
        <w:pStyle w:val="Pamatteksts"/>
        <w:numPr>
          <w:ilvl w:val="1"/>
          <w:numId w:val="19"/>
        </w:numPr>
        <w:spacing w:before="120"/>
        <w:jc w:val="both"/>
        <w:rPr>
          <w:noProof/>
          <w:kern w:val="56"/>
          <w:sz w:val="22"/>
          <w:szCs w:val="22"/>
        </w:rPr>
      </w:pPr>
      <w:r w:rsidRPr="0035469D">
        <w:rPr>
          <w:noProof/>
          <w:kern w:val="56"/>
          <w:sz w:val="22"/>
          <w:szCs w:val="22"/>
        </w:rPr>
        <w:t xml:space="preserve">Piedāvājumi tiek iesniegti elektroniski, nosūtot finanšu piedāvājumu uz Pasūtītaja </w:t>
      </w:r>
      <w:r w:rsidRPr="00711CD0">
        <w:rPr>
          <w:noProof/>
          <w:kern w:val="56"/>
          <w:sz w:val="22"/>
          <w:szCs w:val="22"/>
        </w:rPr>
        <w:t xml:space="preserve">norādītu e-pasta adresi vai </w:t>
      </w:r>
      <w:r w:rsidRPr="007122DC">
        <w:rPr>
          <w:noProof/>
          <w:kern w:val="56"/>
          <w:sz w:val="22"/>
          <w:szCs w:val="22"/>
        </w:rPr>
        <w:t xml:space="preserve">iesniedzot aizlīmētā aploksnē rakstveidā </w:t>
      </w:r>
      <w:r w:rsidR="00711CD0" w:rsidRPr="007122DC">
        <w:rPr>
          <w:noProof/>
          <w:kern w:val="56"/>
          <w:sz w:val="22"/>
          <w:szCs w:val="22"/>
        </w:rPr>
        <w:t>Pasūtītājā juridiskajā adresē, aizlīmētā aploksnē</w:t>
      </w:r>
      <w:r w:rsidRPr="007122DC">
        <w:rPr>
          <w:noProof/>
          <w:kern w:val="56"/>
          <w:sz w:val="22"/>
          <w:szCs w:val="22"/>
        </w:rPr>
        <w:t xml:space="preserve">. </w:t>
      </w:r>
    </w:p>
    <w:p w14:paraId="676A0D82" w14:textId="6EEFF8CC" w:rsidR="009B1AA5" w:rsidRPr="007122DC" w:rsidRDefault="009B1AA5" w:rsidP="006E5728">
      <w:pPr>
        <w:pStyle w:val="Pamatteksts"/>
        <w:numPr>
          <w:ilvl w:val="1"/>
          <w:numId w:val="19"/>
        </w:numPr>
        <w:spacing w:before="120"/>
        <w:jc w:val="both"/>
        <w:rPr>
          <w:noProof/>
          <w:kern w:val="56"/>
          <w:sz w:val="22"/>
          <w:szCs w:val="22"/>
        </w:rPr>
      </w:pPr>
      <w:r w:rsidRPr="007122DC">
        <w:rPr>
          <w:noProof/>
          <w:kern w:val="56"/>
          <w:sz w:val="22"/>
          <w:szCs w:val="22"/>
        </w:rPr>
        <w:t>Kārtējā c</w:t>
      </w:r>
      <w:r w:rsidR="007F4C35" w:rsidRPr="007122DC">
        <w:rPr>
          <w:noProof/>
          <w:kern w:val="56"/>
          <w:sz w:val="22"/>
          <w:szCs w:val="22"/>
        </w:rPr>
        <w:t>enu piedāvājuma izvēles kritē</w:t>
      </w:r>
      <w:r w:rsidR="00DB378A" w:rsidRPr="007122DC">
        <w:rPr>
          <w:noProof/>
          <w:kern w:val="56"/>
          <w:sz w:val="22"/>
          <w:szCs w:val="22"/>
        </w:rPr>
        <w:t>ri</w:t>
      </w:r>
      <w:r w:rsidR="007F4C35" w:rsidRPr="007122DC">
        <w:rPr>
          <w:noProof/>
          <w:kern w:val="56"/>
          <w:sz w:val="22"/>
          <w:szCs w:val="22"/>
        </w:rPr>
        <w:t>js</w:t>
      </w:r>
      <w:r w:rsidRPr="007122DC">
        <w:rPr>
          <w:noProof/>
          <w:kern w:val="56"/>
          <w:sz w:val="22"/>
          <w:szCs w:val="22"/>
        </w:rPr>
        <w:t xml:space="preserve"> – viszemākā cena par </w:t>
      </w:r>
      <w:r w:rsidR="00706CCA" w:rsidRPr="007122DC">
        <w:rPr>
          <w:noProof/>
          <w:kern w:val="56"/>
          <w:sz w:val="22"/>
          <w:szCs w:val="22"/>
        </w:rPr>
        <w:t>uzaicinājumā</w:t>
      </w:r>
      <w:r w:rsidRPr="007122DC">
        <w:rPr>
          <w:noProof/>
          <w:kern w:val="56"/>
          <w:sz w:val="22"/>
          <w:szCs w:val="22"/>
        </w:rPr>
        <w:t xml:space="preserve"> noteiktā pakalpojuma izpildi un ja piedāvātā cena atbilst Pasūtītāja finanšu iespējām.</w:t>
      </w:r>
    </w:p>
    <w:p w14:paraId="4765D7F7" w14:textId="0BE9BD44" w:rsidR="00711CD0" w:rsidRPr="007122DC" w:rsidRDefault="00711CD0" w:rsidP="009B1AA5">
      <w:pPr>
        <w:pStyle w:val="Pamatteksts"/>
        <w:numPr>
          <w:ilvl w:val="2"/>
          <w:numId w:val="19"/>
        </w:numPr>
        <w:spacing w:before="120"/>
        <w:jc w:val="both"/>
        <w:rPr>
          <w:noProof/>
          <w:kern w:val="56"/>
          <w:sz w:val="22"/>
          <w:szCs w:val="22"/>
        </w:rPr>
      </w:pPr>
      <w:r w:rsidRPr="007122DC">
        <w:rPr>
          <w:sz w:val="22"/>
          <w:szCs w:val="22"/>
        </w:rPr>
        <w:lastRenderedPageBreak/>
        <w:t>Papildus līgums jāparaksta savstarpēji saskaņotā termiņā, bet, ja līgumslēdzēji nespēj vienoties, tad 2 (divu) darba dienu laikā no Pasūtītāja uzaicinājuma saņemšanas dienas</w:t>
      </w:r>
    </w:p>
    <w:p w14:paraId="18ECEF4A" w14:textId="77777777" w:rsidR="009B1AA5" w:rsidRDefault="009B1AA5" w:rsidP="009B1AA5">
      <w:pPr>
        <w:pStyle w:val="Pamatteksts"/>
        <w:numPr>
          <w:ilvl w:val="1"/>
          <w:numId w:val="19"/>
        </w:numPr>
        <w:spacing w:before="120"/>
        <w:jc w:val="both"/>
        <w:rPr>
          <w:noProof/>
          <w:kern w:val="56"/>
          <w:sz w:val="22"/>
          <w:szCs w:val="22"/>
        </w:rPr>
      </w:pPr>
      <w:r w:rsidRPr="00711CD0">
        <w:rPr>
          <w:noProof/>
          <w:kern w:val="56"/>
          <w:sz w:val="22"/>
          <w:szCs w:val="22"/>
        </w:rPr>
        <w:t>Ja vairāki pretendenti piedāvājuši vienādu zemāko cenu, par uzvarētāju tiek noteikts tas piegādātājs, kurš pirmais iesniedzis piedāvājumu ar zemāko</w:t>
      </w:r>
      <w:r>
        <w:rPr>
          <w:noProof/>
          <w:kern w:val="56"/>
          <w:sz w:val="22"/>
          <w:szCs w:val="22"/>
        </w:rPr>
        <w:t xml:space="preserve"> cenu</w:t>
      </w:r>
      <w:r w:rsidRPr="0035469D">
        <w:rPr>
          <w:noProof/>
          <w:kern w:val="56"/>
          <w:sz w:val="22"/>
          <w:szCs w:val="22"/>
        </w:rPr>
        <w:t>.</w:t>
      </w:r>
      <w:bookmarkEnd w:id="0"/>
      <w:bookmarkEnd w:id="1"/>
      <w:bookmarkEnd w:id="2"/>
      <w:bookmarkEnd w:id="3"/>
      <w:bookmarkEnd w:id="4"/>
      <w:bookmarkEnd w:id="5"/>
      <w:bookmarkEnd w:id="6"/>
      <w:bookmarkEnd w:id="7"/>
      <w:bookmarkEnd w:id="8"/>
      <w:bookmarkEnd w:id="9"/>
      <w:bookmarkEnd w:id="10"/>
      <w:bookmarkEnd w:id="11"/>
      <w:bookmarkEnd w:id="12"/>
      <w:bookmarkEnd w:id="13"/>
    </w:p>
    <w:p w14:paraId="3E5AD8C8" w14:textId="680E1758" w:rsidR="000F2A52" w:rsidRPr="00AF2DBA" w:rsidRDefault="000F2A52" w:rsidP="009B1AA5">
      <w:pPr>
        <w:pStyle w:val="Pamattekstsaratkpi"/>
        <w:numPr>
          <w:ilvl w:val="0"/>
          <w:numId w:val="19"/>
        </w:numPr>
        <w:spacing w:before="120"/>
        <w:rPr>
          <w:b/>
          <w:sz w:val="22"/>
          <w:szCs w:val="22"/>
        </w:rPr>
      </w:pPr>
      <w:r w:rsidRPr="00AF2DBA">
        <w:rPr>
          <w:b/>
          <w:sz w:val="22"/>
          <w:szCs w:val="22"/>
        </w:rPr>
        <w:t>Citi noteikumi</w:t>
      </w:r>
    </w:p>
    <w:p w14:paraId="3E3B3A16" w14:textId="165AEFD8" w:rsidR="000F2A52" w:rsidRPr="00AF2DBA" w:rsidRDefault="000F2A52" w:rsidP="00414156">
      <w:pPr>
        <w:pStyle w:val="Pamattekstsaratkpi"/>
        <w:spacing w:before="120"/>
        <w:ind w:left="397"/>
        <w:rPr>
          <w:sz w:val="22"/>
          <w:szCs w:val="22"/>
        </w:rPr>
      </w:pPr>
      <w:r w:rsidRPr="00AF2DBA">
        <w:rPr>
          <w:sz w:val="22"/>
          <w:szCs w:val="22"/>
        </w:rPr>
        <w:t>1</w:t>
      </w:r>
      <w:r w:rsidR="009B1AA5">
        <w:rPr>
          <w:sz w:val="22"/>
          <w:szCs w:val="22"/>
        </w:rPr>
        <w:t>4</w:t>
      </w:r>
      <w:r w:rsidRPr="00AF2DBA">
        <w:rPr>
          <w:sz w:val="22"/>
          <w:szCs w:val="22"/>
        </w:rPr>
        <w:t>.1. No</w:t>
      </w:r>
      <w:r w:rsidR="000200A6" w:rsidRPr="00AF2DBA">
        <w:rPr>
          <w:sz w:val="22"/>
          <w:szCs w:val="22"/>
        </w:rPr>
        <w:t>likumā minētajai numerāc</w:t>
      </w:r>
      <w:r w:rsidRPr="00AF2DBA">
        <w:rPr>
          <w:sz w:val="22"/>
          <w:szCs w:val="22"/>
        </w:rPr>
        <w:t>ijai un atsaucei uz punktiem ir informatīvs raksturs, jebkura neprecizitāte vai nepareiza atsauce jāskata</w:t>
      </w:r>
      <w:r w:rsidR="006B5805" w:rsidRPr="00AF2DBA">
        <w:rPr>
          <w:sz w:val="22"/>
          <w:szCs w:val="22"/>
        </w:rPr>
        <w:t xml:space="preserve"> kopsakarībā ar Nolikuma tekstu, tā </w:t>
      </w:r>
      <w:r w:rsidRPr="00AF2DBA">
        <w:rPr>
          <w:sz w:val="22"/>
          <w:szCs w:val="22"/>
        </w:rPr>
        <w:t>prasībām</w:t>
      </w:r>
      <w:r w:rsidR="006B5805" w:rsidRPr="00AF2DBA">
        <w:rPr>
          <w:sz w:val="22"/>
          <w:szCs w:val="22"/>
        </w:rPr>
        <w:t xml:space="preserve"> un Publisko iepirkumu likumu</w:t>
      </w:r>
      <w:r w:rsidRPr="00AF2DBA">
        <w:rPr>
          <w:sz w:val="22"/>
          <w:szCs w:val="22"/>
        </w:rPr>
        <w:t>.</w:t>
      </w:r>
    </w:p>
    <w:p w14:paraId="01303823" w14:textId="2F0845E5" w:rsidR="000F2A52" w:rsidRDefault="000F2A52" w:rsidP="00414156">
      <w:pPr>
        <w:pStyle w:val="Pamattekstsaratkpi"/>
        <w:spacing w:before="120"/>
        <w:ind w:left="397"/>
        <w:rPr>
          <w:sz w:val="22"/>
          <w:szCs w:val="22"/>
        </w:rPr>
      </w:pPr>
      <w:r w:rsidRPr="00AF2DBA">
        <w:rPr>
          <w:sz w:val="22"/>
          <w:szCs w:val="22"/>
        </w:rPr>
        <w:t>1</w:t>
      </w:r>
      <w:r w:rsidR="009B1AA5">
        <w:rPr>
          <w:sz w:val="22"/>
          <w:szCs w:val="22"/>
        </w:rPr>
        <w:t>4</w:t>
      </w:r>
      <w:r w:rsidRPr="00AF2DBA">
        <w:rPr>
          <w:sz w:val="22"/>
          <w:szCs w:val="22"/>
        </w:rPr>
        <w:t>.2. Ja izraudzītais pretendents (pretendents, ar kuru būtu slēdzam</w:t>
      </w:r>
      <w:r w:rsidR="00574C92">
        <w:rPr>
          <w:sz w:val="22"/>
          <w:szCs w:val="22"/>
        </w:rPr>
        <w:t>a</w:t>
      </w:r>
      <w:r w:rsidRPr="00AF2DBA">
        <w:rPr>
          <w:sz w:val="22"/>
          <w:szCs w:val="22"/>
        </w:rPr>
        <w:t xml:space="preserve"> </w:t>
      </w:r>
      <w:r w:rsidR="00574C92">
        <w:rPr>
          <w:sz w:val="22"/>
          <w:szCs w:val="22"/>
        </w:rPr>
        <w:t>vispārīgās vienošanās</w:t>
      </w:r>
      <w:r w:rsidRPr="00AF2DBA">
        <w:rPr>
          <w:sz w:val="22"/>
          <w:szCs w:val="22"/>
        </w:rPr>
        <w:t xml:space="preserve">) </w:t>
      </w:r>
      <w:r w:rsidR="00574C92">
        <w:rPr>
          <w:sz w:val="22"/>
          <w:szCs w:val="22"/>
        </w:rPr>
        <w:t>vispārīgo vienošanos</w:t>
      </w:r>
      <w:r w:rsidRPr="00AF2DBA">
        <w:rPr>
          <w:sz w:val="22"/>
          <w:szCs w:val="22"/>
        </w:rPr>
        <w:t xml:space="preserve"> nenoslēdz </w:t>
      </w:r>
      <w:r w:rsidR="00AA3C3F" w:rsidRPr="00AF2DBA">
        <w:rPr>
          <w:sz w:val="22"/>
          <w:szCs w:val="22"/>
        </w:rPr>
        <w:t>5</w:t>
      </w:r>
      <w:r w:rsidRPr="00AF2DBA">
        <w:rPr>
          <w:sz w:val="22"/>
          <w:szCs w:val="22"/>
        </w:rPr>
        <w:t xml:space="preserve"> (</w:t>
      </w:r>
      <w:r w:rsidR="00AA3C3F" w:rsidRPr="00AF2DBA">
        <w:rPr>
          <w:sz w:val="22"/>
          <w:szCs w:val="22"/>
        </w:rPr>
        <w:t>piecu</w:t>
      </w:r>
      <w:r w:rsidRPr="00AF2DBA">
        <w:rPr>
          <w:sz w:val="22"/>
          <w:szCs w:val="22"/>
        </w:rPr>
        <w:t>) dienu laikā no Pasūtītāja uzaicinājuma nosūtīšanas, Komisijai ir tiesības uzskatīt, ka pretendents att</w:t>
      </w:r>
      <w:r w:rsidR="00C86F25">
        <w:rPr>
          <w:sz w:val="22"/>
          <w:szCs w:val="22"/>
        </w:rPr>
        <w:t>ei</w:t>
      </w:r>
      <w:r w:rsidRPr="00AF2DBA">
        <w:rPr>
          <w:sz w:val="22"/>
          <w:szCs w:val="22"/>
        </w:rPr>
        <w:t xml:space="preserve">cies slēgt </w:t>
      </w:r>
      <w:r w:rsidR="00574C92">
        <w:rPr>
          <w:sz w:val="22"/>
          <w:szCs w:val="22"/>
        </w:rPr>
        <w:t>vispārīgo vienošanos</w:t>
      </w:r>
      <w:r w:rsidR="00574C92" w:rsidRPr="00AF2DBA">
        <w:rPr>
          <w:sz w:val="22"/>
          <w:szCs w:val="22"/>
        </w:rPr>
        <w:t xml:space="preserve"> </w:t>
      </w:r>
      <w:r w:rsidRPr="00AF2DBA">
        <w:rPr>
          <w:sz w:val="22"/>
          <w:szCs w:val="22"/>
        </w:rPr>
        <w:t xml:space="preserve">ar Pasūtītāju, un pieņemt pamatotu lēmumu slēgt </w:t>
      </w:r>
      <w:r w:rsidR="00574C92">
        <w:rPr>
          <w:sz w:val="22"/>
          <w:szCs w:val="22"/>
        </w:rPr>
        <w:t>vispārīgo vienošanos</w:t>
      </w:r>
      <w:r w:rsidR="00574C92" w:rsidRPr="00AF2DBA">
        <w:rPr>
          <w:sz w:val="22"/>
          <w:szCs w:val="22"/>
        </w:rPr>
        <w:t xml:space="preserve"> </w:t>
      </w:r>
      <w:r w:rsidRPr="00AF2DBA">
        <w:rPr>
          <w:sz w:val="22"/>
          <w:szCs w:val="22"/>
        </w:rPr>
        <w:t xml:space="preserve">(pirms tam pieprasot pretendentam iesniegt likumdošanā noteiktos dokumentus) ar pretendentu, kurš </w:t>
      </w:r>
      <w:r w:rsidR="00CB197E">
        <w:rPr>
          <w:sz w:val="22"/>
          <w:szCs w:val="22"/>
        </w:rPr>
        <w:t>piedāvājis</w:t>
      </w:r>
      <w:r w:rsidRPr="00AF2DBA">
        <w:rPr>
          <w:sz w:val="22"/>
          <w:szCs w:val="22"/>
        </w:rPr>
        <w:t xml:space="preserve"> nākamo zemāko cenu.</w:t>
      </w:r>
    </w:p>
    <w:p w14:paraId="31E63789" w14:textId="7B363C49" w:rsidR="00EF6691" w:rsidRDefault="009B1AA5" w:rsidP="00414156">
      <w:pPr>
        <w:pStyle w:val="Pamattekstsaratkpi"/>
        <w:spacing w:before="120"/>
        <w:ind w:left="397"/>
        <w:rPr>
          <w:sz w:val="22"/>
          <w:szCs w:val="22"/>
        </w:rPr>
      </w:pPr>
      <w:r>
        <w:rPr>
          <w:sz w:val="22"/>
          <w:szCs w:val="22"/>
        </w:rPr>
        <w:t>14</w:t>
      </w:r>
      <w:r w:rsidR="00EF6691">
        <w:rPr>
          <w:sz w:val="22"/>
          <w:szCs w:val="22"/>
        </w:rPr>
        <w:t xml:space="preserve">.3. Ja </w:t>
      </w:r>
      <w:r w:rsidR="00EF6691" w:rsidRPr="00F73D7C">
        <w:rPr>
          <w:sz w:val="22"/>
          <w:szCs w:val="22"/>
        </w:rPr>
        <w:t>nolikumā minēts konkrēts nosaukums, standarts, specifiska izcelsme, īpašs process, zīmols, patents vai specifisks preču veids, pasūtītājs ir tiesīgs iesniegts ekvivalentu piedāvājumu.</w:t>
      </w:r>
    </w:p>
    <w:p w14:paraId="50EF2464" w14:textId="4D63FAAA" w:rsidR="005C77D9" w:rsidRDefault="005C77D9" w:rsidP="00414156">
      <w:pPr>
        <w:pStyle w:val="Pamattekstsaratkpi"/>
        <w:spacing w:before="120"/>
        <w:ind w:left="397"/>
        <w:rPr>
          <w:sz w:val="22"/>
          <w:szCs w:val="22"/>
        </w:rPr>
      </w:pPr>
      <w:r>
        <w:rPr>
          <w:sz w:val="22"/>
          <w:szCs w:val="22"/>
        </w:rPr>
        <w:t xml:space="preserve">14.4. </w:t>
      </w:r>
      <w:r w:rsidRPr="005C77D9">
        <w:rPr>
          <w:sz w:val="22"/>
          <w:szCs w:val="22"/>
        </w:rPr>
        <w:t>Piedāvājuma iesniegšana ir pretendenta brīvas gribas izpausme, tāpēc neatkarīgi no iepirkuma rezultātiem, Pasūtītājs neuzņemas atbildību par pretendenta izdevumiem, kas saistīti ar piedāvājuma sagatavošanu un iesniegšanu</w:t>
      </w:r>
      <w:r w:rsidR="00896031">
        <w:rPr>
          <w:sz w:val="22"/>
          <w:szCs w:val="22"/>
        </w:rPr>
        <w:t>.</w:t>
      </w:r>
    </w:p>
    <w:p w14:paraId="731A2756" w14:textId="7D7BFFFA" w:rsidR="00896031" w:rsidRPr="00F73D7C" w:rsidRDefault="00896031" w:rsidP="00414156">
      <w:pPr>
        <w:pStyle w:val="Pamattekstsaratkpi"/>
        <w:spacing w:before="120"/>
        <w:ind w:left="397"/>
        <w:rPr>
          <w:sz w:val="22"/>
          <w:szCs w:val="22"/>
        </w:rPr>
      </w:pPr>
      <w:r>
        <w:rPr>
          <w:sz w:val="22"/>
          <w:szCs w:val="22"/>
        </w:rPr>
        <w:t xml:space="preserve">14.5. </w:t>
      </w:r>
      <w:r w:rsidRPr="00896031">
        <w:rPr>
          <w:sz w:val="22"/>
          <w:szCs w:val="22"/>
        </w:rPr>
        <w:t>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 līguma izpildē, no kuras Pasūtītājs var gūt pārliecību, ka pretendenta rīcībā būs nepieciešamie resursi</w:t>
      </w:r>
    </w:p>
    <w:p w14:paraId="157D0713" w14:textId="77777777" w:rsidR="000F2A52" w:rsidRPr="001C14C8" w:rsidRDefault="000F2A52" w:rsidP="009B1AA5">
      <w:pPr>
        <w:pStyle w:val="Pamattekstsaratkpi"/>
        <w:numPr>
          <w:ilvl w:val="0"/>
          <w:numId w:val="19"/>
        </w:numPr>
        <w:spacing w:before="120"/>
        <w:rPr>
          <w:b/>
          <w:sz w:val="22"/>
          <w:szCs w:val="22"/>
        </w:rPr>
      </w:pPr>
      <w:r w:rsidRPr="001C14C8">
        <w:rPr>
          <w:b/>
          <w:sz w:val="22"/>
          <w:szCs w:val="22"/>
        </w:rPr>
        <w:t>Iepirkumu komisija.</w:t>
      </w:r>
    </w:p>
    <w:p w14:paraId="7885302D" w14:textId="0E10C34D" w:rsidR="000F2A52" w:rsidRPr="001C14C8" w:rsidRDefault="000F2A52" w:rsidP="00414156">
      <w:pPr>
        <w:spacing w:before="120"/>
        <w:ind w:left="397"/>
        <w:rPr>
          <w:snapToGrid w:val="0"/>
          <w:sz w:val="22"/>
          <w:szCs w:val="22"/>
        </w:rPr>
      </w:pPr>
      <w:r w:rsidRPr="001C14C8">
        <w:rPr>
          <w:sz w:val="22"/>
          <w:szCs w:val="22"/>
        </w:rPr>
        <w:t>1</w:t>
      </w:r>
      <w:r w:rsidR="009B1AA5">
        <w:rPr>
          <w:sz w:val="22"/>
          <w:szCs w:val="22"/>
        </w:rPr>
        <w:t>5</w:t>
      </w:r>
      <w:r w:rsidRPr="001C14C8">
        <w:rPr>
          <w:sz w:val="22"/>
          <w:szCs w:val="22"/>
        </w:rPr>
        <w:t xml:space="preserve">.1. </w:t>
      </w:r>
      <w:r w:rsidR="00F2203F" w:rsidRPr="001C14C8">
        <w:rPr>
          <w:snapToGrid w:val="0"/>
          <w:sz w:val="22"/>
          <w:szCs w:val="22"/>
        </w:rPr>
        <w:t>Direktora rīkojums Nr.2-9/</w:t>
      </w:r>
      <w:r w:rsidR="001C14C8" w:rsidRPr="001C14C8">
        <w:rPr>
          <w:snapToGrid w:val="0"/>
          <w:sz w:val="22"/>
          <w:szCs w:val="22"/>
        </w:rPr>
        <w:t>96</w:t>
      </w:r>
      <w:r w:rsidR="00F2203F" w:rsidRPr="001C14C8">
        <w:rPr>
          <w:snapToGrid w:val="0"/>
          <w:sz w:val="22"/>
          <w:szCs w:val="22"/>
        </w:rPr>
        <w:t xml:space="preserve"> (</w:t>
      </w:r>
      <w:r w:rsidR="001C14C8" w:rsidRPr="001C14C8">
        <w:rPr>
          <w:snapToGrid w:val="0"/>
          <w:sz w:val="22"/>
          <w:szCs w:val="22"/>
        </w:rPr>
        <w:t>01.10</w:t>
      </w:r>
      <w:r w:rsidR="00F2203F" w:rsidRPr="001C14C8">
        <w:rPr>
          <w:snapToGrid w:val="0"/>
          <w:sz w:val="22"/>
          <w:szCs w:val="22"/>
        </w:rPr>
        <w:t>.2015.</w:t>
      </w:r>
      <w:r w:rsidR="001C14C8">
        <w:rPr>
          <w:snapToGrid w:val="0"/>
          <w:sz w:val="22"/>
          <w:szCs w:val="22"/>
        </w:rPr>
        <w:t>)</w:t>
      </w:r>
      <w:r w:rsidR="001C14C8" w:rsidRPr="001C14C8">
        <w:rPr>
          <w:snapToGrid w:val="0"/>
          <w:sz w:val="22"/>
          <w:szCs w:val="22"/>
        </w:rPr>
        <w:t xml:space="preserve"> </w:t>
      </w:r>
    </w:p>
    <w:p w14:paraId="28962B1B" w14:textId="6949D88A" w:rsidR="000F2A52" w:rsidRPr="00AF2DBA" w:rsidRDefault="000F2A52" w:rsidP="00414156">
      <w:pPr>
        <w:pStyle w:val="Pamattekstsaratkpi"/>
        <w:spacing w:before="120"/>
        <w:ind w:left="397"/>
        <w:rPr>
          <w:sz w:val="22"/>
          <w:szCs w:val="22"/>
        </w:rPr>
      </w:pPr>
      <w:r w:rsidRPr="00AF2DBA">
        <w:rPr>
          <w:sz w:val="22"/>
          <w:szCs w:val="22"/>
        </w:rPr>
        <w:t>1</w:t>
      </w:r>
      <w:r w:rsidR="009B1AA5">
        <w:rPr>
          <w:sz w:val="22"/>
          <w:szCs w:val="22"/>
        </w:rPr>
        <w:t>5</w:t>
      </w:r>
      <w:r w:rsidRPr="00AF2DBA">
        <w:rPr>
          <w:sz w:val="22"/>
          <w:szCs w:val="22"/>
        </w:rPr>
        <w:t xml:space="preserve">.2. </w:t>
      </w:r>
      <w:r w:rsidR="00612CC9">
        <w:rPr>
          <w:sz w:val="22"/>
          <w:szCs w:val="22"/>
        </w:rPr>
        <w:t>Iepirkuma komisijas darbs un tā</w:t>
      </w:r>
      <w:r w:rsidRPr="00AF2DBA">
        <w:rPr>
          <w:sz w:val="22"/>
          <w:szCs w:val="22"/>
        </w:rPr>
        <w:t xml:space="preserve"> attiecības ar pretendentu tiek organizētas saskaņā ar Publisko iepirkumu likumu un attiecīgajiem Ministru kabineta noteikumiem. </w:t>
      </w:r>
    </w:p>
    <w:p w14:paraId="24006EEC" w14:textId="77777777" w:rsidR="005B742F" w:rsidRDefault="005B742F" w:rsidP="00A82DE1">
      <w:pPr>
        <w:pStyle w:val="Pamatteksts"/>
        <w:spacing w:before="120"/>
        <w:jc w:val="left"/>
        <w:rPr>
          <w:snapToGrid w:val="0"/>
          <w:sz w:val="22"/>
          <w:szCs w:val="22"/>
        </w:rPr>
      </w:pPr>
    </w:p>
    <w:p w14:paraId="1F46A976" w14:textId="77777777" w:rsidR="008F72E6" w:rsidRDefault="008F72E6" w:rsidP="00A82DE1">
      <w:pPr>
        <w:pStyle w:val="Pamatteksts"/>
        <w:spacing w:before="120"/>
        <w:jc w:val="left"/>
        <w:rPr>
          <w:snapToGrid w:val="0"/>
          <w:sz w:val="22"/>
          <w:szCs w:val="22"/>
        </w:rPr>
      </w:pPr>
    </w:p>
    <w:p w14:paraId="3FAC0B7B" w14:textId="77777777" w:rsidR="000121D4" w:rsidRDefault="00DD33C3" w:rsidP="000121D4">
      <w:pPr>
        <w:pStyle w:val="Pamatteksts"/>
        <w:spacing w:before="120"/>
        <w:jc w:val="left"/>
        <w:rPr>
          <w:snapToGrid w:val="0"/>
          <w:sz w:val="22"/>
          <w:szCs w:val="22"/>
        </w:rPr>
      </w:pPr>
      <w:r w:rsidRPr="000121D4">
        <w:rPr>
          <w:snapToGrid w:val="0"/>
          <w:sz w:val="22"/>
          <w:szCs w:val="22"/>
        </w:rPr>
        <w:t>P</w:t>
      </w:r>
      <w:r w:rsidR="000F2A52" w:rsidRPr="000121D4">
        <w:rPr>
          <w:snapToGrid w:val="0"/>
          <w:sz w:val="22"/>
          <w:szCs w:val="22"/>
        </w:rPr>
        <w:t>asūtītāja pilnvarotā komisija:</w:t>
      </w:r>
      <w:r w:rsidRPr="000121D4">
        <w:rPr>
          <w:snapToGrid w:val="0"/>
          <w:sz w:val="22"/>
          <w:szCs w:val="22"/>
        </w:rPr>
        <w:t xml:space="preserve"> </w:t>
      </w:r>
    </w:p>
    <w:p w14:paraId="46414CEB" w14:textId="77777777" w:rsidR="000121D4" w:rsidRDefault="001134BE" w:rsidP="000121D4">
      <w:pPr>
        <w:pStyle w:val="Pamatteksts"/>
        <w:spacing w:before="120"/>
        <w:jc w:val="left"/>
        <w:rPr>
          <w:snapToGrid w:val="0"/>
          <w:sz w:val="22"/>
        </w:rPr>
      </w:pPr>
      <w:r w:rsidRPr="000121D4">
        <w:rPr>
          <w:snapToGrid w:val="0"/>
          <w:sz w:val="22"/>
        </w:rPr>
        <w:t>Dāvids Fridmanis</w:t>
      </w:r>
      <w:r w:rsidR="007E29EC">
        <w:rPr>
          <w:snapToGrid w:val="0"/>
          <w:sz w:val="22"/>
        </w:rPr>
        <w:t xml:space="preserve">, </w:t>
      </w:r>
      <w:r w:rsidR="007B3FE4">
        <w:rPr>
          <w:snapToGrid w:val="0"/>
          <w:sz w:val="22"/>
        </w:rPr>
        <w:t>Juris Jansons,</w:t>
      </w:r>
      <w:r w:rsidR="008859DE">
        <w:rPr>
          <w:snapToGrid w:val="0"/>
          <w:sz w:val="22"/>
        </w:rPr>
        <w:t xml:space="preserve"> Artūrs Ābols,</w:t>
      </w:r>
      <w:r w:rsidR="007B3FE4">
        <w:rPr>
          <w:snapToGrid w:val="0"/>
          <w:sz w:val="22"/>
        </w:rPr>
        <w:t xml:space="preserve"> </w:t>
      </w:r>
      <w:r w:rsidRPr="000121D4">
        <w:rPr>
          <w:snapToGrid w:val="0"/>
          <w:sz w:val="22"/>
        </w:rPr>
        <w:t>Irēna Čudarāne</w:t>
      </w:r>
      <w:r w:rsidR="007E29EC">
        <w:rPr>
          <w:snapToGrid w:val="0"/>
          <w:sz w:val="22"/>
        </w:rPr>
        <w:t xml:space="preserve">, </w:t>
      </w:r>
      <w:r w:rsidR="00A0714B" w:rsidRPr="000121D4">
        <w:rPr>
          <w:snapToGrid w:val="0"/>
          <w:sz w:val="22"/>
        </w:rPr>
        <w:t>Oskars Zvejnieks</w:t>
      </w:r>
    </w:p>
    <w:p w14:paraId="5230A80A" w14:textId="77777777" w:rsidR="0003493E" w:rsidRPr="008C065F" w:rsidRDefault="000F2A52" w:rsidP="0003493E">
      <w:pPr>
        <w:pStyle w:val="Galvene"/>
        <w:tabs>
          <w:tab w:val="clear" w:pos="4153"/>
          <w:tab w:val="clear" w:pos="8306"/>
        </w:tabs>
        <w:spacing w:before="20"/>
        <w:ind w:firstLine="720"/>
        <w:jc w:val="right"/>
        <w:rPr>
          <w:i/>
          <w:sz w:val="20"/>
          <w:szCs w:val="18"/>
        </w:rPr>
      </w:pPr>
      <w:r w:rsidRPr="000121D4">
        <w:rPr>
          <w:szCs w:val="22"/>
        </w:rPr>
        <w:br w:type="page"/>
      </w:r>
      <w:bookmarkStart w:id="14" w:name="_Toc278273009"/>
      <w:r w:rsidR="0003493E" w:rsidRPr="008C065F">
        <w:rPr>
          <w:i/>
          <w:sz w:val="20"/>
          <w:szCs w:val="18"/>
        </w:rPr>
        <w:lastRenderedPageBreak/>
        <w:t>1.pielikums</w:t>
      </w:r>
    </w:p>
    <w:p w14:paraId="5E3CDFD1" w14:textId="27850A8C" w:rsidR="00382EA7" w:rsidRPr="00666B7C" w:rsidRDefault="0003493E" w:rsidP="00666B7C">
      <w:pPr>
        <w:pStyle w:val="Virsraksts3"/>
        <w:jc w:val="right"/>
        <w:rPr>
          <w:i/>
          <w:sz w:val="20"/>
          <w:szCs w:val="18"/>
        </w:rPr>
      </w:pPr>
      <w:r w:rsidRPr="008C065F">
        <w:rPr>
          <w:b w:val="0"/>
          <w:i/>
          <w:sz w:val="20"/>
          <w:szCs w:val="18"/>
        </w:rPr>
        <w:t>Nolikumam Nr. BMC 201</w:t>
      </w:r>
      <w:r w:rsidR="00666B7C">
        <w:rPr>
          <w:b w:val="0"/>
          <w:i/>
          <w:sz w:val="20"/>
          <w:szCs w:val="18"/>
        </w:rPr>
        <w:t>8</w:t>
      </w:r>
      <w:r w:rsidRPr="008C065F">
        <w:rPr>
          <w:b w:val="0"/>
          <w:i/>
          <w:sz w:val="20"/>
          <w:szCs w:val="18"/>
        </w:rPr>
        <w:t>/</w:t>
      </w:r>
      <w:r w:rsidR="00666B7C">
        <w:rPr>
          <w:b w:val="0"/>
          <w:i/>
          <w:sz w:val="20"/>
          <w:szCs w:val="18"/>
        </w:rPr>
        <w:t>430</w:t>
      </w:r>
    </w:p>
    <w:bookmarkEnd w:id="14"/>
    <w:p w14:paraId="60632FAA" w14:textId="0CC1024B" w:rsidR="00A43DA9" w:rsidRPr="00A43DA9" w:rsidRDefault="000F2A52" w:rsidP="007B5CB1">
      <w:pPr>
        <w:pStyle w:val="Style1"/>
        <w:widowControl/>
        <w:spacing w:before="65"/>
        <w:jc w:val="center"/>
        <w:rPr>
          <w:sz w:val="20"/>
        </w:rPr>
      </w:pPr>
      <w:r w:rsidRPr="00E87579">
        <w:rPr>
          <w:sz w:val="20"/>
        </w:rPr>
        <w:t>Pieteikum</w:t>
      </w:r>
      <w:r w:rsidR="003E1D4E" w:rsidRPr="00E87579">
        <w:rPr>
          <w:sz w:val="20"/>
        </w:rPr>
        <w:t xml:space="preserve">s </w:t>
      </w:r>
      <w:r w:rsidRPr="00E87579">
        <w:rPr>
          <w:sz w:val="20"/>
        </w:rPr>
        <w:t>dalībai iepirkumā</w:t>
      </w:r>
      <w:r w:rsidRPr="00E87579">
        <w:rPr>
          <w:sz w:val="20"/>
        </w:rPr>
        <w:br/>
      </w:r>
      <w:r w:rsidRPr="000121D4">
        <w:rPr>
          <w:b/>
          <w:sz w:val="20"/>
        </w:rPr>
        <w:t>,,</w:t>
      </w:r>
      <w:bookmarkStart w:id="15" w:name="_GoBack"/>
      <w:r w:rsidR="00666B7C" w:rsidRPr="00666B7C">
        <w:rPr>
          <w:b/>
          <w:sz w:val="22"/>
          <w:szCs w:val="22"/>
        </w:rPr>
        <w:t>Klimata sistēmas iekārtu apkopes un remontdarbi</w:t>
      </w:r>
      <w:bookmarkEnd w:id="15"/>
      <w:r w:rsidRPr="00E87579">
        <w:rPr>
          <w:sz w:val="20"/>
        </w:rPr>
        <w:t>”</w:t>
      </w:r>
    </w:p>
    <w:p w14:paraId="58286552" w14:textId="77777777" w:rsidR="000F2A52" w:rsidRPr="00E87579" w:rsidRDefault="000F2A52" w:rsidP="000F2A52"/>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4677"/>
      </w:tblGrid>
      <w:tr w:rsidR="000F2A52" w:rsidRPr="00E87579" w14:paraId="417DB14D" w14:textId="77777777" w:rsidTr="00666B7C">
        <w:trPr>
          <w:cantSplit/>
          <w:trHeight w:val="999"/>
        </w:trPr>
        <w:tc>
          <w:tcPr>
            <w:tcW w:w="3936" w:type="dxa"/>
          </w:tcPr>
          <w:p w14:paraId="20C3EF74" w14:textId="77777777" w:rsidR="000F2A52" w:rsidRPr="00E87579" w:rsidRDefault="000F2A52" w:rsidP="000F2A52">
            <w:pPr>
              <w:pStyle w:val="Galvene"/>
              <w:spacing w:before="20"/>
              <w:rPr>
                <w:sz w:val="20"/>
                <w:szCs w:val="20"/>
              </w:rPr>
            </w:pPr>
          </w:p>
          <w:p w14:paraId="17C607DD" w14:textId="3D84DF04" w:rsidR="000F2A52" w:rsidRPr="00E87579" w:rsidRDefault="000F2A52" w:rsidP="000F2A52">
            <w:pPr>
              <w:pStyle w:val="naisf"/>
              <w:spacing w:before="20" w:beforeAutospacing="0" w:after="0" w:afterAutospacing="0"/>
              <w:rPr>
                <w:b/>
                <w:bCs/>
                <w:sz w:val="20"/>
                <w:szCs w:val="20"/>
              </w:rPr>
            </w:pPr>
            <w:r w:rsidRPr="00E87579">
              <w:rPr>
                <w:b/>
                <w:bCs/>
                <w:sz w:val="20"/>
                <w:szCs w:val="20"/>
              </w:rPr>
              <w:t>__________</w:t>
            </w:r>
            <w:r w:rsidR="00666B7C">
              <w:rPr>
                <w:b/>
                <w:bCs/>
                <w:sz w:val="20"/>
                <w:szCs w:val="20"/>
              </w:rPr>
              <w:t>___________________________</w:t>
            </w:r>
          </w:p>
          <w:p w14:paraId="23287125" w14:textId="77777777" w:rsidR="000F2A52" w:rsidRPr="00666B7C" w:rsidRDefault="000F2A52" w:rsidP="000F2A52">
            <w:pPr>
              <w:pStyle w:val="naisf"/>
              <w:spacing w:before="20" w:beforeAutospacing="0" w:after="0" w:afterAutospacing="0"/>
              <w:jc w:val="center"/>
              <w:rPr>
                <w:bCs/>
                <w:i/>
                <w:sz w:val="18"/>
                <w:szCs w:val="20"/>
              </w:rPr>
            </w:pPr>
            <w:r w:rsidRPr="00666B7C">
              <w:rPr>
                <w:bCs/>
                <w:i/>
                <w:sz w:val="18"/>
                <w:szCs w:val="20"/>
              </w:rPr>
              <w:t>/Pretendenta nosaukums/</w:t>
            </w:r>
          </w:p>
          <w:p w14:paraId="61895355" w14:textId="77777777" w:rsidR="000F2A52" w:rsidRPr="00E87579" w:rsidRDefault="000F2A52" w:rsidP="000F2A52">
            <w:pPr>
              <w:pStyle w:val="Galvene"/>
              <w:spacing w:before="20"/>
              <w:rPr>
                <w:sz w:val="20"/>
                <w:szCs w:val="20"/>
              </w:rPr>
            </w:pPr>
            <w:r w:rsidRPr="00E87579">
              <w:rPr>
                <w:sz w:val="20"/>
                <w:szCs w:val="20"/>
              </w:rPr>
              <w:t>__________________________</w:t>
            </w:r>
          </w:p>
          <w:p w14:paraId="6C4EDB3D" w14:textId="77777777" w:rsidR="000F2A52" w:rsidRPr="00E87579" w:rsidRDefault="000F2A52" w:rsidP="000F2A52">
            <w:pPr>
              <w:pStyle w:val="Galvene"/>
              <w:spacing w:before="20"/>
              <w:rPr>
                <w:i/>
                <w:sz w:val="20"/>
                <w:szCs w:val="20"/>
              </w:rPr>
            </w:pPr>
            <w:r w:rsidRPr="00666B7C">
              <w:rPr>
                <w:sz w:val="18"/>
                <w:szCs w:val="20"/>
              </w:rPr>
              <w:t xml:space="preserve">                  </w:t>
            </w:r>
            <w:r w:rsidRPr="00666B7C">
              <w:rPr>
                <w:i/>
                <w:sz w:val="18"/>
                <w:szCs w:val="20"/>
              </w:rPr>
              <w:t>/Datums/</w:t>
            </w:r>
          </w:p>
        </w:tc>
        <w:tc>
          <w:tcPr>
            <w:tcW w:w="4677" w:type="dxa"/>
          </w:tcPr>
          <w:p w14:paraId="5E5F5343" w14:textId="77777777" w:rsidR="000F2A52" w:rsidRPr="00E87579" w:rsidRDefault="000F2A52" w:rsidP="000F2A52">
            <w:pPr>
              <w:pStyle w:val="Galvene"/>
              <w:spacing w:before="20"/>
              <w:jc w:val="right"/>
              <w:rPr>
                <w:sz w:val="20"/>
                <w:szCs w:val="20"/>
                <w:highlight w:val="cyan"/>
              </w:rPr>
            </w:pPr>
            <w:r w:rsidRPr="00E87579">
              <w:rPr>
                <w:sz w:val="20"/>
                <w:szCs w:val="20"/>
              </w:rPr>
              <w:t>APP Latvijas Biomedicīnas pētījumu un studiju centrs</w:t>
            </w:r>
          </w:p>
          <w:p w14:paraId="0A0A2016" w14:textId="77777777" w:rsidR="000F2A52" w:rsidRPr="00E87579" w:rsidRDefault="000F2A52" w:rsidP="000F2A52">
            <w:pPr>
              <w:pStyle w:val="Galvene"/>
              <w:spacing w:before="20"/>
              <w:jc w:val="right"/>
              <w:rPr>
                <w:sz w:val="20"/>
                <w:szCs w:val="20"/>
              </w:rPr>
            </w:pPr>
            <w:r w:rsidRPr="00E87579">
              <w:rPr>
                <w:sz w:val="20"/>
                <w:szCs w:val="20"/>
              </w:rPr>
              <w:t>Iepirkuma komisijai</w:t>
            </w:r>
          </w:p>
        </w:tc>
      </w:tr>
    </w:tbl>
    <w:p w14:paraId="0E07B17D" w14:textId="77777777" w:rsidR="000F2A52" w:rsidRPr="00E87579" w:rsidRDefault="000F2A52" w:rsidP="00216002">
      <w:pPr>
        <w:spacing w:before="20"/>
      </w:pPr>
    </w:p>
    <w:p w14:paraId="5830CC12" w14:textId="77777777" w:rsidR="000F2A52" w:rsidRPr="00E87579" w:rsidRDefault="000F2A52" w:rsidP="000F2A52">
      <w:pPr>
        <w:spacing w:before="20"/>
        <w:ind w:left="180" w:hanging="180"/>
        <w:jc w:val="center"/>
      </w:pPr>
      <w:r w:rsidRPr="00E87579">
        <w:t>Līdz ar pieteikuma un tam pievienoto dokumentu iesniegšanu, piesaku pretendenta:</w:t>
      </w:r>
    </w:p>
    <w:p w14:paraId="6311A933" w14:textId="77777777" w:rsidR="000F2A52" w:rsidRPr="00E87579" w:rsidRDefault="000F2A52" w:rsidP="000F2A52">
      <w:pPr>
        <w:spacing w:before="20"/>
        <w:ind w:left="180" w:hanging="180"/>
        <w:jc w:val="center"/>
      </w:pPr>
      <w:r w:rsidRPr="00E87579">
        <w:t>___________________________________________________ (turpmāk tekstā - Pretendents)</w:t>
      </w:r>
    </w:p>
    <w:p w14:paraId="3795017D" w14:textId="77777777" w:rsidR="000F2A52" w:rsidRPr="00E87579" w:rsidRDefault="000F2A52" w:rsidP="000F2A52">
      <w:pPr>
        <w:spacing w:before="20"/>
        <w:ind w:left="180" w:hanging="180"/>
        <w:jc w:val="center"/>
      </w:pPr>
      <w:r w:rsidRPr="00E87579">
        <w:rPr>
          <w:i/>
        </w:rPr>
        <w:t>/</w:t>
      </w:r>
      <w:r w:rsidR="00501019" w:rsidRPr="00E87579">
        <w:rPr>
          <w:i/>
        </w:rPr>
        <w:t xml:space="preserve"> </w:t>
      </w:r>
      <w:r w:rsidRPr="00E87579">
        <w:rPr>
          <w:i/>
        </w:rPr>
        <w:t>nosaukums/</w:t>
      </w:r>
    </w:p>
    <w:p w14:paraId="6A66EAD4" w14:textId="270F6760" w:rsidR="000F2A52" w:rsidRPr="00A82DE1" w:rsidRDefault="000121D4" w:rsidP="00A82DE1">
      <w:pPr>
        <w:pStyle w:val="Style1"/>
        <w:widowControl/>
        <w:spacing w:before="65"/>
        <w:jc w:val="center"/>
        <w:rPr>
          <w:sz w:val="20"/>
          <w:szCs w:val="20"/>
        </w:rPr>
      </w:pPr>
      <w:r>
        <w:rPr>
          <w:sz w:val="20"/>
          <w:szCs w:val="20"/>
        </w:rPr>
        <w:t xml:space="preserve"> </w:t>
      </w:r>
      <w:r>
        <w:rPr>
          <w:sz w:val="20"/>
          <w:szCs w:val="20"/>
        </w:rPr>
        <w:tab/>
      </w:r>
      <w:r w:rsidR="000F2A52" w:rsidRPr="000121D4">
        <w:rPr>
          <w:sz w:val="20"/>
          <w:szCs w:val="20"/>
        </w:rPr>
        <w:t xml:space="preserve">dalību iepirkumā </w:t>
      </w:r>
      <w:r w:rsidR="000F2A52" w:rsidRPr="000121D4">
        <w:rPr>
          <w:b/>
          <w:sz w:val="20"/>
          <w:szCs w:val="20"/>
        </w:rPr>
        <w:t>„</w:t>
      </w:r>
      <w:r w:rsidR="00666B7C" w:rsidRPr="00666B7C">
        <w:rPr>
          <w:b/>
          <w:sz w:val="20"/>
          <w:szCs w:val="22"/>
        </w:rPr>
        <w:t>Klimata sistēmas iekārtu apkopes un remontdarbi</w:t>
      </w:r>
      <w:r w:rsidR="000F2A52" w:rsidRPr="000121D4">
        <w:rPr>
          <w:b/>
          <w:sz w:val="20"/>
          <w:szCs w:val="20"/>
        </w:rPr>
        <w:t>”</w:t>
      </w:r>
      <w:r w:rsidR="00216002" w:rsidRPr="000121D4">
        <w:rPr>
          <w:b/>
          <w:sz w:val="20"/>
          <w:szCs w:val="20"/>
        </w:rPr>
        <w:t>, id. Nr.BMC 201</w:t>
      </w:r>
      <w:r w:rsidR="00666B7C">
        <w:rPr>
          <w:b/>
          <w:sz w:val="20"/>
          <w:szCs w:val="20"/>
        </w:rPr>
        <w:t>8</w:t>
      </w:r>
      <w:r w:rsidR="00216002" w:rsidRPr="000121D4">
        <w:rPr>
          <w:b/>
          <w:sz w:val="20"/>
          <w:szCs w:val="20"/>
        </w:rPr>
        <w:t>/</w:t>
      </w:r>
      <w:r w:rsidR="00666B7C">
        <w:rPr>
          <w:b/>
          <w:sz w:val="20"/>
          <w:szCs w:val="20"/>
        </w:rPr>
        <w:t xml:space="preserve">430 </w:t>
      </w:r>
      <w:r w:rsidR="007B3DE0">
        <w:rPr>
          <w:sz w:val="20"/>
          <w:szCs w:val="20"/>
        </w:rPr>
        <w:t>(turpmāk</w:t>
      </w:r>
      <w:r w:rsidR="00A82DE1">
        <w:rPr>
          <w:sz w:val="20"/>
          <w:szCs w:val="20"/>
        </w:rPr>
        <w:t xml:space="preserve"> </w:t>
      </w:r>
      <w:r w:rsidR="000F2A52" w:rsidRPr="000121D4">
        <w:rPr>
          <w:sz w:val="20"/>
          <w:szCs w:val="20"/>
        </w:rPr>
        <w:t>tekstā - Iepirkums) un:</w:t>
      </w:r>
    </w:p>
    <w:p w14:paraId="094BBFBB" w14:textId="77777777" w:rsidR="000F2A52" w:rsidRPr="00E87579" w:rsidRDefault="000F2A52" w:rsidP="00221B4A">
      <w:pPr>
        <w:spacing w:before="20"/>
        <w:ind w:left="360" w:hanging="180"/>
        <w:jc w:val="both"/>
      </w:pPr>
      <w:r w:rsidRPr="000121D4">
        <w:t xml:space="preserve">1) </w:t>
      </w:r>
      <w:r w:rsidR="00D70CF7">
        <w:rPr>
          <w:szCs w:val="22"/>
        </w:rPr>
        <w:t xml:space="preserve">piedāvājam </w:t>
      </w:r>
      <w:r w:rsidR="006C5A1F" w:rsidRPr="006C5A1F">
        <w:rPr>
          <w:szCs w:val="22"/>
        </w:rPr>
        <w:t xml:space="preserve"> sniegt APP Latvijas Biomedicīnas pētījumu un studiju centram Nolikuma iepirkuma priekšmetā minēto pakalpojumu, ievērojot Nolikuma noteikumus un saskaņā ar iesniegto piedāvājumu, t.sk., finanšu piedāvājumu</w:t>
      </w:r>
      <w:r w:rsidRPr="00E87579">
        <w:t>;</w:t>
      </w:r>
    </w:p>
    <w:p w14:paraId="3A070DF3" w14:textId="77777777" w:rsidR="000F2A52" w:rsidRPr="00E87579" w:rsidRDefault="000F2A52" w:rsidP="00221B4A">
      <w:pPr>
        <w:spacing w:before="20"/>
        <w:ind w:left="180"/>
        <w:jc w:val="both"/>
      </w:pPr>
      <w:r w:rsidRPr="00E87579">
        <w:t>2) apliecinu, ka visas piedāvājumam pievienotās dokumentu kopijas ir pareizas;</w:t>
      </w:r>
    </w:p>
    <w:p w14:paraId="3BAEF2C7" w14:textId="77777777" w:rsidR="000F2A52" w:rsidRDefault="000F2A52" w:rsidP="00221B4A">
      <w:pPr>
        <w:spacing w:before="20"/>
        <w:ind w:left="360" w:hanging="180"/>
        <w:jc w:val="both"/>
      </w:pPr>
      <w:r w:rsidRPr="00E87579">
        <w:t>3) apliecinu, ka visa piedāvājuma dokumentācijā ietvertā informācija ir patiesa un Pretendents neliks šķēršļus tās pārbaudei;</w:t>
      </w:r>
    </w:p>
    <w:p w14:paraId="41A48B6B" w14:textId="6A27075B" w:rsidR="000121D4" w:rsidRDefault="00CE0079" w:rsidP="00D70CF7">
      <w:pPr>
        <w:spacing w:before="20"/>
        <w:ind w:left="360" w:hanging="180"/>
        <w:jc w:val="both"/>
      </w:pPr>
      <w:r>
        <w:t>4</w:t>
      </w:r>
      <w:r w:rsidR="000F2A52" w:rsidRPr="00E87579">
        <w:t xml:space="preserve">) </w:t>
      </w:r>
      <w:r w:rsidR="00321EFF" w:rsidRPr="00E87579">
        <w:t xml:space="preserve">apliecinu, ka gadījumā, ja mūsu </w:t>
      </w:r>
      <w:r w:rsidR="00321EFF" w:rsidRPr="00574C92">
        <w:t xml:space="preserve">piedāvājums tiks atzīts par </w:t>
      </w:r>
      <w:r w:rsidR="004F188D" w:rsidRPr="00574C92">
        <w:t>Iepirkuma</w:t>
      </w:r>
      <w:r w:rsidR="00321EFF" w:rsidRPr="00574C92">
        <w:t xml:space="preserve"> rezultātā uzvarējušo piedāvājumu, esam gatavi slēgt </w:t>
      </w:r>
      <w:r w:rsidR="00574C92" w:rsidRPr="00574C92">
        <w:t xml:space="preserve">vispārīgo vienošanos </w:t>
      </w:r>
      <w:r w:rsidR="00321EFF" w:rsidRPr="00574C92">
        <w:t xml:space="preserve">atbilstoši Nolikumam pievienotā </w:t>
      </w:r>
      <w:r w:rsidR="00574C92" w:rsidRPr="00574C92">
        <w:t xml:space="preserve">vispārīgo vienošanos </w:t>
      </w:r>
      <w:r w:rsidR="00321EFF" w:rsidRPr="00574C92">
        <w:t>projekta noteikumiem, uzņemties un pildīt visas tajā noteiktās saistības</w:t>
      </w:r>
      <w:r w:rsidR="00D70CF7">
        <w:t>.</w:t>
      </w:r>
    </w:p>
    <w:p w14:paraId="4922502B" w14:textId="77777777" w:rsidR="00666B7C" w:rsidRPr="0020007D" w:rsidRDefault="00666B7C" w:rsidP="00666B7C">
      <w:pPr>
        <w:spacing w:before="20"/>
        <w:ind w:left="360" w:hanging="180"/>
        <w:jc w:val="both"/>
      </w:pPr>
      <w:r w:rsidRPr="0020007D">
        <w:t xml:space="preserve">5) Atbilstoši Komisijas 2003. gada 6. maija Ieteikumam par mikro, mazo un vidējo uzņēmumu definīciju (OV L124, 20.5.2003.): </w:t>
      </w:r>
    </w:p>
    <w:p w14:paraId="446A5B03" w14:textId="77777777" w:rsidR="00666B7C" w:rsidRPr="0020007D" w:rsidRDefault="00666B7C" w:rsidP="00666B7C">
      <w:pPr>
        <w:spacing w:before="20"/>
        <w:ind w:left="360" w:hanging="180"/>
        <w:jc w:val="both"/>
        <w:rPr>
          <w:i/>
        </w:rPr>
      </w:pPr>
      <w:r w:rsidRPr="0020007D">
        <w:rPr>
          <w:i/>
        </w:rPr>
        <w:t xml:space="preserve">Mazais uzņēmums ir uzņēmums, kurā nodarbinātas mazāk nekā 50 personas un kura gada apgrozījums un/vai gada bilance kopā nepārsniedz 10 miljonus euro; </w:t>
      </w:r>
    </w:p>
    <w:p w14:paraId="3F325051" w14:textId="77777777" w:rsidR="00666B7C" w:rsidRPr="0020007D" w:rsidRDefault="00666B7C" w:rsidP="00666B7C">
      <w:pPr>
        <w:spacing w:before="20"/>
        <w:ind w:left="360" w:hanging="180"/>
        <w:jc w:val="both"/>
        <w:rPr>
          <w:i/>
        </w:rPr>
      </w:pPr>
      <w:r w:rsidRPr="0020007D">
        <w:rPr>
          <w:i/>
        </w:rPr>
        <w:t>Vidējais uzņēmums ir uzņēmums, kas nav mazais uzņēmums, un kurā nodarbinātas mazāk nekā 250 personas un kura gada apgrozījums nepārsniedz 50 miljonus euro, un/vai, kura gada bilance kopā nepārsniedz 43 miljonus euro.</w:t>
      </w:r>
    </w:p>
    <w:p w14:paraId="083FFF2F" w14:textId="77777777" w:rsidR="00666B7C" w:rsidRPr="0020007D" w:rsidRDefault="00666B7C" w:rsidP="00666B7C">
      <w:pPr>
        <w:spacing w:before="20"/>
        <w:ind w:left="360" w:hanging="180"/>
        <w:jc w:val="both"/>
      </w:pPr>
      <w:r w:rsidRPr="0020007D">
        <w:t>Ņemot vērā to, ka pasūtītājiem paziņojumu veidlapās par līguma slēgšanas tiesību piešķiršanu vai paziņojumā par rezultātiem ir jānorāda informācija par to, vai iepirkumā/iepirkuma procedūrā piedāvājumus ir iesnieguši tādi uzņēmumi, kas atbilst mazā vai vidējā uzņēmuma definīcijai, kā arī, vai šādiem uzņēmumiem ir piešķirtas līguma slēgšanas tiesības, lūdzam, norādīt:</w:t>
      </w:r>
    </w:p>
    <w:p w14:paraId="60855A84" w14:textId="57F067D2" w:rsidR="00216002" w:rsidRDefault="00666B7C" w:rsidP="00666B7C">
      <w:pPr>
        <w:spacing w:before="20"/>
        <w:ind w:left="360" w:hanging="180"/>
        <w:jc w:val="both"/>
      </w:pPr>
      <w:r w:rsidRPr="0020007D">
        <w:t xml:space="preserve">Pretendents  atbilstoši šai definīcijai ir </w:t>
      </w:r>
      <w:r w:rsidRPr="00366E8D">
        <w:rPr>
          <w:b/>
          <w:highlight w:val="green"/>
        </w:rPr>
        <w:t>_________</w:t>
      </w:r>
      <w:r w:rsidRPr="0020007D">
        <w:rPr>
          <w:b/>
          <w:highlight w:val="green"/>
        </w:rPr>
        <w:t>_</w:t>
      </w:r>
      <w:r w:rsidRPr="0020007D">
        <w:rPr>
          <w:b/>
        </w:rPr>
        <w:t xml:space="preserve"> </w:t>
      </w:r>
      <w:r w:rsidRPr="0020007D">
        <w:t xml:space="preserve">uzņēmums </w:t>
      </w:r>
      <w:r w:rsidRPr="0020007D">
        <w:rPr>
          <w:i/>
        </w:rPr>
        <w:t>(norāda mazais vai vidējais)</w:t>
      </w:r>
    </w:p>
    <w:p w14:paraId="3CCBB7CF" w14:textId="77777777" w:rsidR="00666B7C" w:rsidRPr="00E87579" w:rsidRDefault="00666B7C" w:rsidP="00666B7C">
      <w:pPr>
        <w:spacing w:before="20"/>
        <w:ind w:left="360" w:hanging="180"/>
        <w:jc w:val="both"/>
      </w:pPr>
    </w:p>
    <w:p w14:paraId="76EE6134" w14:textId="77777777" w:rsidR="00216002" w:rsidRPr="00E87579" w:rsidRDefault="00216002" w:rsidP="00216002">
      <w:pPr>
        <w:spacing w:before="20"/>
        <w:ind w:left="180" w:hanging="180"/>
        <w:jc w:val="center"/>
      </w:pPr>
      <w:r w:rsidRPr="00E87579">
        <w:rPr>
          <w:b/>
        </w:rPr>
        <w:t>Vispārēja informācija par Pretendentu:</w:t>
      </w:r>
      <w:r w:rsidRPr="00E87579">
        <w:t xml:space="preserve"> </w:t>
      </w:r>
      <w:r w:rsidRPr="00E87579">
        <w:rPr>
          <w:i/>
        </w:rPr>
        <w:t>(aizpildāmas visas iedaļas)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2761"/>
        <w:gridCol w:w="5302"/>
      </w:tblGrid>
      <w:tr w:rsidR="00216002" w:rsidRPr="00E87579" w14:paraId="143A655F" w14:textId="77777777" w:rsidTr="00666B7C">
        <w:tc>
          <w:tcPr>
            <w:tcW w:w="466" w:type="dxa"/>
            <w:tcBorders>
              <w:top w:val="single" w:sz="4" w:space="0" w:color="auto"/>
              <w:left w:val="single" w:sz="4" w:space="0" w:color="auto"/>
              <w:bottom w:val="single" w:sz="4" w:space="0" w:color="auto"/>
              <w:right w:val="single" w:sz="4" w:space="0" w:color="auto"/>
            </w:tcBorders>
          </w:tcPr>
          <w:p w14:paraId="3213ED45" w14:textId="77777777" w:rsidR="00216002" w:rsidRPr="00E87579" w:rsidRDefault="00216002" w:rsidP="0063463F">
            <w:pPr>
              <w:pStyle w:val="Galvene"/>
              <w:tabs>
                <w:tab w:val="right" w:pos="0"/>
              </w:tabs>
              <w:spacing w:before="20"/>
              <w:rPr>
                <w:i/>
                <w:sz w:val="20"/>
                <w:szCs w:val="20"/>
              </w:rPr>
            </w:pPr>
            <w:r w:rsidRPr="00E87579">
              <w:rPr>
                <w:i/>
                <w:sz w:val="20"/>
                <w:szCs w:val="20"/>
              </w:rPr>
              <w:t>1.</w:t>
            </w:r>
          </w:p>
        </w:tc>
        <w:tc>
          <w:tcPr>
            <w:tcW w:w="2761" w:type="dxa"/>
            <w:tcBorders>
              <w:top w:val="single" w:sz="4" w:space="0" w:color="auto"/>
              <w:left w:val="single" w:sz="4" w:space="0" w:color="auto"/>
              <w:bottom w:val="single" w:sz="4" w:space="0" w:color="auto"/>
              <w:right w:val="single" w:sz="4" w:space="0" w:color="auto"/>
            </w:tcBorders>
          </w:tcPr>
          <w:p w14:paraId="418240C4" w14:textId="77777777" w:rsidR="00216002" w:rsidRPr="00E87579" w:rsidRDefault="00216002" w:rsidP="0063463F">
            <w:pPr>
              <w:pStyle w:val="Galvene"/>
              <w:tabs>
                <w:tab w:val="right" w:pos="0"/>
              </w:tabs>
              <w:spacing w:before="20"/>
              <w:rPr>
                <w:i/>
                <w:sz w:val="20"/>
                <w:szCs w:val="20"/>
              </w:rPr>
            </w:pPr>
            <w:r w:rsidRPr="00E87579">
              <w:rPr>
                <w:i/>
                <w:sz w:val="20"/>
                <w:szCs w:val="20"/>
              </w:rPr>
              <w:t>Pretendenta nosaukums</w:t>
            </w:r>
          </w:p>
        </w:tc>
        <w:tc>
          <w:tcPr>
            <w:tcW w:w="5302" w:type="dxa"/>
            <w:tcBorders>
              <w:top w:val="single" w:sz="4" w:space="0" w:color="auto"/>
              <w:left w:val="single" w:sz="4" w:space="0" w:color="auto"/>
              <w:bottom w:val="single" w:sz="4" w:space="0" w:color="auto"/>
              <w:right w:val="single" w:sz="4" w:space="0" w:color="auto"/>
            </w:tcBorders>
          </w:tcPr>
          <w:p w14:paraId="3CFB6ABB" w14:textId="77777777" w:rsidR="00216002" w:rsidRPr="00E87579" w:rsidRDefault="00216002" w:rsidP="0063463F">
            <w:pPr>
              <w:pStyle w:val="Galvene"/>
              <w:tabs>
                <w:tab w:val="right" w:pos="0"/>
              </w:tabs>
              <w:spacing w:before="20"/>
              <w:rPr>
                <w:i/>
                <w:sz w:val="20"/>
                <w:szCs w:val="20"/>
              </w:rPr>
            </w:pPr>
          </w:p>
        </w:tc>
      </w:tr>
      <w:tr w:rsidR="00216002" w:rsidRPr="00E87579" w14:paraId="0B3D2D10" w14:textId="77777777" w:rsidTr="00666B7C">
        <w:tc>
          <w:tcPr>
            <w:tcW w:w="466" w:type="dxa"/>
            <w:tcBorders>
              <w:top w:val="single" w:sz="4" w:space="0" w:color="auto"/>
              <w:left w:val="single" w:sz="4" w:space="0" w:color="auto"/>
              <w:bottom w:val="single" w:sz="4" w:space="0" w:color="auto"/>
              <w:right w:val="single" w:sz="4" w:space="0" w:color="auto"/>
            </w:tcBorders>
          </w:tcPr>
          <w:p w14:paraId="1F4FB465" w14:textId="77777777" w:rsidR="00216002" w:rsidRPr="00E87579" w:rsidRDefault="00216002" w:rsidP="0063463F">
            <w:pPr>
              <w:pStyle w:val="Galvene"/>
              <w:tabs>
                <w:tab w:val="right" w:pos="0"/>
              </w:tabs>
              <w:spacing w:before="20"/>
              <w:rPr>
                <w:i/>
                <w:sz w:val="20"/>
                <w:szCs w:val="20"/>
              </w:rPr>
            </w:pPr>
            <w:r w:rsidRPr="00E87579">
              <w:rPr>
                <w:i/>
                <w:sz w:val="20"/>
                <w:szCs w:val="20"/>
              </w:rPr>
              <w:t>2.</w:t>
            </w:r>
          </w:p>
        </w:tc>
        <w:tc>
          <w:tcPr>
            <w:tcW w:w="2761" w:type="dxa"/>
            <w:tcBorders>
              <w:top w:val="single" w:sz="4" w:space="0" w:color="auto"/>
              <w:left w:val="single" w:sz="4" w:space="0" w:color="auto"/>
              <w:bottom w:val="single" w:sz="4" w:space="0" w:color="auto"/>
              <w:right w:val="single" w:sz="4" w:space="0" w:color="auto"/>
            </w:tcBorders>
          </w:tcPr>
          <w:p w14:paraId="4FC85A16" w14:textId="77777777" w:rsidR="00216002" w:rsidRPr="00E87579" w:rsidRDefault="00216002" w:rsidP="0063463F">
            <w:pPr>
              <w:pStyle w:val="Galvene"/>
              <w:tabs>
                <w:tab w:val="right" w:pos="0"/>
              </w:tabs>
              <w:spacing w:before="20"/>
              <w:rPr>
                <w:i/>
                <w:sz w:val="20"/>
                <w:szCs w:val="20"/>
              </w:rPr>
            </w:pPr>
            <w:r w:rsidRPr="00E87579">
              <w:rPr>
                <w:i/>
                <w:sz w:val="20"/>
                <w:szCs w:val="20"/>
              </w:rPr>
              <w:t>Reģistrācijas Nr.</w:t>
            </w:r>
          </w:p>
        </w:tc>
        <w:tc>
          <w:tcPr>
            <w:tcW w:w="5302" w:type="dxa"/>
            <w:tcBorders>
              <w:top w:val="single" w:sz="4" w:space="0" w:color="auto"/>
              <w:left w:val="single" w:sz="4" w:space="0" w:color="auto"/>
              <w:bottom w:val="single" w:sz="4" w:space="0" w:color="auto"/>
              <w:right w:val="single" w:sz="4" w:space="0" w:color="auto"/>
            </w:tcBorders>
          </w:tcPr>
          <w:p w14:paraId="5434DE33" w14:textId="77777777" w:rsidR="00216002" w:rsidRPr="00E87579" w:rsidRDefault="00216002" w:rsidP="0063463F">
            <w:pPr>
              <w:pStyle w:val="Galvene"/>
              <w:tabs>
                <w:tab w:val="right" w:pos="0"/>
              </w:tabs>
              <w:spacing w:before="20"/>
              <w:rPr>
                <w:i/>
                <w:sz w:val="20"/>
                <w:szCs w:val="20"/>
              </w:rPr>
            </w:pPr>
          </w:p>
        </w:tc>
      </w:tr>
      <w:tr w:rsidR="00216002" w:rsidRPr="00E87579" w14:paraId="7282683E" w14:textId="77777777" w:rsidTr="00666B7C">
        <w:tc>
          <w:tcPr>
            <w:tcW w:w="466" w:type="dxa"/>
            <w:tcBorders>
              <w:top w:val="single" w:sz="4" w:space="0" w:color="auto"/>
              <w:left w:val="single" w:sz="4" w:space="0" w:color="auto"/>
              <w:bottom w:val="single" w:sz="4" w:space="0" w:color="auto"/>
              <w:right w:val="single" w:sz="4" w:space="0" w:color="auto"/>
            </w:tcBorders>
          </w:tcPr>
          <w:p w14:paraId="44F66CD2" w14:textId="77777777" w:rsidR="00216002" w:rsidRPr="00E87579" w:rsidRDefault="00216002" w:rsidP="0063463F">
            <w:pPr>
              <w:pStyle w:val="Galvene"/>
              <w:tabs>
                <w:tab w:val="right" w:pos="0"/>
              </w:tabs>
              <w:spacing w:before="20"/>
              <w:rPr>
                <w:i/>
                <w:sz w:val="20"/>
                <w:szCs w:val="20"/>
              </w:rPr>
            </w:pPr>
            <w:r w:rsidRPr="00E87579">
              <w:rPr>
                <w:i/>
                <w:sz w:val="20"/>
                <w:szCs w:val="20"/>
              </w:rPr>
              <w:t>3.</w:t>
            </w:r>
          </w:p>
        </w:tc>
        <w:tc>
          <w:tcPr>
            <w:tcW w:w="2761" w:type="dxa"/>
            <w:tcBorders>
              <w:top w:val="single" w:sz="4" w:space="0" w:color="auto"/>
              <w:left w:val="single" w:sz="4" w:space="0" w:color="auto"/>
              <w:bottom w:val="single" w:sz="4" w:space="0" w:color="auto"/>
              <w:right w:val="single" w:sz="4" w:space="0" w:color="auto"/>
            </w:tcBorders>
          </w:tcPr>
          <w:p w14:paraId="3CB97BFF" w14:textId="77777777" w:rsidR="00216002" w:rsidRPr="00E87579" w:rsidRDefault="00216002" w:rsidP="0063463F">
            <w:pPr>
              <w:pStyle w:val="Galvene"/>
              <w:tabs>
                <w:tab w:val="right" w:pos="0"/>
              </w:tabs>
              <w:spacing w:before="20"/>
              <w:rPr>
                <w:i/>
                <w:sz w:val="20"/>
                <w:szCs w:val="20"/>
              </w:rPr>
            </w:pPr>
            <w:r w:rsidRPr="00E87579">
              <w:rPr>
                <w:i/>
                <w:sz w:val="20"/>
                <w:szCs w:val="20"/>
              </w:rPr>
              <w:t>Nod. maks. reģistrācijas Nr.</w:t>
            </w:r>
          </w:p>
        </w:tc>
        <w:tc>
          <w:tcPr>
            <w:tcW w:w="5302" w:type="dxa"/>
            <w:tcBorders>
              <w:top w:val="single" w:sz="4" w:space="0" w:color="auto"/>
              <w:left w:val="single" w:sz="4" w:space="0" w:color="auto"/>
              <w:bottom w:val="single" w:sz="4" w:space="0" w:color="auto"/>
              <w:right w:val="single" w:sz="4" w:space="0" w:color="auto"/>
            </w:tcBorders>
          </w:tcPr>
          <w:p w14:paraId="32D6B8F5" w14:textId="77777777" w:rsidR="00216002" w:rsidRPr="00E87579" w:rsidRDefault="00216002" w:rsidP="0063463F">
            <w:pPr>
              <w:pStyle w:val="Galvene"/>
              <w:tabs>
                <w:tab w:val="right" w:pos="0"/>
              </w:tabs>
              <w:spacing w:before="20"/>
              <w:rPr>
                <w:i/>
                <w:sz w:val="20"/>
                <w:szCs w:val="20"/>
              </w:rPr>
            </w:pPr>
          </w:p>
        </w:tc>
      </w:tr>
      <w:tr w:rsidR="00216002" w:rsidRPr="00E87579" w14:paraId="0380E7E0" w14:textId="77777777" w:rsidTr="00666B7C">
        <w:tc>
          <w:tcPr>
            <w:tcW w:w="466" w:type="dxa"/>
            <w:tcBorders>
              <w:top w:val="single" w:sz="4" w:space="0" w:color="auto"/>
              <w:left w:val="single" w:sz="4" w:space="0" w:color="auto"/>
              <w:bottom w:val="single" w:sz="4" w:space="0" w:color="auto"/>
              <w:right w:val="single" w:sz="4" w:space="0" w:color="auto"/>
            </w:tcBorders>
          </w:tcPr>
          <w:p w14:paraId="0FE5F92E" w14:textId="77777777" w:rsidR="00216002" w:rsidRPr="00E87579" w:rsidRDefault="005B742F" w:rsidP="0063463F">
            <w:pPr>
              <w:pStyle w:val="Galvene"/>
              <w:tabs>
                <w:tab w:val="right" w:pos="0"/>
              </w:tabs>
              <w:spacing w:before="20"/>
              <w:rPr>
                <w:i/>
                <w:sz w:val="20"/>
                <w:szCs w:val="20"/>
              </w:rPr>
            </w:pPr>
            <w:r>
              <w:rPr>
                <w:i/>
                <w:sz w:val="20"/>
                <w:szCs w:val="20"/>
              </w:rPr>
              <w:t>4</w:t>
            </w:r>
            <w:r w:rsidR="00216002" w:rsidRPr="00E87579">
              <w:rPr>
                <w:i/>
                <w:sz w:val="20"/>
                <w:szCs w:val="20"/>
              </w:rPr>
              <w:t>.</w:t>
            </w:r>
          </w:p>
        </w:tc>
        <w:tc>
          <w:tcPr>
            <w:tcW w:w="2761" w:type="dxa"/>
            <w:tcBorders>
              <w:top w:val="single" w:sz="4" w:space="0" w:color="auto"/>
              <w:left w:val="single" w:sz="4" w:space="0" w:color="auto"/>
              <w:bottom w:val="single" w:sz="4" w:space="0" w:color="auto"/>
              <w:right w:val="single" w:sz="4" w:space="0" w:color="auto"/>
            </w:tcBorders>
          </w:tcPr>
          <w:p w14:paraId="0495077F" w14:textId="77777777" w:rsidR="00216002" w:rsidRPr="00E87579" w:rsidRDefault="00216002" w:rsidP="0063463F">
            <w:pPr>
              <w:pStyle w:val="Galvene"/>
              <w:tabs>
                <w:tab w:val="right" w:pos="0"/>
              </w:tabs>
              <w:spacing w:before="20"/>
              <w:rPr>
                <w:i/>
                <w:sz w:val="20"/>
                <w:szCs w:val="20"/>
              </w:rPr>
            </w:pPr>
            <w:r w:rsidRPr="00E87579">
              <w:rPr>
                <w:i/>
                <w:sz w:val="20"/>
                <w:szCs w:val="20"/>
              </w:rPr>
              <w:t>Juridiskā adrese, pasta indekss</w:t>
            </w:r>
          </w:p>
        </w:tc>
        <w:tc>
          <w:tcPr>
            <w:tcW w:w="5302" w:type="dxa"/>
            <w:tcBorders>
              <w:top w:val="single" w:sz="4" w:space="0" w:color="auto"/>
              <w:left w:val="single" w:sz="4" w:space="0" w:color="auto"/>
              <w:bottom w:val="single" w:sz="4" w:space="0" w:color="auto"/>
              <w:right w:val="single" w:sz="4" w:space="0" w:color="auto"/>
            </w:tcBorders>
          </w:tcPr>
          <w:p w14:paraId="644D45F0" w14:textId="77777777" w:rsidR="00216002" w:rsidRPr="00E87579" w:rsidRDefault="00216002" w:rsidP="0063463F">
            <w:pPr>
              <w:pStyle w:val="Galvene"/>
              <w:tabs>
                <w:tab w:val="right" w:pos="0"/>
              </w:tabs>
              <w:spacing w:before="20"/>
              <w:rPr>
                <w:i/>
                <w:sz w:val="20"/>
                <w:szCs w:val="20"/>
              </w:rPr>
            </w:pPr>
          </w:p>
        </w:tc>
      </w:tr>
      <w:tr w:rsidR="00216002" w:rsidRPr="00E87579" w14:paraId="48DF5D32" w14:textId="77777777" w:rsidTr="00666B7C">
        <w:tc>
          <w:tcPr>
            <w:tcW w:w="466" w:type="dxa"/>
            <w:tcBorders>
              <w:top w:val="single" w:sz="4" w:space="0" w:color="auto"/>
              <w:left w:val="single" w:sz="4" w:space="0" w:color="auto"/>
              <w:bottom w:val="single" w:sz="4" w:space="0" w:color="auto"/>
              <w:right w:val="single" w:sz="4" w:space="0" w:color="auto"/>
            </w:tcBorders>
          </w:tcPr>
          <w:p w14:paraId="034C2E22" w14:textId="77777777" w:rsidR="00216002" w:rsidRPr="00E87579" w:rsidRDefault="005B742F" w:rsidP="0063463F">
            <w:pPr>
              <w:pStyle w:val="Galvene"/>
              <w:tabs>
                <w:tab w:val="right" w:pos="0"/>
              </w:tabs>
              <w:spacing w:before="20"/>
              <w:rPr>
                <w:i/>
                <w:sz w:val="20"/>
                <w:szCs w:val="20"/>
              </w:rPr>
            </w:pPr>
            <w:r>
              <w:rPr>
                <w:i/>
                <w:sz w:val="20"/>
                <w:szCs w:val="20"/>
              </w:rPr>
              <w:t>5</w:t>
            </w:r>
            <w:r w:rsidR="00216002" w:rsidRPr="00E87579">
              <w:rPr>
                <w:i/>
                <w:sz w:val="20"/>
                <w:szCs w:val="20"/>
              </w:rPr>
              <w:t>.</w:t>
            </w:r>
          </w:p>
        </w:tc>
        <w:tc>
          <w:tcPr>
            <w:tcW w:w="2761" w:type="dxa"/>
            <w:tcBorders>
              <w:top w:val="single" w:sz="4" w:space="0" w:color="auto"/>
              <w:left w:val="single" w:sz="4" w:space="0" w:color="auto"/>
              <w:bottom w:val="single" w:sz="4" w:space="0" w:color="auto"/>
              <w:right w:val="single" w:sz="4" w:space="0" w:color="auto"/>
            </w:tcBorders>
          </w:tcPr>
          <w:p w14:paraId="1C9272D8" w14:textId="77777777" w:rsidR="00216002" w:rsidRPr="00E87579" w:rsidRDefault="00216002" w:rsidP="0063463F">
            <w:pPr>
              <w:pStyle w:val="Galvene"/>
              <w:tabs>
                <w:tab w:val="right" w:pos="0"/>
              </w:tabs>
              <w:spacing w:before="20"/>
              <w:rPr>
                <w:i/>
                <w:sz w:val="20"/>
                <w:szCs w:val="20"/>
              </w:rPr>
            </w:pPr>
            <w:r w:rsidRPr="00E87579">
              <w:rPr>
                <w:i/>
                <w:sz w:val="20"/>
                <w:szCs w:val="20"/>
              </w:rPr>
              <w:t>Faktiskā adrese, pasta indekss</w:t>
            </w:r>
          </w:p>
        </w:tc>
        <w:tc>
          <w:tcPr>
            <w:tcW w:w="5302" w:type="dxa"/>
            <w:tcBorders>
              <w:top w:val="single" w:sz="4" w:space="0" w:color="auto"/>
              <w:left w:val="single" w:sz="4" w:space="0" w:color="auto"/>
              <w:bottom w:val="single" w:sz="4" w:space="0" w:color="auto"/>
              <w:right w:val="single" w:sz="4" w:space="0" w:color="auto"/>
            </w:tcBorders>
          </w:tcPr>
          <w:p w14:paraId="394C8D8E" w14:textId="77777777" w:rsidR="00216002" w:rsidRPr="00E87579" w:rsidRDefault="00216002" w:rsidP="0063463F">
            <w:pPr>
              <w:pStyle w:val="Galvene"/>
              <w:tabs>
                <w:tab w:val="right" w:pos="0"/>
              </w:tabs>
              <w:spacing w:before="20"/>
              <w:rPr>
                <w:i/>
                <w:sz w:val="20"/>
                <w:szCs w:val="20"/>
              </w:rPr>
            </w:pPr>
          </w:p>
        </w:tc>
      </w:tr>
      <w:tr w:rsidR="00216002" w:rsidRPr="00E87579" w14:paraId="2D6E1D6A" w14:textId="77777777" w:rsidTr="00666B7C">
        <w:tc>
          <w:tcPr>
            <w:tcW w:w="466" w:type="dxa"/>
            <w:tcBorders>
              <w:top w:val="single" w:sz="4" w:space="0" w:color="auto"/>
              <w:left w:val="single" w:sz="4" w:space="0" w:color="auto"/>
              <w:bottom w:val="single" w:sz="4" w:space="0" w:color="auto"/>
              <w:right w:val="single" w:sz="4" w:space="0" w:color="auto"/>
            </w:tcBorders>
          </w:tcPr>
          <w:p w14:paraId="3C07347C" w14:textId="77777777" w:rsidR="00216002" w:rsidRPr="00E87579" w:rsidRDefault="005B742F" w:rsidP="0063463F">
            <w:pPr>
              <w:pStyle w:val="Galvene"/>
              <w:tabs>
                <w:tab w:val="right" w:pos="0"/>
              </w:tabs>
              <w:spacing w:before="20"/>
              <w:rPr>
                <w:i/>
                <w:sz w:val="20"/>
                <w:szCs w:val="20"/>
              </w:rPr>
            </w:pPr>
            <w:r>
              <w:rPr>
                <w:i/>
                <w:sz w:val="20"/>
                <w:szCs w:val="20"/>
              </w:rPr>
              <w:t>6</w:t>
            </w:r>
            <w:r w:rsidR="00216002" w:rsidRPr="00E87579">
              <w:rPr>
                <w:i/>
                <w:sz w:val="20"/>
                <w:szCs w:val="20"/>
              </w:rPr>
              <w:t>.</w:t>
            </w:r>
          </w:p>
        </w:tc>
        <w:tc>
          <w:tcPr>
            <w:tcW w:w="2761" w:type="dxa"/>
            <w:tcBorders>
              <w:top w:val="single" w:sz="4" w:space="0" w:color="auto"/>
              <w:left w:val="single" w:sz="4" w:space="0" w:color="auto"/>
              <w:bottom w:val="single" w:sz="4" w:space="0" w:color="auto"/>
              <w:right w:val="single" w:sz="4" w:space="0" w:color="auto"/>
            </w:tcBorders>
          </w:tcPr>
          <w:p w14:paraId="7B755368" w14:textId="77777777" w:rsidR="00216002" w:rsidRPr="00E87579" w:rsidRDefault="00216002" w:rsidP="0063463F">
            <w:pPr>
              <w:pStyle w:val="Galvene"/>
              <w:tabs>
                <w:tab w:val="right" w:pos="0"/>
              </w:tabs>
              <w:spacing w:before="20"/>
              <w:rPr>
                <w:i/>
                <w:sz w:val="20"/>
                <w:szCs w:val="20"/>
              </w:rPr>
            </w:pPr>
            <w:r w:rsidRPr="00E87579">
              <w:rPr>
                <w:i/>
                <w:sz w:val="20"/>
                <w:szCs w:val="20"/>
              </w:rPr>
              <w:t>Bankas konta Nr.</w:t>
            </w:r>
          </w:p>
        </w:tc>
        <w:tc>
          <w:tcPr>
            <w:tcW w:w="5302" w:type="dxa"/>
            <w:tcBorders>
              <w:top w:val="single" w:sz="4" w:space="0" w:color="auto"/>
              <w:left w:val="single" w:sz="4" w:space="0" w:color="auto"/>
              <w:bottom w:val="single" w:sz="4" w:space="0" w:color="auto"/>
              <w:right w:val="single" w:sz="4" w:space="0" w:color="auto"/>
            </w:tcBorders>
          </w:tcPr>
          <w:p w14:paraId="5F0DBF3B" w14:textId="77777777" w:rsidR="00216002" w:rsidRPr="00E87579" w:rsidRDefault="00216002" w:rsidP="0063463F">
            <w:pPr>
              <w:pStyle w:val="Galvene"/>
              <w:tabs>
                <w:tab w:val="right" w:pos="0"/>
              </w:tabs>
              <w:spacing w:before="20"/>
              <w:rPr>
                <w:i/>
                <w:sz w:val="20"/>
                <w:szCs w:val="20"/>
              </w:rPr>
            </w:pPr>
          </w:p>
        </w:tc>
      </w:tr>
      <w:tr w:rsidR="00216002" w:rsidRPr="00E87579" w14:paraId="65C488BB" w14:textId="77777777" w:rsidTr="00666B7C">
        <w:tc>
          <w:tcPr>
            <w:tcW w:w="466" w:type="dxa"/>
            <w:tcBorders>
              <w:top w:val="single" w:sz="4" w:space="0" w:color="auto"/>
              <w:left w:val="single" w:sz="4" w:space="0" w:color="auto"/>
              <w:bottom w:val="single" w:sz="4" w:space="0" w:color="auto"/>
              <w:right w:val="single" w:sz="4" w:space="0" w:color="auto"/>
            </w:tcBorders>
          </w:tcPr>
          <w:p w14:paraId="746B4352" w14:textId="77777777" w:rsidR="00216002" w:rsidRPr="00E87579" w:rsidRDefault="005B742F" w:rsidP="0063463F">
            <w:pPr>
              <w:pStyle w:val="Galvene"/>
              <w:tabs>
                <w:tab w:val="right" w:pos="0"/>
              </w:tabs>
              <w:spacing w:before="20"/>
              <w:rPr>
                <w:i/>
                <w:sz w:val="20"/>
                <w:szCs w:val="20"/>
              </w:rPr>
            </w:pPr>
            <w:r>
              <w:rPr>
                <w:i/>
                <w:sz w:val="20"/>
                <w:szCs w:val="20"/>
              </w:rPr>
              <w:t>7</w:t>
            </w:r>
            <w:r w:rsidR="00216002" w:rsidRPr="00E87579">
              <w:rPr>
                <w:i/>
                <w:sz w:val="20"/>
                <w:szCs w:val="20"/>
              </w:rPr>
              <w:t>.</w:t>
            </w:r>
          </w:p>
        </w:tc>
        <w:tc>
          <w:tcPr>
            <w:tcW w:w="2761" w:type="dxa"/>
            <w:tcBorders>
              <w:top w:val="single" w:sz="4" w:space="0" w:color="auto"/>
              <w:left w:val="single" w:sz="4" w:space="0" w:color="auto"/>
              <w:bottom w:val="single" w:sz="4" w:space="0" w:color="auto"/>
              <w:right w:val="single" w:sz="4" w:space="0" w:color="auto"/>
            </w:tcBorders>
          </w:tcPr>
          <w:p w14:paraId="52029C7F" w14:textId="77777777" w:rsidR="00216002" w:rsidRPr="00E87579" w:rsidRDefault="00216002" w:rsidP="0063463F">
            <w:pPr>
              <w:pStyle w:val="Galvene"/>
              <w:tabs>
                <w:tab w:val="right" w:pos="0"/>
              </w:tabs>
              <w:spacing w:before="20"/>
              <w:rPr>
                <w:i/>
                <w:sz w:val="20"/>
                <w:szCs w:val="20"/>
              </w:rPr>
            </w:pPr>
            <w:r w:rsidRPr="00E87579">
              <w:rPr>
                <w:i/>
                <w:sz w:val="20"/>
                <w:szCs w:val="20"/>
              </w:rPr>
              <w:t>Bankas kods</w:t>
            </w:r>
          </w:p>
        </w:tc>
        <w:tc>
          <w:tcPr>
            <w:tcW w:w="5302" w:type="dxa"/>
            <w:tcBorders>
              <w:top w:val="single" w:sz="4" w:space="0" w:color="auto"/>
              <w:left w:val="single" w:sz="4" w:space="0" w:color="auto"/>
              <w:bottom w:val="single" w:sz="4" w:space="0" w:color="auto"/>
              <w:right w:val="single" w:sz="4" w:space="0" w:color="auto"/>
            </w:tcBorders>
          </w:tcPr>
          <w:p w14:paraId="493A89C8" w14:textId="77777777" w:rsidR="00216002" w:rsidRPr="00E87579" w:rsidRDefault="00216002" w:rsidP="0063463F">
            <w:pPr>
              <w:pStyle w:val="Galvene"/>
              <w:tabs>
                <w:tab w:val="right" w:pos="0"/>
              </w:tabs>
              <w:spacing w:before="20"/>
              <w:rPr>
                <w:i/>
                <w:sz w:val="20"/>
                <w:szCs w:val="20"/>
              </w:rPr>
            </w:pPr>
          </w:p>
        </w:tc>
      </w:tr>
      <w:tr w:rsidR="00216002" w:rsidRPr="00E87579" w14:paraId="4C625AB0" w14:textId="77777777" w:rsidTr="00666B7C">
        <w:tc>
          <w:tcPr>
            <w:tcW w:w="466" w:type="dxa"/>
            <w:tcBorders>
              <w:top w:val="single" w:sz="4" w:space="0" w:color="auto"/>
              <w:left w:val="single" w:sz="4" w:space="0" w:color="auto"/>
              <w:bottom w:val="single" w:sz="4" w:space="0" w:color="auto"/>
              <w:right w:val="single" w:sz="4" w:space="0" w:color="auto"/>
            </w:tcBorders>
          </w:tcPr>
          <w:p w14:paraId="3FBE6E49" w14:textId="77777777" w:rsidR="00216002" w:rsidRPr="00E87579" w:rsidRDefault="005B742F" w:rsidP="0063463F">
            <w:pPr>
              <w:pStyle w:val="Galvene"/>
              <w:tabs>
                <w:tab w:val="right" w:pos="0"/>
              </w:tabs>
              <w:spacing w:before="20"/>
              <w:rPr>
                <w:i/>
                <w:sz w:val="20"/>
                <w:szCs w:val="20"/>
              </w:rPr>
            </w:pPr>
            <w:r>
              <w:rPr>
                <w:i/>
                <w:sz w:val="20"/>
                <w:szCs w:val="20"/>
              </w:rPr>
              <w:t>8</w:t>
            </w:r>
          </w:p>
        </w:tc>
        <w:tc>
          <w:tcPr>
            <w:tcW w:w="2761" w:type="dxa"/>
            <w:tcBorders>
              <w:top w:val="single" w:sz="4" w:space="0" w:color="auto"/>
              <w:left w:val="single" w:sz="4" w:space="0" w:color="auto"/>
              <w:bottom w:val="single" w:sz="4" w:space="0" w:color="auto"/>
              <w:right w:val="single" w:sz="4" w:space="0" w:color="auto"/>
            </w:tcBorders>
          </w:tcPr>
          <w:p w14:paraId="0799C622" w14:textId="77777777" w:rsidR="00216002" w:rsidRPr="00E87579" w:rsidRDefault="00216002" w:rsidP="0063463F">
            <w:pPr>
              <w:pStyle w:val="Galvene"/>
              <w:tabs>
                <w:tab w:val="right" w:pos="0"/>
              </w:tabs>
              <w:spacing w:before="20"/>
              <w:rPr>
                <w:i/>
                <w:sz w:val="20"/>
                <w:szCs w:val="20"/>
              </w:rPr>
            </w:pPr>
            <w:r w:rsidRPr="00E87579">
              <w:rPr>
                <w:i/>
                <w:sz w:val="20"/>
                <w:szCs w:val="20"/>
              </w:rPr>
              <w:t>Bankas nosaukums</w:t>
            </w:r>
          </w:p>
        </w:tc>
        <w:tc>
          <w:tcPr>
            <w:tcW w:w="5302" w:type="dxa"/>
            <w:tcBorders>
              <w:top w:val="single" w:sz="4" w:space="0" w:color="auto"/>
              <w:left w:val="single" w:sz="4" w:space="0" w:color="auto"/>
              <w:bottom w:val="single" w:sz="4" w:space="0" w:color="auto"/>
              <w:right w:val="single" w:sz="4" w:space="0" w:color="auto"/>
            </w:tcBorders>
          </w:tcPr>
          <w:p w14:paraId="3152B123" w14:textId="77777777" w:rsidR="00216002" w:rsidRPr="00E87579" w:rsidRDefault="00216002" w:rsidP="0063463F">
            <w:pPr>
              <w:pStyle w:val="Galvene"/>
              <w:tabs>
                <w:tab w:val="right" w:pos="0"/>
              </w:tabs>
              <w:spacing w:before="20"/>
              <w:rPr>
                <w:i/>
                <w:sz w:val="20"/>
                <w:szCs w:val="20"/>
              </w:rPr>
            </w:pPr>
          </w:p>
        </w:tc>
      </w:tr>
      <w:tr w:rsidR="00216002" w:rsidRPr="00E87579" w14:paraId="1B2B5D20" w14:textId="77777777" w:rsidTr="00666B7C">
        <w:tc>
          <w:tcPr>
            <w:tcW w:w="466" w:type="dxa"/>
            <w:tcBorders>
              <w:top w:val="single" w:sz="4" w:space="0" w:color="auto"/>
              <w:left w:val="single" w:sz="4" w:space="0" w:color="auto"/>
              <w:bottom w:val="single" w:sz="4" w:space="0" w:color="auto"/>
              <w:right w:val="single" w:sz="4" w:space="0" w:color="auto"/>
            </w:tcBorders>
          </w:tcPr>
          <w:p w14:paraId="743DFD02" w14:textId="77777777" w:rsidR="00216002" w:rsidRPr="00E87579" w:rsidRDefault="005B742F" w:rsidP="0063463F">
            <w:pPr>
              <w:pStyle w:val="Galvene"/>
              <w:tabs>
                <w:tab w:val="right" w:pos="0"/>
              </w:tabs>
              <w:spacing w:before="20"/>
              <w:rPr>
                <w:i/>
                <w:sz w:val="20"/>
                <w:szCs w:val="20"/>
              </w:rPr>
            </w:pPr>
            <w:r>
              <w:rPr>
                <w:i/>
                <w:sz w:val="20"/>
                <w:szCs w:val="20"/>
              </w:rPr>
              <w:t>9</w:t>
            </w:r>
            <w:r w:rsidR="00216002" w:rsidRPr="00E87579">
              <w:rPr>
                <w:i/>
                <w:sz w:val="20"/>
                <w:szCs w:val="20"/>
              </w:rPr>
              <w:t>.</w:t>
            </w:r>
          </w:p>
        </w:tc>
        <w:tc>
          <w:tcPr>
            <w:tcW w:w="2761" w:type="dxa"/>
            <w:tcBorders>
              <w:top w:val="single" w:sz="4" w:space="0" w:color="auto"/>
              <w:left w:val="single" w:sz="4" w:space="0" w:color="auto"/>
              <w:bottom w:val="single" w:sz="4" w:space="0" w:color="auto"/>
              <w:right w:val="single" w:sz="4" w:space="0" w:color="auto"/>
            </w:tcBorders>
          </w:tcPr>
          <w:p w14:paraId="09202539" w14:textId="77777777" w:rsidR="00216002" w:rsidRPr="00E87579" w:rsidRDefault="00216002" w:rsidP="0063463F">
            <w:pPr>
              <w:pStyle w:val="Galvene"/>
              <w:tabs>
                <w:tab w:val="right" w:pos="0"/>
              </w:tabs>
              <w:spacing w:before="20"/>
              <w:rPr>
                <w:i/>
                <w:sz w:val="20"/>
                <w:szCs w:val="20"/>
              </w:rPr>
            </w:pPr>
            <w:r w:rsidRPr="00E87579">
              <w:rPr>
                <w:i/>
                <w:sz w:val="20"/>
                <w:szCs w:val="20"/>
              </w:rPr>
              <w:t>Kontaktpersona</w:t>
            </w:r>
          </w:p>
        </w:tc>
        <w:tc>
          <w:tcPr>
            <w:tcW w:w="5302" w:type="dxa"/>
            <w:tcBorders>
              <w:top w:val="single" w:sz="4" w:space="0" w:color="auto"/>
              <w:left w:val="single" w:sz="4" w:space="0" w:color="auto"/>
              <w:bottom w:val="single" w:sz="4" w:space="0" w:color="auto"/>
              <w:right w:val="single" w:sz="4" w:space="0" w:color="auto"/>
            </w:tcBorders>
          </w:tcPr>
          <w:p w14:paraId="3140B9F9" w14:textId="77777777" w:rsidR="00216002" w:rsidRPr="00E87579" w:rsidRDefault="00216002" w:rsidP="0063463F">
            <w:pPr>
              <w:pStyle w:val="Galvene"/>
              <w:tabs>
                <w:tab w:val="right" w:pos="0"/>
              </w:tabs>
              <w:spacing w:before="20"/>
              <w:rPr>
                <w:i/>
                <w:sz w:val="20"/>
                <w:szCs w:val="20"/>
              </w:rPr>
            </w:pPr>
          </w:p>
        </w:tc>
      </w:tr>
      <w:tr w:rsidR="00216002" w:rsidRPr="00E87579" w14:paraId="315C4A0C" w14:textId="77777777" w:rsidTr="00666B7C">
        <w:tc>
          <w:tcPr>
            <w:tcW w:w="466" w:type="dxa"/>
            <w:tcBorders>
              <w:top w:val="single" w:sz="4" w:space="0" w:color="auto"/>
              <w:left w:val="single" w:sz="4" w:space="0" w:color="auto"/>
              <w:bottom w:val="single" w:sz="4" w:space="0" w:color="auto"/>
              <w:right w:val="single" w:sz="4" w:space="0" w:color="auto"/>
            </w:tcBorders>
          </w:tcPr>
          <w:p w14:paraId="69A05C08" w14:textId="77777777" w:rsidR="00216002" w:rsidRPr="00E87579" w:rsidRDefault="00216002" w:rsidP="005B742F">
            <w:pPr>
              <w:pStyle w:val="Galvene"/>
              <w:tabs>
                <w:tab w:val="right" w:pos="0"/>
              </w:tabs>
              <w:spacing w:before="20"/>
              <w:rPr>
                <w:i/>
                <w:sz w:val="20"/>
                <w:szCs w:val="20"/>
              </w:rPr>
            </w:pPr>
            <w:r w:rsidRPr="00E87579">
              <w:rPr>
                <w:i/>
                <w:sz w:val="20"/>
                <w:szCs w:val="20"/>
              </w:rPr>
              <w:t>1</w:t>
            </w:r>
            <w:r w:rsidR="005B742F">
              <w:rPr>
                <w:i/>
                <w:sz w:val="20"/>
                <w:szCs w:val="20"/>
              </w:rPr>
              <w:t>0</w:t>
            </w:r>
            <w:r w:rsidRPr="00E87579">
              <w:rPr>
                <w:i/>
                <w:sz w:val="20"/>
                <w:szCs w:val="20"/>
              </w:rPr>
              <w:t>.</w:t>
            </w:r>
          </w:p>
        </w:tc>
        <w:tc>
          <w:tcPr>
            <w:tcW w:w="2761" w:type="dxa"/>
            <w:tcBorders>
              <w:top w:val="single" w:sz="4" w:space="0" w:color="auto"/>
              <w:left w:val="single" w:sz="4" w:space="0" w:color="auto"/>
              <w:bottom w:val="single" w:sz="4" w:space="0" w:color="auto"/>
              <w:right w:val="single" w:sz="4" w:space="0" w:color="auto"/>
            </w:tcBorders>
          </w:tcPr>
          <w:p w14:paraId="47F77CB7" w14:textId="77777777" w:rsidR="00216002" w:rsidRPr="00E87579" w:rsidRDefault="00216002" w:rsidP="0063463F">
            <w:pPr>
              <w:pStyle w:val="Galvene"/>
              <w:tabs>
                <w:tab w:val="right" w:pos="0"/>
              </w:tabs>
              <w:spacing w:before="20"/>
              <w:rPr>
                <w:i/>
                <w:sz w:val="20"/>
                <w:szCs w:val="20"/>
              </w:rPr>
            </w:pPr>
            <w:r w:rsidRPr="00E87579">
              <w:rPr>
                <w:i/>
                <w:sz w:val="20"/>
                <w:szCs w:val="20"/>
              </w:rPr>
              <w:t>Tālruņa Nr.</w:t>
            </w:r>
          </w:p>
        </w:tc>
        <w:tc>
          <w:tcPr>
            <w:tcW w:w="5302" w:type="dxa"/>
            <w:tcBorders>
              <w:top w:val="single" w:sz="4" w:space="0" w:color="auto"/>
              <w:left w:val="single" w:sz="4" w:space="0" w:color="auto"/>
              <w:bottom w:val="single" w:sz="4" w:space="0" w:color="auto"/>
              <w:right w:val="single" w:sz="4" w:space="0" w:color="auto"/>
            </w:tcBorders>
          </w:tcPr>
          <w:p w14:paraId="7C786233" w14:textId="77777777" w:rsidR="00216002" w:rsidRPr="00E87579" w:rsidRDefault="00216002" w:rsidP="0063463F">
            <w:pPr>
              <w:pStyle w:val="Galvene"/>
              <w:tabs>
                <w:tab w:val="right" w:pos="0"/>
              </w:tabs>
              <w:spacing w:before="20"/>
              <w:rPr>
                <w:i/>
                <w:sz w:val="20"/>
                <w:szCs w:val="20"/>
              </w:rPr>
            </w:pPr>
          </w:p>
        </w:tc>
      </w:tr>
      <w:tr w:rsidR="00216002" w:rsidRPr="00E87579" w14:paraId="36E9E559" w14:textId="77777777" w:rsidTr="00666B7C">
        <w:tc>
          <w:tcPr>
            <w:tcW w:w="466" w:type="dxa"/>
            <w:tcBorders>
              <w:top w:val="single" w:sz="4" w:space="0" w:color="auto"/>
              <w:left w:val="single" w:sz="4" w:space="0" w:color="auto"/>
              <w:bottom w:val="single" w:sz="4" w:space="0" w:color="auto"/>
              <w:right w:val="single" w:sz="4" w:space="0" w:color="auto"/>
            </w:tcBorders>
          </w:tcPr>
          <w:p w14:paraId="2D8081BD" w14:textId="7DFC0042" w:rsidR="00216002" w:rsidRPr="00E87579" w:rsidRDefault="00216002" w:rsidP="005B742F">
            <w:pPr>
              <w:pStyle w:val="Galvene"/>
              <w:tabs>
                <w:tab w:val="right" w:pos="0"/>
              </w:tabs>
              <w:spacing w:before="20"/>
              <w:rPr>
                <w:i/>
                <w:sz w:val="20"/>
                <w:szCs w:val="20"/>
              </w:rPr>
            </w:pPr>
            <w:r w:rsidRPr="00E87579">
              <w:rPr>
                <w:i/>
                <w:sz w:val="20"/>
                <w:szCs w:val="20"/>
              </w:rPr>
              <w:t>1</w:t>
            </w:r>
            <w:r w:rsidR="00666B7C">
              <w:rPr>
                <w:i/>
                <w:sz w:val="20"/>
                <w:szCs w:val="20"/>
              </w:rPr>
              <w:t>1</w:t>
            </w:r>
            <w:r w:rsidRPr="00E87579">
              <w:rPr>
                <w:i/>
                <w:sz w:val="20"/>
                <w:szCs w:val="20"/>
              </w:rPr>
              <w:t>.</w:t>
            </w:r>
          </w:p>
        </w:tc>
        <w:tc>
          <w:tcPr>
            <w:tcW w:w="2761" w:type="dxa"/>
            <w:tcBorders>
              <w:top w:val="single" w:sz="4" w:space="0" w:color="auto"/>
              <w:left w:val="single" w:sz="4" w:space="0" w:color="auto"/>
              <w:bottom w:val="single" w:sz="4" w:space="0" w:color="auto"/>
              <w:right w:val="single" w:sz="4" w:space="0" w:color="auto"/>
            </w:tcBorders>
          </w:tcPr>
          <w:p w14:paraId="35FDF5A5" w14:textId="77777777" w:rsidR="00216002" w:rsidRPr="00E87579" w:rsidRDefault="00216002" w:rsidP="0063463F">
            <w:pPr>
              <w:pStyle w:val="Galvene"/>
              <w:tabs>
                <w:tab w:val="right" w:pos="0"/>
              </w:tabs>
              <w:spacing w:before="20"/>
              <w:rPr>
                <w:i/>
                <w:sz w:val="20"/>
                <w:szCs w:val="20"/>
              </w:rPr>
            </w:pPr>
            <w:r w:rsidRPr="00E87579">
              <w:rPr>
                <w:i/>
                <w:sz w:val="20"/>
                <w:szCs w:val="20"/>
              </w:rPr>
              <w:t>E-pasta adrese</w:t>
            </w:r>
          </w:p>
        </w:tc>
        <w:tc>
          <w:tcPr>
            <w:tcW w:w="5302" w:type="dxa"/>
            <w:tcBorders>
              <w:top w:val="single" w:sz="4" w:space="0" w:color="auto"/>
              <w:left w:val="single" w:sz="4" w:space="0" w:color="auto"/>
              <w:bottom w:val="single" w:sz="4" w:space="0" w:color="auto"/>
              <w:right w:val="single" w:sz="4" w:space="0" w:color="auto"/>
            </w:tcBorders>
          </w:tcPr>
          <w:p w14:paraId="6AC58771" w14:textId="77777777" w:rsidR="00216002" w:rsidRPr="00E87579" w:rsidRDefault="00216002" w:rsidP="0063463F">
            <w:pPr>
              <w:pStyle w:val="Galvene"/>
              <w:tabs>
                <w:tab w:val="right" w:pos="0"/>
              </w:tabs>
              <w:spacing w:before="20"/>
              <w:rPr>
                <w:i/>
                <w:sz w:val="20"/>
                <w:szCs w:val="20"/>
              </w:rPr>
            </w:pPr>
          </w:p>
        </w:tc>
      </w:tr>
    </w:tbl>
    <w:p w14:paraId="7E0D9F69" w14:textId="0626FB77" w:rsidR="00216002" w:rsidRPr="00E87579" w:rsidRDefault="00216002" w:rsidP="00216002">
      <w:pPr>
        <w:pStyle w:val="Galvene"/>
        <w:spacing w:before="20"/>
        <w:rPr>
          <w:sz w:val="20"/>
          <w:szCs w:val="20"/>
        </w:rPr>
      </w:pPr>
      <w:r w:rsidRPr="00E87579">
        <w:rPr>
          <w:sz w:val="20"/>
          <w:szCs w:val="20"/>
        </w:rPr>
        <w:t>Pretendents ap</w:t>
      </w:r>
      <w:r w:rsidR="00666B7C">
        <w:rPr>
          <w:sz w:val="20"/>
          <w:szCs w:val="20"/>
        </w:rPr>
        <w:t>liecina, ka augstāk norādītā</w:t>
      </w:r>
      <w:r w:rsidRPr="00E87579">
        <w:rPr>
          <w:sz w:val="20"/>
          <w:szCs w:val="20"/>
        </w:rPr>
        <w:t xml:space="preserve"> </w:t>
      </w:r>
      <w:r w:rsidR="00695529" w:rsidRPr="00AF66D6">
        <w:rPr>
          <w:b/>
          <w:sz w:val="20"/>
          <w:szCs w:val="20"/>
        </w:rPr>
        <w:t>E-pasta</w:t>
      </w:r>
      <w:r w:rsidR="00695529" w:rsidRPr="00E87579">
        <w:rPr>
          <w:sz w:val="20"/>
          <w:szCs w:val="20"/>
        </w:rPr>
        <w:t xml:space="preserve"> adrese </w:t>
      </w:r>
      <w:r w:rsidRPr="00E87579">
        <w:rPr>
          <w:sz w:val="20"/>
          <w:szCs w:val="20"/>
        </w:rPr>
        <w:t>tiks izmantot</w:t>
      </w:r>
      <w:r w:rsidR="00695529" w:rsidRPr="00E87579">
        <w:rPr>
          <w:sz w:val="20"/>
          <w:szCs w:val="20"/>
        </w:rPr>
        <w:t>i</w:t>
      </w:r>
      <w:r w:rsidR="00666B7C">
        <w:rPr>
          <w:sz w:val="20"/>
          <w:szCs w:val="20"/>
        </w:rPr>
        <w:t xml:space="preserve"> sarakstes nodrošināšanai </w:t>
      </w:r>
      <w:r w:rsidR="004F188D">
        <w:rPr>
          <w:sz w:val="20"/>
          <w:szCs w:val="20"/>
        </w:rPr>
        <w:t>Iepirkuma</w:t>
      </w:r>
      <w:r w:rsidRPr="00E87579">
        <w:rPr>
          <w:sz w:val="20"/>
          <w:szCs w:val="20"/>
        </w:rPr>
        <w:t xml:space="preserve"> ietvaros.</w:t>
      </w:r>
    </w:p>
    <w:p w14:paraId="3DBC68E8" w14:textId="77777777" w:rsidR="00555B5A" w:rsidRPr="00493C60" w:rsidRDefault="00555B5A" w:rsidP="00555B5A">
      <w:pPr>
        <w:pStyle w:val="Galvene"/>
        <w:spacing w:before="20"/>
        <w:rPr>
          <w:sz w:val="20"/>
        </w:rPr>
      </w:pPr>
      <w:r w:rsidRPr="00493C60">
        <w:rPr>
          <w:sz w:val="20"/>
        </w:rPr>
        <w:t xml:space="preserve">Pretendenta pārstāvja </w:t>
      </w:r>
    </w:p>
    <w:p w14:paraId="6BA97E4C" w14:textId="6210F539" w:rsidR="00C65C01" w:rsidRPr="00666B7C" w:rsidRDefault="00555B5A" w:rsidP="00666B7C">
      <w:pPr>
        <w:pStyle w:val="Galvene"/>
        <w:tabs>
          <w:tab w:val="clear" w:pos="4153"/>
        </w:tabs>
        <w:spacing w:before="20"/>
        <w:rPr>
          <w:sz w:val="20"/>
        </w:rPr>
      </w:pPr>
      <w:r w:rsidRPr="00493C60">
        <w:rPr>
          <w:sz w:val="20"/>
        </w:rPr>
        <w:t>vārds, uzvārds, amats, pārstāvības pamats</w:t>
      </w:r>
      <w:r w:rsidR="00666B7C">
        <w:rPr>
          <w:sz w:val="20"/>
        </w:rPr>
        <w:t xml:space="preserve"> un paraksts</w:t>
      </w:r>
      <w:r w:rsidRPr="00493C60">
        <w:rPr>
          <w:sz w:val="20"/>
        </w:rPr>
        <w:t>: ____________________________________</w:t>
      </w:r>
    </w:p>
    <w:p w14:paraId="5DA24481" w14:textId="77777777" w:rsidR="00FB4AB7" w:rsidRDefault="00FB4AB7" w:rsidP="002F7C07">
      <w:pPr>
        <w:pStyle w:val="Galvene"/>
        <w:tabs>
          <w:tab w:val="clear" w:pos="4153"/>
          <w:tab w:val="clear" w:pos="8306"/>
        </w:tabs>
        <w:spacing w:before="20"/>
        <w:ind w:firstLine="720"/>
        <w:jc w:val="right"/>
        <w:rPr>
          <w:i/>
          <w:sz w:val="22"/>
          <w:szCs w:val="18"/>
        </w:rPr>
      </w:pPr>
    </w:p>
    <w:p w14:paraId="6B1A9266" w14:textId="77777777" w:rsidR="002F7C07" w:rsidRPr="00EC7CB5" w:rsidRDefault="002F7C07" w:rsidP="002F7C07">
      <w:pPr>
        <w:pStyle w:val="Galvene"/>
        <w:tabs>
          <w:tab w:val="clear" w:pos="4153"/>
          <w:tab w:val="clear" w:pos="8306"/>
        </w:tabs>
        <w:spacing w:before="20"/>
        <w:ind w:firstLine="720"/>
        <w:jc w:val="right"/>
        <w:rPr>
          <w:i/>
          <w:sz w:val="20"/>
          <w:szCs w:val="18"/>
        </w:rPr>
      </w:pPr>
      <w:r w:rsidRPr="00EC7CB5">
        <w:rPr>
          <w:i/>
          <w:sz w:val="20"/>
          <w:szCs w:val="18"/>
        </w:rPr>
        <w:lastRenderedPageBreak/>
        <w:t>2</w:t>
      </w:r>
      <w:r w:rsidR="00E96E12" w:rsidRPr="00EC7CB5">
        <w:rPr>
          <w:i/>
          <w:sz w:val="20"/>
          <w:szCs w:val="18"/>
        </w:rPr>
        <w:t>.</w:t>
      </w:r>
      <w:r w:rsidRPr="00EC7CB5">
        <w:rPr>
          <w:i/>
          <w:sz w:val="20"/>
          <w:szCs w:val="18"/>
        </w:rPr>
        <w:t>pielikums</w:t>
      </w:r>
    </w:p>
    <w:p w14:paraId="756F3223" w14:textId="509E1FAF" w:rsidR="00043B6D" w:rsidRPr="00EC7CB5" w:rsidRDefault="0003493E" w:rsidP="00043B6D">
      <w:pPr>
        <w:pStyle w:val="Virsraksts3"/>
        <w:jc w:val="right"/>
        <w:rPr>
          <w:i/>
          <w:sz w:val="20"/>
          <w:szCs w:val="18"/>
        </w:rPr>
      </w:pPr>
      <w:r w:rsidRPr="00EC7CB5">
        <w:rPr>
          <w:b w:val="0"/>
          <w:i/>
          <w:sz w:val="20"/>
          <w:szCs w:val="18"/>
        </w:rPr>
        <w:t xml:space="preserve">Nolikumam </w:t>
      </w:r>
      <w:r w:rsidR="002510F2">
        <w:rPr>
          <w:b w:val="0"/>
          <w:i/>
          <w:sz w:val="20"/>
          <w:szCs w:val="18"/>
        </w:rPr>
        <w:t>Nr.</w:t>
      </w:r>
      <w:r w:rsidR="00043B6D" w:rsidRPr="00EC7CB5">
        <w:rPr>
          <w:b w:val="0"/>
          <w:i/>
          <w:sz w:val="20"/>
          <w:szCs w:val="18"/>
        </w:rPr>
        <w:t xml:space="preserve">BMC </w:t>
      </w:r>
      <w:r w:rsidR="00666B7C" w:rsidRPr="008C065F">
        <w:rPr>
          <w:b w:val="0"/>
          <w:i/>
          <w:sz w:val="20"/>
          <w:szCs w:val="18"/>
        </w:rPr>
        <w:t>201</w:t>
      </w:r>
      <w:r w:rsidR="00666B7C">
        <w:rPr>
          <w:b w:val="0"/>
          <w:i/>
          <w:sz w:val="20"/>
          <w:szCs w:val="18"/>
        </w:rPr>
        <w:t>8</w:t>
      </w:r>
      <w:r w:rsidR="00666B7C" w:rsidRPr="008C065F">
        <w:rPr>
          <w:b w:val="0"/>
          <w:i/>
          <w:sz w:val="20"/>
          <w:szCs w:val="18"/>
        </w:rPr>
        <w:t>/</w:t>
      </w:r>
      <w:r w:rsidR="00666B7C">
        <w:rPr>
          <w:b w:val="0"/>
          <w:i/>
          <w:sz w:val="20"/>
          <w:szCs w:val="18"/>
        </w:rPr>
        <w:t>430</w:t>
      </w:r>
    </w:p>
    <w:p w14:paraId="45E355E3" w14:textId="77777777" w:rsidR="003B523D" w:rsidRDefault="003B523D" w:rsidP="003B523D">
      <w:pPr>
        <w:pStyle w:val="Galvene"/>
        <w:spacing w:before="20"/>
        <w:rPr>
          <w:b/>
          <w:sz w:val="22"/>
          <w:szCs w:val="18"/>
        </w:rPr>
      </w:pPr>
    </w:p>
    <w:p w14:paraId="70614A4C" w14:textId="1EE34F80" w:rsidR="00735A2B" w:rsidRDefault="00BF6E50" w:rsidP="00BF6E50">
      <w:pPr>
        <w:autoSpaceDE w:val="0"/>
        <w:autoSpaceDN w:val="0"/>
        <w:adjustRightInd w:val="0"/>
        <w:spacing w:before="120" w:after="120"/>
        <w:ind w:left="420"/>
        <w:jc w:val="center"/>
        <w:rPr>
          <w:b/>
          <w:color w:val="000000"/>
          <w:sz w:val="22"/>
          <w:szCs w:val="22"/>
        </w:rPr>
      </w:pPr>
      <w:r>
        <w:rPr>
          <w:b/>
          <w:color w:val="000000"/>
          <w:sz w:val="22"/>
          <w:szCs w:val="22"/>
        </w:rPr>
        <w:t>TEHNISKĀ SPECIFIKĀCIJA</w:t>
      </w:r>
    </w:p>
    <w:p w14:paraId="0E948DAA" w14:textId="7745A7D6" w:rsidR="00666B7C" w:rsidRPr="00ED5527" w:rsidRDefault="00666B7C" w:rsidP="00666B7C">
      <w:pPr>
        <w:pStyle w:val="Style1"/>
        <w:widowControl/>
        <w:suppressAutoHyphens/>
        <w:autoSpaceDE/>
        <w:autoSpaceDN/>
        <w:adjustRightInd/>
        <w:spacing w:line="240" w:lineRule="auto"/>
        <w:ind w:firstLine="0"/>
        <w:jc w:val="both"/>
        <w:rPr>
          <w:sz w:val="22"/>
        </w:rPr>
      </w:pPr>
    </w:p>
    <w:p w14:paraId="63D17B8B" w14:textId="77777777" w:rsidR="00666B7C" w:rsidRPr="00ED5527" w:rsidRDefault="00666B7C" w:rsidP="00666B7C">
      <w:pPr>
        <w:tabs>
          <w:tab w:val="left" w:pos="243"/>
        </w:tabs>
        <w:spacing w:after="200" w:line="276" w:lineRule="auto"/>
        <w:contextualSpacing/>
        <w:jc w:val="both"/>
        <w:rPr>
          <w:b/>
          <w:sz w:val="22"/>
          <w:lang w:eastAsia="lv-LV"/>
        </w:rPr>
      </w:pPr>
      <w:r w:rsidRPr="00ED5527">
        <w:rPr>
          <w:b/>
          <w:sz w:val="22"/>
          <w:lang w:eastAsia="lv-LV"/>
        </w:rPr>
        <w:t>1. Vispārīgā informācija.</w:t>
      </w:r>
    </w:p>
    <w:p w14:paraId="767D7D1A" w14:textId="0F52B626" w:rsidR="00666B7C" w:rsidRPr="00DE392C" w:rsidRDefault="00666B7C" w:rsidP="00666B7C">
      <w:pPr>
        <w:spacing w:line="276" w:lineRule="auto"/>
        <w:ind w:left="426" w:hanging="426"/>
        <w:jc w:val="both"/>
        <w:rPr>
          <w:sz w:val="22"/>
        </w:rPr>
      </w:pPr>
      <w:r w:rsidRPr="00ED5527">
        <w:rPr>
          <w:sz w:val="22"/>
        </w:rPr>
        <w:t>1.1. Pretendentam (turpmāk arī „</w:t>
      </w:r>
      <w:r w:rsidRPr="00936699">
        <w:rPr>
          <w:sz w:val="22"/>
        </w:rPr>
        <w:t>Izpildītājam”) jāveic ēku klimata sistēmas iekārtu apkopes</w:t>
      </w:r>
      <w:r w:rsidR="00936699" w:rsidRPr="00936699">
        <w:rPr>
          <w:sz w:val="22"/>
        </w:rPr>
        <w:t>, diagnostikas</w:t>
      </w:r>
      <w:r w:rsidRPr="00936699">
        <w:rPr>
          <w:sz w:val="22"/>
        </w:rPr>
        <w:t xml:space="preserve"> un remontdarbus (turpmāk</w:t>
      </w:r>
      <w:r w:rsidRPr="00ED5527">
        <w:rPr>
          <w:sz w:val="22"/>
        </w:rPr>
        <w:t xml:space="preserve"> tekstā arī - tehniskās apkalpošanas darbus) Pasūtītāja ēkās (objektos): Biomedicīnas tehnoloģiju kompleksa ēkā, Rātsupītes ielā 1, Rīgā un Laboratorijas korpusa ēkā, </w:t>
      </w:r>
      <w:r w:rsidRPr="00DE392C">
        <w:rPr>
          <w:sz w:val="22"/>
        </w:rPr>
        <w:t>Rātsupītes ielā 1 k-1, Rīgā.</w:t>
      </w:r>
    </w:p>
    <w:p w14:paraId="47354714" w14:textId="1918FD3F" w:rsidR="00666B7C" w:rsidRPr="00ED5527" w:rsidRDefault="00666B7C" w:rsidP="00666B7C">
      <w:pPr>
        <w:tabs>
          <w:tab w:val="left" w:pos="284"/>
        </w:tabs>
        <w:spacing w:line="276" w:lineRule="auto"/>
        <w:ind w:left="426" w:hanging="426"/>
        <w:jc w:val="both"/>
        <w:rPr>
          <w:sz w:val="22"/>
        </w:rPr>
      </w:pPr>
      <w:r w:rsidRPr="00DE392C">
        <w:rPr>
          <w:sz w:val="22"/>
        </w:rPr>
        <w:t>1.2. Tehniskā apkalpošanas darbi sevī ietver ventilācijas sistēmas iekārtu, aukstumiekārtu, aukstumkameru, kondicionieru un gaisa mitrinātāju iekārtu tehniskās apkopes, remonta un avārijas seku likvidēšanas darbus</w:t>
      </w:r>
      <w:r w:rsidR="00DE392C" w:rsidRPr="00DE392C">
        <w:rPr>
          <w:sz w:val="22"/>
        </w:rPr>
        <w:t xml:space="preserve"> (</w:t>
      </w:r>
      <w:r w:rsidR="00DE392C" w:rsidRPr="00DE392C">
        <w:rPr>
          <w:rStyle w:val="FontStyle16"/>
          <w:smallCaps w:val="0"/>
          <w:sz w:val="22"/>
          <w:szCs w:val="22"/>
        </w:rPr>
        <w:t>remontdarbi šī</w:t>
      </w:r>
      <w:r w:rsidR="00DE392C">
        <w:rPr>
          <w:rStyle w:val="FontStyle16"/>
          <w:smallCaps w:val="0"/>
          <w:sz w:val="22"/>
          <w:szCs w:val="22"/>
        </w:rPr>
        <w:t xml:space="preserve"> un tehniskās specifikācijas 1.1.</w:t>
      </w:r>
      <w:r w:rsidR="00DE392C" w:rsidRPr="00DE392C">
        <w:rPr>
          <w:rStyle w:val="FontStyle16"/>
          <w:smallCaps w:val="0"/>
          <w:sz w:val="22"/>
          <w:szCs w:val="22"/>
        </w:rPr>
        <w:t>apakšpunkta nozīmē ir darbi, kuru izpildei iekārtām nav nepieciešams iegādāties (uzstādīt, nomainīt) rezerves daļas vai materiālus</w:t>
      </w:r>
      <w:r w:rsidR="00DE392C">
        <w:rPr>
          <w:sz w:val="22"/>
        </w:rPr>
        <w:t>)</w:t>
      </w:r>
      <w:r w:rsidRPr="00ED5527">
        <w:rPr>
          <w:sz w:val="22"/>
        </w:rPr>
        <w:t>, saskaņā ar iekārtu izgatavotāja rūpnīcas rekomendētu un Pasūtītāja noteiktu iekārtu apkalpošanas graf</w:t>
      </w:r>
      <w:r w:rsidRPr="00936699">
        <w:rPr>
          <w:sz w:val="22"/>
        </w:rPr>
        <w:t>iku (</w:t>
      </w:r>
      <w:r w:rsidR="00ED5527" w:rsidRPr="00936699">
        <w:rPr>
          <w:sz w:val="22"/>
        </w:rPr>
        <w:t>2.1.pielikums</w:t>
      </w:r>
      <w:r w:rsidRPr="00936699">
        <w:rPr>
          <w:sz w:val="22"/>
        </w:rPr>
        <w:t xml:space="preserve">, </w:t>
      </w:r>
      <w:r w:rsidR="00ED5527" w:rsidRPr="00936699">
        <w:rPr>
          <w:sz w:val="22"/>
        </w:rPr>
        <w:t>2.2.pielikums</w:t>
      </w:r>
      <w:r w:rsidRPr="00936699">
        <w:rPr>
          <w:sz w:val="22"/>
        </w:rPr>
        <w:t>) un iekārtām veicamo darbu aprakstiem (</w:t>
      </w:r>
      <w:r w:rsidR="00ED5527" w:rsidRPr="00936699">
        <w:rPr>
          <w:sz w:val="22"/>
        </w:rPr>
        <w:t>3.pielikums</w:t>
      </w:r>
      <w:r w:rsidRPr="00936699">
        <w:rPr>
          <w:sz w:val="22"/>
        </w:rPr>
        <w:t>).</w:t>
      </w:r>
      <w:r w:rsidRPr="00ED5527">
        <w:rPr>
          <w:sz w:val="22"/>
        </w:rPr>
        <w:t xml:space="preserve"> </w:t>
      </w:r>
    </w:p>
    <w:p w14:paraId="61F4B530" w14:textId="1C2C0A6B" w:rsidR="00666B7C" w:rsidRPr="00DB1494" w:rsidRDefault="00666B7C" w:rsidP="00666B7C">
      <w:pPr>
        <w:tabs>
          <w:tab w:val="left" w:pos="284"/>
        </w:tabs>
        <w:spacing w:line="276" w:lineRule="auto"/>
        <w:ind w:left="426" w:hanging="426"/>
        <w:jc w:val="both"/>
        <w:rPr>
          <w:sz w:val="22"/>
        </w:rPr>
      </w:pPr>
      <w:r w:rsidRPr="00ED5527">
        <w:rPr>
          <w:sz w:val="22"/>
        </w:rPr>
        <w:t xml:space="preserve">1.3. Sakarā ar to, ka iepirkuma priekšmets šajā iepirkumā sastāv no 2 (divām) lotēm, Pretendents var brīvi izvēlēties par kuru no lotēm pieteikt savu dalību iepirkuma konkursā, attiecīgi iesniedzot </w:t>
      </w:r>
      <w:r w:rsidR="00ED5527">
        <w:rPr>
          <w:sz w:val="22"/>
        </w:rPr>
        <w:t>iepirkumam</w:t>
      </w:r>
      <w:r w:rsidRPr="00ED5527">
        <w:rPr>
          <w:sz w:val="22"/>
        </w:rPr>
        <w:t xml:space="preserve"> </w:t>
      </w:r>
      <w:r w:rsidRPr="00DB1494">
        <w:rPr>
          <w:sz w:val="22"/>
        </w:rPr>
        <w:t>aizpildītu sevis izvēlēto lotes Tehniskā un finanšu piedāvājuma formu. Pretendents tiesīgs iesniegt piedāvājumu arī par abām lotēm.</w:t>
      </w:r>
    </w:p>
    <w:p w14:paraId="03D7D400" w14:textId="77777777" w:rsidR="00666B7C" w:rsidRPr="00DB1494" w:rsidRDefault="00666B7C" w:rsidP="00666B7C">
      <w:pPr>
        <w:tabs>
          <w:tab w:val="left" w:pos="284"/>
        </w:tabs>
        <w:spacing w:line="276" w:lineRule="auto"/>
        <w:ind w:left="426" w:hanging="426"/>
        <w:jc w:val="both"/>
        <w:rPr>
          <w:sz w:val="22"/>
        </w:rPr>
      </w:pPr>
      <w:r w:rsidRPr="00DB1494">
        <w:rPr>
          <w:sz w:val="22"/>
        </w:rPr>
        <w:t xml:space="preserve">1.4. Iepirkuma priekšmeta 1.lote atrodama Tehniskās specifikācijas 2.1 pielikumā. </w:t>
      </w:r>
    </w:p>
    <w:p w14:paraId="09ECA426" w14:textId="77777777" w:rsidR="00666B7C" w:rsidRPr="00DB1494" w:rsidRDefault="00666B7C" w:rsidP="00666B7C">
      <w:pPr>
        <w:tabs>
          <w:tab w:val="left" w:pos="284"/>
        </w:tabs>
        <w:spacing w:line="276" w:lineRule="auto"/>
        <w:ind w:left="426" w:hanging="426"/>
        <w:jc w:val="both"/>
        <w:rPr>
          <w:sz w:val="22"/>
        </w:rPr>
      </w:pPr>
      <w:r w:rsidRPr="00DB1494">
        <w:rPr>
          <w:sz w:val="22"/>
        </w:rPr>
        <w:t xml:space="preserve">1.5. Iepirkuma priekšmeta 2.lote atrodama Tehniskās specifikācijas 2.2 pielikumā. </w:t>
      </w:r>
    </w:p>
    <w:p w14:paraId="5661F65B" w14:textId="39C1E1F1" w:rsidR="00666B7C" w:rsidRPr="00DB1494" w:rsidRDefault="00666B7C" w:rsidP="00666B7C">
      <w:pPr>
        <w:tabs>
          <w:tab w:val="left" w:pos="284"/>
        </w:tabs>
        <w:spacing w:line="276" w:lineRule="auto"/>
        <w:ind w:left="426" w:hanging="426"/>
        <w:jc w:val="both"/>
        <w:rPr>
          <w:sz w:val="22"/>
        </w:rPr>
      </w:pPr>
      <w:r w:rsidRPr="00DB1494">
        <w:rPr>
          <w:sz w:val="22"/>
        </w:rPr>
        <w:t>1.6. Katras lotes tehniskā, finanšu piedāvājuma</w:t>
      </w:r>
      <w:r w:rsidR="009B65B4" w:rsidRPr="00DB1494">
        <w:rPr>
          <w:sz w:val="22"/>
        </w:rPr>
        <w:t xml:space="preserve"> (2.1. vai 2.2.pielikuma)</w:t>
      </w:r>
      <w:r w:rsidRPr="00DB1494">
        <w:rPr>
          <w:sz w:val="22"/>
        </w:rPr>
        <w:t xml:space="preserve"> 1.tabulā ir uzskaitītas visas pasūtītāja objektā esošās iekārtas, kurām saskaņā ar iekārtu izgatavotāju rekomendētu veicamo darbu aprakstu, atbilstoši apkalpošanas apkalpošanas darbu kodiem TA-3, TA-2, TA-1 (nolikuma </w:t>
      </w:r>
      <w:r w:rsidR="009B65B4" w:rsidRPr="00DB1494">
        <w:rPr>
          <w:sz w:val="22"/>
        </w:rPr>
        <w:t>3.</w:t>
      </w:r>
      <w:r w:rsidRPr="00DB1494">
        <w:rPr>
          <w:sz w:val="22"/>
        </w:rPr>
        <w:t>pielikums), gada laikā un sadalījumā pa mēnešiem jāveic apkalpošanas darbi.</w:t>
      </w:r>
    </w:p>
    <w:p w14:paraId="0734F5E0" w14:textId="1B150477" w:rsidR="00666B7C" w:rsidRPr="00DB1494" w:rsidRDefault="00666B7C" w:rsidP="00666B7C">
      <w:pPr>
        <w:tabs>
          <w:tab w:val="left" w:pos="284"/>
        </w:tabs>
        <w:spacing w:line="276" w:lineRule="auto"/>
        <w:ind w:left="426" w:hanging="426"/>
        <w:jc w:val="both"/>
        <w:rPr>
          <w:sz w:val="22"/>
        </w:rPr>
      </w:pPr>
      <w:r w:rsidRPr="00DB1494">
        <w:rPr>
          <w:sz w:val="22"/>
        </w:rPr>
        <w:t>1.7. Neatkarīgi no tā uz kuru no lotēm pretendents izvēla</w:t>
      </w:r>
      <w:r w:rsidR="009B65B4" w:rsidRPr="00DB1494">
        <w:rPr>
          <w:sz w:val="22"/>
        </w:rPr>
        <w:t>s pieteikt savu dalību iepirkumā</w:t>
      </w:r>
      <w:r w:rsidRPr="00DB1494">
        <w:rPr>
          <w:sz w:val="22"/>
        </w:rPr>
        <w:t>, Pretendentam jāaizpilda un jāiesniedz pilnībā aizpildīts tehniskais, finanšu piedāvājums par katru lotē (tehniskā, finanšu piedāvājumā (</w:t>
      </w:r>
      <w:r w:rsidR="009B65B4" w:rsidRPr="00DB1494">
        <w:rPr>
          <w:sz w:val="22"/>
        </w:rPr>
        <w:t xml:space="preserve">2.1. vai 2.2.pielikuma </w:t>
      </w:r>
      <w:r w:rsidRPr="00DB1494">
        <w:rPr>
          <w:sz w:val="22"/>
        </w:rPr>
        <w:t>1.tabulā)) norādīto veicamo darbu pozīciju, kā arī jāizpilda</w:t>
      </w:r>
      <w:r w:rsidR="009B65B4" w:rsidRPr="00DB1494">
        <w:rPr>
          <w:sz w:val="22"/>
        </w:rPr>
        <w:t xml:space="preserve"> attiecīgās</w:t>
      </w:r>
      <w:r w:rsidRPr="00DB1494">
        <w:rPr>
          <w:sz w:val="22"/>
        </w:rPr>
        <w:t xml:space="preserve"> lotes </w:t>
      </w:r>
      <w:r w:rsidR="009B65B4" w:rsidRPr="00DB1494">
        <w:rPr>
          <w:sz w:val="22"/>
        </w:rPr>
        <w:t xml:space="preserve">(2.1. vai 2.2.pielikuma) </w:t>
      </w:r>
      <w:r w:rsidRPr="00DB1494">
        <w:rPr>
          <w:sz w:val="22"/>
        </w:rPr>
        <w:t xml:space="preserve">2.tabulu, piedāvājot savu cenu </w:t>
      </w:r>
      <w:r w:rsidR="009B65B4" w:rsidRPr="00DB1494">
        <w:rPr>
          <w:sz w:val="22"/>
        </w:rPr>
        <w:t>par speciālista viena stundas pakalpojuma izmaksām (diagnostika, avārijas seku novērtēšana un/vai novēršana (t.sk. avārijas izsaukumi), remontdarbi, kuru izpildei iekārtām nav nepieciešams iegādāties (uzstādīt, nomainīt) rezerves daļas vai materiālus)</w:t>
      </w:r>
      <w:r w:rsidRPr="00DB1494">
        <w:rPr>
          <w:sz w:val="22"/>
        </w:rPr>
        <w:t>.</w:t>
      </w:r>
    </w:p>
    <w:p w14:paraId="15C94CAC" w14:textId="24BA776D" w:rsidR="00666B7C" w:rsidRPr="00ED5527" w:rsidRDefault="00666B7C" w:rsidP="00666B7C">
      <w:pPr>
        <w:tabs>
          <w:tab w:val="left" w:pos="284"/>
        </w:tabs>
        <w:spacing w:line="276" w:lineRule="auto"/>
        <w:ind w:left="426" w:hanging="426"/>
        <w:jc w:val="both"/>
        <w:rPr>
          <w:sz w:val="22"/>
        </w:rPr>
      </w:pPr>
      <w:r w:rsidRPr="00DB1494">
        <w:rPr>
          <w:sz w:val="22"/>
        </w:rPr>
        <w:t xml:space="preserve">1.8. Pretendentam aizpildot tehnisko, finanšu piedāvājumu </w:t>
      </w:r>
      <w:r w:rsidR="009B65B4" w:rsidRPr="00DB1494">
        <w:rPr>
          <w:sz w:val="22"/>
        </w:rPr>
        <w:t>(2.1.pielikums, 2.2.pielikums)</w:t>
      </w:r>
      <w:r w:rsidRPr="00DB1494">
        <w:rPr>
          <w:sz w:val="22"/>
        </w:rPr>
        <w:t xml:space="preserve"> 1. un 2. tabulas šūnās, kas iekrāsotas pelēkā krāsā (ar cipariem) jāieraksta sava piedāvājuma cena, kas norādīta eiro valūtā be</w:t>
      </w:r>
      <w:r w:rsidR="009B65B4" w:rsidRPr="00DB1494">
        <w:rPr>
          <w:sz w:val="22"/>
        </w:rPr>
        <w:t xml:space="preserve">z </w:t>
      </w:r>
      <w:r w:rsidRPr="00DB1494">
        <w:rPr>
          <w:sz w:val="22"/>
        </w:rPr>
        <w:t xml:space="preserve">pievienotā vērtības nodokļa likmes (EUR bez PVN), cenas norādot ar ne vairāk kā </w:t>
      </w:r>
      <w:r w:rsidR="009B65B4" w:rsidRPr="00DB1494">
        <w:rPr>
          <w:sz w:val="22"/>
        </w:rPr>
        <w:t xml:space="preserve">ar </w:t>
      </w:r>
      <w:r w:rsidRPr="00DB1494">
        <w:rPr>
          <w:sz w:val="22"/>
        </w:rPr>
        <w:t>2 (divām) ciparu zīmēm</w:t>
      </w:r>
      <w:r w:rsidRPr="00ED5527">
        <w:rPr>
          <w:sz w:val="22"/>
        </w:rPr>
        <w:t xml:space="preserve"> aiz komata.</w:t>
      </w:r>
    </w:p>
    <w:p w14:paraId="668F2219" w14:textId="39CBE466" w:rsidR="00666B7C" w:rsidRPr="00ED5527" w:rsidRDefault="00666B7C" w:rsidP="009B65B4">
      <w:pPr>
        <w:tabs>
          <w:tab w:val="left" w:pos="284"/>
        </w:tabs>
        <w:spacing w:line="276" w:lineRule="auto"/>
        <w:ind w:left="426" w:hanging="426"/>
        <w:jc w:val="both"/>
        <w:rPr>
          <w:sz w:val="22"/>
        </w:rPr>
      </w:pPr>
      <w:r w:rsidRPr="00ED5527">
        <w:rPr>
          <w:sz w:val="22"/>
        </w:rPr>
        <w:t xml:space="preserve">1.9. Izpildītāja tehniskās apkalpošanas darbu izmaksas sevī ietver: transporta izmaksas, </w:t>
      </w:r>
      <w:r w:rsidR="00875F5B">
        <w:rPr>
          <w:sz w:val="22"/>
        </w:rPr>
        <w:t xml:space="preserve">darbu izmaksas, </w:t>
      </w:r>
      <w:r w:rsidRPr="00ED5527">
        <w:rPr>
          <w:sz w:val="22"/>
        </w:rPr>
        <w:t xml:space="preserve">jaunu filtru iegādes un nomaiņas izmaksas, vienlaicīgi ar ventilācijas iekārtu filtru nomaiņu - filtru bloku, ventilācijas iekārtu virsmu un ventilācijas iekārtu telpu grīdu tīrīšanu, ventilācijas sistēmas programmatūras uzturēšanu darba kārtībā, ventilācijas sistēmu sagatavošanu sezonām, pastāvīgu un nepārtrauktu ventilācijas sistēmas tehniskā stāvokļa un tehnisko parametru kontroli, kā arī ventilācijas sistēmas tehnisko parametru regulēšanu pēc Pasūtītāja pārstāvju pieprasījuma.  </w:t>
      </w:r>
    </w:p>
    <w:p w14:paraId="1C1BFB17" w14:textId="77777777" w:rsidR="00666B7C" w:rsidRPr="00DE392C" w:rsidRDefault="00666B7C" w:rsidP="009B65B4">
      <w:pPr>
        <w:ind w:left="426" w:hanging="426"/>
        <w:rPr>
          <w:rFonts w:ascii="Calibri" w:eastAsia="Calibri" w:hAnsi="Calibri"/>
          <w:szCs w:val="22"/>
        </w:rPr>
      </w:pPr>
      <w:r w:rsidRPr="00ED5527">
        <w:rPr>
          <w:sz w:val="22"/>
        </w:rPr>
        <w:lastRenderedPageBreak/>
        <w:t xml:space="preserve">1.10. </w:t>
      </w:r>
      <w:r w:rsidRPr="00ED5527">
        <w:rPr>
          <w:rFonts w:eastAsia="Calibri"/>
          <w:sz w:val="22"/>
        </w:rPr>
        <w:t xml:space="preserve">Pretendents nedrīkst mainīt - tabulu, tabulu šūnu, rindu un kolonnu izkārtojumu, tabulu šūnu </w:t>
      </w:r>
      <w:r w:rsidRPr="00DE392C">
        <w:rPr>
          <w:rFonts w:eastAsia="Calibri"/>
          <w:sz w:val="22"/>
        </w:rPr>
        <w:t>krāsojumu, kā arī tabulu šūnu matemātiskās formulas.</w:t>
      </w:r>
    </w:p>
    <w:p w14:paraId="787C6B4E" w14:textId="440A9AEB" w:rsidR="00666B7C" w:rsidRPr="00ED5527" w:rsidRDefault="00666B7C" w:rsidP="009B65B4">
      <w:pPr>
        <w:tabs>
          <w:tab w:val="left" w:pos="567"/>
          <w:tab w:val="left" w:pos="1134"/>
        </w:tabs>
        <w:ind w:left="426" w:right="84" w:hanging="426"/>
        <w:contextualSpacing/>
        <w:jc w:val="both"/>
        <w:rPr>
          <w:sz w:val="22"/>
          <w:lang w:eastAsia="lv-LV"/>
        </w:rPr>
      </w:pPr>
      <w:r w:rsidRPr="00DE392C">
        <w:rPr>
          <w:rFonts w:eastAsia="Calibri"/>
          <w:sz w:val="22"/>
        </w:rPr>
        <w:t xml:space="preserve">1.11. </w:t>
      </w:r>
      <w:r w:rsidRPr="00DE392C">
        <w:rPr>
          <w:sz w:val="22"/>
          <w:lang w:eastAsia="lv-LV"/>
        </w:rPr>
        <w:t>Pasūtītājam nepieciešamības gadījumā</w:t>
      </w:r>
      <w:r w:rsidR="00DE392C" w:rsidRPr="00DE392C">
        <w:rPr>
          <w:sz w:val="22"/>
          <w:lang w:eastAsia="lv-LV"/>
        </w:rPr>
        <w:t>, ir tiesības</w:t>
      </w:r>
      <w:r w:rsidRPr="00DE392C">
        <w:rPr>
          <w:sz w:val="22"/>
          <w:lang w:eastAsia="lv-LV"/>
        </w:rPr>
        <w:t xml:space="preserve"> </w:t>
      </w:r>
      <w:r w:rsidR="00DE392C" w:rsidRPr="00DE392C">
        <w:rPr>
          <w:sz w:val="22"/>
          <w:lang w:eastAsia="lv-LV"/>
        </w:rPr>
        <w:t>samazināt</w:t>
      </w:r>
      <w:r w:rsidRPr="00DE392C">
        <w:rPr>
          <w:sz w:val="22"/>
          <w:lang w:eastAsia="lv-LV"/>
        </w:rPr>
        <w:t xml:space="preserve"> apka</w:t>
      </w:r>
      <w:r w:rsidR="00DE392C" w:rsidRPr="00DE392C">
        <w:rPr>
          <w:sz w:val="22"/>
          <w:lang w:eastAsia="lv-LV"/>
        </w:rPr>
        <w:t>lpojamā objekta apkopes apjomus</w:t>
      </w:r>
      <w:r w:rsidRPr="00DE392C">
        <w:rPr>
          <w:sz w:val="22"/>
          <w:lang w:eastAsia="lv-LV"/>
        </w:rPr>
        <w:t>.</w:t>
      </w:r>
    </w:p>
    <w:p w14:paraId="68838075" w14:textId="77777777" w:rsidR="00666B7C" w:rsidRPr="00ED5527" w:rsidRDefault="00666B7C" w:rsidP="00666B7C">
      <w:pPr>
        <w:jc w:val="both"/>
        <w:rPr>
          <w:b/>
          <w:sz w:val="22"/>
          <w:lang w:eastAsia="lv-LV"/>
        </w:rPr>
      </w:pPr>
    </w:p>
    <w:p w14:paraId="17E40856" w14:textId="77777777" w:rsidR="00666B7C" w:rsidRPr="00ED5527" w:rsidRDefault="00666B7C" w:rsidP="00666B7C">
      <w:pPr>
        <w:jc w:val="both"/>
        <w:rPr>
          <w:b/>
          <w:sz w:val="22"/>
          <w:lang w:eastAsia="lv-LV"/>
        </w:rPr>
      </w:pPr>
      <w:r w:rsidRPr="00ED5527">
        <w:rPr>
          <w:b/>
          <w:sz w:val="22"/>
          <w:lang w:eastAsia="lv-LV"/>
        </w:rPr>
        <w:t>2.  Prasības Izpildītājam.</w:t>
      </w:r>
    </w:p>
    <w:p w14:paraId="22207A13" w14:textId="750F1CEC" w:rsidR="00666B7C" w:rsidRPr="00ED5527" w:rsidRDefault="00666B7C" w:rsidP="00666B7C">
      <w:pPr>
        <w:tabs>
          <w:tab w:val="left" w:pos="426"/>
        </w:tabs>
        <w:ind w:left="426" w:hanging="426"/>
        <w:contextualSpacing/>
        <w:jc w:val="both"/>
        <w:rPr>
          <w:sz w:val="22"/>
          <w:lang w:eastAsia="lv-LV"/>
        </w:rPr>
      </w:pPr>
      <w:r w:rsidRPr="00ED5527">
        <w:rPr>
          <w:sz w:val="22"/>
          <w:lang w:eastAsia="lv-LV"/>
        </w:rPr>
        <w:t>2.1.Nodrošināt ēkas klimata sistēmas iekārtu (</w:t>
      </w:r>
      <w:r w:rsidRPr="00ED5527">
        <w:rPr>
          <w:sz w:val="22"/>
          <w:szCs w:val="22"/>
          <w:lang w:eastAsia="lv-LV"/>
        </w:rPr>
        <w:t xml:space="preserve">gaisa apstrādes iekārtu un sistēmu, un ar iekārtām </w:t>
      </w:r>
      <w:r w:rsidRPr="00ED5527">
        <w:rPr>
          <w:sz w:val="22"/>
          <w:lang w:eastAsia="lv-LV"/>
        </w:rPr>
        <w:t>saistītu tehnisko elementu (turpmāk tekstā</w:t>
      </w:r>
      <w:r w:rsidR="00551707">
        <w:rPr>
          <w:sz w:val="22"/>
          <w:lang w:eastAsia="lv-LV"/>
        </w:rPr>
        <w:t xml:space="preserve"> </w:t>
      </w:r>
      <w:r w:rsidRPr="00ED5527">
        <w:rPr>
          <w:sz w:val="22"/>
          <w:lang w:eastAsia="lv-LV"/>
        </w:rPr>
        <w:t>-</w:t>
      </w:r>
      <w:r w:rsidR="00551707">
        <w:rPr>
          <w:sz w:val="22"/>
          <w:lang w:eastAsia="lv-LV"/>
        </w:rPr>
        <w:t xml:space="preserve"> </w:t>
      </w:r>
      <w:r w:rsidRPr="00ED5527">
        <w:rPr>
          <w:sz w:val="22"/>
          <w:lang w:eastAsia="lv-LV"/>
        </w:rPr>
        <w:t>Inženierkomunikāciju)) tehniskās apkopes programmas izpildi atbilstoši izgatavotāja rūpnīcas un Pasūtītāja noteiktām prasībām,  un ievērojot Latvijas Republikā un Eiropas Savienībā spēkā esošās normatīvu prasības un standartus iekārtu garantijas nodrošināšanai.</w:t>
      </w:r>
    </w:p>
    <w:p w14:paraId="28FC08A0" w14:textId="1059118A" w:rsidR="00666B7C" w:rsidRPr="00ED5527" w:rsidRDefault="00666B7C" w:rsidP="00551707">
      <w:pPr>
        <w:ind w:left="426" w:hanging="426"/>
        <w:contextualSpacing/>
        <w:jc w:val="both"/>
        <w:rPr>
          <w:sz w:val="22"/>
          <w:lang w:eastAsia="lv-LV"/>
        </w:rPr>
      </w:pPr>
      <w:r w:rsidRPr="00ED5527">
        <w:rPr>
          <w:sz w:val="22"/>
          <w:lang w:eastAsia="lv-LV"/>
        </w:rPr>
        <w:t xml:space="preserve">2.2. Nodrošināt </w:t>
      </w:r>
      <w:r w:rsidR="00551707">
        <w:rPr>
          <w:sz w:val="22"/>
          <w:lang w:eastAsia="lv-LV"/>
        </w:rPr>
        <w:t>I</w:t>
      </w:r>
      <w:r w:rsidRPr="00ED5527">
        <w:rPr>
          <w:sz w:val="22"/>
          <w:lang w:eastAsia="lv-LV"/>
        </w:rPr>
        <w:t xml:space="preserve">nženierkomunikāciju un to elementu </w:t>
      </w:r>
      <w:r w:rsidRPr="00875F5B">
        <w:rPr>
          <w:sz w:val="22"/>
          <w:lang w:eastAsia="lv-LV"/>
        </w:rPr>
        <w:t>tehniskās apkopes,</w:t>
      </w:r>
      <w:r w:rsidR="00672962">
        <w:rPr>
          <w:sz w:val="22"/>
          <w:lang w:eastAsia="lv-LV"/>
        </w:rPr>
        <w:t xml:space="preserve"> diagnostiku,</w:t>
      </w:r>
      <w:r w:rsidRPr="00875F5B">
        <w:rPr>
          <w:sz w:val="22"/>
          <w:lang w:eastAsia="lv-LV"/>
        </w:rPr>
        <w:t xml:space="preserve"> remontu</w:t>
      </w:r>
      <w:r w:rsidR="00875F5B" w:rsidRPr="00875F5B">
        <w:rPr>
          <w:sz w:val="22"/>
          <w:lang w:eastAsia="lv-LV"/>
        </w:rPr>
        <w:t xml:space="preserve"> </w:t>
      </w:r>
      <w:r w:rsidR="00875F5B">
        <w:rPr>
          <w:sz w:val="22"/>
          <w:lang w:eastAsia="lv-LV"/>
        </w:rPr>
        <w:t>(</w:t>
      </w:r>
      <w:r w:rsidR="00875F5B" w:rsidRPr="00875F5B">
        <w:rPr>
          <w:sz w:val="22"/>
        </w:rPr>
        <w:t>remontdarbi, kuru izpildei iekārtām nav nepieciešams iegādāties (uzstādīt, nomainīt) rezerves daļas vai materiālus)</w:t>
      </w:r>
      <w:r w:rsidRPr="00875F5B">
        <w:rPr>
          <w:sz w:val="22"/>
          <w:lang w:eastAsia="lv-LV"/>
        </w:rPr>
        <w:t xml:space="preserve"> un darbības avārijas situāciju novēršanu.</w:t>
      </w:r>
    </w:p>
    <w:p w14:paraId="67E3A209" w14:textId="77777777" w:rsidR="00666B7C" w:rsidRPr="00ED5527" w:rsidRDefault="00666B7C" w:rsidP="00666B7C">
      <w:pPr>
        <w:jc w:val="both"/>
        <w:rPr>
          <w:sz w:val="22"/>
          <w:lang w:eastAsia="lv-LV"/>
        </w:rPr>
      </w:pPr>
    </w:p>
    <w:p w14:paraId="22CC3127" w14:textId="77777777" w:rsidR="00666B7C" w:rsidRPr="00ED5527" w:rsidRDefault="00666B7C" w:rsidP="00666B7C">
      <w:pPr>
        <w:numPr>
          <w:ilvl w:val="0"/>
          <w:numId w:val="25"/>
        </w:numPr>
        <w:spacing w:after="200" w:line="276" w:lineRule="auto"/>
        <w:contextualSpacing/>
        <w:rPr>
          <w:b/>
          <w:sz w:val="22"/>
          <w:lang w:eastAsia="lv-LV"/>
        </w:rPr>
      </w:pPr>
      <w:r w:rsidRPr="00ED5527">
        <w:rPr>
          <w:b/>
          <w:sz w:val="22"/>
          <w:lang w:eastAsia="lv-LV"/>
        </w:rPr>
        <w:t>Prasības Inženierkomunikāciju tehniskai apkopei un remontam (ikmēneša maksas ietvaros veicamie darbi).</w:t>
      </w:r>
    </w:p>
    <w:p w14:paraId="0E865EA4" w14:textId="77777777" w:rsidR="00666B7C" w:rsidRPr="00875F5B" w:rsidRDefault="00666B7C" w:rsidP="00551707">
      <w:pPr>
        <w:ind w:left="426" w:hanging="710"/>
        <w:contextualSpacing/>
        <w:jc w:val="both"/>
        <w:rPr>
          <w:sz w:val="22"/>
          <w:lang w:eastAsia="lv-LV"/>
        </w:rPr>
      </w:pPr>
      <w:r w:rsidRPr="00ED5527">
        <w:rPr>
          <w:sz w:val="22"/>
          <w:lang w:eastAsia="lv-LV"/>
        </w:rPr>
        <w:t xml:space="preserve">      3.1 Izpildītājs veic Inženierkomunikāciju apkopes darbu izpildi, saskaņā ar iepirkuma nolikumu un nolikuma tehniskās </w:t>
      </w:r>
      <w:r w:rsidRPr="00875F5B">
        <w:rPr>
          <w:sz w:val="22"/>
          <w:lang w:eastAsia="lv-LV"/>
        </w:rPr>
        <w:t>specifikācijas prasībām.</w:t>
      </w:r>
    </w:p>
    <w:p w14:paraId="53E97944" w14:textId="36230D98" w:rsidR="00666B7C" w:rsidRPr="00875F5B" w:rsidRDefault="00666B7C" w:rsidP="00551707">
      <w:pPr>
        <w:tabs>
          <w:tab w:val="left" w:pos="284"/>
          <w:tab w:val="left" w:pos="1134"/>
        </w:tabs>
        <w:ind w:left="426" w:hanging="426"/>
        <w:contextualSpacing/>
        <w:jc w:val="both"/>
        <w:rPr>
          <w:sz w:val="22"/>
          <w:lang w:eastAsia="lv-LV"/>
        </w:rPr>
      </w:pPr>
      <w:r w:rsidRPr="00875F5B">
        <w:rPr>
          <w:sz w:val="22"/>
          <w:lang w:eastAsia="lv-LV"/>
        </w:rPr>
        <w:t xml:space="preserve">3.2. 10 (desmit) dienu laikā pēc </w:t>
      </w:r>
      <w:r w:rsidR="00875F5B" w:rsidRPr="00875F5B">
        <w:rPr>
          <w:sz w:val="22"/>
          <w:lang w:eastAsia="lv-LV"/>
        </w:rPr>
        <w:t>Līguma</w:t>
      </w:r>
      <w:r w:rsidRPr="00875F5B">
        <w:rPr>
          <w:sz w:val="22"/>
          <w:lang w:eastAsia="lv-LV"/>
        </w:rPr>
        <w:t xml:space="preserve"> noslēgšanas dienas par darbu izpildi objektā, Inženierkomunikāciju apkopes darbu veikšanai tiek izveidots objekta apkopes grafiks ar norādi uz konkrēto kalendāro nedēļu, kas tiek saskaņots ar Pasūtītāju.</w:t>
      </w:r>
    </w:p>
    <w:p w14:paraId="3EDE0EAE" w14:textId="44029979" w:rsidR="00666B7C" w:rsidRPr="00ED5527" w:rsidRDefault="00666B7C" w:rsidP="00551707">
      <w:pPr>
        <w:tabs>
          <w:tab w:val="left" w:pos="567"/>
          <w:tab w:val="left" w:pos="1134"/>
        </w:tabs>
        <w:ind w:left="426" w:hanging="426"/>
        <w:contextualSpacing/>
        <w:jc w:val="both"/>
        <w:rPr>
          <w:sz w:val="22"/>
          <w:lang w:eastAsia="lv-LV"/>
        </w:rPr>
      </w:pPr>
      <w:r w:rsidRPr="00875F5B">
        <w:rPr>
          <w:sz w:val="22"/>
          <w:lang w:eastAsia="lv-LV"/>
        </w:rPr>
        <w:t>3.3. Izpildītājs veic Inženierkomunikāciju remontu</w:t>
      </w:r>
      <w:r w:rsidR="00875F5B" w:rsidRPr="00875F5B">
        <w:rPr>
          <w:sz w:val="22"/>
          <w:lang w:eastAsia="lv-LV"/>
        </w:rPr>
        <w:t xml:space="preserve"> (</w:t>
      </w:r>
      <w:r w:rsidR="00875F5B" w:rsidRPr="00875F5B">
        <w:rPr>
          <w:sz w:val="22"/>
        </w:rPr>
        <w:t>remontdarbi, kuru izpildei iekārtām nav nepieciešams iegādāties (uzstādīt, nomainīt) rezerves daļas vai materiālus)</w:t>
      </w:r>
      <w:r w:rsidRPr="00875F5B">
        <w:rPr>
          <w:sz w:val="22"/>
          <w:lang w:eastAsia="lv-LV"/>
        </w:rPr>
        <w:t>, lai uzturētu Inženierkomunikācijas darba    kartībā un nodrošinātu tām paredzēto funkciju izpildi.</w:t>
      </w:r>
    </w:p>
    <w:p w14:paraId="67E5EF0B" w14:textId="77777777" w:rsidR="00666B7C" w:rsidRPr="00ED5527" w:rsidRDefault="00666B7C" w:rsidP="00551707">
      <w:pPr>
        <w:tabs>
          <w:tab w:val="left" w:pos="426"/>
          <w:tab w:val="left" w:pos="1134"/>
        </w:tabs>
        <w:ind w:left="426" w:hanging="426"/>
        <w:contextualSpacing/>
        <w:jc w:val="both"/>
        <w:rPr>
          <w:sz w:val="22"/>
          <w:lang w:eastAsia="lv-LV"/>
        </w:rPr>
      </w:pPr>
      <w:r w:rsidRPr="00ED5527">
        <w:rPr>
          <w:sz w:val="22"/>
          <w:lang w:eastAsia="lv-LV"/>
        </w:rPr>
        <w:t>3.4.Izpildītājs veic Inženierkomunikāciju regulēšanu, lai nodrošinātu telpās to nozīmei   atbilstošus apstākļus.</w:t>
      </w:r>
    </w:p>
    <w:p w14:paraId="7B105DEC" w14:textId="15F1515F" w:rsidR="00666B7C" w:rsidRPr="00ED5527" w:rsidRDefault="00666B7C" w:rsidP="00666B7C">
      <w:pPr>
        <w:tabs>
          <w:tab w:val="left" w:pos="1134"/>
        </w:tabs>
        <w:ind w:left="426" w:hanging="426"/>
        <w:contextualSpacing/>
        <w:jc w:val="both"/>
        <w:rPr>
          <w:sz w:val="22"/>
          <w:lang w:eastAsia="lv-LV"/>
        </w:rPr>
      </w:pPr>
      <w:r w:rsidRPr="00875F5B">
        <w:rPr>
          <w:sz w:val="22"/>
          <w:lang w:eastAsia="lv-LV"/>
        </w:rPr>
        <w:t>3.5.Izpildītājs nodrošina Pasūtītāju ar Inženierkomunikāciju uzturēšanai nepieciešamo tehniskās apkopes darbu izpildes žurnālu (turpmāk tekstā</w:t>
      </w:r>
      <w:r w:rsidR="00551707" w:rsidRPr="00875F5B">
        <w:rPr>
          <w:sz w:val="22"/>
          <w:lang w:eastAsia="lv-LV"/>
        </w:rPr>
        <w:t xml:space="preserve"> </w:t>
      </w:r>
      <w:r w:rsidRPr="00875F5B">
        <w:rPr>
          <w:sz w:val="22"/>
          <w:lang w:eastAsia="lv-LV"/>
        </w:rPr>
        <w:t>-</w:t>
      </w:r>
      <w:r w:rsidR="00551707" w:rsidRPr="00875F5B">
        <w:rPr>
          <w:sz w:val="22"/>
          <w:lang w:eastAsia="lv-LV"/>
        </w:rPr>
        <w:t xml:space="preserve"> </w:t>
      </w:r>
      <w:r w:rsidRPr="00875F5B">
        <w:rPr>
          <w:sz w:val="22"/>
          <w:lang w:eastAsia="lv-LV"/>
        </w:rPr>
        <w:t>Žurnāls) visām Inženierkomunikācijām, iepriekš saskaņojot Žurnāla formu ar Pasūtītāju. Formai</w:t>
      </w:r>
      <w:r w:rsidRPr="00ED5527">
        <w:rPr>
          <w:sz w:val="22"/>
          <w:lang w:eastAsia="lv-LV"/>
        </w:rPr>
        <w:t xml:space="preserve"> ir jāatbilst Latvijas Republikā un Eiropas Savienībā spēkā esošām normatīvajām prasībām un standartiem. Par plānotajiem tehniskās apkopes darbiem un avārijas re</w:t>
      </w:r>
      <w:r w:rsidR="006E5728" w:rsidRPr="00ED5527">
        <w:rPr>
          <w:sz w:val="22"/>
          <w:lang w:eastAsia="lv-LV"/>
        </w:rPr>
        <w:t xml:space="preserve">montdarbiem ir jāveic ieraksts </w:t>
      </w:r>
      <w:r w:rsidRPr="00ED5527">
        <w:rPr>
          <w:sz w:val="22"/>
          <w:lang w:eastAsia="lv-LV"/>
        </w:rPr>
        <w:t>Žurnālā, kas atrodas Pasūtītāja objektā pie atbildīgā Pasūtītāja pārstāvja.</w:t>
      </w:r>
    </w:p>
    <w:p w14:paraId="3DF01A46" w14:textId="0211FC11" w:rsidR="00666B7C" w:rsidRPr="00ED5527" w:rsidRDefault="00666B7C" w:rsidP="00666B7C">
      <w:pPr>
        <w:tabs>
          <w:tab w:val="left" w:pos="567"/>
          <w:tab w:val="left" w:pos="1134"/>
        </w:tabs>
        <w:ind w:left="426" w:hanging="426"/>
        <w:contextualSpacing/>
        <w:jc w:val="both"/>
        <w:rPr>
          <w:sz w:val="22"/>
          <w:lang w:eastAsia="lv-LV"/>
        </w:rPr>
      </w:pPr>
      <w:r w:rsidRPr="00ED5527">
        <w:rPr>
          <w:sz w:val="22"/>
          <w:lang w:eastAsia="lv-LV"/>
        </w:rPr>
        <w:t>3.6. Vispār</w:t>
      </w:r>
      <w:r w:rsidR="00551707">
        <w:rPr>
          <w:sz w:val="22"/>
          <w:lang w:eastAsia="lv-LV"/>
        </w:rPr>
        <w:t>īgās</w:t>
      </w:r>
      <w:r w:rsidRPr="00ED5527">
        <w:rPr>
          <w:sz w:val="22"/>
          <w:lang w:eastAsia="lv-LV"/>
        </w:rPr>
        <w:t xml:space="preserve"> vienošanās izpildes laikā Izpildītājs veic Pasūtītāja un objekta lietotāja atbildīgo darbinieku instruktāžu, atbilstoši spēkā esošaj</w:t>
      </w:r>
      <w:r w:rsidR="00551707">
        <w:rPr>
          <w:sz w:val="22"/>
          <w:lang w:eastAsia="lv-LV"/>
        </w:rPr>
        <w:t>iem normatīvajiem aktiem</w:t>
      </w:r>
      <w:r w:rsidRPr="00ED5527">
        <w:rPr>
          <w:sz w:val="22"/>
          <w:lang w:eastAsia="lv-LV"/>
        </w:rPr>
        <w:t xml:space="preserve">. </w:t>
      </w:r>
    </w:p>
    <w:p w14:paraId="3F2CCCDE" w14:textId="77777777" w:rsidR="00666B7C" w:rsidRPr="007122DC" w:rsidRDefault="00666B7C" w:rsidP="00666B7C">
      <w:pPr>
        <w:tabs>
          <w:tab w:val="left" w:pos="567"/>
          <w:tab w:val="left" w:pos="1134"/>
        </w:tabs>
        <w:ind w:left="426" w:hanging="426"/>
        <w:contextualSpacing/>
        <w:jc w:val="both"/>
        <w:rPr>
          <w:sz w:val="22"/>
          <w:lang w:eastAsia="lv-LV"/>
        </w:rPr>
      </w:pPr>
      <w:r w:rsidRPr="00ED5527">
        <w:rPr>
          <w:sz w:val="22"/>
          <w:lang w:eastAsia="lv-LV"/>
        </w:rPr>
        <w:t xml:space="preserve">3.7. </w:t>
      </w:r>
      <w:r w:rsidRPr="00551707">
        <w:rPr>
          <w:sz w:val="22"/>
          <w:lang w:eastAsia="lv-LV"/>
        </w:rPr>
        <w:t xml:space="preserve">Izpildītājs ar saviem spēkiem nodrošina bojātās tehnikas </w:t>
      </w:r>
      <w:r w:rsidRPr="007122DC">
        <w:rPr>
          <w:sz w:val="22"/>
          <w:lang w:eastAsia="lv-LV"/>
        </w:rPr>
        <w:t xml:space="preserve">vienības aizstāšanu ar līdzvērtīgu uz visu defekta novēršanas laiku. </w:t>
      </w:r>
    </w:p>
    <w:p w14:paraId="34BC2788" w14:textId="77777777" w:rsidR="00666B7C" w:rsidRPr="007122DC" w:rsidRDefault="00666B7C" w:rsidP="00666B7C">
      <w:pPr>
        <w:tabs>
          <w:tab w:val="left" w:pos="567"/>
          <w:tab w:val="left" w:pos="1134"/>
        </w:tabs>
        <w:ind w:left="720" w:hanging="720"/>
        <w:contextualSpacing/>
        <w:jc w:val="both"/>
        <w:rPr>
          <w:sz w:val="22"/>
          <w:lang w:eastAsia="lv-LV"/>
        </w:rPr>
      </w:pPr>
      <w:r w:rsidRPr="007122DC">
        <w:rPr>
          <w:sz w:val="22"/>
          <w:lang w:eastAsia="lv-LV"/>
        </w:rPr>
        <w:t>3.8. Inženierkomunikāciju tehniskās apkopes veicējs ir atbildīgs un nodrošina:</w:t>
      </w:r>
    </w:p>
    <w:p w14:paraId="31455FCD" w14:textId="314855C7" w:rsidR="00666B7C" w:rsidRPr="007122DC" w:rsidRDefault="00666B7C" w:rsidP="00666B7C">
      <w:pPr>
        <w:numPr>
          <w:ilvl w:val="2"/>
          <w:numId w:val="26"/>
        </w:numPr>
        <w:tabs>
          <w:tab w:val="left" w:pos="567"/>
          <w:tab w:val="left" w:pos="993"/>
        </w:tabs>
        <w:spacing w:after="200" w:line="276" w:lineRule="auto"/>
        <w:contextualSpacing/>
        <w:jc w:val="both"/>
        <w:rPr>
          <w:sz w:val="22"/>
          <w:lang w:eastAsia="lv-LV"/>
        </w:rPr>
      </w:pPr>
      <w:r w:rsidRPr="007122DC">
        <w:rPr>
          <w:sz w:val="22"/>
          <w:lang w:eastAsia="lv-LV"/>
        </w:rPr>
        <w:t xml:space="preserve">Apkopes personāla ierašanos objektā tehniskās specifikācijas </w:t>
      </w:r>
      <w:r w:rsidR="00551707" w:rsidRPr="007122DC">
        <w:rPr>
          <w:sz w:val="22"/>
          <w:lang w:eastAsia="lv-LV"/>
        </w:rPr>
        <w:t>5.</w:t>
      </w:r>
      <w:r w:rsidR="007F4C35" w:rsidRPr="007122DC">
        <w:rPr>
          <w:sz w:val="22"/>
          <w:lang w:eastAsia="lv-LV"/>
        </w:rPr>
        <w:t>4</w:t>
      </w:r>
      <w:r w:rsidR="00551707" w:rsidRPr="007122DC">
        <w:rPr>
          <w:sz w:val="22"/>
          <w:lang w:eastAsia="lv-LV"/>
        </w:rPr>
        <w:t>.apakš</w:t>
      </w:r>
      <w:r w:rsidRPr="007122DC">
        <w:rPr>
          <w:sz w:val="22"/>
          <w:lang w:eastAsia="lv-LV"/>
        </w:rPr>
        <w:t>punktā norādītajā</w:t>
      </w:r>
      <w:r w:rsidRPr="007122DC">
        <w:rPr>
          <w:sz w:val="22"/>
          <w:u w:val="single"/>
          <w:lang w:eastAsia="lv-LV"/>
        </w:rPr>
        <w:t xml:space="preserve"> </w:t>
      </w:r>
      <w:r w:rsidRPr="007122DC">
        <w:rPr>
          <w:sz w:val="22"/>
          <w:lang w:eastAsia="lv-LV"/>
        </w:rPr>
        <w:t>laikā;</w:t>
      </w:r>
    </w:p>
    <w:p w14:paraId="4D791BAE" w14:textId="77777777" w:rsidR="00666B7C" w:rsidRPr="007122DC" w:rsidRDefault="00666B7C" w:rsidP="00666B7C">
      <w:pPr>
        <w:tabs>
          <w:tab w:val="left" w:pos="567"/>
          <w:tab w:val="left" w:pos="993"/>
        </w:tabs>
        <w:ind w:left="567" w:hanging="567"/>
        <w:contextualSpacing/>
        <w:jc w:val="both"/>
        <w:rPr>
          <w:sz w:val="22"/>
          <w:lang w:eastAsia="lv-LV"/>
        </w:rPr>
      </w:pPr>
      <w:r w:rsidRPr="007122DC">
        <w:rPr>
          <w:sz w:val="22"/>
          <w:lang w:eastAsia="lv-LV"/>
        </w:rPr>
        <w:t>3.8.2 Inženierkomunikāciju darbības traucējumu un avāriju likvidēšanu, kā arī sistēmu darbības atjaunošanu;</w:t>
      </w:r>
    </w:p>
    <w:p w14:paraId="22B38165" w14:textId="5DCD4503" w:rsidR="00666B7C" w:rsidRPr="00ED5527" w:rsidRDefault="00666B7C" w:rsidP="00666B7C">
      <w:pPr>
        <w:tabs>
          <w:tab w:val="left" w:pos="567"/>
          <w:tab w:val="left" w:pos="993"/>
        </w:tabs>
        <w:ind w:left="709" w:hanging="709"/>
        <w:contextualSpacing/>
        <w:jc w:val="both"/>
        <w:rPr>
          <w:sz w:val="22"/>
          <w:lang w:eastAsia="lv-LV"/>
        </w:rPr>
      </w:pPr>
      <w:r w:rsidRPr="007122DC">
        <w:rPr>
          <w:sz w:val="22"/>
          <w:lang w:eastAsia="lv-LV"/>
        </w:rPr>
        <w:t xml:space="preserve">3.8.3. Defektu apzināšanu, apsekošanu, rašanās iemeslu noteikšanu, defekta akta sagatavošanu un iesniegšanu Pasūtītājam, remontdarbu </w:t>
      </w:r>
      <w:r w:rsidR="00672962" w:rsidRPr="007122DC">
        <w:rPr>
          <w:sz w:val="22"/>
          <w:lang w:eastAsia="lv-LV"/>
        </w:rPr>
        <w:t>apjomu</w:t>
      </w:r>
      <w:r w:rsidRPr="007122DC">
        <w:rPr>
          <w:sz w:val="22"/>
          <w:lang w:eastAsia="lv-LV"/>
        </w:rPr>
        <w:t xml:space="preserve"> sastādīšanu saskaņā ar Pasūtītāja noteiktu formu to novēršanai, uzskaitot bojātās detaļas un nepieciešamos remontdarbus, kā arī aprakstot citus nepieciešamos pasākumus, kas </w:t>
      </w:r>
      <w:r w:rsidR="00672962" w:rsidRPr="007122DC">
        <w:rPr>
          <w:sz w:val="22"/>
          <w:lang w:eastAsia="lv-LV"/>
        </w:rPr>
        <w:t>ļautu atjaunot</w:t>
      </w:r>
      <w:r w:rsidR="00672962">
        <w:rPr>
          <w:sz w:val="22"/>
          <w:lang w:eastAsia="lv-LV"/>
        </w:rPr>
        <w:t xml:space="preserve"> sistēmu darbību.</w:t>
      </w:r>
    </w:p>
    <w:p w14:paraId="5B77C765" w14:textId="7D889997" w:rsidR="00666B7C" w:rsidRPr="00ED5527" w:rsidRDefault="00672962" w:rsidP="00551707">
      <w:pPr>
        <w:tabs>
          <w:tab w:val="left" w:pos="993"/>
        </w:tabs>
        <w:ind w:left="426" w:hanging="426"/>
        <w:contextualSpacing/>
        <w:jc w:val="both"/>
        <w:rPr>
          <w:sz w:val="22"/>
          <w:lang w:eastAsia="lv-LV"/>
        </w:rPr>
      </w:pPr>
      <w:r>
        <w:rPr>
          <w:sz w:val="22"/>
          <w:lang w:eastAsia="lv-LV"/>
        </w:rPr>
        <w:t>3.8.4</w:t>
      </w:r>
      <w:r w:rsidR="00666B7C" w:rsidRPr="00ED5527">
        <w:rPr>
          <w:sz w:val="22"/>
          <w:lang w:eastAsia="lv-LV"/>
        </w:rPr>
        <w:t xml:space="preserve">. Izpildītājs ar saviem </w:t>
      </w:r>
      <w:r>
        <w:rPr>
          <w:sz w:val="22"/>
          <w:lang w:eastAsia="lv-LV"/>
        </w:rPr>
        <w:t>resursiem</w:t>
      </w:r>
      <w:r w:rsidR="00666B7C" w:rsidRPr="00ED5527">
        <w:rPr>
          <w:sz w:val="22"/>
          <w:lang w:eastAsia="lv-LV"/>
        </w:rPr>
        <w:t xml:space="preserve"> nodrošina piekļuvi bojātiem sistēmas posmiem/mezgliem/aparatūrai, veic bojājumu novēršanu un darba vietas sakārtošanu pēc darbu pabeigšanas. Pasūtītājs nodrošina saskaņošanu un piekļuvi telpās, kurās ir nepieciešams iekļūt bojājumu novēršanai. </w:t>
      </w:r>
    </w:p>
    <w:p w14:paraId="1D296761" w14:textId="510A6FF9" w:rsidR="00666B7C" w:rsidRPr="00ED5527" w:rsidRDefault="00666B7C" w:rsidP="00551707">
      <w:pPr>
        <w:tabs>
          <w:tab w:val="left" w:pos="993"/>
        </w:tabs>
        <w:ind w:left="426" w:hanging="426"/>
        <w:contextualSpacing/>
        <w:jc w:val="both"/>
        <w:rPr>
          <w:sz w:val="22"/>
          <w:lang w:eastAsia="lv-LV"/>
        </w:rPr>
      </w:pPr>
      <w:r w:rsidRPr="00ED5527">
        <w:rPr>
          <w:sz w:val="22"/>
          <w:lang w:eastAsia="lv-LV"/>
        </w:rPr>
        <w:t>3.8.</w:t>
      </w:r>
      <w:r w:rsidR="00672962">
        <w:rPr>
          <w:sz w:val="22"/>
          <w:lang w:eastAsia="lv-LV"/>
        </w:rPr>
        <w:t>5</w:t>
      </w:r>
      <w:r w:rsidRPr="00ED5527">
        <w:rPr>
          <w:sz w:val="22"/>
          <w:lang w:eastAsia="lv-LV"/>
        </w:rPr>
        <w:t>. Kārtības un tīrības uzturēšanu inženierkomunikācijām atvēlētajās telpās un darba veikšanas vietas sakārtošanu pēc darbu pabeigšanas;</w:t>
      </w:r>
    </w:p>
    <w:p w14:paraId="586FA71D" w14:textId="13A36A71" w:rsidR="00666B7C" w:rsidRPr="00ED5527" w:rsidRDefault="00666B7C" w:rsidP="00551707">
      <w:pPr>
        <w:tabs>
          <w:tab w:val="left" w:pos="1134"/>
        </w:tabs>
        <w:ind w:left="426" w:hanging="426"/>
        <w:jc w:val="both"/>
        <w:rPr>
          <w:sz w:val="22"/>
          <w:lang w:eastAsia="lv-LV"/>
        </w:rPr>
      </w:pPr>
      <w:r w:rsidRPr="00ED5527">
        <w:rPr>
          <w:sz w:val="22"/>
          <w:lang w:eastAsia="lv-LV"/>
        </w:rPr>
        <w:lastRenderedPageBreak/>
        <w:t>3.8.</w:t>
      </w:r>
      <w:r w:rsidR="00672962">
        <w:rPr>
          <w:sz w:val="22"/>
          <w:lang w:eastAsia="lv-LV"/>
        </w:rPr>
        <w:t>6</w:t>
      </w:r>
      <w:r w:rsidRPr="00ED5527">
        <w:rPr>
          <w:sz w:val="22"/>
          <w:lang w:eastAsia="lv-LV"/>
        </w:rPr>
        <w:t xml:space="preserve">.  Rakstisku tehnisko rekomendāciju sniegšanu Pasūtītājam, ja nepieciešama sistēmu,    to iekārtu darbības uzlabošana vai pārbūve. </w:t>
      </w:r>
    </w:p>
    <w:p w14:paraId="4E6AEA30" w14:textId="01FF9B07" w:rsidR="00666B7C" w:rsidRPr="00ED5527" w:rsidRDefault="00666B7C" w:rsidP="00551707">
      <w:pPr>
        <w:tabs>
          <w:tab w:val="left" w:pos="1134"/>
        </w:tabs>
        <w:ind w:left="426" w:hanging="426"/>
        <w:jc w:val="both"/>
        <w:rPr>
          <w:sz w:val="22"/>
          <w:lang w:eastAsia="lv-LV"/>
        </w:rPr>
      </w:pPr>
      <w:r w:rsidRPr="00ED5527">
        <w:rPr>
          <w:sz w:val="22"/>
          <w:lang w:eastAsia="lv-LV"/>
        </w:rPr>
        <w:t>3.8.</w:t>
      </w:r>
      <w:r w:rsidR="00672962">
        <w:rPr>
          <w:sz w:val="22"/>
          <w:lang w:eastAsia="lv-LV"/>
        </w:rPr>
        <w:t>7</w:t>
      </w:r>
      <w:r w:rsidRPr="00ED5527">
        <w:rPr>
          <w:sz w:val="22"/>
          <w:lang w:eastAsia="lv-LV"/>
        </w:rPr>
        <w:t>.  Avārijas apstāšanās un iekārtas darbības apturēšanu, saņemot (imitējot) signālu par ugunsgrēku no ugunsgrēka atklāšanas un trauksmes signalizācijas.</w:t>
      </w:r>
    </w:p>
    <w:p w14:paraId="76A7076E" w14:textId="4F7B877E" w:rsidR="00666B7C" w:rsidRPr="00ED5527" w:rsidRDefault="00666B7C" w:rsidP="00551707">
      <w:pPr>
        <w:tabs>
          <w:tab w:val="left" w:pos="426"/>
        </w:tabs>
        <w:ind w:left="426" w:hanging="426"/>
        <w:jc w:val="both"/>
        <w:rPr>
          <w:sz w:val="22"/>
          <w:lang w:eastAsia="lv-LV"/>
        </w:rPr>
      </w:pPr>
      <w:r w:rsidRPr="00ED5527">
        <w:rPr>
          <w:sz w:val="22"/>
          <w:lang w:eastAsia="lv-LV"/>
        </w:rPr>
        <w:t>3.</w:t>
      </w:r>
      <w:r w:rsidR="007F4C35">
        <w:rPr>
          <w:sz w:val="22"/>
          <w:lang w:eastAsia="lv-LV"/>
        </w:rPr>
        <w:t>8</w:t>
      </w:r>
      <w:r w:rsidRPr="00ED5527">
        <w:rPr>
          <w:sz w:val="22"/>
          <w:lang w:eastAsia="lv-LV"/>
        </w:rPr>
        <w:t>. Izpildītājam jāsaskaņo darba veikšanas laiki, pirms darbu uzsākšanas telpās, kurās strādā Pasūtītāja darbinieki, vai atrodas aparatūra.</w:t>
      </w:r>
    </w:p>
    <w:p w14:paraId="00D4F88E" w14:textId="389C8292" w:rsidR="00666B7C" w:rsidRPr="00ED5527" w:rsidRDefault="00666B7C" w:rsidP="00551707">
      <w:pPr>
        <w:tabs>
          <w:tab w:val="left" w:pos="426"/>
          <w:tab w:val="left" w:pos="1134"/>
        </w:tabs>
        <w:ind w:left="426" w:hanging="426"/>
        <w:jc w:val="both"/>
        <w:rPr>
          <w:sz w:val="22"/>
          <w:lang w:eastAsia="lv-LV"/>
        </w:rPr>
      </w:pPr>
      <w:r w:rsidRPr="00ED5527">
        <w:rPr>
          <w:sz w:val="22"/>
          <w:lang w:eastAsia="lv-LV"/>
        </w:rPr>
        <w:t>3.</w:t>
      </w:r>
      <w:r w:rsidR="00672962">
        <w:rPr>
          <w:sz w:val="22"/>
          <w:lang w:eastAsia="lv-LV"/>
        </w:rPr>
        <w:t>9</w:t>
      </w:r>
      <w:r w:rsidRPr="00ED5527">
        <w:rPr>
          <w:sz w:val="22"/>
          <w:lang w:eastAsia="lv-LV"/>
        </w:rPr>
        <w:t>. Izpildītājam jāveic mērīšanas līdzekļu verifi</w:t>
      </w:r>
      <w:r w:rsidR="00551707">
        <w:rPr>
          <w:sz w:val="22"/>
          <w:lang w:eastAsia="lv-LV"/>
        </w:rPr>
        <w:t>cēšanu saskaņā ar 2007.gada 09.</w:t>
      </w:r>
      <w:r w:rsidRPr="00ED5527">
        <w:rPr>
          <w:sz w:val="22"/>
          <w:lang w:eastAsia="lv-LV"/>
        </w:rPr>
        <w:t>janvāra MK noteikumiem Nr.40 „Noteikumi par valsts meteoroloģiskajai kontrolei pakļauto mērīšanas līdzekļu sarakstu”, kā arī kontrolmēraparatūras, sistēmas automātikas vadības programmatūras darbības uzraudzību.</w:t>
      </w:r>
    </w:p>
    <w:p w14:paraId="05502127" w14:textId="1C3E4229" w:rsidR="00666B7C" w:rsidRPr="00ED5527" w:rsidRDefault="00666B7C" w:rsidP="00551707">
      <w:pPr>
        <w:tabs>
          <w:tab w:val="left" w:pos="426"/>
          <w:tab w:val="left" w:pos="1134"/>
        </w:tabs>
        <w:ind w:left="426" w:hanging="426"/>
        <w:jc w:val="both"/>
        <w:rPr>
          <w:sz w:val="22"/>
          <w:lang w:eastAsia="lv-LV"/>
        </w:rPr>
      </w:pPr>
      <w:r w:rsidRPr="00ED5527">
        <w:rPr>
          <w:sz w:val="22"/>
          <w:lang w:eastAsia="lv-LV"/>
        </w:rPr>
        <w:t>3.1</w:t>
      </w:r>
      <w:r w:rsidR="00672962">
        <w:rPr>
          <w:sz w:val="22"/>
          <w:lang w:eastAsia="lv-LV"/>
        </w:rPr>
        <w:t>0</w:t>
      </w:r>
      <w:r w:rsidRPr="00ED5527">
        <w:rPr>
          <w:sz w:val="22"/>
          <w:lang w:eastAsia="lv-LV"/>
        </w:rPr>
        <w:t>.Darbu izpildes laikā, Izpildītājs ir atbildīgs par Pasūtītāja iekšējās kārtības noteikumu, apsardzes noteikumu, darba drošības un ugunsdrošības prasību ievērošanu.</w:t>
      </w:r>
    </w:p>
    <w:p w14:paraId="6E14862B" w14:textId="22510DA3" w:rsidR="00666B7C" w:rsidRPr="00ED5527" w:rsidRDefault="00672962" w:rsidP="00672962">
      <w:pPr>
        <w:spacing w:after="200" w:line="276" w:lineRule="auto"/>
        <w:contextualSpacing/>
        <w:jc w:val="both"/>
        <w:rPr>
          <w:sz w:val="22"/>
          <w:lang w:eastAsia="lv-LV"/>
        </w:rPr>
      </w:pPr>
      <w:r>
        <w:rPr>
          <w:sz w:val="22"/>
          <w:lang w:eastAsia="lv-LV"/>
        </w:rPr>
        <w:t xml:space="preserve">3.11. </w:t>
      </w:r>
      <w:r w:rsidR="00666B7C" w:rsidRPr="00ED5527">
        <w:rPr>
          <w:sz w:val="22"/>
          <w:lang w:eastAsia="lv-LV"/>
        </w:rPr>
        <w:t xml:space="preserve"> Ikmēneša apkopes maksā ietverti sekojoši darbi: </w:t>
      </w:r>
    </w:p>
    <w:p w14:paraId="0B07071E" w14:textId="43C8C7CF" w:rsidR="00672962" w:rsidRDefault="00672962" w:rsidP="00672962">
      <w:pPr>
        <w:spacing w:after="200" w:line="276" w:lineRule="auto"/>
        <w:ind w:left="300"/>
        <w:contextualSpacing/>
        <w:jc w:val="both"/>
        <w:rPr>
          <w:sz w:val="22"/>
          <w:lang w:eastAsia="lv-LV"/>
        </w:rPr>
      </w:pPr>
      <w:r>
        <w:rPr>
          <w:sz w:val="22"/>
          <w:lang w:eastAsia="lv-LV"/>
        </w:rPr>
        <w:t xml:space="preserve">3.11.1. </w:t>
      </w:r>
      <w:r w:rsidR="00666B7C" w:rsidRPr="00ED5527">
        <w:rPr>
          <w:sz w:val="22"/>
          <w:lang w:eastAsia="lv-LV"/>
        </w:rPr>
        <w:t>Klimata sistēmas iekārtu apkopes darbi, saskaņā ar Izpildītāja tehnisko, finanšu piedāvājumu</w:t>
      </w:r>
      <w:r w:rsidR="009E5F9D">
        <w:rPr>
          <w:sz w:val="22"/>
          <w:lang w:eastAsia="lv-LV"/>
        </w:rPr>
        <w:t>, Pasūtītāja tehnisko specifikāciju Iepirkumā un LR normatīvo regulējumu</w:t>
      </w:r>
      <w:r w:rsidR="00666B7C" w:rsidRPr="00ED5527">
        <w:rPr>
          <w:sz w:val="22"/>
          <w:lang w:eastAsia="lv-LV"/>
        </w:rPr>
        <w:t>;</w:t>
      </w:r>
    </w:p>
    <w:p w14:paraId="63960F49" w14:textId="0E33EC09" w:rsidR="00666B7C" w:rsidRDefault="00672962" w:rsidP="00672962">
      <w:pPr>
        <w:spacing w:after="200" w:line="276" w:lineRule="auto"/>
        <w:ind w:left="300"/>
        <w:contextualSpacing/>
        <w:jc w:val="both"/>
        <w:rPr>
          <w:sz w:val="22"/>
          <w:lang w:eastAsia="lv-LV"/>
        </w:rPr>
      </w:pPr>
      <w:r>
        <w:rPr>
          <w:sz w:val="22"/>
          <w:lang w:eastAsia="lv-LV"/>
        </w:rPr>
        <w:t xml:space="preserve">3.11.2. </w:t>
      </w:r>
      <w:r w:rsidR="00666B7C" w:rsidRPr="00ED5527">
        <w:rPr>
          <w:sz w:val="22"/>
          <w:lang w:eastAsia="lv-LV"/>
        </w:rPr>
        <w:t>Ventilācijas sistēmu gaisa filtru iegādes un nomaiņas izmaksas.</w:t>
      </w:r>
    </w:p>
    <w:p w14:paraId="747E11D9" w14:textId="77777777" w:rsidR="00FE482C" w:rsidRPr="00ED5527" w:rsidRDefault="00FE482C" w:rsidP="00FE482C">
      <w:pPr>
        <w:spacing w:after="200" w:line="276" w:lineRule="auto"/>
        <w:ind w:left="1020"/>
        <w:contextualSpacing/>
        <w:jc w:val="both"/>
        <w:rPr>
          <w:sz w:val="22"/>
          <w:lang w:eastAsia="lv-LV"/>
        </w:rPr>
      </w:pPr>
    </w:p>
    <w:p w14:paraId="0ED55590" w14:textId="77777777" w:rsidR="00666B7C" w:rsidRPr="00ED5527" w:rsidRDefault="00666B7C" w:rsidP="00666B7C">
      <w:pPr>
        <w:spacing w:after="200" w:line="276" w:lineRule="auto"/>
        <w:contextualSpacing/>
        <w:jc w:val="both"/>
        <w:rPr>
          <w:sz w:val="22"/>
          <w:lang w:eastAsia="lv-LV"/>
        </w:rPr>
      </w:pPr>
      <w:r w:rsidRPr="00ED5527">
        <w:rPr>
          <w:b/>
          <w:sz w:val="22"/>
          <w:lang w:eastAsia="lv-LV"/>
        </w:rPr>
        <w:t>4.    Darba uzraudzība, pieņemšana, darbu apmaksas noteikumi</w:t>
      </w:r>
    </w:p>
    <w:p w14:paraId="29403A53" w14:textId="309F323A" w:rsidR="00666B7C" w:rsidRPr="00ED5527" w:rsidRDefault="00666B7C" w:rsidP="00FE482C">
      <w:pPr>
        <w:ind w:left="426" w:right="-1" w:hanging="426"/>
        <w:contextualSpacing/>
        <w:jc w:val="both"/>
        <w:rPr>
          <w:sz w:val="22"/>
          <w:lang w:eastAsia="lv-LV"/>
        </w:rPr>
      </w:pPr>
      <w:r w:rsidRPr="00ED5527">
        <w:rPr>
          <w:sz w:val="22"/>
          <w:lang w:eastAsia="lv-LV"/>
        </w:rPr>
        <w:t>4.1.Apkopes</w:t>
      </w:r>
      <w:r w:rsidR="009529CF">
        <w:rPr>
          <w:sz w:val="22"/>
          <w:lang w:eastAsia="lv-LV"/>
        </w:rPr>
        <w:t xml:space="preserve"> un citu</w:t>
      </w:r>
      <w:r w:rsidRPr="00ED5527">
        <w:rPr>
          <w:sz w:val="22"/>
          <w:lang w:eastAsia="lv-LV"/>
        </w:rPr>
        <w:t xml:space="preserve"> darbu uzraudzību un pārbaudi savas kompetences ietvaros veic Pasūtītāja</w:t>
      </w:r>
      <w:r w:rsidRPr="00ED5527">
        <w:rPr>
          <w:b/>
          <w:sz w:val="22"/>
          <w:lang w:eastAsia="lv-LV"/>
        </w:rPr>
        <w:t xml:space="preserve"> </w:t>
      </w:r>
      <w:r w:rsidRPr="00ED5527">
        <w:rPr>
          <w:sz w:val="22"/>
          <w:lang w:eastAsia="lv-LV"/>
        </w:rPr>
        <w:t>pārstāvis.</w:t>
      </w:r>
    </w:p>
    <w:p w14:paraId="200A40CB" w14:textId="78D637A6" w:rsidR="00666B7C" w:rsidRPr="00ED5527" w:rsidRDefault="00666B7C" w:rsidP="00FE482C">
      <w:pPr>
        <w:ind w:left="426" w:right="-1" w:hanging="426"/>
        <w:contextualSpacing/>
        <w:jc w:val="both"/>
        <w:rPr>
          <w:sz w:val="22"/>
          <w:lang w:eastAsia="lv-LV"/>
        </w:rPr>
      </w:pPr>
      <w:r w:rsidRPr="00ED5527">
        <w:rPr>
          <w:sz w:val="22"/>
          <w:lang w:eastAsia="lv-LV"/>
        </w:rPr>
        <w:t>4.2.Kārtējā mēnesī sniegtie pakalpojumi tiek pieņemti, noformējot</w:t>
      </w:r>
      <w:r w:rsidR="00FE482C">
        <w:rPr>
          <w:sz w:val="22"/>
          <w:lang w:eastAsia="lv-LV"/>
        </w:rPr>
        <w:t xml:space="preserve"> pieņemšanas-nodošanas</w:t>
      </w:r>
      <w:r w:rsidRPr="00ED5527">
        <w:rPr>
          <w:sz w:val="22"/>
          <w:lang w:eastAsia="lv-LV"/>
        </w:rPr>
        <w:t xml:space="preserve"> aktu.</w:t>
      </w:r>
    </w:p>
    <w:p w14:paraId="44647FE4" w14:textId="77777777" w:rsidR="00666B7C" w:rsidRPr="00ED5527" w:rsidRDefault="00666B7C" w:rsidP="00FE482C">
      <w:pPr>
        <w:ind w:left="426" w:right="-1" w:hanging="426"/>
        <w:contextualSpacing/>
        <w:jc w:val="both"/>
        <w:rPr>
          <w:sz w:val="22"/>
          <w:lang w:eastAsia="lv-LV"/>
        </w:rPr>
      </w:pPr>
      <w:r w:rsidRPr="00ED5527">
        <w:rPr>
          <w:sz w:val="22"/>
          <w:lang w:eastAsia="lv-LV"/>
        </w:rPr>
        <w:t>4.3. Pasūtītāja pārstāvis ar Izpildītāju savstarpēji veic informācijas apmaiņu (e-pastā vai ar telefonu) par inženierkomunikāciju defektiem, bojājumiem vai novirzēm no uzstādītajiem režīmiem un citām nepilnībām.</w:t>
      </w:r>
    </w:p>
    <w:p w14:paraId="641DEBFB" w14:textId="34D10CE5" w:rsidR="00666B7C" w:rsidRPr="00ED5527" w:rsidRDefault="00666B7C" w:rsidP="00FE482C">
      <w:pPr>
        <w:numPr>
          <w:ilvl w:val="1"/>
          <w:numId w:val="28"/>
        </w:numPr>
        <w:tabs>
          <w:tab w:val="left" w:pos="426"/>
        </w:tabs>
        <w:spacing w:after="200" w:line="276" w:lineRule="auto"/>
        <w:ind w:left="426" w:hanging="426"/>
        <w:contextualSpacing/>
        <w:jc w:val="both"/>
        <w:rPr>
          <w:sz w:val="22"/>
          <w:lang w:eastAsia="lv-LV"/>
        </w:rPr>
      </w:pPr>
      <w:r w:rsidRPr="00ED5527">
        <w:rPr>
          <w:sz w:val="22"/>
          <w:lang w:eastAsia="lv-LV"/>
        </w:rPr>
        <w:t xml:space="preserve">Ja Izpildītājs neievēro tehniskā specifikācijā noteiktās prasības, tad Pasūtītājam ir tiesības ieturēt samaksu par tekošo mēnesi. </w:t>
      </w:r>
    </w:p>
    <w:p w14:paraId="6AF2E84E" w14:textId="52E872F3" w:rsidR="00666B7C" w:rsidRPr="00ED5527" w:rsidRDefault="00666B7C" w:rsidP="00FE482C">
      <w:pPr>
        <w:numPr>
          <w:ilvl w:val="1"/>
          <w:numId w:val="28"/>
        </w:numPr>
        <w:tabs>
          <w:tab w:val="left" w:pos="426"/>
        </w:tabs>
        <w:spacing w:after="200" w:line="276" w:lineRule="auto"/>
        <w:ind w:left="426" w:hanging="426"/>
        <w:contextualSpacing/>
        <w:jc w:val="both"/>
        <w:rPr>
          <w:sz w:val="22"/>
          <w:lang w:eastAsia="lv-LV"/>
        </w:rPr>
      </w:pPr>
      <w:r w:rsidRPr="00ED5527">
        <w:rPr>
          <w:sz w:val="22"/>
          <w:lang w:eastAsia="lv-LV"/>
        </w:rPr>
        <w:t>Ja Izpildītājs neveic, vai veic nekvalitatīvi inženierkomunikāciju apkopi, nenovērš Pasūtītāja pieteikto pretenziju vai neievēro noteiktos darbu izpildes un novēršanas laikus, tad Pasūtītājam ir tiesības samazināt samaksu par attiecīgā pakalpojuma sniegšanu.</w:t>
      </w:r>
    </w:p>
    <w:p w14:paraId="7E17F30E" w14:textId="77777777" w:rsidR="00666B7C" w:rsidRPr="00ED5527" w:rsidRDefault="00666B7C" w:rsidP="00666B7C">
      <w:pPr>
        <w:spacing w:line="276" w:lineRule="auto"/>
        <w:contextualSpacing/>
        <w:rPr>
          <w:szCs w:val="22"/>
          <w:lang w:eastAsia="lv-LV"/>
        </w:rPr>
      </w:pPr>
    </w:p>
    <w:p w14:paraId="77D44AEE" w14:textId="77777777" w:rsidR="00666B7C" w:rsidRPr="00ED5527" w:rsidRDefault="00666B7C" w:rsidP="00666B7C">
      <w:pPr>
        <w:numPr>
          <w:ilvl w:val="0"/>
          <w:numId w:val="28"/>
        </w:numPr>
        <w:spacing w:after="200" w:line="276" w:lineRule="auto"/>
        <w:ind w:left="284"/>
        <w:contextualSpacing/>
        <w:jc w:val="both"/>
        <w:rPr>
          <w:b/>
          <w:sz w:val="22"/>
          <w:lang w:eastAsia="lv-LV"/>
        </w:rPr>
      </w:pPr>
      <w:r w:rsidRPr="00ED5527">
        <w:rPr>
          <w:b/>
          <w:sz w:val="22"/>
          <w:lang w:eastAsia="lv-LV"/>
        </w:rPr>
        <w:t>Īpašas prasības.</w:t>
      </w:r>
    </w:p>
    <w:p w14:paraId="3B82A5F4" w14:textId="1ACACCE9" w:rsidR="00666B7C" w:rsidRPr="00DB1494" w:rsidRDefault="00666B7C" w:rsidP="00985586">
      <w:pPr>
        <w:spacing w:line="276" w:lineRule="auto"/>
        <w:ind w:left="150" w:hanging="150"/>
        <w:contextualSpacing/>
        <w:jc w:val="both"/>
        <w:rPr>
          <w:b/>
          <w:sz w:val="22"/>
          <w:lang w:eastAsia="lv-LV"/>
        </w:rPr>
      </w:pPr>
      <w:r w:rsidRPr="00ED5527">
        <w:rPr>
          <w:sz w:val="22"/>
          <w:lang w:eastAsia="lv-LV"/>
        </w:rPr>
        <w:t>5.</w:t>
      </w:r>
      <w:r w:rsidR="00FE482C">
        <w:rPr>
          <w:sz w:val="22"/>
          <w:lang w:eastAsia="lv-LV"/>
        </w:rPr>
        <w:t>1</w:t>
      </w:r>
      <w:r w:rsidRPr="00ED5527">
        <w:rPr>
          <w:sz w:val="22"/>
          <w:lang w:eastAsia="lv-LV"/>
        </w:rPr>
        <w:t>.</w:t>
      </w:r>
      <w:r w:rsidR="00FE482C">
        <w:rPr>
          <w:sz w:val="22"/>
          <w:lang w:eastAsia="lv-LV"/>
        </w:rPr>
        <w:t>Pretendenta</w:t>
      </w:r>
      <w:r w:rsidRPr="00ED5527">
        <w:rPr>
          <w:sz w:val="22"/>
          <w:lang w:eastAsia="lv-LV"/>
        </w:rPr>
        <w:t xml:space="preserve"> rīcībā ir jābūt aprīkojumam (instrumentiem, mēraparātiem un licenzētām programmatūrām u.c.), kas </w:t>
      </w:r>
      <w:r w:rsidR="00FE482C">
        <w:rPr>
          <w:sz w:val="22"/>
          <w:lang w:eastAsia="lv-LV"/>
        </w:rPr>
        <w:t xml:space="preserve">ļauj veikt </w:t>
      </w:r>
      <w:r w:rsidR="00FE482C" w:rsidRPr="00ED5527">
        <w:rPr>
          <w:sz w:val="22"/>
          <w:lang w:eastAsia="lv-LV"/>
        </w:rPr>
        <w:t xml:space="preserve">tehniskās apkopes darbus </w:t>
      </w:r>
      <w:r w:rsidRPr="00ED5527">
        <w:rPr>
          <w:sz w:val="22"/>
          <w:lang w:eastAsia="lv-LV"/>
        </w:rPr>
        <w:t xml:space="preserve">visām </w:t>
      </w:r>
      <w:r w:rsidR="009529CF">
        <w:rPr>
          <w:sz w:val="22"/>
          <w:lang w:eastAsia="lv-LV"/>
        </w:rPr>
        <w:t xml:space="preserve">Iepirkuma nolikuma </w:t>
      </w:r>
      <w:r w:rsidR="00FE482C" w:rsidRPr="00DB1494">
        <w:rPr>
          <w:sz w:val="22"/>
          <w:lang w:eastAsia="lv-LV"/>
        </w:rPr>
        <w:t>2.pielikumā</w:t>
      </w:r>
      <w:r w:rsidRPr="00DB1494">
        <w:rPr>
          <w:sz w:val="22"/>
          <w:lang w:eastAsia="lv-LV"/>
        </w:rPr>
        <w:t xml:space="preserve"> </w:t>
      </w:r>
      <w:r w:rsidR="00FE482C" w:rsidRPr="00DB1494">
        <w:rPr>
          <w:sz w:val="22"/>
          <w:lang w:eastAsia="lv-LV"/>
        </w:rPr>
        <w:t xml:space="preserve">(attiecīgajai lotei, kurai pieteicies pretendents) </w:t>
      </w:r>
      <w:r w:rsidRPr="00DB1494">
        <w:rPr>
          <w:sz w:val="22"/>
          <w:lang w:eastAsia="lv-LV"/>
        </w:rPr>
        <w:t>minētajām iekārtām un to</w:t>
      </w:r>
      <w:r w:rsidR="00FE482C" w:rsidRPr="00DB1494">
        <w:rPr>
          <w:sz w:val="22"/>
          <w:lang w:eastAsia="lv-LV"/>
        </w:rPr>
        <w:t xml:space="preserve"> sistēmām.</w:t>
      </w:r>
      <w:r w:rsidRPr="00DB1494">
        <w:rPr>
          <w:sz w:val="22"/>
          <w:lang w:eastAsia="lv-LV"/>
        </w:rPr>
        <w:t xml:space="preserve"> </w:t>
      </w:r>
    </w:p>
    <w:p w14:paraId="1E2556E9" w14:textId="1C3B7A08" w:rsidR="00666B7C" w:rsidRPr="00ED5527" w:rsidRDefault="00666B7C" w:rsidP="00985586">
      <w:pPr>
        <w:spacing w:line="276" w:lineRule="auto"/>
        <w:ind w:left="150" w:hanging="150"/>
        <w:contextualSpacing/>
        <w:jc w:val="both"/>
        <w:rPr>
          <w:b/>
          <w:sz w:val="22"/>
          <w:lang w:eastAsia="lv-LV"/>
        </w:rPr>
      </w:pPr>
      <w:r w:rsidRPr="00DB1494">
        <w:rPr>
          <w:sz w:val="22"/>
          <w:lang w:eastAsia="lv-LV"/>
        </w:rPr>
        <w:t>5.</w:t>
      </w:r>
      <w:r w:rsidR="00FE482C" w:rsidRPr="00DB1494">
        <w:rPr>
          <w:sz w:val="22"/>
          <w:lang w:eastAsia="lv-LV"/>
        </w:rPr>
        <w:t>2</w:t>
      </w:r>
      <w:r w:rsidRPr="00DB1494">
        <w:rPr>
          <w:sz w:val="22"/>
          <w:lang w:eastAsia="lv-LV"/>
        </w:rPr>
        <w:t>.Tehnisko apkopju darbos iesaistītām personām ir jābūt derīgiem sertifikātiem un</w:t>
      </w:r>
      <w:r w:rsidRPr="00ED5527">
        <w:rPr>
          <w:sz w:val="22"/>
          <w:lang w:eastAsia="lv-LV"/>
        </w:rPr>
        <w:t xml:space="preserve"> licencēm darbībām ar attiecīgām sistēmām vai vielām.</w:t>
      </w:r>
    </w:p>
    <w:p w14:paraId="1983F73F" w14:textId="195B95EA" w:rsidR="00666B7C" w:rsidRPr="004129E8" w:rsidRDefault="00666B7C" w:rsidP="00985586">
      <w:pPr>
        <w:spacing w:line="276" w:lineRule="auto"/>
        <w:ind w:left="300" w:hanging="300"/>
        <w:contextualSpacing/>
        <w:jc w:val="both"/>
        <w:rPr>
          <w:b/>
          <w:sz w:val="22"/>
          <w:lang w:eastAsia="lv-LV"/>
        </w:rPr>
      </w:pPr>
      <w:r w:rsidRPr="00ED5527">
        <w:rPr>
          <w:color w:val="121212"/>
          <w:sz w:val="22"/>
          <w:lang w:eastAsia="lv-LV"/>
        </w:rPr>
        <w:t>5.</w:t>
      </w:r>
      <w:r w:rsidR="00FE482C">
        <w:rPr>
          <w:color w:val="121212"/>
          <w:sz w:val="22"/>
          <w:lang w:eastAsia="lv-LV"/>
        </w:rPr>
        <w:t>3</w:t>
      </w:r>
      <w:r w:rsidRPr="00ED5527">
        <w:rPr>
          <w:color w:val="121212"/>
          <w:sz w:val="22"/>
          <w:lang w:eastAsia="lv-LV"/>
        </w:rPr>
        <w:t xml:space="preserve">. Izpildītāja piesaistītais personāls ir </w:t>
      </w:r>
      <w:r w:rsidRPr="004129E8">
        <w:rPr>
          <w:color w:val="121212"/>
          <w:sz w:val="22"/>
          <w:lang w:eastAsia="lv-LV"/>
        </w:rPr>
        <w:t xml:space="preserve">apmācīts </w:t>
      </w:r>
      <w:r w:rsidRPr="004129E8">
        <w:rPr>
          <w:sz w:val="22"/>
          <w:lang w:eastAsia="lv-LV"/>
        </w:rPr>
        <w:t xml:space="preserve">veikt aukstumapgādes, siltumapgādes </w:t>
      </w:r>
      <w:r w:rsidRPr="004129E8">
        <w:rPr>
          <w:color w:val="121212"/>
          <w:sz w:val="22"/>
          <w:lang w:eastAsia="lv-LV"/>
        </w:rPr>
        <w:t>un ventilācijas sistēmu apkopi</w:t>
      </w:r>
      <w:r w:rsidRPr="004129E8">
        <w:rPr>
          <w:sz w:val="22"/>
          <w:lang w:eastAsia="lv-LV"/>
        </w:rPr>
        <w:t>;</w:t>
      </w:r>
    </w:p>
    <w:p w14:paraId="76B0F41D" w14:textId="40721F16" w:rsidR="00666B7C" w:rsidRPr="004129E8" w:rsidRDefault="00666B7C" w:rsidP="00666B7C">
      <w:pPr>
        <w:spacing w:line="276" w:lineRule="auto"/>
        <w:ind w:left="709" w:hanging="567"/>
        <w:contextualSpacing/>
        <w:jc w:val="both"/>
        <w:rPr>
          <w:sz w:val="22"/>
          <w:lang w:eastAsia="lv-LV"/>
        </w:rPr>
      </w:pPr>
      <w:r w:rsidRPr="004129E8">
        <w:rPr>
          <w:sz w:val="22"/>
          <w:lang w:eastAsia="lv-LV"/>
        </w:rPr>
        <w:t>5.</w:t>
      </w:r>
      <w:r w:rsidR="00FE482C" w:rsidRPr="004129E8">
        <w:rPr>
          <w:sz w:val="22"/>
          <w:lang w:eastAsia="lv-LV"/>
        </w:rPr>
        <w:t>3</w:t>
      </w:r>
      <w:r w:rsidRPr="004129E8">
        <w:rPr>
          <w:sz w:val="22"/>
          <w:lang w:eastAsia="lv-LV"/>
        </w:rPr>
        <w:t xml:space="preserve">.1.Izpildītājam </w:t>
      </w:r>
      <w:r w:rsidR="009529CF">
        <w:rPr>
          <w:sz w:val="22"/>
          <w:lang w:eastAsia="lv-LV"/>
        </w:rPr>
        <w:t>(</w:t>
      </w:r>
      <w:r w:rsidRPr="004129E8">
        <w:rPr>
          <w:sz w:val="22"/>
          <w:lang w:eastAsia="lv-LV"/>
        </w:rPr>
        <w:t>un tā apakšuzņēmējiem,</w:t>
      </w:r>
      <w:r w:rsidR="00FE482C" w:rsidRPr="004129E8">
        <w:rPr>
          <w:sz w:val="22"/>
          <w:lang w:eastAsia="lv-LV"/>
        </w:rPr>
        <w:t xml:space="preserve"> ja tādi piesaistīti</w:t>
      </w:r>
      <w:r w:rsidR="009529CF">
        <w:rPr>
          <w:sz w:val="22"/>
          <w:lang w:eastAsia="lv-LV"/>
        </w:rPr>
        <w:t>)</w:t>
      </w:r>
      <w:r w:rsidR="00FE482C" w:rsidRPr="004129E8">
        <w:rPr>
          <w:sz w:val="22"/>
          <w:lang w:eastAsia="lv-LV"/>
        </w:rPr>
        <w:t>,</w:t>
      </w:r>
      <w:r w:rsidRPr="004129E8">
        <w:rPr>
          <w:sz w:val="22"/>
          <w:lang w:eastAsia="lv-LV"/>
        </w:rPr>
        <w:t xml:space="preserve"> ir izsniegta Valsts vides dienesta licence darbam ar ozona slāni noārdošām vielām vai fluorētām siltumnīcefekta gāzēm vai ekvivalenta licence;</w:t>
      </w:r>
    </w:p>
    <w:p w14:paraId="7D9200A1" w14:textId="2951B1FE" w:rsidR="00666B7C" w:rsidRPr="004129E8" w:rsidRDefault="00666B7C" w:rsidP="00666B7C">
      <w:pPr>
        <w:spacing w:line="276" w:lineRule="auto"/>
        <w:ind w:left="709" w:hanging="567"/>
        <w:contextualSpacing/>
        <w:jc w:val="both"/>
        <w:rPr>
          <w:b/>
          <w:sz w:val="22"/>
          <w:lang w:eastAsia="lv-LV"/>
        </w:rPr>
      </w:pPr>
      <w:r w:rsidRPr="004129E8">
        <w:rPr>
          <w:color w:val="121212"/>
          <w:sz w:val="22"/>
          <w:lang w:eastAsia="lv-LV"/>
        </w:rPr>
        <w:t>5.</w:t>
      </w:r>
      <w:r w:rsidR="00FE482C" w:rsidRPr="004129E8">
        <w:rPr>
          <w:color w:val="121212"/>
          <w:sz w:val="22"/>
          <w:lang w:eastAsia="lv-LV"/>
        </w:rPr>
        <w:t>3</w:t>
      </w:r>
      <w:r w:rsidRPr="004129E8">
        <w:rPr>
          <w:color w:val="121212"/>
          <w:sz w:val="22"/>
          <w:lang w:eastAsia="lv-LV"/>
        </w:rPr>
        <w:t>.2. Izpildītāja piesaistītais personāls ir sertificēts veikt tādu  stacionāru aukstumiekārtu, ventilācijas, gaisa kondicionēšanas un siltumsūkņu iekārtu remontu vai apkopi</w:t>
      </w:r>
      <w:r w:rsidRPr="004129E8">
        <w:rPr>
          <w:color w:val="2D2D2D"/>
          <w:sz w:val="22"/>
          <w:lang w:eastAsia="lv-LV"/>
        </w:rPr>
        <w:t xml:space="preserve">, </w:t>
      </w:r>
      <w:r w:rsidRPr="004129E8">
        <w:rPr>
          <w:color w:val="121212"/>
          <w:sz w:val="22"/>
          <w:lang w:eastAsia="lv-LV"/>
        </w:rPr>
        <w:t>kurās ir ozona slāni noārdošās vielas vai fluorētās siltumnīcefekta gāzes</w:t>
      </w:r>
      <w:r w:rsidR="00FE482C" w:rsidRPr="004129E8">
        <w:rPr>
          <w:color w:val="121212"/>
          <w:sz w:val="22"/>
          <w:lang w:eastAsia="lv-LV"/>
        </w:rPr>
        <w:t>;</w:t>
      </w:r>
    </w:p>
    <w:p w14:paraId="652F29AE" w14:textId="5B53B053" w:rsidR="00666B7C" w:rsidRPr="00FE482C" w:rsidRDefault="00666B7C" w:rsidP="00666B7C">
      <w:pPr>
        <w:spacing w:line="276" w:lineRule="auto"/>
        <w:ind w:left="709" w:hanging="567"/>
        <w:contextualSpacing/>
        <w:jc w:val="both"/>
        <w:rPr>
          <w:sz w:val="22"/>
          <w:lang w:eastAsia="lv-LV"/>
        </w:rPr>
      </w:pPr>
      <w:r w:rsidRPr="004129E8">
        <w:rPr>
          <w:sz w:val="22"/>
          <w:lang w:eastAsia="lv-LV"/>
        </w:rPr>
        <w:t>5.</w:t>
      </w:r>
      <w:r w:rsidR="00FE482C" w:rsidRPr="004129E8">
        <w:rPr>
          <w:sz w:val="22"/>
          <w:lang w:eastAsia="lv-LV"/>
        </w:rPr>
        <w:t>3</w:t>
      </w:r>
      <w:r w:rsidRPr="004129E8">
        <w:rPr>
          <w:sz w:val="22"/>
          <w:lang w:eastAsia="lv-LV"/>
        </w:rPr>
        <w:t xml:space="preserve">.3.Izpildītājam </w:t>
      </w:r>
      <w:r w:rsidR="009529CF">
        <w:rPr>
          <w:sz w:val="22"/>
          <w:lang w:eastAsia="lv-LV"/>
        </w:rPr>
        <w:t>(</w:t>
      </w:r>
      <w:r w:rsidRPr="004129E8">
        <w:rPr>
          <w:sz w:val="22"/>
          <w:lang w:eastAsia="lv-LV"/>
        </w:rPr>
        <w:t>un tā apakšuzņēmējiem, ja tādi piesaistīti</w:t>
      </w:r>
      <w:r w:rsidR="009529CF">
        <w:rPr>
          <w:sz w:val="22"/>
          <w:lang w:eastAsia="lv-LV"/>
        </w:rPr>
        <w:t>)</w:t>
      </w:r>
      <w:r w:rsidRPr="004129E8">
        <w:rPr>
          <w:sz w:val="22"/>
          <w:lang w:eastAsia="lv-LV"/>
        </w:rPr>
        <w:t>, jābūt atbilstošai M</w:t>
      </w:r>
      <w:r w:rsidR="00FE482C" w:rsidRPr="004129E8">
        <w:rPr>
          <w:sz w:val="22"/>
          <w:lang w:eastAsia="lv-LV"/>
        </w:rPr>
        <w:t>inistru kabineta</w:t>
      </w:r>
      <w:r w:rsidRPr="004129E8">
        <w:rPr>
          <w:sz w:val="22"/>
          <w:lang w:eastAsia="lv-LV"/>
        </w:rPr>
        <w:t xml:space="preserve"> </w:t>
      </w:r>
      <w:r w:rsidR="00FE482C" w:rsidRPr="004129E8">
        <w:rPr>
          <w:sz w:val="22"/>
          <w:lang w:eastAsia="lv-LV"/>
        </w:rPr>
        <w:t xml:space="preserve">2013.gada 8.oktobra </w:t>
      </w:r>
      <w:r w:rsidRPr="004129E8">
        <w:rPr>
          <w:sz w:val="22"/>
          <w:lang w:eastAsia="lv-LV"/>
        </w:rPr>
        <w:t>noteikumiem Nr.1041 elektrodrošības grupai;</w:t>
      </w:r>
    </w:p>
    <w:p w14:paraId="5D5EE887" w14:textId="34A03A84" w:rsidR="00666B7C" w:rsidRPr="00ED5527" w:rsidRDefault="00666B7C" w:rsidP="00FE482C">
      <w:pPr>
        <w:spacing w:line="276" w:lineRule="auto"/>
        <w:jc w:val="both"/>
        <w:rPr>
          <w:rFonts w:eastAsia="Calibri"/>
          <w:sz w:val="22"/>
        </w:rPr>
      </w:pPr>
      <w:r w:rsidRPr="00ED5527">
        <w:rPr>
          <w:sz w:val="22"/>
          <w:lang w:eastAsia="lv-LV"/>
        </w:rPr>
        <w:lastRenderedPageBreak/>
        <w:t>5.</w:t>
      </w:r>
      <w:r w:rsidR="00FE482C">
        <w:rPr>
          <w:sz w:val="22"/>
          <w:lang w:eastAsia="lv-LV"/>
        </w:rPr>
        <w:t>4</w:t>
      </w:r>
      <w:r w:rsidRPr="00ED5527">
        <w:rPr>
          <w:sz w:val="22"/>
          <w:lang w:eastAsia="lv-LV"/>
        </w:rPr>
        <w:t xml:space="preserve">. </w:t>
      </w:r>
      <w:r w:rsidRPr="00ED5527">
        <w:rPr>
          <w:rFonts w:eastAsia="Calibri"/>
          <w:sz w:val="22"/>
        </w:rPr>
        <w:t>Kimata sistēmas iekārtu un to elementu bojājumu gadījumos pēc Pasūtītāja pārstāvja telefoniska izsaukuma diennakts laikā</w:t>
      </w:r>
      <w:r w:rsidR="00551707">
        <w:rPr>
          <w:rFonts w:eastAsia="Calibri"/>
          <w:sz w:val="22"/>
        </w:rPr>
        <w:t>, Izpildītāja</w:t>
      </w:r>
      <w:r w:rsidRPr="00ED5527">
        <w:rPr>
          <w:rFonts w:eastAsia="Calibri"/>
          <w:sz w:val="22"/>
        </w:rPr>
        <w:t xml:space="preserve"> remontdarbu personālam jāierodas Pasūtītāja objektā ne vēlāk kā divu stundu laikā.  </w:t>
      </w:r>
    </w:p>
    <w:p w14:paraId="1D0B6799" w14:textId="0A49E1C4" w:rsidR="00666B7C" w:rsidRPr="00ED5527" w:rsidRDefault="00666B7C" w:rsidP="00FE482C">
      <w:pPr>
        <w:spacing w:line="276" w:lineRule="auto"/>
        <w:jc w:val="both"/>
        <w:rPr>
          <w:rFonts w:eastAsia="Calibri"/>
          <w:sz w:val="22"/>
        </w:rPr>
      </w:pPr>
      <w:r w:rsidRPr="00ED5527">
        <w:rPr>
          <w:rFonts w:eastAsia="Calibri"/>
          <w:sz w:val="22"/>
        </w:rPr>
        <w:t>5.</w:t>
      </w:r>
      <w:r w:rsidR="00FE482C">
        <w:rPr>
          <w:rFonts w:eastAsia="Calibri"/>
          <w:sz w:val="22"/>
        </w:rPr>
        <w:t>5</w:t>
      </w:r>
      <w:r w:rsidRPr="00ED5527">
        <w:rPr>
          <w:rFonts w:eastAsia="Calibri"/>
          <w:sz w:val="22"/>
        </w:rPr>
        <w:t>.Izpildītājam jānodrošina visu objekta klimata sistēmas iekārtu un to elementu darbība, bez pārtraukumiem.</w:t>
      </w:r>
    </w:p>
    <w:p w14:paraId="59922947" w14:textId="392B3600" w:rsidR="00666B7C" w:rsidRPr="00ED5527" w:rsidRDefault="00666B7C" w:rsidP="00FE482C">
      <w:pPr>
        <w:spacing w:line="276" w:lineRule="auto"/>
        <w:jc w:val="both"/>
        <w:rPr>
          <w:rFonts w:eastAsia="Calibri"/>
          <w:sz w:val="22"/>
        </w:rPr>
      </w:pPr>
      <w:r w:rsidRPr="00ED5527">
        <w:rPr>
          <w:rFonts w:eastAsia="Calibri"/>
          <w:sz w:val="22"/>
        </w:rPr>
        <w:t>5.</w:t>
      </w:r>
      <w:r w:rsidR="00FE482C">
        <w:rPr>
          <w:rFonts w:eastAsia="Calibri"/>
          <w:sz w:val="22"/>
        </w:rPr>
        <w:t>6</w:t>
      </w:r>
      <w:r w:rsidRPr="00ED5527">
        <w:rPr>
          <w:rFonts w:eastAsia="Calibri"/>
          <w:sz w:val="22"/>
        </w:rPr>
        <w:t>. Izpildītājs atskaitās Latvijas vides, ģeoloģijas un metroloģijas centram, par izlietotajiem aukstuma reaģentiem Pasūtītāja objektā.</w:t>
      </w:r>
    </w:p>
    <w:p w14:paraId="0E03B92E" w14:textId="77777777" w:rsidR="00896031" w:rsidRPr="00ED5527" w:rsidRDefault="00896031" w:rsidP="00896031">
      <w:pPr>
        <w:tabs>
          <w:tab w:val="left" w:pos="567"/>
        </w:tabs>
        <w:spacing w:before="120"/>
        <w:ind w:left="567"/>
        <w:jc w:val="both"/>
        <w:rPr>
          <w:b/>
          <w:color w:val="000000"/>
          <w:szCs w:val="22"/>
        </w:rPr>
      </w:pPr>
    </w:p>
    <w:p w14:paraId="66307E81" w14:textId="77777777" w:rsidR="00FE482C" w:rsidRDefault="00FE482C" w:rsidP="00ED5527">
      <w:pPr>
        <w:pStyle w:val="Galvene"/>
        <w:tabs>
          <w:tab w:val="clear" w:pos="4153"/>
          <w:tab w:val="clear" w:pos="8306"/>
        </w:tabs>
        <w:spacing w:before="20"/>
        <w:ind w:firstLine="720"/>
        <w:jc w:val="right"/>
        <w:rPr>
          <w:i/>
          <w:sz w:val="20"/>
          <w:szCs w:val="18"/>
        </w:rPr>
      </w:pPr>
    </w:p>
    <w:p w14:paraId="1D92BA3B" w14:textId="77777777" w:rsidR="00ED5527" w:rsidRDefault="00ED5527" w:rsidP="00666B7C">
      <w:pPr>
        <w:jc w:val="center"/>
        <w:rPr>
          <w:b/>
          <w:sz w:val="22"/>
        </w:rPr>
      </w:pPr>
    </w:p>
    <w:p w14:paraId="2955A169" w14:textId="77777777" w:rsidR="00666B7C" w:rsidRPr="00ED5527" w:rsidRDefault="00666B7C" w:rsidP="00666B7C">
      <w:pPr>
        <w:jc w:val="center"/>
        <w:rPr>
          <w:sz w:val="22"/>
        </w:rPr>
      </w:pPr>
      <w:r w:rsidRPr="00ED5527">
        <w:rPr>
          <w:b/>
          <w:sz w:val="22"/>
        </w:rPr>
        <w:t>TEHNISKAIS, FINANŠU PIEDĀVĀJUMS</w:t>
      </w:r>
    </w:p>
    <w:p w14:paraId="551E1262" w14:textId="77777777" w:rsidR="00666B7C" w:rsidRPr="00ED5527" w:rsidRDefault="00666B7C" w:rsidP="00666B7C">
      <w:pPr>
        <w:jc w:val="both"/>
        <w:rPr>
          <w:sz w:val="22"/>
        </w:rPr>
      </w:pPr>
    </w:p>
    <w:p w14:paraId="7DB42040" w14:textId="04588895" w:rsidR="00666B7C" w:rsidRPr="00ED5527" w:rsidRDefault="00666B7C" w:rsidP="00666B7C">
      <w:pPr>
        <w:jc w:val="both"/>
        <w:rPr>
          <w:bCs/>
          <w:sz w:val="22"/>
        </w:rPr>
      </w:pPr>
      <w:r w:rsidRPr="00ED5527">
        <w:rPr>
          <w:b/>
          <w:sz w:val="22"/>
        </w:rPr>
        <w:t>(Katras lotes tehniskā, finanšu piedāvājuma formas)</w:t>
      </w:r>
      <w:r w:rsidRPr="00ED5527">
        <w:rPr>
          <w:sz w:val="22"/>
        </w:rPr>
        <w:t xml:space="preserve"> Latvijas Biomedicīnas pētījumu un studiju centra i</w:t>
      </w:r>
      <w:r w:rsidRPr="00ED5527">
        <w:rPr>
          <w:bCs/>
          <w:sz w:val="22"/>
        </w:rPr>
        <w:t>epirkumam ”K</w:t>
      </w:r>
      <w:r w:rsidRPr="00ED5527">
        <w:rPr>
          <w:sz w:val="22"/>
        </w:rPr>
        <w:t>limata sistēmas iekārt</w:t>
      </w:r>
      <w:r w:rsidRPr="00FE482C">
        <w:rPr>
          <w:sz w:val="22"/>
        </w:rPr>
        <w:t xml:space="preserve">u </w:t>
      </w:r>
      <w:r w:rsidRPr="00FE482C">
        <w:rPr>
          <w:bCs/>
          <w:sz w:val="22"/>
          <w:lang w:val="x-none"/>
        </w:rPr>
        <w:t>apkopes un remontdarbi</w:t>
      </w:r>
      <w:r w:rsidRPr="00FE482C">
        <w:rPr>
          <w:bCs/>
          <w:sz w:val="22"/>
        </w:rPr>
        <w:t>” (</w:t>
      </w:r>
      <w:r w:rsidR="00FE482C" w:rsidRPr="00FE482C">
        <w:rPr>
          <w:bCs/>
          <w:sz w:val="22"/>
        </w:rPr>
        <w:t xml:space="preserve">ID Nr.: BMC </w:t>
      </w:r>
      <w:r w:rsidRPr="00FE482C">
        <w:rPr>
          <w:bCs/>
          <w:sz w:val="22"/>
        </w:rPr>
        <w:t>2018/</w:t>
      </w:r>
      <w:r w:rsidR="00FE482C" w:rsidRPr="00FE482C">
        <w:rPr>
          <w:bCs/>
          <w:sz w:val="22"/>
        </w:rPr>
        <w:t>430</w:t>
      </w:r>
      <w:r w:rsidRPr="00FE482C">
        <w:rPr>
          <w:bCs/>
          <w:sz w:val="22"/>
        </w:rPr>
        <w:t>) ar pielikumu pievienotas MS Office Excel</w:t>
      </w:r>
      <w:r w:rsidRPr="00ED5527">
        <w:rPr>
          <w:bCs/>
          <w:sz w:val="22"/>
        </w:rPr>
        <w:t xml:space="preserve"> failu dokumentos: </w:t>
      </w:r>
    </w:p>
    <w:p w14:paraId="0246319D" w14:textId="77777777" w:rsidR="00666B7C" w:rsidRPr="00ED5527" w:rsidRDefault="00666B7C" w:rsidP="00666B7C">
      <w:pPr>
        <w:jc w:val="both"/>
        <w:rPr>
          <w:b/>
          <w:bCs/>
          <w:sz w:val="22"/>
        </w:rPr>
      </w:pPr>
    </w:p>
    <w:p w14:paraId="59E9F8F9" w14:textId="77777777" w:rsidR="00666B7C" w:rsidRPr="00ED5527" w:rsidRDefault="00666B7C" w:rsidP="00666B7C">
      <w:pPr>
        <w:jc w:val="both"/>
        <w:rPr>
          <w:b/>
          <w:bCs/>
          <w:sz w:val="22"/>
        </w:rPr>
      </w:pPr>
      <w:r w:rsidRPr="00ED5527">
        <w:rPr>
          <w:b/>
          <w:bCs/>
          <w:sz w:val="22"/>
        </w:rPr>
        <w:t xml:space="preserve">1 (pirmā) lote – </w:t>
      </w:r>
      <w:r w:rsidRPr="00ED5527">
        <w:rPr>
          <w:bCs/>
          <w:sz w:val="22"/>
        </w:rPr>
        <w:t>2.1. pielikums;</w:t>
      </w:r>
    </w:p>
    <w:p w14:paraId="0001575C" w14:textId="77777777" w:rsidR="00666B7C" w:rsidRPr="00ED5527" w:rsidRDefault="00666B7C" w:rsidP="00666B7C">
      <w:pPr>
        <w:jc w:val="both"/>
        <w:rPr>
          <w:b/>
          <w:bCs/>
          <w:sz w:val="22"/>
        </w:rPr>
      </w:pPr>
      <w:r w:rsidRPr="00ED5527">
        <w:rPr>
          <w:b/>
          <w:bCs/>
          <w:sz w:val="22"/>
        </w:rPr>
        <w:t xml:space="preserve">2 (otrā) lote – </w:t>
      </w:r>
      <w:r w:rsidRPr="00ED5527">
        <w:rPr>
          <w:bCs/>
          <w:sz w:val="22"/>
        </w:rPr>
        <w:t>2.2. pielikums.</w:t>
      </w:r>
    </w:p>
    <w:p w14:paraId="6F2F8F2C" w14:textId="77777777" w:rsidR="00666B7C" w:rsidRPr="00ED5527" w:rsidRDefault="00666B7C" w:rsidP="00896031">
      <w:pPr>
        <w:tabs>
          <w:tab w:val="left" w:pos="567"/>
        </w:tabs>
        <w:spacing w:before="120"/>
        <w:ind w:left="567"/>
        <w:jc w:val="both"/>
        <w:rPr>
          <w:b/>
          <w:color w:val="000000"/>
          <w:szCs w:val="22"/>
        </w:rPr>
      </w:pPr>
    </w:p>
    <w:p w14:paraId="7EA845F4" w14:textId="1F55759B" w:rsidR="00896031" w:rsidRDefault="00896031" w:rsidP="002510F2">
      <w:pPr>
        <w:spacing w:before="120"/>
        <w:jc w:val="both"/>
        <w:rPr>
          <w:sz w:val="22"/>
        </w:rPr>
      </w:pPr>
      <w:r w:rsidRPr="00ED5527">
        <w:rPr>
          <w:sz w:val="22"/>
        </w:rPr>
        <w:t>1. Pretendenta piedāvātajās  apkopes cenās jābūt ietvertām visām ar tehniskās specifikācijas prasību izpildi saistītām izmaksām, t.sk. visu gaisa filtru iegādes un nomaiņas izmaksām, visiem nodokļiem, nodevām, transporta izdevumiem, kā arī visām ar iepirkuma priekšmetu netieši saistītām izmaksām (dokumentu sagatavošana, administratīvie izdevumi u.c.).</w:t>
      </w:r>
    </w:p>
    <w:p w14:paraId="5D3266AC" w14:textId="4A380E14" w:rsidR="002510F2" w:rsidRDefault="002510F2" w:rsidP="002510F2">
      <w:pPr>
        <w:spacing w:before="120"/>
        <w:jc w:val="both"/>
        <w:rPr>
          <w:sz w:val="22"/>
        </w:rPr>
      </w:pPr>
      <w:r>
        <w:rPr>
          <w:sz w:val="22"/>
        </w:rPr>
        <w:t xml:space="preserve">2. </w:t>
      </w:r>
      <w:r w:rsidR="006227E9">
        <w:rPr>
          <w:sz w:val="22"/>
        </w:rPr>
        <w:t>Pr</w:t>
      </w:r>
      <w:r>
        <w:rPr>
          <w:sz w:val="22"/>
        </w:rPr>
        <w:t>etenden</w:t>
      </w:r>
      <w:r w:rsidR="009529CF">
        <w:rPr>
          <w:sz w:val="22"/>
        </w:rPr>
        <w:t>t</w:t>
      </w:r>
      <w:r>
        <w:rPr>
          <w:sz w:val="22"/>
        </w:rPr>
        <w:t xml:space="preserve">a piedāvātajā </w:t>
      </w:r>
      <w:r w:rsidR="006227E9">
        <w:rPr>
          <w:sz w:val="22"/>
        </w:rPr>
        <w:t>cenā</w:t>
      </w:r>
      <w:r w:rsidR="006227E9" w:rsidRPr="006227E9">
        <w:rPr>
          <w:sz w:val="22"/>
        </w:rPr>
        <w:t xml:space="preserve"> par speci</w:t>
      </w:r>
      <w:r w:rsidR="006227E9">
        <w:rPr>
          <w:sz w:val="22"/>
        </w:rPr>
        <w:t>ālista viena stundas pakalpojumu jābūt ietvertām kvalificēta un sertificēta speciālista pakalpojuma izmaksām (t.sk. nokļūšana līdz objektam), ko tas patērēs veicot piem. diagnostiku, avārijas seku novērtēšanu un/vai novēršanu</w:t>
      </w:r>
      <w:r w:rsidR="006227E9" w:rsidRPr="006227E9">
        <w:rPr>
          <w:sz w:val="22"/>
        </w:rPr>
        <w:t xml:space="preserve"> (t.sk. </w:t>
      </w:r>
      <w:r w:rsidR="006227E9">
        <w:rPr>
          <w:sz w:val="22"/>
        </w:rPr>
        <w:t>avārijas izsaukumi), remontdarbus</w:t>
      </w:r>
      <w:r w:rsidR="006227E9" w:rsidRPr="006227E9">
        <w:rPr>
          <w:sz w:val="22"/>
        </w:rPr>
        <w:t>, kuru izpildei iekārtām nav nepieciešams iegādāties (uzstādīt, nomainīt) rezerves daļas vai materiālus</w:t>
      </w:r>
      <w:r w:rsidR="006227E9">
        <w:rPr>
          <w:sz w:val="22"/>
        </w:rPr>
        <w:t>.</w:t>
      </w:r>
    </w:p>
    <w:p w14:paraId="0149F9E0" w14:textId="184EAA27" w:rsidR="00896031" w:rsidRPr="00ED5527" w:rsidRDefault="001864E6" w:rsidP="002510F2">
      <w:pPr>
        <w:pStyle w:val="Style1"/>
        <w:widowControl/>
        <w:suppressAutoHyphens/>
        <w:autoSpaceDE/>
        <w:autoSpaceDN/>
        <w:adjustRightInd/>
        <w:spacing w:before="120" w:line="240" w:lineRule="auto"/>
        <w:ind w:firstLine="0"/>
        <w:jc w:val="both"/>
        <w:rPr>
          <w:sz w:val="22"/>
        </w:rPr>
      </w:pPr>
      <w:r>
        <w:rPr>
          <w:sz w:val="22"/>
        </w:rPr>
        <w:t>3</w:t>
      </w:r>
      <w:r w:rsidR="00896031" w:rsidRPr="00ED5527">
        <w:rPr>
          <w:sz w:val="22"/>
        </w:rPr>
        <w:t xml:space="preserve">. Cenas, kuras piedāvā pretendents, ir fiksētas uz visu vispārīgās vienošanās izpildes laiku un tās nevar būt objekts nekādiem vēlākiem pārrēķiniem. </w:t>
      </w:r>
    </w:p>
    <w:p w14:paraId="18321F76" w14:textId="025C4990" w:rsidR="00484973" w:rsidRPr="00ED5527" w:rsidRDefault="00484973" w:rsidP="00FD21DC">
      <w:pPr>
        <w:jc w:val="both"/>
        <w:rPr>
          <w:color w:val="000000"/>
          <w:szCs w:val="22"/>
        </w:rPr>
      </w:pPr>
    </w:p>
    <w:p w14:paraId="5CD33D80" w14:textId="77777777" w:rsidR="000471C2" w:rsidRPr="00ED5527" w:rsidRDefault="000471C2" w:rsidP="000471C2">
      <w:pPr>
        <w:jc w:val="both"/>
        <w:rPr>
          <w:szCs w:val="22"/>
        </w:rPr>
      </w:pPr>
    </w:p>
    <w:p w14:paraId="1454C12C" w14:textId="77777777" w:rsidR="00ED5527" w:rsidRDefault="00ED5527" w:rsidP="00666B7C">
      <w:pPr>
        <w:jc w:val="right"/>
      </w:pPr>
    </w:p>
    <w:p w14:paraId="01F1B60B" w14:textId="77777777" w:rsidR="009529CF" w:rsidRDefault="009529CF" w:rsidP="00666B7C">
      <w:pPr>
        <w:jc w:val="right"/>
      </w:pPr>
    </w:p>
    <w:p w14:paraId="30E1808A" w14:textId="77777777" w:rsidR="009529CF" w:rsidRDefault="009529CF" w:rsidP="00666B7C">
      <w:pPr>
        <w:jc w:val="right"/>
      </w:pPr>
    </w:p>
    <w:p w14:paraId="560CFEFB" w14:textId="77777777" w:rsidR="009529CF" w:rsidRDefault="009529CF" w:rsidP="00666B7C">
      <w:pPr>
        <w:jc w:val="right"/>
      </w:pPr>
    </w:p>
    <w:p w14:paraId="4B9ED3A7" w14:textId="77777777" w:rsidR="009529CF" w:rsidRDefault="009529CF" w:rsidP="00666B7C">
      <w:pPr>
        <w:jc w:val="right"/>
      </w:pPr>
    </w:p>
    <w:p w14:paraId="272A79CC" w14:textId="77777777" w:rsidR="009529CF" w:rsidRDefault="009529CF" w:rsidP="00666B7C">
      <w:pPr>
        <w:jc w:val="right"/>
      </w:pPr>
    </w:p>
    <w:p w14:paraId="238F4F91" w14:textId="77777777" w:rsidR="009529CF" w:rsidRDefault="009529CF" w:rsidP="00666B7C">
      <w:pPr>
        <w:jc w:val="right"/>
      </w:pPr>
    </w:p>
    <w:p w14:paraId="524E8427" w14:textId="77777777" w:rsidR="009529CF" w:rsidRDefault="009529CF" w:rsidP="00666B7C">
      <w:pPr>
        <w:jc w:val="right"/>
      </w:pPr>
    </w:p>
    <w:p w14:paraId="1CE26301" w14:textId="77777777" w:rsidR="001864E6" w:rsidRDefault="001864E6" w:rsidP="00666B7C">
      <w:pPr>
        <w:jc w:val="right"/>
      </w:pPr>
    </w:p>
    <w:p w14:paraId="33FCD6C2" w14:textId="77777777" w:rsidR="001864E6" w:rsidRDefault="001864E6" w:rsidP="00666B7C">
      <w:pPr>
        <w:jc w:val="right"/>
      </w:pPr>
    </w:p>
    <w:p w14:paraId="05C7AF90" w14:textId="77777777" w:rsidR="001864E6" w:rsidRDefault="001864E6" w:rsidP="00666B7C">
      <w:pPr>
        <w:jc w:val="right"/>
      </w:pPr>
    </w:p>
    <w:p w14:paraId="58A6EE0B" w14:textId="77777777" w:rsidR="001864E6" w:rsidRDefault="001864E6" w:rsidP="00666B7C">
      <w:pPr>
        <w:jc w:val="right"/>
      </w:pPr>
    </w:p>
    <w:p w14:paraId="170707D2" w14:textId="77777777" w:rsidR="001864E6" w:rsidRDefault="001864E6" w:rsidP="00666B7C">
      <w:pPr>
        <w:jc w:val="right"/>
      </w:pPr>
    </w:p>
    <w:p w14:paraId="03C3C561" w14:textId="77777777" w:rsidR="001864E6" w:rsidRDefault="001864E6" w:rsidP="00666B7C">
      <w:pPr>
        <w:jc w:val="right"/>
      </w:pPr>
    </w:p>
    <w:p w14:paraId="0877D5A9" w14:textId="77777777" w:rsidR="001864E6" w:rsidRDefault="001864E6" w:rsidP="00666B7C">
      <w:pPr>
        <w:jc w:val="right"/>
      </w:pPr>
    </w:p>
    <w:p w14:paraId="784C6971" w14:textId="77777777" w:rsidR="001864E6" w:rsidRDefault="001864E6" w:rsidP="00666B7C">
      <w:pPr>
        <w:jc w:val="right"/>
      </w:pPr>
    </w:p>
    <w:p w14:paraId="267604F8" w14:textId="77777777" w:rsidR="001864E6" w:rsidRDefault="001864E6" w:rsidP="00666B7C">
      <w:pPr>
        <w:jc w:val="right"/>
      </w:pPr>
    </w:p>
    <w:p w14:paraId="18A96DBF" w14:textId="77777777" w:rsidR="001864E6" w:rsidRDefault="001864E6" w:rsidP="00666B7C">
      <w:pPr>
        <w:jc w:val="right"/>
      </w:pPr>
    </w:p>
    <w:p w14:paraId="36E3EF16" w14:textId="77777777" w:rsidR="001864E6" w:rsidRDefault="001864E6" w:rsidP="00666B7C">
      <w:pPr>
        <w:jc w:val="right"/>
      </w:pPr>
    </w:p>
    <w:p w14:paraId="6157E965" w14:textId="77777777" w:rsidR="001864E6" w:rsidRDefault="001864E6" w:rsidP="00666B7C">
      <w:pPr>
        <w:jc w:val="right"/>
      </w:pPr>
    </w:p>
    <w:p w14:paraId="04A1AFB2" w14:textId="77777777" w:rsidR="001864E6" w:rsidRDefault="001864E6" w:rsidP="00666B7C">
      <w:pPr>
        <w:jc w:val="right"/>
      </w:pPr>
    </w:p>
    <w:p w14:paraId="49DDF7A3" w14:textId="77777777" w:rsidR="001864E6" w:rsidRDefault="001864E6" w:rsidP="00666B7C">
      <w:pPr>
        <w:jc w:val="right"/>
      </w:pPr>
    </w:p>
    <w:p w14:paraId="108FCF21" w14:textId="6851F3B2" w:rsidR="00666B7C" w:rsidRPr="004A4C03" w:rsidRDefault="00666B7C" w:rsidP="00666B7C">
      <w:pPr>
        <w:jc w:val="right"/>
      </w:pPr>
      <w:r>
        <w:lastRenderedPageBreak/>
        <w:t>3.Pielikums</w:t>
      </w:r>
    </w:p>
    <w:p w14:paraId="794DBB62" w14:textId="7F547B60" w:rsidR="00666B7C" w:rsidRPr="008C065F" w:rsidRDefault="00666B7C" w:rsidP="00666B7C">
      <w:pPr>
        <w:pStyle w:val="Apakvirsraksts"/>
        <w:jc w:val="right"/>
        <w:rPr>
          <w:b w:val="0"/>
          <w:sz w:val="20"/>
          <w:szCs w:val="22"/>
        </w:rPr>
      </w:pPr>
      <w:r w:rsidRPr="004A4C03">
        <w:rPr>
          <w:sz w:val="20"/>
        </w:rPr>
        <w:t xml:space="preserve">  </w:t>
      </w:r>
      <w:r>
        <w:rPr>
          <w:b w:val="0"/>
          <w:sz w:val="20"/>
          <w:szCs w:val="22"/>
        </w:rPr>
        <w:t>BMC 2018/430</w:t>
      </w:r>
    </w:p>
    <w:p w14:paraId="7809DB75" w14:textId="29ECB7A3" w:rsidR="00666B7C" w:rsidRPr="004A4C03" w:rsidRDefault="00666B7C" w:rsidP="00666B7C">
      <w:pPr>
        <w:jc w:val="right"/>
      </w:pPr>
    </w:p>
    <w:p w14:paraId="2D3519BB" w14:textId="77777777" w:rsidR="00666B7C" w:rsidRPr="004A4C03" w:rsidRDefault="00666B7C" w:rsidP="00666B7C">
      <w:pPr>
        <w:jc w:val="right"/>
      </w:pPr>
    </w:p>
    <w:p w14:paraId="6928E915" w14:textId="77777777" w:rsidR="00666B7C" w:rsidRPr="00666B7C" w:rsidRDefault="00666B7C" w:rsidP="00666B7C">
      <w:pPr>
        <w:jc w:val="center"/>
      </w:pPr>
      <w:r w:rsidRPr="00666B7C">
        <w:rPr>
          <w:b/>
          <w:sz w:val="24"/>
        </w:rPr>
        <w:t>IEKĀRTĀM VEICAMO DARBU APRAKSTS</w:t>
      </w:r>
    </w:p>
    <w:p w14:paraId="6182B5C6" w14:textId="77777777" w:rsidR="00666B7C" w:rsidRPr="00666B7C" w:rsidRDefault="00666B7C" w:rsidP="00666B7C">
      <w:pPr>
        <w:jc w:val="right"/>
        <w:rPr>
          <w:sz w:val="22"/>
        </w:rPr>
      </w:pPr>
    </w:p>
    <w:p w14:paraId="6E846364" w14:textId="1E8E20FB" w:rsidR="00666B7C" w:rsidRPr="00DB1494" w:rsidRDefault="00666B7C" w:rsidP="002C5ED7">
      <w:pPr>
        <w:jc w:val="both"/>
        <w:rPr>
          <w:sz w:val="22"/>
        </w:rPr>
      </w:pPr>
      <w:r w:rsidRPr="00666B7C">
        <w:rPr>
          <w:sz w:val="22"/>
        </w:rPr>
        <w:t>(</w:t>
      </w:r>
      <w:r w:rsidRPr="00666B7C">
        <w:rPr>
          <w:b/>
          <w:sz w:val="22"/>
        </w:rPr>
        <w:t>Iekārtām veicamo darbu apraksts</w:t>
      </w:r>
      <w:r w:rsidRPr="00666B7C">
        <w:rPr>
          <w:sz w:val="22"/>
        </w:rPr>
        <w:t xml:space="preserve">) Latvijas Biomedicīnas pētījumu un studiju centra iepirkumam ”Klimata sistēmas iekārtu apkopes un remontdarbi” (ID Nr.: BMC 2018/430) ar pielikumu pievienotas MS Office </w:t>
      </w:r>
      <w:r w:rsidRPr="00DB1494">
        <w:rPr>
          <w:sz w:val="22"/>
        </w:rPr>
        <w:t xml:space="preserve">Excel faila dokumentā: </w:t>
      </w:r>
    </w:p>
    <w:p w14:paraId="67E5D3D5" w14:textId="77777777" w:rsidR="00666B7C" w:rsidRPr="00666B7C" w:rsidRDefault="00666B7C" w:rsidP="002C5ED7">
      <w:pPr>
        <w:jc w:val="both"/>
        <w:rPr>
          <w:sz w:val="22"/>
        </w:rPr>
      </w:pPr>
      <w:r w:rsidRPr="00DB1494">
        <w:rPr>
          <w:b/>
          <w:sz w:val="22"/>
        </w:rPr>
        <w:t xml:space="preserve">veicamo darbu apraksts - </w:t>
      </w:r>
      <w:r w:rsidRPr="00DB1494">
        <w:rPr>
          <w:sz w:val="22"/>
        </w:rPr>
        <w:t>3.pielikums.</w:t>
      </w:r>
    </w:p>
    <w:p w14:paraId="76FC90C8" w14:textId="77777777" w:rsidR="00666B7C" w:rsidRDefault="00666B7C" w:rsidP="00666B7C"/>
    <w:p w14:paraId="64FF45FE" w14:textId="77777777" w:rsidR="0027102A" w:rsidRDefault="0027102A" w:rsidP="00AE5108">
      <w:pPr>
        <w:pStyle w:val="Apakvirsraksts"/>
        <w:jc w:val="right"/>
        <w:rPr>
          <w:b w:val="0"/>
          <w:sz w:val="20"/>
          <w:szCs w:val="22"/>
        </w:rPr>
      </w:pPr>
    </w:p>
    <w:p w14:paraId="302D095A" w14:textId="77777777" w:rsidR="0027102A" w:rsidRDefault="0027102A" w:rsidP="00AE5108">
      <w:pPr>
        <w:pStyle w:val="Apakvirsraksts"/>
        <w:jc w:val="right"/>
        <w:rPr>
          <w:b w:val="0"/>
          <w:sz w:val="20"/>
          <w:szCs w:val="22"/>
        </w:rPr>
      </w:pPr>
    </w:p>
    <w:p w14:paraId="4ACC80A2" w14:textId="77777777" w:rsidR="0027102A" w:rsidRDefault="0027102A" w:rsidP="00AE5108">
      <w:pPr>
        <w:pStyle w:val="Apakvirsraksts"/>
        <w:jc w:val="right"/>
        <w:rPr>
          <w:b w:val="0"/>
          <w:sz w:val="20"/>
          <w:szCs w:val="22"/>
        </w:rPr>
      </w:pPr>
    </w:p>
    <w:p w14:paraId="226FB6DF" w14:textId="77777777" w:rsidR="0027102A" w:rsidRDefault="0027102A" w:rsidP="00AE5108">
      <w:pPr>
        <w:pStyle w:val="Apakvirsraksts"/>
        <w:jc w:val="right"/>
        <w:rPr>
          <w:b w:val="0"/>
          <w:sz w:val="20"/>
          <w:szCs w:val="22"/>
        </w:rPr>
      </w:pPr>
    </w:p>
    <w:p w14:paraId="32C751B1" w14:textId="77777777" w:rsidR="0027102A" w:rsidRDefault="0027102A" w:rsidP="00AE5108">
      <w:pPr>
        <w:pStyle w:val="Apakvirsraksts"/>
        <w:jc w:val="right"/>
        <w:rPr>
          <w:b w:val="0"/>
          <w:sz w:val="20"/>
          <w:szCs w:val="22"/>
        </w:rPr>
      </w:pPr>
    </w:p>
    <w:p w14:paraId="2395D47C" w14:textId="77777777" w:rsidR="0027102A" w:rsidRDefault="0027102A" w:rsidP="00AE5108">
      <w:pPr>
        <w:pStyle w:val="Apakvirsraksts"/>
        <w:jc w:val="right"/>
        <w:rPr>
          <w:b w:val="0"/>
          <w:sz w:val="20"/>
          <w:szCs w:val="22"/>
        </w:rPr>
      </w:pPr>
    </w:p>
    <w:p w14:paraId="46056313" w14:textId="77777777" w:rsidR="0027102A" w:rsidRDefault="0027102A" w:rsidP="00AE5108">
      <w:pPr>
        <w:pStyle w:val="Apakvirsraksts"/>
        <w:jc w:val="right"/>
        <w:rPr>
          <w:b w:val="0"/>
          <w:sz w:val="20"/>
          <w:szCs w:val="22"/>
        </w:rPr>
      </w:pPr>
    </w:p>
    <w:p w14:paraId="6B642184" w14:textId="77777777" w:rsidR="00DB1494" w:rsidRDefault="00DB1494" w:rsidP="00666B7C">
      <w:pPr>
        <w:jc w:val="right"/>
      </w:pPr>
    </w:p>
    <w:p w14:paraId="7B66BE1C" w14:textId="77777777" w:rsidR="00DB1494" w:rsidRDefault="00DB1494" w:rsidP="00666B7C">
      <w:pPr>
        <w:jc w:val="right"/>
      </w:pPr>
    </w:p>
    <w:p w14:paraId="2F982D70" w14:textId="77777777" w:rsidR="00DB1494" w:rsidRDefault="00DB1494" w:rsidP="00666B7C">
      <w:pPr>
        <w:jc w:val="right"/>
      </w:pPr>
    </w:p>
    <w:p w14:paraId="7C13DF80" w14:textId="77777777" w:rsidR="00DB1494" w:rsidRDefault="00DB1494" w:rsidP="00666B7C">
      <w:pPr>
        <w:jc w:val="right"/>
      </w:pPr>
    </w:p>
    <w:p w14:paraId="21722C16" w14:textId="77777777" w:rsidR="00DB1494" w:rsidRDefault="00DB1494" w:rsidP="00666B7C">
      <w:pPr>
        <w:jc w:val="right"/>
      </w:pPr>
    </w:p>
    <w:p w14:paraId="341201C3" w14:textId="77777777" w:rsidR="00DB1494" w:rsidRDefault="00DB1494" w:rsidP="00666B7C">
      <w:pPr>
        <w:jc w:val="right"/>
      </w:pPr>
    </w:p>
    <w:p w14:paraId="31DA7167" w14:textId="77777777" w:rsidR="00DB1494" w:rsidRDefault="00DB1494" w:rsidP="00666B7C">
      <w:pPr>
        <w:jc w:val="right"/>
      </w:pPr>
    </w:p>
    <w:p w14:paraId="243D54E9" w14:textId="77777777" w:rsidR="00DB1494" w:rsidRDefault="00DB1494" w:rsidP="00666B7C">
      <w:pPr>
        <w:jc w:val="right"/>
      </w:pPr>
    </w:p>
    <w:p w14:paraId="5FEF35FA" w14:textId="77777777" w:rsidR="00DB1494" w:rsidRDefault="00DB1494" w:rsidP="00666B7C">
      <w:pPr>
        <w:jc w:val="right"/>
      </w:pPr>
    </w:p>
    <w:p w14:paraId="76F68EA9" w14:textId="77777777" w:rsidR="00DB1494" w:rsidRDefault="00DB1494" w:rsidP="00666B7C">
      <w:pPr>
        <w:jc w:val="right"/>
      </w:pPr>
    </w:p>
    <w:p w14:paraId="6BCBD73D" w14:textId="77777777" w:rsidR="00DB1494" w:rsidRDefault="00DB1494" w:rsidP="00666B7C">
      <w:pPr>
        <w:jc w:val="right"/>
      </w:pPr>
    </w:p>
    <w:p w14:paraId="060D2418" w14:textId="77777777" w:rsidR="00DB1494" w:rsidRDefault="00DB1494" w:rsidP="00666B7C">
      <w:pPr>
        <w:jc w:val="right"/>
      </w:pPr>
    </w:p>
    <w:p w14:paraId="412E539B" w14:textId="77777777" w:rsidR="00DB1494" w:rsidRDefault="00DB1494" w:rsidP="00666B7C">
      <w:pPr>
        <w:jc w:val="right"/>
      </w:pPr>
    </w:p>
    <w:p w14:paraId="294A4590" w14:textId="77777777" w:rsidR="00DB1494" w:rsidRDefault="00DB1494" w:rsidP="00666B7C">
      <w:pPr>
        <w:jc w:val="right"/>
      </w:pPr>
    </w:p>
    <w:p w14:paraId="215B8081" w14:textId="77777777" w:rsidR="00DB1494" w:rsidRDefault="00DB1494" w:rsidP="00666B7C">
      <w:pPr>
        <w:jc w:val="right"/>
      </w:pPr>
    </w:p>
    <w:p w14:paraId="4E5D8A83" w14:textId="77777777" w:rsidR="00DB1494" w:rsidRDefault="00DB1494" w:rsidP="00666B7C">
      <w:pPr>
        <w:jc w:val="right"/>
      </w:pPr>
    </w:p>
    <w:p w14:paraId="75979F86" w14:textId="77777777" w:rsidR="00DB1494" w:rsidRDefault="00DB1494" w:rsidP="00666B7C">
      <w:pPr>
        <w:jc w:val="right"/>
      </w:pPr>
    </w:p>
    <w:p w14:paraId="54CFD303" w14:textId="77777777" w:rsidR="00DB1494" w:rsidRDefault="00DB1494" w:rsidP="00666B7C">
      <w:pPr>
        <w:jc w:val="right"/>
      </w:pPr>
    </w:p>
    <w:p w14:paraId="43DEF354" w14:textId="77777777" w:rsidR="00DB1494" w:rsidRDefault="00DB1494" w:rsidP="00666B7C">
      <w:pPr>
        <w:jc w:val="right"/>
      </w:pPr>
    </w:p>
    <w:p w14:paraId="5B29C42B" w14:textId="77777777" w:rsidR="00DB1494" w:rsidRDefault="00DB1494" w:rsidP="00666B7C">
      <w:pPr>
        <w:jc w:val="right"/>
      </w:pPr>
    </w:p>
    <w:p w14:paraId="6C57799D" w14:textId="77777777" w:rsidR="00DB1494" w:rsidRDefault="00DB1494" w:rsidP="00666B7C">
      <w:pPr>
        <w:jc w:val="right"/>
      </w:pPr>
    </w:p>
    <w:p w14:paraId="72E16DA0" w14:textId="77777777" w:rsidR="00DB1494" w:rsidRDefault="00DB1494" w:rsidP="00666B7C">
      <w:pPr>
        <w:jc w:val="right"/>
      </w:pPr>
    </w:p>
    <w:p w14:paraId="4D377B0D" w14:textId="77777777" w:rsidR="00DB1494" w:rsidRDefault="00DB1494" w:rsidP="00666B7C">
      <w:pPr>
        <w:jc w:val="right"/>
      </w:pPr>
    </w:p>
    <w:p w14:paraId="64787929" w14:textId="77777777" w:rsidR="00DB1494" w:rsidRDefault="00DB1494" w:rsidP="00666B7C">
      <w:pPr>
        <w:jc w:val="right"/>
      </w:pPr>
    </w:p>
    <w:p w14:paraId="7CCD191F" w14:textId="77777777" w:rsidR="00DB1494" w:rsidRDefault="00DB1494" w:rsidP="00666B7C">
      <w:pPr>
        <w:jc w:val="right"/>
      </w:pPr>
    </w:p>
    <w:p w14:paraId="6349A46F" w14:textId="77777777" w:rsidR="00DB1494" w:rsidRDefault="00DB1494" w:rsidP="00666B7C">
      <w:pPr>
        <w:jc w:val="right"/>
      </w:pPr>
    </w:p>
    <w:p w14:paraId="1B361F00" w14:textId="77777777" w:rsidR="00DB1494" w:rsidRDefault="00DB1494" w:rsidP="00666B7C">
      <w:pPr>
        <w:jc w:val="right"/>
      </w:pPr>
    </w:p>
    <w:p w14:paraId="06501354" w14:textId="77777777" w:rsidR="00DB1494" w:rsidRDefault="00DB1494" w:rsidP="00666B7C">
      <w:pPr>
        <w:jc w:val="right"/>
      </w:pPr>
    </w:p>
    <w:p w14:paraId="49022634" w14:textId="77777777" w:rsidR="00DB1494" w:rsidRDefault="00DB1494" w:rsidP="00666B7C">
      <w:pPr>
        <w:jc w:val="right"/>
      </w:pPr>
    </w:p>
    <w:p w14:paraId="72806491" w14:textId="77777777" w:rsidR="00DB1494" w:rsidRDefault="00DB1494" w:rsidP="00666B7C">
      <w:pPr>
        <w:jc w:val="right"/>
      </w:pPr>
    </w:p>
    <w:p w14:paraId="429EFA0C" w14:textId="77777777" w:rsidR="00DB1494" w:rsidRDefault="00DB1494" w:rsidP="00666B7C">
      <w:pPr>
        <w:jc w:val="right"/>
      </w:pPr>
    </w:p>
    <w:p w14:paraId="67EB836F" w14:textId="77777777" w:rsidR="00DB1494" w:rsidRDefault="00DB1494" w:rsidP="00666B7C">
      <w:pPr>
        <w:jc w:val="right"/>
      </w:pPr>
    </w:p>
    <w:p w14:paraId="511E3ACD" w14:textId="77777777" w:rsidR="00DB1494" w:rsidRDefault="00DB1494" w:rsidP="00666B7C">
      <w:pPr>
        <w:jc w:val="right"/>
      </w:pPr>
    </w:p>
    <w:p w14:paraId="0FC29F85" w14:textId="77777777" w:rsidR="00DB1494" w:rsidRDefault="00DB1494" w:rsidP="00666B7C">
      <w:pPr>
        <w:jc w:val="right"/>
      </w:pPr>
    </w:p>
    <w:p w14:paraId="386E6B03" w14:textId="77777777" w:rsidR="00DB1494" w:rsidRDefault="00DB1494" w:rsidP="00666B7C">
      <w:pPr>
        <w:jc w:val="right"/>
      </w:pPr>
    </w:p>
    <w:p w14:paraId="7F0C26AE" w14:textId="77777777" w:rsidR="00DB1494" w:rsidRDefault="00DB1494" w:rsidP="00666B7C">
      <w:pPr>
        <w:jc w:val="right"/>
      </w:pPr>
    </w:p>
    <w:p w14:paraId="1034E430" w14:textId="77777777" w:rsidR="00DB1494" w:rsidRDefault="00DB1494" w:rsidP="00666B7C">
      <w:pPr>
        <w:jc w:val="right"/>
      </w:pPr>
    </w:p>
    <w:p w14:paraId="5822CC65" w14:textId="77777777" w:rsidR="00DB1494" w:rsidRDefault="00DB1494" w:rsidP="00666B7C">
      <w:pPr>
        <w:jc w:val="right"/>
      </w:pPr>
    </w:p>
    <w:p w14:paraId="4A08190E" w14:textId="77777777" w:rsidR="00DB1494" w:rsidRDefault="00DB1494" w:rsidP="00666B7C">
      <w:pPr>
        <w:jc w:val="right"/>
      </w:pPr>
    </w:p>
    <w:p w14:paraId="33B60A2D" w14:textId="77777777" w:rsidR="00DB1494" w:rsidRDefault="00DB1494" w:rsidP="00666B7C">
      <w:pPr>
        <w:jc w:val="right"/>
      </w:pPr>
    </w:p>
    <w:p w14:paraId="69B11CE3" w14:textId="77777777" w:rsidR="00DB1494" w:rsidRDefault="00DB1494" w:rsidP="00666B7C">
      <w:pPr>
        <w:jc w:val="right"/>
      </w:pPr>
    </w:p>
    <w:p w14:paraId="4AAE27AD" w14:textId="77777777" w:rsidR="00DB1494" w:rsidRDefault="00DB1494" w:rsidP="00666B7C">
      <w:pPr>
        <w:jc w:val="right"/>
      </w:pPr>
    </w:p>
    <w:p w14:paraId="4EC0C323" w14:textId="58AA02B4" w:rsidR="00666B7C" w:rsidRPr="004A4C03" w:rsidRDefault="00666B7C" w:rsidP="00666B7C">
      <w:pPr>
        <w:jc w:val="right"/>
      </w:pPr>
      <w:r>
        <w:lastRenderedPageBreak/>
        <w:t>4.Pielikums</w:t>
      </w:r>
    </w:p>
    <w:p w14:paraId="540AE669" w14:textId="77777777" w:rsidR="00666B7C" w:rsidRPr="008C065F" w:rsidRDefault="00666B7C" w:rsidP="00666B7C">
      <w:pPr>
        <w:pStyle w:val="Apakvirsraksts"/>
        <w:jc w:val="right"/>
        <w:rPr>
          <w:b w:val="0"/>
          <w:sz w:val="20"/>
          <w:szCs w:val="22"/>
        </w:rPr>
      </w:pPr>
      <w:r w:rsidRPr="004A4C03">
        <w:rPr>
          <w:sz w:val="20"/>
        </w:rPr>
        <w:t xml:space="preserve">  </w:t>
      </w:r>
      <w:r>
        <w:rPr>
          <w:b w:val="0"/>
          <w:sz w:val="20"/>
          <w:szCs w:val="22"/>
        </w:rPr>
        <w:t>BMC 2018/430</w:t>
      </w:r>
    </w:p>
    <w:p w14:paraId="6BB48AEA" w14:textId="77777777" w:rsidR="00666B7C" w:rsidRDefault="00666B7C" w:rsidP="00666B7C">
      <w:pPr>
        <w:tabs>
          <w:tab w:val="left" w:pos="2640"/>
        </w:tabs>
        <w:spacing w:after="200" w:line="276" w:lineRule="auto"/>
        <w:jc w:val="center"/>
        <w:rPr>
          <w:rFonts w:eastAsia="Calibri"/>
          <w:b/>
          <w:bCs/>
          <w:sz w:val="24"/>
        </w:rPr>
      </w:pPr>
    </w:p>
    <w:p w14:paraId="08422C9F" w14:textId="2707FE44" w:rsidR="00666B7C" w:rsidRPr="009229DB" w:rsidRDefault="00666B7C" w:rsidP="00666B7C">
      <w:pPr>
        <w:tabs>
          <w:tab w:val="left" w:pos="2640"/>
        </w:tabs>
        <w:spacing w:after="200" w:line="276" w:lineRule="auto"/>
        <w:jc w:val="center"/>
        <w:rPr>
          <w:rFonts w:eastAsia="Calibri"/>
          <w:b/>
          <w:bCs/>
          <w:sz w:val="24"/>
        </w:rPr>
      </w:pPr>
      <w:r w:rsidRPr="009229DB">
        <w:rPr>
          <w:rFonts w:eastAsia="Calibri"/>
          <w:b/>
          <w:bCs/>
          <w:sz w:val="24"/>
        </w:rPr>
        <w:t>APLIECINĀJU</w:t>
      </w:r>
      <w:r w:rsidR="0042657E">
        <w:rPr>
          <w:rFonts w:eastAsia="Calibri"/>
          <w:b/>
          <w:bCs/>
          <w:sz w:val="24"/>
        </w:rPr>
        <w:t>MS PAR PRETENDENTA APGROZĪJUMU</w:t>
      </w:r>
    </w:p>
    <w:p w14:paraId="6DB67BBE" w14:textId="77777777" w:rsidR="00666B7C" w:rsidRPr="0007015C" w:rsidRDefault="00666B7C" w:rsidP="00666B7C">
      <w:pPr>
        <w:tabs>
          <w:tab w:val="left" w:pos="2640"/>
        </w:tabs>
        <w:spacing w:after="200" w:line="276" w:lineRule="auto"/>
        <w:rPr>
          <w:rFonts w:eastAsia="Calibri"/>
          <w:b/>
          <w:bCs/>
          <w:sz w:val="24"/>
        </w:rPr>
      </w:pPr>
    </w:p>
    <w:p w14:paraId="0CB619C5" w14:textId="77777777" w:rsidR="00666B7C" w:rsidRPr="00666B7C" w:rsidRDefault="00666B7C" w:rsidP="00666B7C">
      <w:pPr>
        <w:tabs>
          <w:tab w:val="left" w:pos="2640"/>
        </w:tabs>
        <w:spacing w:after="200" w:line="276" w:lineRule="auto"/>
        <w:rPr>
          <w:rFonts w:eastAsia="Calibri"/>
          <w:sz w:val="22"/>
          <w:szCs w:val="22"/>
        </w:rPr>
      </w:pPr>
      <w:r w:rsidRPr="00666B7C">
        <w:rPr>
          <w:rFonts w:eastAsia="Calibri"/>
          <w:b/>
          <w:sz w:val="22"/>
          <w:szCs w:val="22"/>
        </w:rPr>
        <w:t>1.</w:t>
      </w:r>
      <w:r w:rsidRPr="00666B7C">
        <w:rPr>
          <w:rFonts w:eastAsia="Calibri"/>
          <w:sz w:val="22"/>
          <w:szCs w:val="22"/>
        </w:rPr>
        <w:t xml:space="preserve"> Pretendenta nosaukums:____________________________________________________</w:t>
      </w:r>
    </w:p>
    <w:p w14:paraId="410743DA" w14:textId="465AEB54" w:rsidR="00666B7C" w:rsidRPr="00666B7C" w:rsidRDefault="00666B7C" w:rsidP="00666B7C">
      <w:pPr>
        <w:tabs>
          <w:tab w:val="left" w:pos="2640"/>
        </w:tabs>
        <w:spacing w:after="200" w:line="276" w:lineRule="auto"/>
        <w:rPr>
          <w:rFonts w:eastAsia="Calibri"/>
          <w:sz w:val="22"/>
          <w:szCs w:val="22"/>
        </w:rPr>
      </w:pPr>
      <w:r w:rsidRPr="00666B7C">
        <w:rPr>
          <w:rFonts w:eastAsia="Calibri"/>
          <w:sz w:val="22"/>
          <w:szCs w:val="22"/>
        </w:rPr>
        <w:t>Reģistrācijas Nr.________________________________________________</w:t>
      </w:r>
    </w:p>
    <w:p w14:paraId="24FBB162" w14:textId="77777777" w:rsidR="00666B7C" w:rsidRPr="00666B7C" w:rsidRDefault="00666B7C" w:rsidP="00666B7C">
      <w:pPr>
        <w:autoSpaceDE w:val="0"/>
        <w:autoSpaceDN w:val="0"/>
        <w:adjustRightInd w:val="0"/>
        <w:rPr>
          <w:rFonts w:eastAsia="Calibri"/>
          <w:color w:val="000000"/>
          <w:sz w:val="22"/>
          <w:szCs w:val="22"/>
        </w:rPr>
      </w:pPr>
    </w:p>
    <w:p w14:paraId="711F087E" w14:textId="17191C51" w:rsidR="00666B7C" w:rsidRPr="00666B7C" w:rsidRDefault="00666B7C" w:rsidP="00DB1494">
      <w:pPr>
        <w:autoSpaceDE w:val="0"/>
        <w:autoSpaceDN w:val="0"/>
        <w:adjustRightInd w:val="0"/>
        <w:jc w:val="both"/>
        <w:rPr>
          <w:rFonts w:eastAsia="Calibri"/>
          <w:color w:val="000000"/>
          <w:sz w:val="22"/>
          <w:szCs w:val="22"/>
        </w:rPr>
      </w:pPr>
      <w:r w:rsidRPr="00666B7C">
        <w:rPr>
          <w:rFonts w:eastAsia="Calibri"/>
          <w:b/>
          <w:color w:val="000000"/>
          <w:sz w:val="22"/>
          <w:szCs w:val="22"/>
        </w:rPr>
        <w:t>2.</w:t>
      </w:r>
      <w:r w:rsidRPr="00666B7C">
        <w:rPr>
          <w:rFonts w:eastAsia="Calibri"/>
          <w:color w:val="000000"/>
          <w:sz w:val="22"/>
          <w:szCs w:val="22"/>
        </w:rPr>
        <w:t xml:space="preserve"> Pretendenta finanšu apgrozījums atbilstoši “Klimata sistēmas iekārtu apkopes un </w:t>
      </w:r>
      <w:r w:rsidRPr="00DB1494">
        <w:rPr>
          <w:rFonts w:eastAsia="Calibri"/>
          <w:color w:val="000000"/>
          <w:sz w:val="22"/>
          <w:szCs w:val="22"/>
        </w:rPr>
        <w:t xml:space="preserve">remontdarbi”, identifikācijas Nr. BMC 2018/430 (turpmāk – Iepirkums) noteikumu </w:t>
      </w:r>
      <w:r w:rsidR="00DB1494" w:rsidRPr="00DB1494">
        <w:rPr>
          <w:rFonts w:eastAsia="Calibri"/>
          <w:color w:val="000000"/>
          <w:sz w:val="22"/>
          <w:szCs w:val="22"/>
        </w:rPr>
        <w:t>9</w:t>
      </w:r>
      <w:r w:rsidRPr="00DB1494">
        <w:rPr>
          <w:rFonts w:eastAsia="Calibri"/>
          <w:color w:val="000000"/>
          <w:sz w:val="22"/>
          <w:szCs w:val="22"/>
        </w:rPr>
        <w:t>.</w:t>
      </w:r>
      <w:r w:rsidR="00DB1494" w:rsidRPr="00DB1494">
        <w:rPr>
          <w:rFonts w:eastAsia="Calibri"/>
          <w:color w:val="000000"/>
          <w:sz w:val="22"/>
          <w:szCs w:val="22"/>
        </w:rPr>
        <w:t>1</w:t>
      </w:r>
      <w:r w:rsidRPr="00DB1494">
        <w:rPr>
          <w:rFonts w:eastAsia="Calibri"/>
          <w:color w:val="000000"/>
          <w:sz w:val="22"/>
          <w:szCs w:val="22"/>
        </w:rPr>
        <w:t>.</w:t>
      </w:r>
      <w:r w:rsidR="00DB1494" w:rsidRPr="00DB1494">
        <w:rPr>
          <w:rFonts w:eastAsia="Calibri"/>
          <w:color w:val="000000"/>
          <w:sz w:val="22"/>
          <w:szCs w:val="22"/>
        </w:rPr>
        <w:t>2</w:t>
      </w:r>
      <w:r w:rsidRPr="00DB1494">
        <w:rPr>
          <w:rFonts w:eastAsia="Calibri"/>
          <w:color w:val="000000"/>
          <w:sz w:val="22"/>
          <w:szCs w:val="22"/>
        </w:rPr>
        <w:t>.punktā</w:t>
      </w:r>
      <w:r w:rsidRPr="00666B7C">
        <w:rPr>
          <w:rFonts w:eastAsia="Calibri"/>
          <w:color w:val="000000"/>
          <w:sz w:val="22"/>
          <w:szCs w:val="22"/>
        </w:rPr>
        <w:t xml:space="preserve"> noteiktajam: </w:t>
      </w:r>
    </w:p>
    <w:p w14:paraId="4E95BDE9" w14:textId="5E5D265E" w:rsidR="00666B7C" w:rsidRPr="00666B7C" w:rsidRDefault="00666B7C" w:rsidP="00666B7C">
      <w:pPr>
        <w:tabs>
          <w:tab w:val="left" w:pos="2640"/>
        </w:tabs>
        <w:spacing w:after="200" w:line="276" w:lineRule="auto"/>
        <w:jc w:val="right"/>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666B7C" w:rsidRPr="00666B7C" w14:paraId="1492F7CD" w14:textId="77777777" w:rsidTr="00D434DE">
        <w:tc>
          <w:tcPr>
            <w:tcW w:w="4261" w:type="dxa"/>
            <w:shd w:val="clear" w:color="auto" w:fill="auto"/>
          </w:tcPr>
          <w:p w14:paraId="61A38276" w14:textId="77777777" w:rsidR="00666B7C" w:rsidRPr="00666B7C" w:rsidRDefault="00666B7C" w:rsidP="00D434DE">
            <w:pPr>
              <w:tabs>
                <w:tab w:val="left" w:pos="2640"/>
              </w:tabs>
              <w:jc w:val="center"/>
              <w:rPr>
                <w:rFonts w:eastAsia="Calibri"/>
                <w:b/>
                <w:sz w:val="22"/>
                <w:szCs w:val="22"/>
              </w:rPr>
            </w:pPr>
            <w:r w:rsidRPr="00666B7C">
              <w:rPr>
                <w:rFonts w:eastAsia="Calibri"/>
                <w:b/>
                <w:sz w:val="22"/>
                <w:szCs w:val="22"/>
              </w:rPr>
              <w:t>Gads</w:t>
            </w:r>
          </w:p>
        </w:tc>
        <w:tc>
          <w:tcPr>
            <w:tcW w:w="4261" w:type="dxa"/>
            <w:shd w:val="clear" w:color="auto" w:fill="auto"/>
          </w:tcPr>
          <w:p w14:paraId="58D0DB82" w14:textId="77777777" w:rsidR="00666B7C" w:rsidRPr="00666B7C" w:rsidRDefault="00666B7C" w:rsidP="00D434DE">
            <w:pPr>
              <w:autoSpaceDE w:val="0"/>
              <w:autoSpaceDN w:val="0"/>
              <w:adjustRightInd w:val="0"/>
              <w:jc w:val="center"/>
              <w:rPr>
                <w:rFonts w:eastAsia="Calibri"/>
                <w:color w:val="000000"/>
                <w:sz w:val="22"/>
                <w:szCs w:val="22"/>
              </w:rPr>
            </w:pPr>
            <w:r w:rsidRPr="00666B7C">
              <w:rPr>
                <w:rFonts w:eastAsia="Calibri"/>
                <w:b/>
                <w:bCs/>
                <w:color w:val="000000"/>
                <w:sz w:val="22"/>
                <w:szCs w:val="22"/>
              </w:rPr>
              <w:t>Apgrozījums EUR bez PVN</w:t>
            </w:r>
          </w:p>
          <w:p w14:paraId="5F81E09E" w14:textId="77777777" w:rsidR="00666B7C" w:rsidRPr="00666B7C" w:rsidRDefault="00666B7C" w:rsidP="00D434DE">
            <w:pPr>
              <w:tabs>
                <w:tab w:val="left" w:pos="2640"/>
              </w:tabs>
              <w:jc w:val="center"/>
              <w:rPr>
                <w:rFonts w:ascii="Calibri" w:eastAsia="Calibri" w:hAnsi="Calibri"/>
                <w:sz w:val="22"/>
                <w:szCs w:val="22"/>
              </w:rPr>
            </w:pPr>
          </w:p>
        </w:tc>
      </w:tr>
      <w:tr w:rsidR="00666B7C" w:rsidRPr="00666B7C" w14:paraId="4DDBA49A" w14:textId="77777777" w:rsidTr="00D434DE">
        <w:tc>
          <w:tcPr>
            <w:tcW w:w="4261" w:type="dxa"/>
            <w:shd w:val="clear" w:color="auto" w:fill="auto"/>
          </w:tcPr>
          <w:p w14:paraId="65392440" w14:textId="77777777" w:rsidR="00666B7C" w:rsidRPr="00666B7C" w:rsidRDefault="00666B7C" w:rsidP="00D434DE">
            <w:pPr>
              <w:tabs>
                <w:tab w:val="left" w:pos="2640"/>
              </w:tabs>
              <w:jc w:val="center"/>
              <w:rPr>
                <w:rFonts w:eastAsia="Calibri"/>
                <w:sz w:val="22"/>
                <w:szCs w:val="22"/>
              </w:rPr>
            </w:pPr>
            <w:r w:rsidRPr="00666B7C">
              <w:rPr>
                <w:rFonts w:eastAsia="Calibri"/>
                <w:sz w:val="22"/>
                <w:szCs w:val="22"/>
              </w:rPr>
              <w:t>2015</w:t>
            </w:r>
          </w:p>
        </w:tc>
        <w:tc>
          <w:tcPr>
            <w:tcW w:w="4261" w:type="dxa"/>
            <w:shd w:val="clear" w:color="auto" w:fill="auto"/>
          </w:tcPr>
          <w:p w14:paraId="5C308E9B" w14:textId="77777777" w:rsidR="00666B7C" w:rsidRPr="00666B7C" w:rsidRDefault="00666B7C" w:rsidP="00D434DE">
            <w:pPr>
              <w:tabs>
                <w:tab w:val="left" w:pos="2640"/>
              </w:tabs>
              <w:rPr>
                <w:rFonts w:ascii="Calibri" w:eastAsia="Calibri" w:hAnsi="Calibri"/>
                <w:sz w:val="22"/>
                <w:szCs w:val="22"/>
              </w:rPr>
            </w:pPr>
          </w:p>
        </w:tc>
      </w:tr>
      <w:tr w:rsidR="00666B7C" w:rsidRPr="00666B7C" w14:paraId="09A80F6B" w14:textId="77777777" w:rsidTr="00D434DE">
        <w:tc>
          <w:tcPr>
            <w:tcW w:w="4261" w:type="dxa"/>
            <w:shd w:val="clear" w:color="auto" w:fill="auto"/>
          </w:tcPr>
          <w:p w14:paraId="7E468F0B" w14:textId="77777777" w:rsidR="00666B7C" w:rsidRPr="00666B7C" w:rsidRDefault="00666B7C" w:rsidP="00D434DE">
            <w:pPr>
              <w:tabs>
                <w:tab w:val="left" w:pos="2640"/>
              </w:tabs>
              <w:jc w:val="center"/>
              <w:rPr>
                <w:rFonts w:eastAsia="Calibri"/>
                <w:sz w:val="22"/>
                <w:szCs w:val="22"/>
              </w:rPr>
            </w:pPr>
            <w:r w:rsidRPr="00666B7C">
              <w:rPr>
                <w:rFonts w:eastAsia="Calibri"/>
                <w:sz w:val="22"/>
                <w:szCs w:val="22"/>
              </w:rPr>
              <w:t>2016</w:t>
            </w:r>
          </w:p>
        </w:tc>
        <w:tc>
          <w:tcPr>
            <w:tcW w:w="4261" w:type="dxa"/>
            <w:shd w:val="clear" w:color="auto" w:fill="auto"/>
          </w:tcPr>
          <w:p w14:paraId="73EA96CC" w14:textId="77777777" w:rsidR="00666B7C" w:rsidRPr="00666B7C" w:rsidRDefault="00666B7C" w:rsidP="00D434DE">
            <w:pPr>
              <w:tabs>
                <w:tab w:val="left" w:pos="2640"/>
              </w:tabs>
              <w:rPr>
                <w:rFonts w:ascii="Calibri" w:eastAsia="Calibri" w:hAnsi="Calibri"/>
                <w:sz w:val="22"/>
                <w:szCs w:val="22"/>
              </w:rPr>
            </w:pPr>
          </w:p>
        </w:tc>
      </w:tr>
      <w:tr w:rsidR="00666B7C" w:rsidRPr="00666B7C" w14:paraId="4BD6B49F" w14:textId="77777777" w:rsidTr="00D434DE">
        <w:tc>
          <w:tcPr>
            <w:tcW w:w="4261" w:type="dxa"/>
            <w:shd w:val="clear" w:color="auto" w:fill="auto"/>
          </w:tcPr>
          <w:p w14:paraId="0F64205D" w14:textId="77777777" w:rsidR="00666B7C" w:rsidRPr="00666B7C" w:rsidRDefault="00666B7C" w:rsidP="00D434DE">
            <w:pPr>
              <w:tabs>
                <w:tab w:val="left" w:pos="2640"/>
              </w:tabs>
              <w:jc w:val="center"/>
              <w:rPr>
                <w:rFonts w:eastAsia="Calibri"/>
                <w:sz w:val="22"/>
                <w:szCs w:val="22"/>
              </w:rPr>
            </w:pPr>
            <w:r w:rsidRPr="00666B7C">
              <w:rPr>
                <w:rFonts w:eastAsia="Calibri"/>
                <w:sz w:val="22"/>
                <w:szCs w:val="22"/>
              </w:rPr>
              <w:t>2017</w:t>
            </w:r>
          </w:p>
        </w:tc>
        <w:tc>
          <w:tcPr>
            <w:tcW w:w="4261" w:type="dxa"/>
            <w:shd w:val="clear" w:color="auto" w:fill="auto"/>
          </w:tcPr>
          <w:p w14:paraId="0F3A54DF" w14:textId="77777777" w:rsidR="00666B7C" w:rsidRPr="00666B7C" w:rsidRDefault="00666B7C" w:rsidP="00D434DE">
            <w:pPr>
              <w:tabs>
                <w:tab w:val="left" w:pos="2640"/>
              </w:tabs>
              <w:rPr>
                <w:rFonts w:ascii="Calibri" w:eastAsia="Calibri" w:hAnsi="Calibri"/>
                <w:sz w:val="22"/>
                <w:szCs w:val="22"/>
              </w:rPr>
            </w:pPr>
          </w:p>
        </w:tc>
      </w:tr>
      <w:tr w:rsidR="00666B7C" w:rsidRPr="00666B7C" w14:paraId="701AD90B" w14:textId="77777777" w:rsidTr="00D434DE">
        <w:tc>
          <w:tcPr>
            <w:tcW w:w="4261" w:type="dxa"/>
            <w:shd w:val="clear" w:color="auto" w:fill="auto"/>
          </w:tcPr>
          <w:p w14:paraId="06DC07CA" w14:textId="77777777" w:rsidR="00666B7C" w:rsidRPr="00666B7C" w:rsidRDefault="00666B7C" w:rsidP="00D434DE">
            <w:pPr>
              <w:autoSpaceDE w:val="0"/>
              <w:autoSpaceDN w:val="0"/>
              <w:adjustRightInd w:val="0"/>
              <w:jc w:val="center"/>
              <w:rPr>
                <w:rFonts w:eastAsia="Calibri"/>
                <w:color w:val="000000"/>
                <w:sz w:val="22"/>
                <w:szCs w:val="22"/>
              </w:rPr>
            </w:pPr>
            <w:r w:rsidRPr="00666B7C">
              <w:rPr>
                <w:rFonts w:eastAsia="Calibri"/>
                <w:b/>
                <w:bCs/>
                <w:color w:val="000000"/>
                <w:sz w:val="22"/>
                <w:szCs w:val="22"/>
              </w:rPr>
              <w:t>Vidējais apgrozījums</w:t>
            </w:r>
          </w:p>
          <w:p w14:paraId="4223838F" w14:textId="77777777" w:rsidR="00666B7C" w:rsidRPr="00666B7C" w:rsidRDefault="00666B7C" w:rsidP="00D434DE">
            <w:pPr>
              <w:tabs>
                <w:tab w:val="left" w:pos="2640"/>
              </w:tabs>
              <w:jc w:val="center"/>
              <w:rPr>
                <w:rFonts w:eastAsia="Calibri"/>
                <w:sz w:val="22"/>
                <w:szCs w:val="22"/>
              </w:rPr>
            </w:pPr>
          </w:p>
        </w:tc>
        <w:tc>
          <w:tcPr>
            <w:tcW w:w="4261" w:type="dxa"/>
            <w:shd w:val="clear" w:color="auto" w:fill="auto"/>
          </w:tcPr>
          <w:p w14:paraId="677AE11C" w14:textId="77777777" w:rsidR="00666B7C" w:rsidRPr="00666B7C" w:rsidRDefault="00666B7C" w:rsidP="00D434DE">
            <w:pPr>
              <w:tabs>
                <w:tab w:val="left" w:pos="2640"/>
              </w:tabs>
              <w:rPr>
                <w:rFonts w:ascii="Calibri" w:eastAsia="Calibri" w:hAnsi="Calibri"/>
                <w:sz w:val="22"/>
                <w:szCs w:val="22"/>
              </w:rPr>
            </w:pPr>
          </w:p>
        </w:tc>
      </w:tr>
    </w:tbl>
    <w:p w14:paraId="4385BCD6" w14:textId="77777777" w:rsidR="004C13D7" w:rsidRDefault="004C13D7" w:rsidP="004C13D7">
      <w:pPr>
        <w:jc w:val="right"/>
      </w:pPr>
    </w:p>
    <w:p w14:paraId="6C9A9E47" w14:textId="77777777" w:rsidR="004C13D7" w:rsidRDefault="004C13D7" w:rsidP="004C13D7">
      <w:pPr>
        <w:jc w:val="right"/>
      </w:pPr>
    </w:p>
    <w:p w14:paraId="39601329" w14:textId="77777777" w:rsidR="00DB1494" w:rsidRDefault="00DB1494" w:rsidP="004C13D7">
      <w:pPr>
        <w:jc w:val="right"/>
      </w:pPr>
    </w:p>
    <w:p w14:paraId="35CBED87" w14:textId="77777777" w:rsidR="00DB1494" w:rsidRDefault="00DB1494" w:rsidP="004C13D7">
      <w:pPr>
        <w:jc w:val="right"/>
      </w:pPr>
    </w:p>
    <w:p w14:paraId="1634F151" w14:textId="77777777" w:rsidR="00DB1494" w:rsidRDefault="00DB1494" w:rsidP="004C13D7">
      <w:pPr>
        <w:jc w:val="right"/>
      </w:pPr>
    </w:p>
    <w:p w14:paraId="081A5F42" w14:textId="77777777" w:rsidR="00DB1494" w:rsidRDefault="00DB1494" w:rsidP="004C13D7">
      <w:pPr>
        <w:jc w:val="right"/>
      </w:pPr>
    </w:p>
    <w:p w14:paraId="76C52E9B" w14:textId="77777777" w:rsidR="00DB1494" w:rsidRDefault="00DB1494" w:rsidP="004C13D7">
      <w:pPr>
        <w:jc w:val="right"/>
      </w:pPr>
    </w:p>
    <w:p w14:paraId="0599E307" w14:textId="77777777" w:rsidR="00DB1494" w:rsidRDefault="00DB1494" w:rsidP="004C13D7">
      <w:pPr>
        <w:jc w:val="right"/>
      </w:pPr>
    </w:p>
    <w:p w14:paraId="7BA73A9D" w14:textId="77777777" w:rsidR="00DB1494" w:rsidRDefault="00DB1494" w:rsidP="004C13D7">
      <w:pPr>
        <w:jc w:val="right"/>
      </w:pPr>
    </w:p>
    <w:p w14:paraId="59808648" w14:textId="77777777" w:rsidR="00DB1494" w:rsidRDefault="00DB1494" w:rsidP="004C13D7">
      <w:pPr>
        <w:jc w:val="right"/>
      </w:pPr>
    </w:p>
    <w:p w14:paraId="32AC4BB4" w14:textId="77777777" w:rsidR="00DB1494" w:rsidRDefault="00DB1494" w:rsidP="004C13D7">
      <w:pPr>
        <w:jc w:val="right"/>
      </w:pPr>
    </w:p>
    <w:p w14:paraId="16E1002D" w14:textId="77777777" w:rsidR="00DB1494" w:rsidRDefault="00DB1494" w:rsidP="004C13D7">
      <w:pPr>
        <w:jc w:val="right"/>
      </w:pPr>
    </w:p>
    <w:p w14:paraId="50D07246" w14:textId="77777777" w:rsidR="00DB1494" w:rsidRDefault="00DB1494" w:rsidP="004C13D7">
      <w:pPr>
        <w:jc w:val="right"/>
      </w:pPr>
    </w:p>
    <w:p w14:paraId="67BCBC8C" w14:textId="77777777" w:rsidR="00DB1494" w:rsidRDefault="00DB1494" w:rsidP="004C13D7">
      <w:pPr>
        <w:jc w:val="right"/>
      </w:pPr>
    </w:p>
    <w:p w14:paraId="4E9A2DE3" w14:textId="77777777" w:rsidR="00DB1494" w:rsidRDefault="00DB1494" w:rsidP="004C13D7">
      <w:pPr>
        <w:jc w:val="right"/>
      </w:pPr>
    </w:p>
    <w:p w14:paraId="0BDF2DF1" w14:textId="77777777" w:rsidR="00DB1494" w:rsidRDefault="00DB1494" w:rsidP="004C13D7">
      <w:pPr>
        <w:jc w:val="right"/>
      </w:pPr>
    </w:p>
    <w:p w14:paraId="0BF22D2D" w14:textId="77777777" w:rsidR="00DB1494" w:rsidRDefault="00DB1494" w:rsidP="004C13D7">
      <w:pPr>
        <w:jc w:val="right"/>
      </w:pPr>
    </w:p>
    <w:p w14:paraId="64BBDAC8" w14:textId="77777777" w:rsidR="00DB1494" w:rsidRDefault="00DB1494" w:rsidP="004C13D7">
      <w:pPr>
        <w:jc w:val="right"/>
      </w:pPr>
    </w:p>
    <w:p w14:paraId="15C516C8" w14:textId="77777777" w:rsidR="00DB1494" w:rsidRDefault="00DB1494" w:rsidP="004C13D7">
      <w:pPr>
        <w:jc w:val="right"/>
      </w:pPr>
    </w:p>
    <w:p w14:paraId="4507AE41" w14:textId="77777777" w:rsidR="00DB1494" w:rsidRDefault="00DB1494" w:rsidP="004C13D7">
      <w:pPr>
        <w:jc w:val="right"/>
      </w:pPr>
    </w:p>
    <w:p w14:paraId="52B4C4E9" w14:textId="77777777" w:rsidR="00DB1494" w:rsidRDefault="00DB1494" w:rsidP="004C13D7">
      <w:pPr>
        <w:jc w:val="right"/>
      </w:pPr>
    </w:p>
    <w:p w14:paraId="7BF2FB8D" w14:textId="77777777" w:rsidR="00DB1494" w:rsidRDefault="00DB1494" w:rsidP="004C13D7">
      <w:pPr>
        <w:jc w:val="right"/>
      </w:pPr>
    </w:p>
    <w:p w14:paraId="33A9596B" w14:textId="77777777" w:rsidR="00DB1494" w:rsidRDefault="00DB1494" w:rsidP="004C13D7">
      <w:pPr>
        <w:jc w:val="right"/>
      </w:pPr>
    </w:p>
    <w:p w14:paraId="02D827D4" w14:textId="77777777" w:rsidR="00DB1494" w:rsidRDefault="00DB1494" w:rsidP="004C13D7">
      <w:pPr>
        <w:jc w:val="right"/>
      </w:pPr>
    </w:p>
    <w:p w14:paraId="397CAE35" w14:textId="77777777" w:rsidR="00DB1494" w:rsidRDefault="00DB1494" w:rsidP="004C13D7">
      <w:pPr>
        <w:jc w:val="right"/>
      </w:pPr>
    </w:p>
    <w:p w14:paraId="7F33F7F3" w14:textId="77777777" w:rsidR="00DB1494" w:rsidRDefault="00DB1494" w:rsidP="004C13D7">
      <w:pPr>
        <w:jc w:val="right"/>
      </w:pPr>
    </w:p>
    <w:p w14:paraId="07BC2E2D" w14:textId="77777777" w:rsidR="00DB1494" w:rsidRDefault="00DB1494" w:rsidP="004C13D7">
      <w:pPr>
        <w:jc w:val="right"/>
      </w:pPr>
    </w:p>
    <w:p w14:paraId="5944226D" w14:textId="77777777" w:rsidR="00DB1494" w:rsidRDefault="00DB1494" w:rsidP="004C13D7">
      <w:pPr>
        <w:jc w:val="right"/>
      </w:pPr>
    </w:p>
    <w:p w14:paraId="25E9A4A3" w14:textId="77777777" w:rsidR="00DB1494" w:rsidRDefault="00DB1494" w:rsidP="004C13D7">
      <w:pPr>
        <w:jc w:val="right"/>
      </w:pPr>
    </w:p>
    <w:p w14:paraId="0F5DD06B" w14:textId="77777777" w:rsidR="00DB1494" w:rsidRDefault="00DB1494" w:rsidP="004C13D7">
      <w:pPr>
        <w:jc w:val="right"/>
      </w:pPr>
    </w:p>
    <w:p w14:paraId="1D114C20" w14:textId="77777777" w:rsidR="00DB1494" w:rsidRDefault="00DB1494" w:rsidP="004C13D7">
      <w:pPr>
        <w:jc w:val="right"/>
      </w:pPr>
    </w:p>
    <w:p w14:paraId="78B231BE" w14:textId="77777777" w:rsidR="0042657E" w:rsidRDefault="0042657E" w:rsidP="004C13D7">
      <w:pPr>
        <w:jc w:val="right"/>
      </w:pPr>
    </w:p>
    <w:p w14:paraId="0E3919DD" w14:textId="292320CD" w:rsidR="004C13D7" w:rsidRPr="004A4C03" w:rsidRDefault="004C13D7" w:rsidP="004C13D7">
      <w:pPr>
        <w:jc w:val="right"/>
      </w:pPr>
      <w:r>
        <w:lastRenderedPageBreak/>
        <w:t>5.Pielikums</w:t>
      </w:r>
    </w:p>
    <w:p w14:paraId="3FA1F6CC" w14:textId="77777777" w:rsidR="004C13D7" w:rsidRPr="008C065F" w:rsidRDefault="004C13D7" w:rsidP="004C13D7">
      <w:pPr>
        <w:pStyle w:val="Apakvirsraksts"/>
        <w:jc w:val="right"/>
        <w:rPr>
          <w:b w:val="0"/>
          <w:sz w:val="20"/>
          <w:szCs w:val="22"/>
        </w:rPr>
      </w:pPr>
      <w:r w:rsidRPr="004A4C03">
        <w:rPr>
          <w:sz w:val="20"/>
        </w:rPr>
        <w:t xml:space="preserve">  </w:t>
      </w:r>
      <w:r>
        <w:rPr>
          <w:b w:val="0"/>
          <w:sz w:val="20"/>
          <w:szCs w:val="22"/>
        </w:rPr>
        <w:t>BMC 2018/430</w:t>
      </w:r>
    </w:p>
    <w:p w14:paraId="51056E16" w14:textId="77777777" w:rsidR="00666B7C" w:rsidRDefault="00666B7C" w:rsidP="00666B7C">
      <w:pPr>
        <w:tabs>
          <w:tab w:val="left" w:pos="2640"/>
        </w:tabs>
        <w:spacing w:after="200" w:line="276" w:lineRule="auto"/>
        <w:rPr>
          <w:rFonts w:ascii="Calibri" w:eastAsia="Calibri" w:hAnsi="Calibri"/>
          <w:sz w:val="22"/>
          <w:szCs w:val="22"/>
        </w:rPr>
      </w:pPr>
    </w:p>
    <w:p w14:paraId="0EF364EB" w14:textId="5E2F9658" w:rsidR="0042657E" w:rsidRPr="009229DB" w:rsidRDefault="0042657E" w:rsidP="0042657E">
      <w:pPr>
        <w:tabs>
          <w:tab w:val="left" w:pos="2640"/>
        </w:tabs>
        <w:spacing w:after="200" w:line="276" w:lineRule="auto"/>
        <w:jc w:val="center"/>
        <w:rPr>
          <w:rFonts w:eastAsia="Calibri"/>
          <w:b/>
          <w:bCs/>
          <w:sz w:val="24"/>
        </w:rPr>
      </w:pPr>
      <w:r w:rsidRPr="009229DB">
        <w:rPr>
          <w:rFonts w:eastAsia="Calibri"/>
          <w:b/>
          <w:bCs/>
          <w:sz w:val="24"/>
        </w:rPr>
        <w:t xml:space="preserve">APLIECINĀJUMS PAR PRETENDENTA </w:t>
      </w:r>
      <w:r>
        <w:rPr>
          <w:rFonts w:eastAsia="Calibri"/>
          <w:b/>
          <w:bCs/>
          <w:sz w:val="24"/>
        </w:rPr>
        <w:t>PIEREDZI</w:t>
      </w:r>
    </w:p>
    <w:p w14:paraId="793204E9" w14:textId="77777777" w:rsidR="0042657E" w:rsidRPr="00666B7C" w:rsidRDefault="0042657E" w:rsidP="00666B7C">
      <w:pPr>
        <w:tabs>
          <w:tab w:val="left" w:pos="2640"/>
        </w:tabs>
        <w:spacing w:after="200" w:line="276" w:lineRule="auto"/>
        <w:rPr>
          <w:rFonts w:ascii="Calibri" w:eastAsia="Calibri" w:hAnsi="Calibri"/>
          <w:sz w:val="22"/>
          <w:szCs w:val="22"/>
        </w:rPr>
      </w:pPr>
    </w:p>
    <w:p w14:paraId="5D6333CE" w14:textId="77777777" w:rsidR="002D0A9E" w:rsidRPr="00DB1494" w:rsidRDefault="002D0A9E" w:rsidP="002D0A9E">
      <w:pPr>
        <w:tabs>
          <w:tab w:val="left" w:pos="2640"/>
        </w:tabs>
        <w:spacing w:after="200" w:line="276" w:lineRule="auto"/>
        <w:rPr>
          <w:rFonts w:eastAsia="Calibri"/>
          <w:sz w:val="22"/>
          <w:szCs w:val="22"/>
        </w:rPr>
      </w:pPr>
      <w:r w:rsidRPr="00DB1494">
        <w:rPr>
          <w:rFonts w:eastAsia="Calibri"/>
          <w:b/>
          <w:sz w:val="22"/>
          <w:szCs w:val="22"/>
        </w:rPr>
        <w:t>1.</w:t>
      </w:r>
      <w:r w:rsidRPr="00DB1494">
        <w:rPr>
          <w:rFonts w:eastAsia="Calibri"/>
          <w:sz w:val="22"/>
          <w:szCs w:val="22"/>
        </w:rPr>
        <w:t xml:space="preserve"> Pretendenta nosaukums:____________________________________________________</w:t>
      </w:r>
    </w:p>
    <w:p w14:paraId="41C73EB3" w14:textId="77777777" w:rsidR="002D0A9E" w:rsidRPr="00DB1494" w:rsidRDefault="002D0A9E" w:rsidP="002D0A9E">
      <w:pPr>
        <w:tabs>
          <w:tab w:val="left" w:pos="2640"/>
        </w:tabs>
        <w:spacing w:after="200" w:line="276" w:lineRule="auto"/>
        <w:rPr>
          <w:rFonts w:eastAsia="Calibri"/>
          <w:sz w:val="22"/>
          <w:szCs w:val="22"/>
        </w:rPr>
      </w:pPr>
      <w:r w:rsidRPr="00DB1494">
        <w:rPr>
          <w:rFonts w:eastAsia="Calibri"/>
          <w:sz w:val="22"/>
          <w:szCs w:val="22"/>
        </w:rPr>
        <w:t>Reģistrācijas Nr.________________________________________________</w:t>
      </w:r>
    </w:p>
    <w:p w14:paraId="13BD4334" w14:textId="77777777" w:rsidR="002D0A9E" w:rsidRPr="00DB1494" w:rsidRDefault="002D0A9E" w:rsidP="002D0A9E">
      <w:pPr>
        <w:tabs>
          <w:tab w:val="left" w:pos="2640"/>
        </w:tabs>
        <w:spacing w:after="200" w:line="276" w:lineRule="auto"/>
        <w:rPr>
          <w:rFonts w:eastAsia="Calibri"/>
          <w:sz w:val="22"/>
          <w:szCs w:val="22"/>
        </w:rPr>
      </w:pPr>
      <w:r w:rsidRPr="00DB1494">
        <w:rPr>
          <w:rFonts w:eastAsia="Calibri"/>
          <w:b/>
          <w:sz w:val="22"/>
          <w:szCs w:val="22"/>
        </w:rPr>
        <w:t>2.</w:t>
      </w:r>
      <w:r w:rsidRPr="00DB1494">
        <w:rPr>
          <w:rFonts w:eastAsia="Calibri"/>
          <w:sz w:val="22"/>
          <w:szCs w:val="22"/>
        </w:rPr>
        <w:t xml:space="preserve"> Apliecinām, ka mums ir Iepirkuma nolikuma </w:t>
      </w:r>
      <w:r w:rsidRPr="00DB1494">
        <w:rPr>
          <w:sz w:val="22"/>
          <w:szCs w:val="22"/>
        </w:rPr>
        <w:t>9</w:t>
      </w:r>
      <w:r w:rsidRPr="00DB1494">
        <w:rPr>
          <w:rFonts w:eastAsia="Calibri"/>
          <w:sz w:val="22"/>
          <w:szCs w:val="22"/>
        </w:rPr>
        <w:t>.</w:t>
      </w:r>
      <w:r w:rsidRPr="00DB1494">
        <w:rPr>
          <w:sz w:val="22"/>
          <w:szCs w:val="22"/>
        </w:rPr>
        <w:t>1</w:t>
      </w:r>
      <w:r w:rsidRPr="00DB1494">
        <w:rPr>
          <w:rFonts w:eastAsia="Calibri"/>
          <w:sz w:val="22"/>
          <w:szCs w:val="22"/>
        </w:rPr>
        <w:t>.</w:t>
      </w:r>
      <w:r w:rsidRPr="00DB1494">
        <w:rPr>
          <w:sz w:val="22"/>
          <w:szCs w:val="22"/>
        </w:rPr>
        <w:t>3</w:t>
      </w:r>
      <w:r w:rsidRPr="00DB1494">
        <w:rPr>
          <w:rFonts w:eastAsia="Calibri"/>
          <w:sz w:val="22"/>
          <w:szCs w:val="22"/>
        </w:rPr>
        <w:t>.punktā noteiktā pieredze:</w:t>
      </w:r>
    </w:p>
    <w:p w14:paraId="5EC7E420" w14:textId="77777777" w:rsidR="002D0A9E" w:rsidRPr="00534631" w:rsidRDefault="002D0A9E" w:rsidP="002D0A9E">
      <w:pPr>
        <w:tabs>
          <w:tab w:val="left" w:pos="2640"/>
        </w:tabs>
        <w:spacing w:after="200" w:line="276" w:lineRule="auto"/>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2550"/>
        <w:gridCol w:w="1695"/>
        <w:gridCol w:w="1701"/>
        <w:gridCol w:w="1742"/>
      </w:tblGrid>
      <w:tr w:rsidR="002D0A9E" w:rsidRPr="00534631" w14:paraId="43811CDA" w14:textId="77777777" w:rsidTr="0049621D">
        <w:trPr>
          <w:trHeight w:val="1179"/>
        </w:trPr>
        <w:tc>
          <w:tcPr>
            <w:tcW w:w="834" w:type="dxa"/>
            <w:shd w:val="clear" w:color="auto" w:fill="auto"/>
          </w:tcPr>
          <w:p w14:paraId="35878F58" w14:textId="77777777" w:rsidR="002D0A9E" w:rsidRPr="00534631" w:rsidRDefault="002D0A9E" w:rsidP="0049621D">
            <w:pPr>
              <w:tabs>
                <w:tab w:val="left" w:pos="2640"/>
              </w:tabs>
              <w:jc w:val="center"/>
              <w:rPr>
                <w:rFonts w:eastAsia="Calibri"/>
                <w:sz w:val="22"/>
                <w:szCs w:val="22"/>
              </w:rPr>
            </w:pPr>
            <w:r w:rsidRPr="00534631">
              <w:rPr>
                <w:rFonts w:eastAsia="Calibri"/>
                <w:sz w:val="22"/>
                <w:szCs w:val="22"/>
              </w:rPr>
              <w:t>Nr.p.k.</w:t>
            </w:r>
          </w:p>
        </w:tc>
        <w:tc>
          <w:tcPr>
            <w:tcW w:w="2550" w:type="dxa"/>
            <w:shd w:val="clear" w:color="auto" w:fill="auto"/>
          </w:tcPr>
          <w:p w14:paraId="2C92F624" w14:textId="77777777" w:rsidR="002D0A9E" w:rsidRPr="00534631" w:rsidRDefault="002D0A9E" w:rsidP="0049621D">
            <w:pPr>
              <w:autoSpaceDE w:val="0"/>
              <w:autoSpaceDN w:val="0"/>
              <w:adjustRightInd w:val="0"/>
              <w:jc w:val="center"/>
              <w:rPr>
                <w:rFonts w:eastAsia="Calibri"/>
                <w:color w:val="000000"/>
                <w:sz w:val="22"/>
                <w:szCs w:val="22"/>
              </w:rPr>
            </w:pPr>
            <w:r w:rsidRPr="00534631">
              <w:rPr>
                <w:color w:val="000000"/>
              </w:rPr>
              <w:t>Pakalpojuma nosaukums un pakalpojuma priekšmets</w:t>
            </w:r>
          </w:p>
        </w:tc>
        <w:tc>
          <w:tcPr>
            <w:tcW w:w="1695" w:type="dxa"/>
            <w:shd w:val="clear" w:color="auto" w:fill="auto"/>
          </w:tcPr>
          <w:p w14:paraId="1CF98E62" w14:textId="77777777" w:rsidR="002D0A9E" w:rsidRPr="00534631" w:rsidRDefault="002D0A9E" w:rsidP="0049621D">
            <w:pPr>
              <w:autoSpaceDE w:val="0"/>
              <w:autoSpaceDN w:val="0"/>
              <w:adjustRightInd w:val="0"/>
              <w:jc w:val="center"/>
              <w:rPr>
                <w:rFonts w:eastAsia="Calibri"/>
                <w:color w:val="000000"/>
                <w:sz w:val="22"/>
                <w:szCs w:val="22"/>
              </w:rPr>
            </w:pPr>
            <w:r w:rsidRPr="00534631">
              <w:rPr>
                <w:rFonts w:eastAsia="Calibri"/>
                <w:color w:val="000000"/>
                <w:sz w:val="22"/>
                <w:szCs w:val="22"/>
              </w:rPr>
              <w:t>Pakalpojuma apjoms</w:t>
            </w:r>
            <w:r w:rsidRPr="00534631">
              <w:rPr>
                <w:color w:val="000000"/>
              </w:rPr>
              <w:t xml:space="preserve"> (EUR bez PVN)</w:t>
            </w:r>
          </w:p>
        </w:tc>
        <w:tc>
          <w:tcPr>
            <w:tcW w:w="1701" w:type="dxa"/>
            <w:shd w:val="clear" w:color="auto" w:fill="auto"/>
          </w:tcPr>
          <w:p w14:paraId="2CD80E22" w14:textId="77777777" w:rsidR="002D0A9E" w:rsidRPr="00534631" w:rsidRDefault="002D0A9E" w:rsidP="0049621D">
            <w:pPr>
              <w:autoSpaceDE w:val="0"/>
              <w:autoSpaceDN w:val="0"/>
              <w:adjustRightInd w:val="0"/>
              <w:jc w:val="center"/>
              <w:rPr>
                <w:rFonts w:eastAsia="Calibri"/>
                <w:color w:val="000000"/>
                <w:sz w:val="22"/>
                <w:szCs w:val="22"/>
              </w:rPr>
            </w:pPr>
            <w:r w:rsidRPr="00534631">
              <w:rPr>
                <w:rFonts w:eastAsia="Calibri"/>
                <w:color w:val="000000"/>
                <w:sz w:val="22"/>
                <w:szCs w:val="22"/>
              </w:rPr>
              <w:t xml:space="preserve">Pakalpojuma </w:t>
            </w:r>
            <w:r w:rsidRPr="00534631">
              <w:rPr>
                <w:color w:val="000000"/>
              </w:rPr>
              <w:t>izpildes periods (gads/mēnesis)</w:t>
            </w:r>
          </w:p>
        </w:tc>
        <w:tc>
          <w:tcPr>
            <w:tcW w:w="1742" w:type="dxa"/>
            <w:shd w:val="clear" w:color="auto" w:fill="auto"/>
          </w:tcPr>
          <w:p w14:paraId="77A30198" w14:textId="77777777" w:rsidR="002D0A9E" w:rsidRPr="00534631" w:rsidRDefault="002D0A9E" w:rsidP="0049621D">
            <w:pPr>
              <w:autoSpaceDE w:val="0"/>
              <w:autoSpaceDN w:val="0"/>
              <w:adjustRightInd w:val="0"/>
              <w:jc w:val="center"/>
              <w:rPr>
                <w:rFonts w:eastAsia="Calibri"/>
                <w:color w:val="000000"/>
                <w:sz w:val="22"/>
                <w:szCs w:val="22"/>
              </w:rPr>
            </w:pPr>
            <w:r w:rsidRPr="00534631">
              <w:rPr>
                <w:rFonts w:eastAsia="Calibri"/>
                <w:color w:val="000000"/>
                <w:sz w:val="22"/>
                <w:szCs w:val="22"/>
              </w:rPr>
              <w:t>Pasūtītāja nosa</w:t>
            </w:r>
            <w:r w:rsidRPr="00534631">
              <w:rPr>
                <w:color w:val="000000"/>
              </w:rPr>
              <w:t>ukums, kontaktpersona, tālrunis, e-pasts</w:t>
            </w:r>
          </w:p>
        </w:tc>
      </w:tr>
      <w:tr w:rsidR="002D0A9E" w:rsidRPr="00534631" w14:paraId="1D0676E6" w14:textId="77777777" w:rsidTr="0049621D">
        <w:tc>
          <w:tcPr>
            <w:tcW w:w="834" w:type="dxa"/>
            <w:shd w:val="clear" w:color="auto" w:fill="auto"/>
          </w:tcPr>
          <w:p w14:paraId="4B3CC21E" w14:textId="77777777" w:rsidR="002D0A9E" w:rsidRPr="00534631" w:rsidRDefault="002D0A9E" w:rsidP="0049621D">
            <w:pPr>
              <w:tabs>
                <w:tab w:val="left" w:pos="2640"/>
              </w:tabs>
              <w:jc w:val="center"/>
              <w:rPr>
                <w:rFonts w:eastAsia="Calibri"/>
                <w:sz w:val="22"/>
                <w:szCs w:val="22"/>
              </w:rPr>
            </w:pPr>
            <w:r w:rsidRPr="00534631">
              <w:rPr>
                <w:rFonts w:eastAsia="Calibri"/>
                <w:sz w:val="22"/>
                <w:szCs w:val="22"/>
              </w:rPr>
              <w:t>1.</w:t>
            </w:r>
          </w:p>
        </w:tc>
        <w:tc>
          <w:tcPr>
            <w:tcW w:w="2550" w:type="dxa"/>
            <w:shd w:val="clear" w:color="auto" w:fill="auto"/>
          </w:tcPr>
          <w:p w14:paraId="74EFDA74" w14:textId="77777777" w:rsidR="002D0A9E" w:rsidRPr="00534631" w:rsidRDefault="002D0A9E" w:rsidP="0049621D">
            <w:pPr>
              <w:tabs>
                <w:tab w:val="left" w:pos="2640"/>
              </w:tabs>
              <w:jc w:val="center"/>
              <w:rPr>
                <w:rFonts w:eastAsia="Calibri"/>
                <w:sz w:val="22"/>
                <w:szCs w:val="22"/>
              </w:rPr>
            </w:pPr>
          </w:p>
        </w:tc>
        <w:tc>
          <w:tcPr>
            <w:tcW w:w="1695" w:type="dxa"/>
            <w:shd w:val="clear" w:color="auto" w:fill="auto"/>
          </w:tcPr>
          <w:p w14:paraId="309C8103" w14:textId="77777777" w:rsidR="002D0A9E" w:rsidRPr="00534631" w:rsidRDefault="002D0A9E" w:rsidP="0049621D">
            <w:pPr>
              <w:tabs>
                <w:tab w:val="left" w:pos="2640"/>
              </w:tabs>
              <w:jc w:val="center"/>
              <w:rPr>
                <w:rFonts w:eastAsia="Calibri"/>
                <w:sz w:val="22"/>
                <w:szCs w:val="22"/>
              </w:rPr>
            </w:pPr>
          </w:p>
        </w:tc>
        <w:tc>
          <w:tcPr>
            <w:tcW w:w="1701" w:type="dxa"/>
            <w:shd w:val="clear" w:color="auto" w:fill="auto"/>
          </w:tcPr>
          <w:p w14:paraId="7F0E2714" w14:textId="77777777" w:rsidR="002D0A9E" w:rsidRPr="00534631" w:rsidRDefault="002D0A9E" w:rsidP="0049621D">
            <w:pPr>
              <w:tabs>
                <w:tab w:val="left" w:pos="2640"/>
              </w:tabs>
              <w:jc w:val="center"/>
              <w:rPr>
                <w:rFonts w:eastAsia="Calibri"/>
                <w:sz w:val="22"/>
                <w:szCs w:val="22"/>
              </w:rPr>
            </w:pPr>
          </w:p>
        </w:tc>
        <w:tc>
          <w:tcPr>
            <w:tcW w:w="1742" w:type="dxa"/>
            <w:shd w:val="clear" w:color="auto" w:fill="auto"/>
          </w:tcPr>
          <w:p w14:paraId="5CFE260C" w14:textId="77777777" w:rsidR="002D0A9E" w:rsidRPr="00534631" w:rsidRDefault="002D0A9E" w:rsidP="0049621D">
            <w:pPr>
              <w:tabs>
                <w:tab w:val="left" w:pos="2640"/>
              </w:tabs>
              <w:jc w:val="center"/>
              <w:rPr>
                <w:rFonts w:eastAsia="Calibri"/>
                <w:sz w:val="22"/>
                <w:szCs w:val="22"/>
              </w:rPr>
            </w:pPr>
          </w:p>
        </w:tc>
      </w:tr>
      <w:tr w:rsidR="002D0A9E" w:rsidRPr="00534631" w14:paraId="1147D6CA" w14:textId="77777777" w:rsidTr="0049621D">
        <w:tc>
          <w:tcPr>
            <w:tcW w:w="834" w:type="dxa"/>
            <w:shd w:val="clear" w:color="auto" w:fill="auto"/>
          </w:tcPr>
          <w:p w14:paraId="1C0C158C" w14:textId="77777777" w:rsidR="002D0A9E" w:rsidRPr="00534631" w:rsidRDefault="002D0A9E" w:rsidP="0049621D">
            <w:pPr>
              <w:tabs>
                <w:tab w:val="left" w:pos="2640"/>
              </w:tabs>
              <w:jc w:val="center"/>
              <w:rPr>
                <w:rFonts w:eastAsia="Calibri"/>
                <w:sz w:val="22"/>
                <w:szCs w:val="22"/>
              </w:rPr>
            </w:pPr>
            <w:r w:rsidRPr="00534631">
              <w:rPr>
                <w:rFonts w:eastAsia="Calibri"/>
                <w:sz w:val="22"/>
                <w:szCs w:val="22"/>
              </w:rPr>
              <w:t>2.</w:t>
            </w:r>
          </w:p>
        </w:tc>
        <w:tc>
          <w:tcPr>
            <w:tcW w:w="2550" w:type="dxa"/>
            <w:shd w:val="clear" w:color="auto" w:fill="auto"/>
          </w:tcPr>
          <w:p w14:paraId="16A353FC" w14:textId="77777777" w:rsidR="002D0A9E" w:rsidRPr="00534631" w:rsidRDefault="002D0A9E" w:rsidP="0049621D">
            <w:pPr>
              <w:tabs>
                <w:tab w:val="left" w:pos="2640"/>
              </w:tabs>
              <w:jc w:val="center"/>
              <w:rPr>
                <w:rFonts w:eastAsia="Calibri"/>
                <w:sz w:val="22"/>
                <w:szCs w:val="22"/>
              </w:rPr>
            </w:pPr>
          </w:p>
        </w:tc>
        <w:tc>
          <w:tcPr>
            <w:tcW w:w="1695" w:type="dxa"/>
            <w:shd w:val="clear" w:color="auto" w:fill="auto"/>
          </w:tcPr>
          <w:p w14:paraId="12D99FE6" w14:textId="77777777" w:rsidR="002D0A9E" w:rsidRPr="00534631" w:rsidRDefault="002D0A9E" w:rsidP="0049621D">
            <w:pPr>
              <w:tabs>
                <w:tab w:val="left" w:pos="2640"/>
              </w:tabs>
              <w:jc w:val="center"/>
              <w:rPr>
                <w:rFonts w:eastAsia="Calibri"/>
                <w:sz w:val="22"/>
                <w:szCs w:val="22"/>
              </w:rPr>
            </w:pPr>
          </w:p>
        </w:tc>
        <w:tc>
          <w:tcPr>
            <w:tcW w:w="1701" w:type="dxa"/>
            <w:shd w:val="clear" w:color="auto" w:fill="auto"/>
          </w:tcPr>
          <w:p w14:paraId="41D7FA9E" w14:textId="77777777" w:rsidR="002D0A9E" w:rsidRPr="00534631" w:rsidRDefault="002D0A9E" w:rsidP="0049621D">
            <w:pPr>
              <w:tabs>
                <w:tab w:val="left" w:pos="2640"/>
              </w:tabs>
              <w:jc w:val="center"/>
              <w:rPr>
                <w:rFonts w:eastAsia="Calibri"/>
                <w:sz w:val="22"/>
                <w:szCs w:val="22"/>
              </w:rPr>
            </w:pPr>
          </w:p>
        </w:tc>
        <w:tc>
          <w:tcPr>
            <w:tcW w:w="1742" w:type="dxa"/>
            <w:shd w:val="clear" w:color="auto" w:fill="auto"/>
          </w:tcPr>
          <w:p w14:paraId="15B664DB" w14:textId="77777777" w:rsidR="002D0A9E" w:rsidRPr="00534631" w:rsidRDefault="002D0A9E" w:rsidP="0049621D">
            <w:pPr>
              <w:tabs>
                <w:tab w:val="left" w:pos="2640"/>
              </w:tabs>
              <w:jc w:val="center"/>
              <w:rPr>
                <w:rFonts w:eastAsia="Calibri"/>
                <w:sz w:val="22"/>
                <w:szCs w:val="22"/>
              </w:rPr>
            </w:pPr>
          </w:p>
        </w:tc>
      </w:tr>
    </w:tbl>
    <w:p w14:paraId="10C0864D" w14:textId="77777777" w:rsidR="00666B7C" w:rsidRDefault="00666B7C" w:rsidP="00666B7C">
      <w:pPr>
        <w:autoSpaceDE w:val="0"/>
        <w:autoSpaceDN w:val="0"/>
        <w:adjustRightInd w:val="0"/>
        <w:rPr>
          <w:rFonts w:ascii="Calibri" w:eastAsia="Calibri" w:hAnsi="Calibri"/>
          <w:sz w:val="22"/>
          <w:szCs w:val="22"/>
        </w:rPr>
      </w:pPr>
    </w:p>
    <w:p w14:paraId="0C07C3D3" w14:textId="77777777" w:rsidR="002D0A9E" w:rsidRDefault="002D0A9E" w:rsidP="00666B7C">
      <w:pPr>
        <w:autoSpaceDE w:val="0"/>
        <w:autoSpaceDN w:val="0"/>
        <w:adjustRightInd w:val="0"/>
        <w:rPr>
          <w:rFonts w:ascii="Calibri" w:eastAsia="Calibri" w:hAnsi="Calibri"/>
          <w:sz w:val="22"/>
          <w:szCs w:val="22"/>
        </w:rPr>
      </w:pPr>
    </w:p>
    <w:p w14:paraId="20F03139" w14:textId="77777777" w:rsidR="002D0A9E" w:rsidRDefault="002D0A9E" w:rsidP="00666B7C">
      <w:pPr>
        <w:autoSpaceDE w:val="0"/>
        <w:autoSpaceDN w:val="0"/>
        <w:adjustRightInd w:val="0"/>
        <w:rPr>
          <w:rFonts w:ascii="Calibri" w:eastAsia="Calibri" w:hAnsi="Calibri"/>
          <w:sz w:val="22"/>
          <w:szCs w:val="22"/>
        </w:rPr>
      </w:pPr>
    </w:p>
    <w:p w14:paraId="399D1AB2" w14:textId="77777777" w:rsidR="002D0A9E" w:rsidRPr="00666B7C" w:rsidRDefault="002D0A9E" w:rsidP="00666B7C">
      <w:pPr>
        <w:autoSpaceDE w:val="0"/>
        <w:autoSpaceDN w:val="0"/>
        <w:adjustRightInd w:val="0"/>
        <w:rPr>
          <w:rFonts w:ascii="Calibri" w:eastAsia="Calibri" w:hAnsi="Calibri"/>
          <w:sz w:val="22"/>
          <w:szCs w:val="22"/>
        </w:rPr>
      </w:pPr>
    </w:p>
    <w:p w14:paraId="33CCECA0" w14:textId="77777777" w:rsidR="004C13D7" w:rsidRDefault="004C13D7" w:rsidP="004C13D7">
      <w:pPr>
        <w:jc w:val="right"/>
      </w:pPr>
    </w:p>
    <w:p w14:paraId="7A9F50BA" w14:textId="77777777" w:rsidR="00DB1494" w:rsidRDefault="00DB1494" w:rsidP="004C13D7">
      <w:pPr>
        <w:jc w:val="right"/>
      </w:pPr>
    </w:p>
    <w:p w14:paraId="4CE8EC40" w14:textId="77777777" w:rsidR="00DB1494" w:rsidRDefault="00DB1494" w:rsidP="004C13D7">
      <w:pPr>
        <w:jc w:val="right"/>
      </w:pPr>
    </w:p>
    <w:p w14:paraId="1EBC36AF" w14:textId="77777777" w:rsidR="00DB1494" w:rsidRDefault="00DB1494" w:rsidP="004C13D7">
      <w:pPr>
        <w:jc w:val="right"/>
      </w:pPr>
    </w:p>
    <w:p w14:paraId="358A8C79" w14:textId="77777777" w:rsidR="00DB1494" w:rsidRDefault="00DB1494" w:rsidP="004C13D7">
      <w:pPr>
        <w:jc w:val="right"/>
      </w:pPr>
    </w:p>
    <w:p w14:paraId="1F3BE0F1" w14:textId="77777777" w:rsidR="00DB1494" w:rsidRDefault="00DB1494" w:rsidP="004C13D7">
      <w:pPr>
        <w:jc w:val="right"/>
      </w:pPr>
    </w:p>
    <w:p w14:paraId="57312F01" w14:textId="77777777" w:rsidR="00DB1494" w:rsidRDefault="00DB1494" w:rsidP="004C13D7">
      <w:pPr>
        <w:jc w:val="right"/>
      </w:pPr>
    </w:p>
    <w:p w14:paraId="14E50EB6" w14:textId="77777777" w:rsidR="00DB1494" w:rsidRDefault="00DB1494" w:rsidP="004C13D7">
      <w:pPr>
        <w:jc w:val="right"/>
      </w:pPr>
    </w:p>
    <w:p w14:paraId="32720B53" w14:textId="77777777" w:rsidR="00DB1494" w:rsidRDefault="00DB1494" w:rsidP="004C13D7">
      <w:pPr>
        <w:jc w:val="right"/>
      </w:pPr>
    </w:p>
    <w:p w14:paraId="5C293343" w14:textId="77777777" w:rsidR="00DB1494" w:rsidRDefault="00DB1494" w:rsidP="004C13D7">
      <w:pPr>
        <w:jc w:val="right"/>
      </w:pPr>
    </w:p>
    <w:p w14:paraId="33A06F73" w14:textId="77777777" w:rsidR="00DB1494" w:rsidRDefault="00DB1494" w:rsidP="004C13D7">
      <w:pPr>
        <w:jc w:val="right"/>
      </w:pPr>
    </w:p>
    <w:p w14:paraId="2CE06E03" w14:textId="77777777" w:rsidR="00DB1494" w:rsidRDefault="00DB1494" w:rsidP="004C13D7">
      <w:pPr>
        <w:jc w:val="right"/>
      </w:pPr>
    </w:p>
    <w:p w14:paraId="38E93DC2" w14:textId="77777777" w:rsidR="00DB1494" w:rsidRDefault="00DB1494" w:rsidP="004C13D7">
      <w:pPr>
        <w:jc w:val="right"/>
      </w:pPr>
    </w:p>
    <w:p w14:paraId="66F31F0E" w14:textId="77777777" w:rsidR="00DB1494" w:rsidRDefault="00DB1494" w:rsidP="004C13D7">
      <w:pPr>
        <w:jc w:val="right"/>
      </w:pPr>
    </w:p>
    <w:p w14:paraId="17FB454A" w14:textId="77777777" w:rsidR="00DB1494" w:rsidRDefault="00DB1494" w:rsidP="004C13D7">
      <w:pPr>
        <w:jc w:val="right"/>
      </w:pPr>
    </w:p>
    <w:p w14:paraId="1D9DDC43" w14:textId="77777777" w:rsidR="00DB1494" w:rsidRDefault="00DB1494" w:rsidP="004C13D7">
      <w:pPr>
        <w:jc w:val="right"/>
      </w:pPr>
    </w:p>
    <w:p w14:paraId="4C17A88B" w14:textId="77777777" w:rsidR="00DB1494" w:rsidRDefault="00DB1494" w:rsidP="004C13D7">
      <w:pPr>
        <w:jc w:val="right"/>
      </w:pPr>
    </w:p>
    <w:p w14:paraId="42A9AACC" w14:textId="77777777" w:rsidR="00DB1494" w:rsidRDefault="00DB1494" w:rsidP="004C13D7">
      <w:pPr>
        <w:jc w:val="right"/>
      </w:pPr>
    </w:p>
    <w:p w14:paraId="020A26D6" w14:textId="77777777" w:rsidR="00DB1494" w:rsidRDefault="00DB1494" w:rsidP="004C13D7">
      <w:pPr>
        <w:jc w:val="right"/>
      </w:pPr>
    </w:p>
    <w:p w14:paraId="5A80813C" w14:textId="77777777" w:rsidR="00DB1494" w:rsidRDefault="00DB1494" w:rsidP="004C13D7">
      <w:pPr>
        <w:jc w:val="right"/>
      </w:pPr>
    </w:p>
    <w:p w14:paraId="0EEABC0F" w14:textId="77777777" w:rsidR="00DB1494" w:rsidRDefault="00DB1494" w:rsidP="004C13D7">
      <w:pPr>
        <w:jc w:val="right"/>
      </w:pPr>
    </w:p>
    <w:p w14:paraId="5E3D4D16" w14:textId="77777777" w:rsidR="00DB1494" w:rsidRDefault="00DB1494" w:rsidP="004C13D7">
      <w:pPr>
        <w:jc w:val="right"/>
      </w:pPr>
    </w:p>
    <w:p w14:paraId="70C32353" w14:textId="77777777" w:rsidR="00DB1494" w:rsidRDefault="00DB1494" w:rsidP="004C13D7">
      <w:pPr>
        <w:jc w:val="right"/>
      </w:pPr>
    </w:p>
    <w:p w14:paraId="092F1B4B" w14:textId="77777777" w:rsidR="00DB1494" w:rsidRDefault="00DB1494" w:rsidP="004C13D7">
      <w:pPr>
        <w:jc w:val="right"/>
      </w:pPr>
    </w:p>
    <w:p w14:paraId="6F36D4B3" w14:textId="77777777" w:rsidR="00DB1494" w:rsidRDefault="00DB1494" w:rsidP="004C13D7">
      <w:pPr>
        <w:jc w:val="right"/>
      </w:pPr>
    </w:p>
    <w:p w14:paraId="258AC9AB" w14:textId="77777777" w:rsidR="00DB1494" w:rsidRDefault="00DB1494" w:rsidP="004C13D7">
      <w:pPr>
        <w:jc w:val="right"/>
      </w:pPr>
    </w:p>
    <w:p w14:paraId="58677BA9" w14:textId="77777777" w:rsidR="00DB1494" w:rsidRDefault="00DB1494" w:rsidP="004C13D7">
      <w:pPr>
        <w:jc w:val="right"/>
      </w:pPr>
    </w:p>
    <w:p w14:paraId="14FFFABB" w14:textId="77777777" w:rsidR="00DB1494" w:rsidRDefault="00DB1494" w:rsidP="004C13D7">
      <w:pPr>
        <w:jc w:val="right"/>
      </w:pPr>
    </w:p>
    <w:p w14:paraId="3B42A6D5" w14:textId="77777777" w:rsidR="00DB1494" w:rsidRDefault="00DB1494" w:rsidP="004C13D7">
      <w:pPr>
        <w:jc w:val="right"/>
      </w:pPr>
    </w:p>
    <w:p w14:paraId="07071D7D" w14:textId="77777777" w:rsidR="00DB1494" w:rsidRDefault="00DB1494" w:rsidP="004C13D7">
      <w:pPr>
        <w:jc w:val="right"/>
      </w:pPr>
    </w:p>
    <w:p w14:paraId="17CFAE09" w14:textId="77777777" w:rsidR="00DB1494" w:rsidRDefault="00DB1494" w:rsidP="004C13D7">
      <w:pPr>
        <w:jc w:val="right"/>
      </w:pPr>
    </w:p>
    <w:p w14:paraId="40E36979" w14:textId="74F81716" w:rsidR="004C13D7" w:rsidRPr="004A4C03" w:rsidRDefault="004C13D7" w:rsidP="004C13D7">
      <w:pPr>
        <w:jc w:val="right"/>
      </w:pPr>
      <w:r>
        <w:lastRenderedPageBreak/>
        <w:t>6.Pielikums</w:t>
      </w:r>
    </w:p>
    <w:p w14:paraId="6F522284" w14:textId="77777777" w:rsidR="004C13D7" w:rsidRPr="008C065F" w:rsidRDefault="004C13D7" w:rsidP="004C13D7">
      <w:pPr>
        <w:pStyle w:val="Apakvirsraksts"/>
        <w:jc w:val="right"/>
        <w:rPr>
          <w:b w:val="0"/>
          <w:sz w:val="20"/>
          <w:szCs w:val="22"/>
        </w:rPr>
      </w:pPr>
      <w:r w:rsidRPr="004A4C03">
        <w:rPr>
          <w:sz w:val="20"/>
        </w:rPr>
        <w:t xml:space="preserve">  </w:t>
      </w:r>
      <w:r>
        <w:rPr>
          <w:b w:val="0"/>
          <w:sz w:val="20"/>
          <w:szCs w:val="22"/>
        </w:rPr>
        <w:t>BMC 2018/430</w:t>
      </w:r>
    </w:p>
    <w:p w14:paraId="54984DC0" w14:textId="77777777" w:rsidR="0042657E" w:rsidRDefault="0042657E" w:rsidP="0042657E">
      <w:pPr>
        <w:tabs>
          <w:tab w:val="left" w:pos="2640"/>
        </w:tabs>
        <w:spacing w:after="200" w:line="276" w:lineRule="auto"/>
        <w:jc w:val="center"/>
        <w:rPr>
          <w:rFonts w:eastAsia="Calibri"/>
          <w:b/>
          <w:bCs/>
          <w:sz w:val="24"/>
        </w:rPr>
      </w:pPr>
    </w:p>
    <w:p w14:paraId="62A7A601" w14:textId="6E7B9C46" w:rsidR="0042657E" w:rsidRPr="009229DB" w:rsidRDefault="0042657E" w:rsidP="0042657E">
      <w:pPr>
        <w:tabs>
          <w:tab w:val="left" w:pos="2640"/>
        </w:tabs>
        <w:spacing w:after="200" w:line="276" w:lineRule="auto"/>
        <w:jc w:val="center"/>
        <w:rPr>
          <w:rFonts w:eastAsia="Calibri"/>
          <w:b/>
          <w:bCs/>
          <w:sz w:val="24"/>
        </w:rPr>
      </w:pPr>
      <w:r w:rsidRPr="009229DB">
        <w:rPr>
          <w:rFonts w:eastAsia="Calibri"/>
          <w:b/>
          <w:bCs/>
          <w:sz w:val="24"/>
        </w:rPr>
        <w:t xml:space="preserve">PRETENDENTA </w:t>
      </w:r>
      <w:r>
        <w:rPr>
          <w:rFonts w:eastAsia="Calibri"/>
          <w:b/>
          <w:bCs/>
          <w:sz w:val="24"/>
        </w:rPr>
        <w:t xml:space="preserve">PIESAISTĪTO SPECIĀLISTU SARAKSTS UN </w:t>
      </w:r>
      <w:r w:rsidRPr="009229DB">
        <w:rPr>
          <w:rFonts w:eastAsia="Calibri"/>
          <w:b/>
          <w:bCs/>
          <w:sz w:val="24"/>
        </w:rPr>
        <w:t>KVALIFIKĀCIJ</w:t>
      </w:r>
      <w:r>
        <w:rPr>
          <w:rFonts w:eastAsia="Calibri"/>
          <w:b/>
          <w:bCs/>
          <w:sz w:val="24"/>
        </w:rPr>
        <w:t>A</w:t>
      </w:r>
    </w:p>
    <w:p w14:paraId="3D0320CF" w14:textId="77777777" w:rsidR="004C13D7" w:rsidRPr="00666B7C" w:rsidRDefault="004C13D7" w:rsidP="004C13D7">
      <w:pPr>
        <w:tabs>
          <w:tab w:val="left" w:pos="2640"/>
        </w:tabs>
        <w:spacing w:after="200" w:line="276" w:lineRule="auto"/>
        <w:rPr>
          <w:rFonts w:ascii="Calibri" w:eastAsia="Calibri" w:hAnsi="Calibri"/>
          <w:sz w:val="22"/>
          <w:szCs w:val="22"/>
        </w:rPr>
      </w:pPr>
    </w:p>
    <w:p w14:paraId="3C0E6C9B" w14:textId="77777777" w:rsidR="004C13D7" w:rsidRPr="00666B7C" w:rsidRDefault="004C13D7" w:rsidP="004C13D7">
      <w:pPr>
        <w:tabs>
          <w:tab w:val="left" w:pos="2640"/>
        </w:tabs>
        <w:spacing w:after="200" w:line="276" w:lineRule="auto"/>
        <w:rPr>
          <w:rFonts w:eastAsia="Calibri"/>
          <w:sz w:val="22"/>
          <w:szCs w:val="22"/>
        </w:rPr>
      </w:pPr>
      <w:r w:rsidRPr="00666B7C">
        <w:rPr>
          <w:rFonts w:eastAsia="Calibri"/>
          <w:b/>
          <w:sz w:val="22"/>
          <w:szCs w:val="22"/>
        </w:rPr>
        <w:t>1.</w:t>
      </w:r>
      <w:r w:rsidRPr="00666B7C">
        <w:rPr>
          <w:rFonts w:eastAsia="Calibri"/>
          <w:sz w:val="22"/>
          <w:szCs w:val="22"/>
        </w:rPr>
        <w:t xml:space="preserve"> Pretendenta nosaukums:____________________________________________________</w:t>
      </w:r>
    </w:p>
    <w:p w14:paraId="162CA411" w14:textId="15543DE1" w:rsidR="00666B7C" w:rsidRPr="00DB1494" w:rsidRDefault="004C13D7" w:rsidP="00DB1494">
      <w:pPr>
        <w:tabs>
          <w:tab w:val="left" w:pos="2640"/>
        </w:tabs>
        <w:spacing w:after="200" w:line="276" w:lineRule="auto"/>
        <w:rPr>
          <w:rFonts w:eastAsia="Calibri"/>
          <w:sz w:val="22"/>
          <w:szCs w:val="22"/>
        </w:rPr>
      </w:pPr>
      <w:r w:rsidRPr="00666B7C">
        <w:rPr>
          <w:rFonts w:eastAsia="Calibri"/>
          <w:sz w:val="22"/>
          <w:szCs w:val="22"/>
        </w:rPr>
        <w:t>Reģistrācijas Nr.________________________________________________</w:t>
      </w:r>
    </w:p>
    <w:p w14:paraId="65F79CD6" w14:textId="76B2D48C" w:rsidR="002D0A9E" w:rsidRPr="00534631" w:rsidRDefault="002D0A9E" w:rsidP="002D0A9E">
      <w:pPr>
        <w:autoSpaceDE w:val="0"/>
        <w:autoSpaceDN w:val="0"/>
        <w:adjustRightInd w:val="0"/>
        <w:jc w:val="both"/>
        <w:rPr>
          <w:rFonts w:eastAsia="Calibri"/>
          <w:color w:val="000000"/>
          <w:sz w:val="22"/>
          <w:szCs w:val="22"/>
        </w:rPr>
      </w:pPr>
      <w:r w:rsidRPr="00534631">
        <w:rPr>
          <w:rFonts w:eastAsia="Calibri"/>
          <w:b/>
          <w:bCs/>
          <w:color w:val="000000"/>
          <w:sz w:val="22"/>
          <w:szCs w:val="22"/>
        </w:rPr>
        <w:t xml:space="preserve">2. </w:t>
      </w:r>
      <w:r w:rsidRPr="00534631">
        <w:rPr>
          <w:rFonts w:eastAsia="Calibri"/>
          <w:color w:val="000000"/>
          <w:sz w:val="22"/>
          <w:szCs w:val="22"/>
        </w:rPr>
        <w:t xml:space="preserve">Pretendents iesniedz </w:t>
      </w:r>
      <w:r>
        <w:rPr>
          <w:rFonts w:eastAsia="Calibri"/>
          <w:color w:val="000000"/>
          <w:sz w:val="22"/>
          <w:szCs w:val="22"/>
        </w:rPr>
        <w:t>speciālistu</w:t>
      </w:r>
      <w:r w:rsidRPr="00534631">
        <w:rPr>
          <w:rFonts w:eastAsia="Calibri"/>
          <w:color w:val="000000"/>
          <w:sz w:val="22"/>
          <w:szCs w:val="22"/>
        </w:rPr>
        <w:t xml:space="preserve"> </w:t>
      </w:r>
      <w:r w:rsidRPr="002D0A9E">
        <w:rPr>
          <w:rFonts w:eastAsia="Calibri"/>
          <w:color w:val="000000"/>
          <w:sz w:val="22"/>
          <w:szCs w:val="22"/>
        </w:rPr>
        <w:t xml:space="preserve">sarakstu atbilstoši Iepirkuma </w:t>
      </w:r>
      <w:r w:rsidRPr="00DB1494">
        <w:rPr>
          <w:rFonts w:eastAsia="Calibri"/>
          <w:color w:val="000000"/>
          <w:sz w:val="22"/>
          <w:szCs w:val="22"/>
        </w:rPr>
        <w:t xml:space="preserve">noteikumu </w:t>
      </w:r>
      <w:r w:rsidRPr="00DB1494">
        <w:rPr>
          <w:color w:val="000000"/>
          <w:sz w:val="22"/>
          <w:szCs w:val="22"/>
        </w:rPr>
        <w:t>9</w:t>
      </w:r>
      <w:r w:rsidRPr="00DB1494">
        <w:rPr>
          <w:rFonts w:eastAsia="Calibri"/>
          <w:color w:val="000000"/>
          <w:sz w:val="22"/>
          <w:szCs w:val="22"/>
        </w:rPr>
        <w:t>.</w:t>
      </w:r>
      <w:r w:rsidRPr="00DB1494">
        <w:rPr>
          <w:color w:val="000000"/>
          <w:sz w:val="22"/>
          <w:szCs w:val="22"/>
        </w:rPr>
        <w:t>1</w:t>
      </w:r>
      <w:r w:rsidRPr="00DB1494">
        <w:rPr>
          <w:rFonts w:eastAsia="Calibri"/>
          <w:color w:val="000000"/>
          <w:sz w:val="22"/>
          <w:szCs w:val="22"/>
        </w:rPr>
        <w:t>.</w:t>
      </w:r>
      <w:r w:rsidRPr="00DB1494">
        <w:rPr>
          <w:color w:val="000000"/>
          <w:sz w:val="22"/>
          <w:szCs w:val="22"/>
        </w:rPr>
        <w:t>4.punkta</w:t>
      </w:r>
      <w:r w:rsidR="007122DC">
        <w:rPr>
          <w:color w:val="000000"/>
          <w:sz w:val="22"/>
          <w:szCs w:val="22"/>
        </w:rPr>
        <w:t>, 9.1.5.</w:t>
      </w:r>
      <w:r w:rsidRPr="00DB1494">
        <w:rPr>
          <w:color w:val="000000"/>
          <w:sz w:val="22"/>
          <w:szCs w:val="22"/>
        </w:rPr>
        <w:t xml:space="preserve"> un 9</w:t>
      </w:r>
      <w:r w:rsidRPr="00DB1494">
        <w:rPr>
          <w:rFonts w:eastAsia="Calibri"/>
          <w:color w:val="000000"/>
          <w:sz w:val="22"/>
          <w:szCs w:val="22"/>
        </w:rPr>
        <w:t>.</w:t>
      </w:r>
      <w:r w:rsidRPr="00DB1494">
        <w:rPr>
          <w:color w:val="000000"/>
          <w:sz w:val="22"/>
          <w:szCs w:val="22"/>
        </w:rPr>
        <w:t>1.</w:t>
      </w:r>
      <w:r w:rsidR="007122DC">
        <w:rPr>
          <w:color w:val="000000"/>
          <w:sz w:val="22"/>
          <w:szCs w:val="22"/>
        </w:rPr>
        <w:t>6</w:t>
      </w:r>
      <w:r w:rsidRPr="00DB1494">
        <w:rPr>
          <w:color w:val="000000"/>
          <w:sz w:val="22"/>
          <w:szCs w:val="22"/>
        </w:rPr>
        <w:t>.</w:t>
      </w:r>
      <w:r w:rsidRPr="00DB1494">
        <w:rPr>
          <w:rFonts w:eastAsia="Calibri"/>
          <w:color w:val="000000"/>
          <w:sz w:val="22"/>
          <w:szCs w:val="22"/>
        </w:rPr>
        <w:t xml:space="preserve">punkta prasībām, pievienojot šajā </w:t>
      </w:r>
      <w:r w:rsidRPr="007122DC">
        <w:rPr>
          <w:rFonts w:eastAsia="Calibri"/>
          <w:color w:val="000000"/>
          <w:sz w:val="22"/>
          <w:szCs w:val="22"/>
        </w:rPr>
        <w:t>punktā norādīto kvalifikāciju apliecinošu dokumentu (sertifikāts, apliecība u.</w:t>
      </w:r>
      <w:r w:rsidR="00CD11B6" w:rsidRPr="007122DC">
        <w:rPr>
          <w:rFonts w:eastAsia="Calibri"/>
          <w:color w:val="000000"/>
          <w:sz w:val="22"/>
          <w:szCs w:val="22"/>
        </w:rPr>
        <w:t>c.) kopijas. Informāciju</w:t>
      </w:r>
      <w:r w:rsidRPr="007122DC">
        <w:rPr>
          <w:rFonts w:eastAsia="Calibri"/>
          <w:color w:val="000000"/>
          <w:sz w:val="22"/>
          <w:szCs w:val="22"/>
        </w:rPr>
        <w:t xml:space="preserve"> </w:t>
      </w:r>
      <w:r w:rsidR="00CD11B6" w:rsidRPr="007122DC">
        <w:rPr>
          <w:rFonts w:eastAsia="Calibri"/>
          <w:color w:val="000000"/>
          <w:sz w:val="22"/>
          <w:szCs w:val="22"/>
        </w:rPr>
        <w:t xml:space="preserve">tabulā norādot </w:t>
      </w:r>
      <w:r w:rsidRPr="007122DC">
        <w:rPr>
          <w:rFonts w:eastAsia="Calibri"/>
          <w:color w:val="000000"/>
          <w:sz w:val="22"/>
          <w:szCs w:val="22"/>
        </w:rPr>
        <w:t>par</w:t>
      </w:r>
      <w:r w:rsidR="00CD11B6" w:rsidRPr="007122DC">
        <w:rPr>
          <w:rFonts w:eastAsia="Calibri"/>
          <w:color w:val="000000"/>
          <w:sz w:val="22"/>
          <w:szCs w:val="22"/>
        </w:rPr>
        <w:t xml:space="preserve"> katru</w:t>
      </w:r>
      <w:r w:rsidRPr="007122DC">
        <w:rPr>
          <w:rFonts w:eastAsia="Calibri"/>
          <w:color w:val="000000"/>
          <w:sz w:val="22"/>
          <w:szCs w:val="22"/>
        </w:rPr>
        <w:t xml:space="preserve"> </w:t>
      </w:r>
      <w:r w:rsidR="00CD11B6" w:rsidRPr="007122DC">
        <w:rPr>
          <w:rFonts w:eastAsia="Calibri"/>
          <w:color w:val="000000"/>
          <w:sz w:val="22"/>
          <w:szCs w:val="22"/>
        </w:rPr>
        <w:t xml:space="preserve">piesaistīto personāla speciālistu </w:t>
      </w:r>
      <w:r w:rsidRPr="007122DC">
        <w:rPr>
          <w:rFonts w:eastAsia="Calibri"/>
          <w:color w:val="000000"/>
          <w:sz w:val="22"/>
          <w:szCs w:val="22"/>
        </w:rPr>
        <w:t>atbilstoši tabulā norādītajai formai:</w:t>
      </w:r>
      <w:r w:rsidRPr="00534631">
        <w:rPr>
          <w:rFonts w:eastAsia="Calibri"/>
          <w:color w:val="000000"/>
          <w:sz w:val="22"/>
          <w:szCs w:val="22"/>
        </w:rPr>
        <w:t xml:space="preserve"> </w:t>
      </w:r>
    </w:p>
    <w:p w14:paraId="67489D80" w14:textId="77777777" w:rsidR="002D0A9E" w:rsidRPr="00534631" w:rsidRDefault="002D0A9E" w:rsidP="002D0A9E">
      <w:pPr>
        <w:autoSpaceDE w:val="0"/>
        <w:autoSpaceDN w:val="0"/>
        <w:adjustRightInd w:val="0"/>
        <w:jc w:val="right"/>
        <w:rPr>
          <w:rFonts w:eastAsia="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2344"/>
        <w:gridCol w:w="2126"/>
        <w:gridCol w:w="1701"/>
        <w:gridCol w:w="1610"/>
      </w:tblGrid>
      <w:tr w:rsidR="00936699" w:rsidRPr="002D0A9E" w14:paraId="0CB9C0D8" w14:textId="77777777" w:rsidTr="00936699">
        <w:tc>
          <w:tcPr>
            <w:tcW w:w="741" w:type="dxa"/>
            <w:shd w:val="clear" w:color="auto" w:fill="auto"/>
          </w:tcPr>
          <w:p w14:paraId="67CF1695" w14:textId="77777777" w:rsidR="00936699" w:rsidRPr="002D0A9E" w:rsidRDefault="00936699" w:rsidP="0049621D">
            <w:pPr>
              <w:autoSpaceDE w:val="0"/>
              <w:autoSpaceDN w:val="0"/>
              <w:adjustRightInd w:val="0"/>
              <w:jc w:val="center"/>
              <w:rPr>
                <w:rFonts w:eastAsia="Calibri"/>
                <w:color w:val="000000"/>
              </w:rPr>
            </w:pPr>
            <w:r w:rsidRPr="002D0A9E">
              <w:rPr>
                <w:rFonts w:eastAsia="Calibri"/>
                <w:color w:val="000000"/>
              </w:rPr>
              <w:t>N.p.k.</w:t>
            </w:r>
          </w:p>
        </w:tc>
        <w:tc>
          <w:tcPr>
            <w:tcW w:w="2344" w:type="dxa"/>
            <w:shd w:val="clear" w:color="auto" w:fill="auto"/>
          </w:tcPr>
          <w:p w14:paraId="0EA23F3A" w14:textId="77777777" w:rsidR="00936699" w:rsidRPr="002D0A9E" w:rsidRDefault="00936699" w:rsidP="0049621D">
            <w:pPr>
              <w:autoSpaceDE w:val="0"/>
              <w:autoSpaceDN w:val="0"/>
              <w:adjustRightInd w:val="0"/>
              <w:jc w:val="center"/>
              <w:rPr>
                <w:rFonts w:eastAsia="Calibri"/>
                <w:color w:val="000000"/>
              </w:rPr>
            </w:pPr>
            <w:r w:rsidRPr="002D0A9E">
              <w:rPr>
                <w:rFonts w:eastAsia="Calibri"/>
                <w:color w:val="000000"/>
              </w:rPr>
              <w:t>Piedāvātā pozīcija/amata nosaukums</w:t>
            </w:r>
          </w:p>
        </w:tc>
        <w:tc>
          <w:tcPr>
            <w:tcW w:w="2126" w:type="dxa"/>
            <w:shd w:val="clear" w:color="auto" w:fill="auto"/>
          </w:tcPr>
          <w:p w14:paraId="01605988" w14:textId="77777777" w:rsidR="00936699" w:rsidRPr="002D0A9E" w:rsidRDefault="00936699" w:rsidP="0049621D">
            <w:pPr>
              <w:autoSpaceDE w:val="0"/>
              <w:autoSpaceDN w:val="0"/>
              <w:adjustRightInd w:val="0"/>
              <w:jc w:val="center"/>
              <w:rPr>
                <w:rFonts w:eastAsia="Calibri"/>
                <w:color w:val="000000"/>
              </w:rPr>
            </w:pPr>
            <w:r w:rsidRPr="002D0A9E">
              <w:rPr>
                <w:rFonts w:eastAsia="Calibri"/>
                <w:color w:val="000000"/>
              </w:rPr>
              <w:t>Speciālista vārds, uzvārds</w:t>
            </w:r>
          </w:p>
        </w:tc>
        <w:tc>
          <w:tcPr>
            <w:tcW w:w="1701" w:type="dxa"/>
            <w:shd w:val="clear" w:color="auto" w:fill="auto"/>
          </w:tcPr>
          <w:p w14:paraId="7EB65B8D" w14:textId="77777777" w:rsidR="00936699" w:rsidRPr="002D0A9E" w:rsidRDefault="00936699" w:rsidP="0049621D">
            <w:pPr>
              <w:autoSpaceDE w:val="0"/>
              <w:autoSpaceDN w:val="0"/>
              <w:adjustRightInd w:val="0"/>
              <w:jc w:val="center"/>
              <w:rPr>
                <w:rFonts w:eastAsia="Calibri"/>
                <w:color w:val="000000"/>
              </w:rPr>
            </w:pPr>
            <w:r w:rsidRPr="002D0A9E">
              <w:rPr>
                <w:rFonts w:eastAsia="Calibri"/>
                <w:color w:val="000000"/>
              </w:rPr>
              <w:t>Persona, kuru pārstāv*</w:t>
            </w:r>
          </w:p>
        </w:tc>
        <w:tc>
          <w:tcPr>
            <w:tcW w:w="1610" w:type="dxa"/>
            <w:shd w:val="clear" w:color="auto" w:fill="auto"/>
          </w:tcPr>
          <w:p w14:paraId="34E33D77" w14:textId="77777777" w:rsidR="00936699" w:rsidRPr="002D0A9E" w:rsidRDefault="00936699" w:rsidP="0049621D">
            <w:pPr>
              <w:autoSpaceDE w:val="0"/>
              <w:autoSpaceDN w:val="0"/>
              <w:adjustRightInd w:val="0"/>
              <w:jc w:val="center"/>
              <w:rPr>
                <w:rFonts w:eastAsia="Calibri"/>
                <w:color w:val="000000"/>
              </w:rPr>
            </w:pPr>
            <w:r w:rsidRPr="002D0A9E">
              <w:rPr>
                <w:rFonts w:eastAsia="Calibri"/>
                <w:color w:val="000000"/>
              </w:rPr>
              <w:t>Līgumattiecību pamats **</w:t>
            </w:r>
          </w:p>
        </w:tc>
      </w:tr>
      <w:tr w:rsidR="00936699" w:rsidRPr="007122DC" w14:paraId="08FE9292" w14:textId="77777777" w:rsidTr="00936699">
        <w:tc>
          <w:tcPr>
            <w:tcW w:w="741" w:type="dxa"/>
            <w:shd w:val="clear" w:color="auto" w:fill="auto"/>
          </w:tcPr>
          <w:p w14:paraId="4D27E44D" w14:textId="77777777" w:rsidR="00936699" w:rsidRPr="007122DC" w:rsidRDefault="00936699" w:rsidP="0049621D">
            <w:pPr>
              <w:autoSpaceDE w:val="0"/>
              <w:autoSpaceDN w:val="0"/>
              <w:adjustRightInd w:val="0"/>
              <w:jc w:val="center"/>
              <w:rPr>
                <w:rFonts w:eastAsia="Calibri"/>
                <w:color w:val="000000"/>
              </w:rPr>
            </w:pPr>
            <w:r w:rsidRPr="007122DC">
              <w:rPr>
                <w:rFonts w:eastAsia="Calibri"/>
                <w:color w:val="000000"/>
              </w:rPr>
              <w:t>1.</w:t>
            </w:r>
          </w:p>
        </w:tc>
        <w:tc>
          <w:tcPr>
            <w:tcW w:w="2344" w:type="dxa"/>
            <w:shd w:val="clear" w:color="auto" w:fill="auto"/>
          </w:tcPr>
          <w:p w14:paraId="37096518" w14:textId="0395B6A8" w:rsidR="00936699" w:rsidRPr="007122DC" w:rsidRDefault="00E20F87" w:rsidP="00E20F87">
            <w:pPr>
              <w:autoSpaceDE w:val="0"/>
              <w:autoSpaceDN w:val="0"/>
              <w:adjustRightInd w:val="0"/>
              <w:jc w:val="center"/>
              <w:rPr>
                <w:rFonts w:eastAsia="Calibri"/>
                <w:color w:val="000000"/>
              </w:rPr>
            </w:pPr>
            <w:r w:rsidRPr="007122DC">
              <w:rPr>
                <w:color w:val="000000"/>
              </w:rPr>
              <w:t xml:space="preserve">Kvalificētu darbu vadītājs siltumapgādes, ventilācijas un gaisa kondicionēšanas sistēmu darbu vadīšanas jomā </w:t>
            </w:r>
            <w:r w:rsidR="00936699" w:rsidRPr="007122DC">
              <w:rPr>
                <w:color w:val="000000"/>
              </w:rPr>
              <w:t>Nolikuma 9.1.4.punkts</w:t>
            </w:r>
          </w:p>
        </w:tc>
        <w:tc>
          <w:tcPr>
            <w:tcW w:w="2126" w:type="dxa"/>
            <w:shd w:val="clear" w:color="auto" w:fill="auto"/>
          </w:tcPr>
          <w:p w14:paraId="7E782700" w14:textId="77777777" w:rsidR="00936699" w:rsidRPr="007122DC" w:rsidRDefault="00936699" w:rsidP="0049621D">
            <w:pPr>
              <w:autoSpaceDE w:val="0"/>
              <w:autoSpaceDN w:val="0"/>
              <w:adjustRightInd w:val="0"/>
              <w:jc w:val="center"/>
              <w:rPr>
                <w:rFonts w:eastAsia="Calibri"/>
                <w:color w:val="000000"/>
              </w:rPr>
            </w:pPr>
          </w:p>
        </w:tc>
        <w:tc>
          <w:tcPr>
            <w:tcW w:w="1701" w:type="dxa"/>
            <w:shd w:val="clear" w:color="auto" w:fill="auto"/>
          </w:tcPr>
          <w:p w14:paraId="77C1121E" w14:textId="77777777" w:rsidR="00936699" w:rsidRPr="007122DC" w:rsidRDefault="00936699" w:rsidP="0049621D">
            <w:pPr>
              <w:autoSpaceDE w:val="0"/>
              <w:autoSpaceDN w:val="0"/>
              <w:adjustRightInd w:val="0"/>
              <w:jc w:val="center"/>
              <w:rPr>
                <w:rFonts w:eastAsia="Calibri"/>
                <w:color w:val="000000"/>
              </w:rPr>
            </w:pPr>
          </w:p>
        </w:tc>
        <w:tc>
          <w:tcPr>
            <w:tcW w:w="1610" w:type="dxa"/>
            <w:shd w:val="clear" w:color="auto" w:fill="auto"/>
          </w:tcPr>
          <w:p w14:paraId="44E10EB8" w14:textId="77777777" w:rsidR="00936699" w:rsidRPr="007122DC" w:rsidRDefault="00936699" w:rsidP="0049621D">
            <w:pPr>
              <w:autoSpaceDE w:val="0"/>
              <w:autoSpaceDN w:val="0"/>
              <w:adjustRightInd w:val="0"/>
              <w:jc w:val="center"/>
              <w:rPr>
                <w:rFonts w:eastAsia="Calibri"/>
                <w:color w:val="000000"/>
              </w:rPr>
            </w:pPr>
          </w:p>
        </w:tc>
      </w:tr>
      <w:tr w:rsidR="00936699" w:rsidRPr="007122DC" w14:paraId="12B6A3B8" w14:textId="77777777" w:rsidTr="00936699">
        <w:tc>
          <w:tcPr>
            <w:tcW w:w="741" w:type="dxa"/>
            <w:tcBorders>
              <w:bottom w:val="single" w:sz="4" w:space="0" w:color="auto"/>
            </w:tcBorders>
            <w:shd w:val="clear" w:color="auto" w:fill="auto"/>
          </w:tcPr>
          <w:p w14:paraId="2949A9D5" w14:textId="77777777" w:rsidR="00936699" w:rsidRPr="007122DC" w:rsidRDefault="00936699" w:rsidP="0049621D">
            <w:pPr>
              <w:autoSpaceDE w:val="0"/>
              <w:autoSpaceDN w:val="0"/>
              <w:adjustRightInd w:val="0"/>
              <w:jc w:val="center"/>
              <w:rPr>
                <w:rFonts w:eastAsia="Calibri"/>
                <w:color w:val="000000"/>
              </w:rPr>
            </w:pPr>
            <w:r w:rsidRPr="007122DC">
              <w:rPr>
                <w:rFonts w:eastAsia="Calibri"/>
                <w:color w:val="000000"/>
              </w:rPr>
              <w:t>2.</w:t>
            </w:r>
          </w:p>
        </w:tc>
        <w:tc>
          <w:tcPr>
            <w:tcW w:w="2344" w:type="dxa"/>
            <w:tcBorders>
              <w:bottom w:val="single" w:sz="4" w:space="0" w:color="auto"/>
            </w:tcBorders>
            <w:shd w:val="clear" w:color="auto" w:fill="auto"/>
          </w:tcPr>
          <w:p w14:paraId="69D5E722" w14:textId="04A9E5E8" w:rsidR="00A450B2" w:rsidRPr="007122DC" w:rsidRDefault="00A450B2" w:rsidP="00A450B2">
            <w:pPr>
              <w:autoSpaceDE w:val="0"/>
              <w:autoSpaceDN w:val="0"/>
              <w:adjustRightInd w:val="0"/>
              <w:jc w:val="center"/>
              <w:rPr>
                <w:color w:val="000000"/>
              </w:rPr>
            </w:pPr>
            <w:r w:rsidRPr="007122DC">
              <w:rPr>
                <w:color w:val="000000"/>
              </w:rPr>
              <w:t>Gaisa apstrādes un/vai kondicionēšanas un/vai aukstuma  iekārtu remonta, apkopes speciālists</w:t>
            </w:r>
          </w:p>
          <w:p w14:paraId="7EADEC00" w14:textId="4351551F" w:rsidR="00936699" w:rsidRPr="007122DC" w:rsidRDefault="00A450B2" w:rsidP="00E20F87">
            <w:pPr>
              <w:autoSpaceDE w:val="0"/>
              <w:autoSpaceDN w:val="0"/>
              <w:adjustRightInd w:val="0"/>
              <w:jc w:val="center"/>
              <w:rPr>
                <w:rFonts w:eastAsia="Calibri"/>
                <w:color w:val="000000"/>
              </w:rPr>
            </w:pPr>
            <w:r w:rsidRPr="007122DC">
              <w:rPr>
                <w:color w:val="000000"/>
              </w:rPr>
              <w:t>Nolikuma 9.1.</w:t>
            </w:r>
            <w:r w:rsidR="00E20F87" w:rsidRPr="007122DC">
              <w:rPr>
                <w:color w:val="000000"/>
              </w:rPr>
              <w:t>5</w:t>
            </w:r>
            <w:r w:rsidRPr="007122DC">
              <w:rPr>
                <w:color w:val="000000"/>
              </w:rPr>
              <w:t>.punkts</w:t>
            </w:r>
          </w:p>
        </w:tc>
        <w:tc>
          <w:tcPr>
            <w:tcW w:w="2126" w:type="dxa"/>
            <w:tcBorders>
              <w:bottom w:val="single" w:sz="4" w:space="0" w:color="auto"/>
            </w:tcBorders>
            <w:shd w:val="clear" w:color="auto" w:fill="auto"/>
          </w:tcPr>
          <w:p w14:paraId="7143C2CB" w14:textId="77777777" w:rsidR="00936699" w:rsidRPr="007122DC" w:rsidRDefault="00936699" w:rsidP="0049621D">
            <w:pPr>
              <w:autoSpaceDE w:val="0"/>
              <w:autoSpaceDN w:val="0"/>
              <w:adjustRightInd w:val="0"/>
              <w:jc w:val="center"/>
              <w:rPr>
                <w:rFonts w:eastAsia="Calibri"/>
                <w:color w:val="000000"/>
              </w:rPr>
            </w:pPr>
          </w:p>
        </w:tc>
        <w:tc>
          <w:tcPr>
            <w:tcW w:w="1701" w:type="dxa"/>
            <w:tcBorders>
              <w:bottom w:val="single" w:sz="4" w:space="0" w:color="auto"/>
            </w:tcBorders>
            <w:shd w:val="clear" w:color="auto" w:fill="auto"/>
          </w:tcPr>
          <w:p w14:paraId="1CF8FC07" w14:textId="77777777" w:rsidR="00936699" w:rsidRPr="007122DC" w:rsidRDefault="00936699" w:rsidP="0049621D">
            <w:pPr>
              <w:autoSpaceDE w:val="0"/>
              <w:autoSpaceDN w:val="0"/>
              <w:adjustRightInd w:val="0"/>
              <w:jc w:val="center"/>
              <w:rPr>
                <w:rFonts w:eastAsia="Calibri"/>
                <w:color w:val="000000"/>
              </w:rPr>
            </w:pPr>
          </w:p>
        </w:tc>
        <w:tc>
          <w:tcPr>
            <w:tcW w:w="1610" w:type="dxa"/>
            <w:tcBorders>
              <w:bottom w:val="single" w:sz="4" w:space="0" w:color="auto"/>
            </w:tcBorders>
            <w:shd w:val="clear" w:color="auto" w:fill="auto"/>
          </w:tcPr>
          <w:p w14:paraId="16E96439" w14:textId="77777777" w:rsidR="00936699" w:rsidRPr="007122DC" w:rsidRDefault="00936699" w:rsidP="0049621D">
            <w:pPr>
              <w:autoSpaceDE w:val="0"/>
              <w:autoSpaceDN w:val="0"/>
              <w:adjustRightInd w:val="0"/>
              <w:jc w:val="center"/>
              <w:rPr>
                <w:rFonts w:eastAsia="Calibri"/>
                <w:color w:val="000000"/>
              </w:rPr>
            </w:pPr>
          </w:p>
        </w:tc>
      </w:tr>
      <w:tr w:rsidR="00A450B2" w:rsidRPr="007122DC" w14:paraId="0BD68911" w14:textId="77777777" w:rsidTr="00936699">
        <w:tc>
          <w:tcPr>
            <w:tcW w:w="741" w:type="dxa"/>
            <w:tcBorders>
              <w:bottom w:val="single" w:sz="4" w:space="0" w:color="auto"/>
            </w:tcBorders>
            <w:shd w:val="clear" w:color="auto" w:fill="auto"/>
          </w:tcPr>
          <w:p w14:paraId="0C08723C" w14:textId="211E1AF1" w:rsidR="00A450B2" w:rsidRPr="007122DC" w:rsidRDefault="004409F5" w:rsidP="0049621D">
            <w:pPr>
              <w:autoSpaceDE w:val="0"/>
              <w:autoSpaceDN w:val="0"/>
              <w:adjustRightInd w:val="0"/>
              <w:jc w:val="center"/>
              <w:rPr>
                <w:rFonts w:eastAsia="Calibri"/>
                <w:color w:val="000000"/>
              </w:rPr>
            </w:pPr>
            <w:r w:rsidRPr="007122DC">
              <w:rPr>
                <w:rFonts w:eastAsia="Calibri"/>
                <w:color w:val="000000"/>
              </w:rPr>
              <w:t>3</w:t>
            </w:r>
            <w:r w:rsidR="00A450B2" w:rsidRPr="007122DC">
              <w:rPr>
                <w:rFonts w:eastAsia="Calibri"/>
                <w:color w:val="000000"/>
              </w:rPr>
              <w:t>.</w:t>
            </w:r>
          </w:p>
        </w:tc>
        <w:tc>
          <w:tcPr>
            <w:tcW w:w="2344" w:type="dxa"/>
            <w:tcBorders>
              <w:bottom w:val="single" w:sz="4" w:space="0" w:color="auto"/>
            </w:tcBorders>
            <w:shd w:val="clear" w:color="auto" w:fill="auto"/>
          </w:tcPr>
          <w:p w14:paraId="62AA9473" w14:textId="5B7EAC27" w:rsidR="00A450B2" w:rsidRPr="007122DC" w:rsidRDefault="00A450B2" w:rsidP="00A450B2">
            <w:pPr>
              <w:autoSpaceDE w:val="0"/>
              <w:autoSpaceDN w:val="0"/>
              <w:adjustRightInd w:val="0"/>
              <w:jc w:val="center"/>
              <w:rPr>
                <w:color w:val="000000"/>
              </w:rPr>
            </w:pPr>
            <w:r w:rsidRPr="007122DC">
              <w:rPr>
                <w:color w:val="000000"/>
              </w:rPr>
              <w:t>Gaisa apstrādes un/vai kondicionēšanas un/vai aukstuma  iekārtu remonta, apkopes speciālists</w:t>
            </w:r>
          </w:p>
          <w:p w14:paraId="3B132DC8" w14:textId="6689340E" w:rsidR="00A450B2" w:rsidRPr="007122DC" w:rsidRDefault="00A450B2" w:rsidP="00E20F87">
            <w:pPr>
              <w:autoSpaceDE w:val="0"/>
              <w:autoSpaceDN w:val="0"/>
              <w:adjustRightInd w:val="0"/>
              <w:jc w:val="center"/>
              <w:rPr>
                <w:color w:val="000000"/>
              </w:rPr>
            </w:pPr>
            <w:r w:rsidRPr="007122DC">
              <w:rPr>
                <w:color w:val="000000"/>
              </w:rPr>
              <w:t>Nolikuma 9.1.</w:t>
            </w:r>
            <w:r w:rsidR="00E20F87" w:rsidRPr="007122DC">
              <w:rPr>
                <w:color w:val="000000"/>
              </w:rPr>
              <w:t>5</w:t>
            </w:r>
            <w:r w:rsidRPr="007122DC">
              <w:rPr>
                <w:color w:val="000000"/>
              </w:rPr>
              <w:t>.punkts</w:t>
            </w:r>
          </w:p>
        </w:tc>
        <w:tc>
          <w:tcPr>
            <w:tcW w:w="2126" w:type="dxa"/>
            <w:tcBorders>
              <w:bottom w:val="single" w:sz="4" w:space="0" w:color="auto"/>
            </w:tcBorders>
            <w:shd w:val="clear" w:color="auto" w:fill="auto"/>
          </w:tcPr>
          <w:p w14:paraId="69D01E28" w14:textId="77777777" w:rsidR="00A450B2" w:rsidRPr="007122DC" w:rsidRDefault="00A450B2" w:rsidP="0049621D">
            <w:pPr>
              <w:autoSpaceDE w:val="0"/>
              <w:autoSpaceDN w:val="0"/>
              <w:adjustRightInd w:val="0"/>
              <w:jc w:val="center"/>
              <w:rPr>
                <w:rFonts w:eastAsia="Calibri"/>
                <w:color w:val="000000"/>
              </w:rPr>
            </w:pPr>
          </w:p>
        </w:tc>
        <w:tc>
          <w:tcPr>
            <w:tcW w:w="1701" w:type="dxa"/>
            <w:tcBorders>
              <w:bottom w:val="single" w:sz="4" w:space="0" w:color="auto"/>
            </w:tcBorders>
            <w:shd w:val="clear" w:color="auto" w:fill="auto"/>
          </w:tcPr>
          <w:p w14:paraId="7021CFD3" w14:textId="77777777" w:rsidR="00A450B2" w:rsidRPr="007122DC" w:rsidRDefault="00A450B2" w:rsidP="0049621D">
            <w:pPr>
              <w:autoSpaceDE w:val="0"/>
              <w:autoSpaceDN w:val="0"/>
              <w:adjustRightInd w:val="0"/>
              <w:jc w:val="center"/>
              <w:rPr>
                <w:rFonts w:eastAsia="Calibri"/>
                <w:color w:val="000000"/>
              </w:rPr>
            </w:pPr>
          </w:p>
        </w:tc>
        <w:tc>
          <w:tcPr>
            <w:tcW w:w="1610" w:type="dxa"/>
            <w:tcBorders>
              <w:bottom w:val="single" w:sz="4" w:space="0" w:color="auto"/>
            </w:tcBorders>
            <w:shd w:val="clear" w:color="auto" w:fill="auto"/>
          </w:tcPr>
          <w:p w14:paraId="5C2ED60D" w14:textId="77777777" w:rsidR="00A450B2" w:rsidRPr="007122DC" w:rsidRDefault="00A450B2" w:rsidP="0049621D">
            <w:pPr>
              <w:autoSpaceDE w:val="0"/>
              <w:autoSpaceDN w:val="0"/>
              <w:adjustRightInd w:val="0"/>
              <w:jc w:val="center"/>
              <w:rPr>
                <w:rFonts w:eastAsia="Calibri"/>
                <w:color w:val="000000"/>
              </w:rPr>
            </w:pPr>
          </w:p>
        </w:tc>
      </w:tr>
      <w:tr w:rsidR="00A450B2" w:rsidRPr="007122DC" w14:paraId="7A800D44" w14:textId="77777777" w:rsidTr="00BE1BC8">
        <w:tc>
          <w:tcPr>
            <w:tcW w:w="8522" w:type="dxa"/>
            <w:gridSpan w:val="5"/>
            <w:shd w:val="clear" w:color="auto" w:fill="D9D9D9" w:themeFill="background1" w:themeFillShade="D9"/>
          </w:tcPr>
          <w:p w14:paraId="2A0E1D20" w14:textId="02915CDB" w:rsidR="00A450B2" w:rsidRPr="007122DC" w:rsidRDefault="00A450B2" w:rsidP="0049621D">
            <w:pPr>
              <w:autoSpaceDE w:val="0"/>
              <w:autoSpaceDN w:val="0"/>
              <w:adjustRightInd w:val="0"/>
              <w:jc w:val="center"/>
              <w:rPr>
                <w:rFonts w:eastAsia="Calibri"/>
                <w:color w:val="000000"/>
              </w:rPr>
            </w:pPr>
            <w:r w:rsidRPr="007122DC">
              <w:rPr>
                <w:rFonts w:eastAsia="Calibri"/>
                <w:color w:val="000000"/>
              </w:rPr>
              <w:t>Papildus 1.lotei:</w:t>
            </w:r>
          </w:p>
        </w:tc>
      </w:tr>
      <w:tr w:rsidR="00A450B2" w:rsidRPr="007122DC" w14:paraId="09C8DC0E" w14:textId="77777777" w:rsidTr="00936699">
        <w:tc>
          <w:tcPr>
            <w:tcW w:w="741" w:type="dxa"/>
            <w:tcBorders>
              <w:bottom w:val="single" w:sz="4" w:space="0" w:color="auto"/>
            </w:tcBorders>
            <w:shd w:val="clear" w:color="auto" w:fill="auto"/>
          </w:tcPr>
          <w:p w14:paraId="20F51C03" w14:textId="79AEBBDB" w:rsidR="00A450B2" w:rsidRPr="007122DC" w:rsidRDefault="00A450B2" w:rsidP="0049621D">
            <w:pPr>
              <w:autoSpaceDE w:val="0"/>
              <w:autoSpaceDN w:val="0"/>
              <w:adjustRightInd w:val="0"/>
              <w:jc w:val="center"/>
              <w:rPr>
                <w:rFonts w:eastAsia="Calibri"/>
                <w:color w:val="000000"/>
              </w:rPr>
            </w:pPr>
            <w:r w:rsidRPr="007122DC">
              <w:rPr>
                <w:rFonts w:eastAsia="Calibri"/>
                <w:color w:val="000000"/>
              </w:rPr>
              <w:t>3.</w:t>
            </w:r>
          </w:p>
        </w:tc>
        <w:tc>
          <w:tcPr>
            <w:tcW w:w="2344" w:type="dxa"/>
            <w:tcBorders>
              <w:bottom w:val="single" w:sz="4" w:space="0" w:color="auto"/>
            </w:tcBorders>
            <w:shd w:val="clear" w:color="auto" w:fill="auto"/>
          </w:tcPr>
          <w:p w14:paraId="4DB2B29B" w14:textId="40ED4FE8" w:rsidR="00A450B2" w:rsidRPr="007122DC" w:rsidRDefault="00A450B2" w:rsidP="00BE1BC8">
            <w:pPr>
              <w:autoSpaceDE w:val="0"/>
              <w:autoSpaceDN w:val="0"/>
              <w:adjustRightInd w:val="0"/>
              <w:jc w:val="center"/>
              <w:rPr>
                <w:color w:val="000000"/>
              </w:rPr>
            </w:pPr>
            <w:r w:rsidRPr="007122DC">
              <w:rPr>
                <w:color w:val="000000"/>
              </w:rPr>
              <w:t>Speciālists, kas apmācīts lietot Pasūtītāja īpašumā esošos ventilācijas automātikas sistēmu kontrolierus (</w:t>
            </w:r>
            <w:r w:rsidR="00303646" w:rsidRPr="007122DC">
              <w:rPr>
                <w:color w:val="000000"/>
              </w:rPr>
              <w:t xml:space="preserve">Regin – </w:t>
            </w:r>
            <w:r w:rsidR="00781D26" w:rsidRPr="007122DC">
              <w:rPr>
                <w:color w:val="000000"/>
              </w:rPr>
              <w:t>1</w:t>
            </w:r>
            <w:r w:rsidRPr="007122DC">
              <w:rPr>
                <w:color w:val="000000"/>
              </w:rPr>
              <w:t>.lotē)</w:t>
            </w:r>
          </w:p>
          <w:p w14:paraId="76406FB6" w14:textId="425C1974" w:rsidR="00A450B2" w:rsidRPr="007122DC" w:rsidRDefault="00A450B2" w:rsidP="007122DC">
            <w:pPr>
              <w:autoSpaceDE w:val="0"/>
              <w:autoSpaceDN w:val="0"/>
              <w:adjustRightInd w:val="0"/>
              <w:jc w:val="center"/>
              <w:rPr>
                <w:color w:val="000000"/>
              </w:rPr>
            </w:pPr>
            <w:r w:rsidRPr="007122DC">
              <w:rPr>
                <w:color w:val="000000"/>
              </w:rPr>
              <w:t>Nolikuma 9.1.</w:t>
            </w:r>
            <w:r w:rsidR="007122DC">
              <w:rPr>
                <w:color w:val="000000"/>
              </w:rPr>
              <w:t>6</w:t>
            </w:r>
            <w:r w:rsidRPr="007122DC">
              <w:rPr>
                <w:color w:val="000000"/>
              </w:rPr>
              <w:t>.a)punkts</w:t>
            </w:r>
          </w:p>
        </w:tc>
        <w:tc>
          <w:tcPr>
            <w:tcW w:w="2126" w:type="dxa"/>
            <w:tcBorders>
              <w:bottom w:val="single" w:sz="4" w:space="0" w:color="auto"/>
            </w:tcBorders>
            <w:shd w:val="clear" w:color="auto" w:fill="auto"/>
          </w:tcPr>
          <w:p w14:paraId="210A840B" w14:textId="77777777" w:rsidR="00A450B2" w:rsidRPr="007122DC" w:rsidRDefault="00A450B2" w:rsidP="0049621D">
            <w:pPr>
              <w:autoSpaceDE w:val="0"/>
              <w:autoSpaceDN w:val="0"/>
              <w:adjustRightInd w:val="0"/>
              <w:jc w:val="center"/>
              <w:rPr>
                <w:rFonts w:eastAsia="Calibri"/>
                <w:color w:val="000000"/>
              </w:rPr>
            </w:pPr>
          </w:p>
        </w:tc>
        <w:tc>
          <w:tcPr>
            <w:tcW w:w="1701" w:type="dxa"/>
            <w:tcBorders>
              <w:bottom w:val="single" w:sz="4" w:space="0" w:color="auto"/>
            </w:tcBorders>
            <w:shd w:val="clear" w:color="auto" w:fill="auto"/>
          </w:tcPr>
          <w:p w14:paraId="426BDF2E" w14:textId="77777777" w:rsidR="00A450B2" w:rsidRPr="007122DC" w:rsidRDefault="00A450B2" w:rsidP="0049621D">
            <w:pPr>
              <w:autoSpaceDE w:val="0"/>
              <w:autoSpaceDN w:val="0"/>
              <w:adjustRightInd w:val="0"/>
              <w:jc w:val="center"/>
              <w:rPr>
                <w:rFonts w:eastAsia="Calibri"/>
                <w:color w:val="000000"/>
              </w:rPr>
            </w:pPr>
          </w:p>
        </w:tc>
        <w:tc>
          <w:tcPr>
            <w:tcW w:w="1610" w:type="dxa"/>
            <w:tcBorders>
              <w:bottom w:val="single" w:sz="4" w:space="0" w:color="auto"/>
            </w:tcBorders>
            <w:shd w:val="clear" w:color="auto" w:fill="auto"/>
          </w:tcPr>
          <w:p w14:paraId="3F5DBA82" w14:textId="77777777" w:rsidR="00A450B2" w:rsidRPr="007122DC" w:rsidRDefault="00A450B2" w:rsidP="0049621D">
            <w:pPr>
              <w:autoSpaceDE w:val="0"/>
              <w:autoSpaceDN w:val="0"/>
              <w:adjustRightInd w:val="0"/>
              <w:jc w:val="center"/>
              <w:rPr>
                <w:rFonts w:eastAsia="Calibri"/>
                <w:color w:val="000000"/>
              </w:rPr>
            </w:pPr>
          </w:p>
        </w:tc>
      </w:tr>
      <w:tr w:rsidR="00A450B2" w:rsidRPr="007122DC" w14:paraId="5E313238" w14:textId="77777777" w:rsidTr="00936699">
        <w:tc>
          <w:tcPr>
            <w:tcW w:w="741" w:type="dxa"/>
            <w:tcBorders>
              <w:bottom w:val="single" w:sz="4" w:space="0" w:color="auto"/>
            </w:tcBorders>
            <w:shd w:val="clear" w:color="auto" w:fill="auto"/>
          </w:tcPr>
          <w:p w14:paraId="6061524B" w14:textId="2060815C" w:rsidR="00A450B2" w:rsidRPr="007122DC" w:rsidRDefault="00A450B2" w:rsidP="0049621D">
            <w:pPr>
              <w:autoSpaceDE w:val="0"/>
              <w:autoSpaceDN w:val="0"/>
              <w:adjustRightInd w:val="0"/>
              <w:jc w:val="center"/>
              <w:rPr>
                <w:rFonts w:eastAsia="Calibri"/>
                <w:color w:val="000000"/>
              </w:rPr>
            </w:pPr>
            <w:r w:rsidRPr="007122DC">
              <w:rPr>
                <w:rFonts w:eastAsia="Calibri"/>
                <w:color w:val="000000"/>
              </w:rPr>
              <w:t>4.</w:t>
            </w:r>
          </w:p>
        </w:tc>
        <w:tc>
          <w:tcPr>
            <w:tcW w:w="2344" w:type="dxa"/>
            <w:tcBorders>
              <w:bottom w:val="single" w:sz="4" w:space="0" w:color="auto"/>
            </w:tcBorders>
            <w:shd w:val="clear" w:color="auto" w:fill="auto"/>
          </w:tcPr>
          <w:p w14:paraId="13C3B051" w14:textId="03E3E0E2" w:rsidR="00A450B2" w:rsidRPr="007122DC" w:rsidRDefault="00A450B2" w:rsidP="00BE1BC8">
            <w:pPr>
              <w:autoSpaceDE w:val="0"/>
              <w:autoSpaceDN w:val="0"/>
              <w:adjustRightInd w:val="0"/>
              <w:jc w:val="center"/>
              <w:rPr>
                <w:color w:val="000000"/>
              </w:rPr>
            </w:pPr>
            <w:r w:rsidRPr="007122DC">
              <w:rPr>
                <w:color w:val="000000"/>
              </w:rPr>
              <w:t>Spec</w:t>
            </w:r>
            <w:r w:rsidR="00303646" w:rsidRPr="007122DC">
              <w:rPr>
                <w:color w:val="000000"/>
              </w:rPr>
              <w:t>iālists, kur</w:t>
            </w:r>
            <w:r w:rsidR="00701971" w:rsidRPr="007122DC">
              <w:rPr>
                <w:color w:val="000000"/>
              </w:rPr>
              <w:t>am ir piešķirta</w:t>
            </w:r>
            <w:r w:rsidR="00303646" w:rsidRPr="007122DC">
              <w:rPr>
                <w:color w:val="000000"/>
              </w:rPr>
              <w:t xml:space="preserve"> “C” elektrodrošības grupa</w:t>
            </w:r>
          </w:p>
          <w:p w14:paraId="109EEFA0" w14:textId="30CE8934" w:rsidR="00A450B2" w:rsidRPr="007122DC" w:rsidRDefault="00A450B2" w:rsidP="007122DC">
            <w:pPr>
              <w:autoSpaceDE w:val="0"/>
              <w:autoSpaceDN w:val="0"/>
              <w:adjustRightInd w:val="0"/>
              <w:jc w:val="center"/>
              <w:rPr>
                <w:color w:val="000000"/>
              </w:rPr>
            </w:pPr>
            <w:r w:rsidRPr="007122DC">
              <w:rPr>
                <w:color w:val="000000"/>
              </w:rPr>
              <w:t>Nolikuma 9.1.</w:t>
            </w:r>
            <w:r w:rsidR="007122DC">
              <w:rPr>
                <w:color w:val="000000"/>
              </w:rPr>
              <w:t>6</w:t>
            </w:r>
            <w:r w:rsidRPr="007122DC">
              <w:rPr>
                <w:color w:val="000000"/>
              </w:rPr>
              <w:t>. b)punkts</w:t>
            </w:r>
          </w:p>
        </w:tc>
        <w:tc>
          <w:tcPr>
            <w:tcW w:w="2126" w:type="dxa"/>
            <w:tcBorders>
              <w:bottom w:val="single" w:sz="4" w:space="0" w:color="auto"/>
            </w:tcBorders>
            <w:shd w:val="clear" w:color="auto" w:fill="auto"/>
          </w:tcPr>
          <w:p w14:paraId="3C5B8193" w14:textId="77777777" w:rsidR="00A450B2" w:rsidRPr="007122DC" w:rsidRDefault="00A450B2" w:rsidP="0049621D">
            <w:pPr>
              <w:autoSpaceDE w:val="0"/>
              <w:autoSpaceDN w:val="0"/>
              <w:adjustRightInd w:val="0"/>
              <w:jc w:val="center"/>
              <w:rPr>
                <w:rFonts w:eastAsia="Calibri"/>
                <w:color w:val="000000"/>
              </w:rPr>
            </w:pPr>
          </w:p>
        </w:tc>
        <w:tc>
          <w:tcPr>
            <w:tcW w:w="1701" w:type="dxa"/>
            <w:tcBorders>
              <w:bottom w:val="single" w:sz="4" w:space="0" w:color="auto"/>
            </w:tcBorders>
            <w:shd w:val="clear" w:color="auto" w:fill="auto"/>
          </w:tcPr>
          <w:p w14:paraId="5617985E" w14:textId="77777777" w:rsidR="00A450B2" w:rsidRPr="007122DC" w:rsidRDefault="00A450B2" w:rsidP="0049621D">
            <w:pPr>
              <w:autoSpaceDE w:val="0"/>
              <w:autoSpaceDN w:val="0"/>
              <w:adjustRightInd w:val="0"/>
              <w:jc w:val="center"/>
              <w:rPr>
                <w:rFonts w:eastAsia="Calibri"/>
                <w:color w:val="000000"/>
              </w:rPr>
            </w:pPr>
          </w:p>
        </w:tc>
        <w:tc>
          <w:tcPr>
            <w:tcW w:w="1610" w:type="dxa"/>
            <w:tcBorders>
              <w:bottom w:val="single" w:sz="4" w:space="0" w:color="auto"/>
            </w:tcBorders>
            <w:shd w:val="clear" w:color="auto" w:fill="auto"/>
          </w:tcPr>
          <w:p w14:paraId="623D213E" w14:textId="77777777" w:rsidR="00A450B2" w:rsidRPr="007122DC" w:rsidRDefault="00A450B2" w:rsidP="0049621D">
            <w:pPr>
              <w:autoSpaceDE w:val="0"/>
              <w:autoSpaceDN w:val="0"/>
              <w:adjustRightInd w:val="0"/>
              <w:jc w:val="center"/>
              <w:rPr>
                <w:rFonts w:eastAsia="Calibri"/>
                <w:color w:val="000000"/>
              </w:rPr>
            </w:pPr>
          </w:p>
        </w:tc>
      </w:tr>
      <w:tr w:rsidR="00A450B2" w:rsidRPr="007122DC" w14:paraId="7A6E5815" w14:textId="77777777" w:rsidTr="00BE1BC8">
        <w:tc>
          <w:tcPr>
            <w:tcW w:w="8522" w:type="dxa"/>
            <w:gridSpan w:val="5"/>
            <w:shd w:val="clear" w:color="auto" w:fill="D9D9D9" w:themeFill="background1" w:themeFillShade="D9"/>
          </w:tcPr>
          <w:p w14:paraId="6E1017CF" w14:textId="12FB5EF6" w:rsidR="00A450B2" w:rsidRPr="007122DC" w:rsidRDefault="00A450B2" w:rsidP="00BE1BC8">
            <w:pPr>
              <w:autoSpaceDE w:val="0"/>
              <w:autoSpaceDN w:val="0"/>
              <w:adjustRightInd w:val="0"/>
              <w:jc w:val="center"/>
              <w:rPr>
                <w:rFonts w:eastAsia="Calibri"/>
                <w:color w:val="000000"/>
              </w:rPr>
            </w:pPr>
            <w:r w:rsidRPr="007122DC">
              <w:rPr>
                <w:rFonts w:eastAsia="Calibri"/>
                <w:color w:val="000000"/>
              </w:rPr>
              <w:t>Papildus 2.lotei:</w:t>
            </w:r>
          </w:p>
        </w:tc>
      </w:tr>
      <w:tr w:rsidR="00A450B2" w:rsidRPr="002D0A9E" w14:paraId="21102649" w14:textId="77777777" w:rsidTr="00936699">
        <w:tc>
          <w:tcPr>
            <w:tcW w:w="741" w:type="dxa"/>
            <w:shd w:val="clear" w:color="auto" w:fill="auto"/>
          </w:tcPr>
          <w:p w14:paraId="5453E631" w14:textId="314F794B" w:rsidR="00A450B2" w:rsidRPr="007122DC" w:rsidRDefault="00A450B2" w:rsidP="0049621D">
            <w:pPr>
              <w:autoSpaceDE w:val="0"/>
              <w:autoSpaceDN w:val="0"/>
              <w:adjustRightInd w:val="0"/>
              <w:jc w:val="center"/>
              <w:rPr>
                <w:rFonts w:eastAsia="Calibri"/>
                <w:color w:val="000000"/>
              </w:rPr>
            </w:pPr>
            <w:r w:rsidRPr="007122DC">
              <w:rPr>
                <w:rFonts w:eastAsia="Calibri"/>
                <w:color w:val="000000"/>
              </w:rPr>
              <w:t>3.</w:t>
            </w:r>
          </w:p>
        </w:tc>
        <w:tc>
          <w:tcPr>
            <w:tcW w:w="2344" w:type="dxa"/>
            <w:shd w:val="clear" w:color="auto" w:fill="auto"/>
          </w:tcPr>
          <w:p w14:paraId="116EF20E" w14:textId="2983BA70" w:rsidR="00A450B2" w:rsidRPr="007122DC" w:rsidRDefault="00A450B2" w:rsidP="00BE1BC8">
            <w:pPr>
              <w:autoSpaceDE w:val="0"/>
              <w:autoSpaceDN w:val="0"/>
              <w:adjustRightInd w:val="0"/>
              <w:jc w:val="center"/>
              <w:rPr>
                <w:color w:val="000000"/>
              </w:rPr>
            </w:pPr>
            <w:r w:rsidRPr="007122DC">
              <w:rPr>
                <w:color w:val="000000"/>
              </w:rPr>
              <w:t>Speciālists, kas apmācīts lietot Pasūtītāja īpašumā esošos ventilācijas automātikas sistēmu kontrolierus (VTS</w:t>
            </w:r>
            <w:r w:rsidR="00781D26" w:rsidRPr="007122DC">
              <w:rPr>
                <w:color w:val="000000"/>
              </w:rPr>
              <w:t xml:space="preserve"> – 2</w:t>
            </w:r>
            <w:r w:rsidRPr="007122DC">
              <w:rPr>
                <w:color w:val="000000"/>
              </w:rPr>
              <w:t>.lotē)</w:t>
            </w:r>
          </w:p>
          <w:p w14:paraId="31B2D8F7" w14:textId="03E7D849" w:rsidR="00A450B2" w:rsidRDefault="00A450B2" w:rsidP="007122DC">
            <w:pPr>
              <w:autoSpaceDE w:val="0"/>
              <w:autoSpaceDN w:val="0"/>
              <w:adjustRightInd w:val="0"/>
              <w:jc w:val="center"/>
              <w:rPr>
                <w:color w:val="000000"/>
              </w:rPr>
            </w:pPr>
            <w:r w:rsidRPr="007122DC">
              <w:rPr>
                <w:color w:val="000000"/>
              </w:rPr>
              <w:t>Nolikuma 9.1.</w:t>
            </w:r>
            <w:r w:rsidR="007122DC">
              <w:rPr>
                <w:color w:val="000000"/>
              </w:rPr>
              <w:t>6</w:t>
            </w:r>
            <w:r w:rsidRPr="007122DC">
              <w:rPr>
                <w:color w:val="000000"/>
              </w:rPr>
              <w:t>.a)punkts</w:t>
            </w:r>
          </w:p>
        </w:tc>
        <w:tc>
          <w:tcPr>
            <w:tcW w:w="2126" w:type="dxa"/>
            <w:shd w:val="clear" w:color="auto" w:fill="auto"/>
          </w:tcPr>
          <w:p w14:paraId="353A5C8A" w14:textId="77777777" w:rsidR="00A450B2" w:rsidRPr="002D0A9E" w:rsidRDefault="00A450B2" w:rsidP="0049621D">
            <w:pPr>
              <w:autoSpaceDE w:val="0"/>
              <w:autoSpaceDN w:val="0"/>
              <w:adjustRightInd w:val="0"/>
              <w:jc w:val="center"/>
              <w:rPr>
                <w:rFonts w:eastAsia="Calibri"/>
                <w:color w:val="000000"/>
              </w:rPr>
            </w:pPr>
          </w:p>
        </w:tc>
        <w:tc>
          <w:tcPr>
            <w:tcW w:w="1701" w:type="dxa"/>
            <w:shd w:val="clear" w:color="auto" w:fill="auto"/>
          </w:tcPr>
          <w:p w14:paraId="1AFCE7B0" w14:textId="77777777" w:rsidR="00A450B2" w:rsidRPr="002D0A9E" w:rsidRDefault="00A450B2" w:rsidP="0049621D">
            <w:pPr>
              <w:autoSpaceDE w:val="0"/>
              <w:autoSpaceDN w:val="0"/>
              <w:adjustRightInd w:val="0"/>
              <w:jc w:val="center"/>
              <w:rPr>
                <w:rFonts w:eastAsia="Calibri"/>
                <w:color w:val="000000"/>
              </w:rPr>
            </w:pPr>
          </w:p>
        </w:tc>
        <w:tc>
          <w:tcPr>
            <w:tcW w:w="1610" w:type="dxa"/>
            <w:shd w:val="clear" w:color="auto" w:fill="auto"/>
          </w:tcPr>
          <w:p w14:paraId="7350FE56" w14:textId="77777777" w:rsidR="00A450B2" w:rsidRPr="002D0A9E" w:rsidRDefault="00A450B2" w:rsidP="0049621D">
            <w:pPr>
              <w:autoSpaceDE w:val="0"/>
              <w:autoSpaceDN w:val="0"/>
              <w:adjustRightInd w:val="0"/>
              <w:jc w:val="center"/>
              <w:rPr>
                <w:rFonts w:eastAsia="Calibri"/>
                <w:color w:val="000000"/>
              </w:rPr>
            </w:pPr>
          </w:p>
        </w:tc>
      </w:tr>
    </w:tbl>
    <w:p w14:paraId="0FD559B6" w14:textId="77777777" w:rsidR="00666B7C" w:rsidRPr="00666B7C" w:rsidRDefault="00666B7C" w:rsidP="00666B7C">
      <w:pPr>
        <w:autoSpaceDE w:val="0"/>
        <w:autoSpaceDN w:val="0"/>
        <w:adjustRightInd w:val="0"/>
        <w:rPr>
          <w:rFonts w:eastAsia="Calibri"/>
          <w:color w:val="000000"/>
          <w:sz w:val="22"/>
          <w:szCs w:val="22"/>
        </w:rPr>
      </w:pPr>
    </w:p>
    <w:p w14:paraId="06DF5770" w14:textId="77777777" w:rsidR="00666B7C" w:rsidRPr="00666B7C" w:rsidRDefault="00666B7C" w:rsidP="003D7133">
      <w:pPr>
        <w:autoSpaceDE w:val="0"/>
        <w:autoSpaceDN w:val="0"/>
        <w:adjustRightInd w:val="0"/>
        <w:spacing w:after="34"/>
        <w:jc w:val="both"/>
        <w:rPr>
          <w:rFonts w:eastAsia="Calibri"/>
          <w:color w:val="000000"/>
          <w:sz w:val="22"/>
          <w:szCs w:val="22"/>
        </w:rPr>
      </w:pPr>
      <w:r w:rsidRPr="00666B7C">
        <w:rPr>
          <w:rFonts w:eastAsia="Calibri"/>
          <w:color w:val="000000"/>
          <w:sz w:val="22"/>
          <w:szCs w:val="22"/>
        </w:rPr>
        <w:t xml:space="preserve">* norāda, vai piesaistītais speciālists ir: </w:t>
      </w:r>
    </w:p>
    <w:p w14:paraId="412A1FA1" w14:textId="77777777" w:rsidR="00666B7C" w:rsidRPr="00666B7C" w:rsidRDefault="00666B7C" w:rsidP="003D7133">
      <w:pPr>
        <w:autoSpaceDE w:val="0"/>
        <w:autoSpaceDN w:val="0"/>
        <w:adjustRightInd w:val="0"/>
        <w:spacing w:after="34"/>
        <w:jc w:val="both"/>
        <w:rPr>
          <w:rFonts w:eastAsia="Calibri"/>
          <w:color w:val="000000"/>
          <w:sz w:val="22"/>
          <w:szCs w:val="22"/>
        </w:rPr>
      </w:pPr>
      <w:r w:rsidRPr="00666B7C">
        <w:rPr>
          <w:rFonts w:eastAsia="Calibri"/>
          <w:color w:val="000000"/>
          <w:sz w:val="22"/>
          <w:szCs w:val="22"/>
        </w:rPr>
        <w:t xml:space="preserve">A - pretendenta (piegādātāja vai piegādātāju apvienības) resurss; </w:t>
      </w:r>
    </w:p>
    <w:p w14:paraId="080C4952" w14:textId="77777777" w:rsidR="00666B7C" w:rsidRPr="00666B7C" w:rsidRDefault="00666B7C" w:rsidP="003D7133">
      <w:pPr>
        <w:autoSpaceDE w:val="0"/>
        <w:autoSpaceDN w:val="0"/>
        <w:adjustRightInd w:val="0"/>
        <w:jc w:val="both"/>
        <w:rPr>
          <w:rFonts w:eastAsia="Calibri"/>
          <w:color w:val="000000"/>
          <w:sz w:val="22"/>
          <w:szCs w:val="22"/>
        </w:rPr>
      </w:pPr>
      <w:r w:rsidRPr="00666B7C">
        <w:rPr>
          <w:rFonts w:eastAsia="Calibri"/>
          <w:color w:val="000000"/>
          <w:sz w:val="22"/>
          <w:szCs w:val="22"/>
        </w:rPr>
        <w:t xml:space="preserve">B - apakšuzņēmēja resurss; </w:t>
      </w:r>
    </w:p>
    <w:p w14:paraId="0265E656" w14:textId="77777777" w:rsidR="00666B7C" w:rsidRPr="00666B7C" w:rsidRDefault="00666B7C" w:rsidP="003D7133">
      <w:pPr>
        <w:autoSpaceDE w:val="0"/>
        <w:autoSpaceDN w:val="0"/>
        <w:adjustRightInd w:val="0"/>
        <w:spacing w:after="31"/>
        <w:jc w:val="both"/>
        <w:rPr>
          <w:rFonts w:eastAsia="Calibri"/>
          <w:sz w:val="22"/>
          <w:szCs w:val="22"/>
        </w:rPr>
      </w:pPr>
      <w:r w:rsidRPr="00666B7C">
        <w:rPr>
          <w:rFonts w:eastAsia="Calibri"/>
          <w:sz w:val="22"/>
          <w:szCs w:val="22"/>
        </w:rPr>
        <w:t xml:space="preserve">** norāda, uz kāda līguma pamata speciālists ir piesaistīts personai, kuru pārstāv </w:t>
      </w:r>
    </w:p>
    <w:p w14:paraId="1A422EB0" w14:textId="77777777" w:rsidR="00666B7C" w:rsidRPr="00666B7C" w:rsidRDefault="00666B7C" w:rsidP="003D7133">
      <w:pPr>
        <w:autoSpaceDE w:val="0"/>
        <w:autoSpaceDN w:val="0"/>
        <w:adjustRightInd w:val="0"/>
        <w:spacing w:after="31"/>
        <w:jc w:val="both"/>
        <w:rPr>
          <w:rFonts w:eastAsia="Calibri"/>
          <w:sz w:val="22"/>
          <w:szCs w:val="22"/>
        </w:rPr>
      </w:pPr>
      <w:r w:rsidRPr="00666B7C">
        <w:rPr>
          <w:rFonts w:eastAsia="Calibri"/>
          <w:sz w:val="22"/>
          <w:szCs w:val="22"/>
        </w:rPr>
        <w:t xml:space="preserve">D - darba līgums; </w:t>
      </w:r>
    </w:p>
    <w:p w14:paraId="7805C751" w14:textId="77777777" w:rsidR="00666B7C" w:rsidRPr="00666B7C" w:rsidRDefault="00666B7C" w:rsidP="003D7133">
      <w:pPr>
        <w:autoSpaceDE w:val="0"/>
        <w:autoSpaceDN w:val="0"/>
        <w:adjustRightInd w:val="0"/>
        <w:spacing w:after="31"/>
        <w:jc w:val="both"/>
        <w:rPr>
          <w:rFonts w:eastAsia="Calibri"/>
          <w:sz w:val="22"/>
          <w:szCs w:val="22"/>
        </w:rPr>
      </w:pPr>
      <w:r w:rsidRPr="00666B7C">
        <w:rPr>
          <w:rFonts w:eastAsia="Calibri"/>
          <w:sz w:val="22"/>
          <w:szCs w:val="22"/>
        </w:rPr>
        <w:t xml:space="preserve">E - uzņēmuma līgums; </w:t>
      </w:r>
    </w:p>
    <w:p w14:paraId="7164A724" w14:textId="5BD69377" w:rsidR="002D0A9E" w:rsidRPr="00DB1494" w:rsidRDefault="00666B7C" w:rsidP="00DB1494">
      <w:pPr>
        <w:autoSpaceDE w:val="0"/>
        <w:autoSpaceDN w:val="0"/>
        <w:adjustRightInd w:val="0"/>
        <w:jc w:val="both"/>
        <w:rPr>
          <w:rFonts w:eastAsia="Calibri"/>
          <w:sz w:val="22"/>
          <w:szCs w:val="22"/>
        </w:rPr>
      </w:pPr>
      <w:r w:rsidRPr="00666B7C">
        <w:rPr>
          <w:rFonts w:eastAsia="Calibri"/>
          <w:sz w:val="22"/>
          <w:szCs w:val="22"/>
        </w:rPr>
        <w:t xml:space="preserve">F - cits (norādīt, kāds). </w:t>
      </w:r>
    </w:p>
    <w:p w14:paraId="17271F98" w14:textId="77777777" w:rsidR="0042657E" w:rsidRDefault="0042657E" w:rsidP="004C13D7">
      <w:pPr>
        <w:jc w:val="right"/>
      </w:pPr>
    </w:p>
    <w:p w14:paraId="52F3CEED" w14:textId="77777777" w:rsidR="0042657E" w:rsidRDefault="0042657E" w:rsidP="004C13D7">
      <w:pPr>
        <w:jc w:val="right"/>
      </w:pPr>
    </w:p>
    <w:p w14:paraId="6E564997" w14:textId="77777777" w:rsidR="0042657E" w:rsidRDefault="0042657E" w:rsidP="004C13D7">
      <w:pPr>
        <w:jc w:val="right"/>
      </w:pPr>
    </w:p>
    <w:p w14:paraId="7F520A7B" w14:textId="77777777" w:rsidR="0042657E" w:rsidRDefault="0042657E" w:rsidP="004C13D7">
      <w:pPr>
        <w:jc w:val="right"/>
      </w:pPr>
    </w:p>
    <w:p w14:paraId="09690ECB" w14:textId="77777777" w:rsidR="0042657E" w:rsidRDefault="0042657E" w:rsidP="004C13D7">
      <w:pPr>
        <w:jc w:val="right"/>
      </w:pPr>
    </w:p>
    <w:p w14:paraId="1E6929D6" w14:textId="77777777" w:rsidR="0042657E" w:rsidRDefault="0042657E" w:rsidP="004C13D7">
      <w:pPr>
        <w:jc w:val="right"/>
      </w:pPr>
    </w:p>
    <w:p w14:paraId="4376B109" w14:textId="77777777" w:rsidR="0042657E" w:rsidRDefault="0042657E" w:rsidP="004C13D7">
      <w:pPr>
        <w:jc w:val="right"/>
      </w:pPr>
    </w:p>
    <w:p w14:paraId="3B728C3F" w14:textId="77777777" w:rsidR="0042657E" w:rsidRDefault="0042657E" w:rsidP="004C13D7">
      <w:pPr>
        <w:jc w:val="right"/>
      </w:pPr>
    </w:p>
    <w:p w14:paraId="347B2EE5" w14:textId="77777777" w:rsidR="0042657E" w:rsidRDefault="0042657E" w:rsidP="004C13D7">
      <w:pPr>
        <w:jc w:val="right"/>
      </w:pPr>
    </w:p>
    <w:p w14:paraId="74C2D125" w14:textId="77777777" w:rsidR="0042657E" w:rsidRDefault="0042657E" w:rsidP="004C13D7">
      <w:pPr>
        <w:jc w:val="right"/>
      </w:pPr>
    </w:p>
    <w:p w14:paraId="70DE5CFE" w14:textId="77777777" w:rsidR="0042657E" w:rsidRDefault="0042657E" w:rsidP="004C13D7">
      <w:pPr>
        <w:jc w:val="right"/>
      </w:pPr>
    </w:p>
    <w:p w14:paraId="1DA2737D" w14:textId="77777777" w:rsidR="0042657E" w:rsidRDefault="0042657E" w:rsidP="004C13D7">
      <w:pPr>
        <w:jc w:val="right"/>
      </w:pPr>
    </w:p>
    <w:p w14:paraId="7C353595" w14:textId="77777777" w:rsidR="0042657E" w:rsidRDefault="0042657E" w:rsidP="004C13D7">
      <w:pPr>
        <w:jc w:val="right"/>
      </w:pPr>
    </w:p>
    <w:p w14:paraId="205597A8" w14:textId="77777777" w:rsidR="0042657E" w:rsidRDefault="0042657E" w:rsidP="004C13D7">
      <w:pPr>
        <w:jc w:val="right"/>
      </w:pPr>
    </w:p>
    <w:p w14:paraId="0EA7CBB2" w14:textId="77777777" w:rsidR="0042657E" w:rsidRDefault="0042657E" w:rsidP="004C13D7">
      <w:pPr>
        <w:jc w:val="right"/>
      </w:pPr>
    </w:p>
    <w:p w14:paraId="563E1FF7" w14:textId="77777777" w:rsidR="0042657E" w:rsidRDefault="0042657E" w:rsidP="004C13D7">
      <w:pPr>
        <w:jc w:val="right"/>
      </w:pPr>
    </w:p>
    <w:p w14:paraId="285D1854" w14:textId="77777777" w:rsidR="0042657E" w:rsidRDefault="0042657E" w:rsidP="004C13D7">
      <w:pPr>
        <w:jc w:val="right"/>
      </w:pPr>
    </w:p>
    <w:p w14:paraId="167B20F1" w14:textId="77777777" w:rsidR="0042657E" w:rsidRDefault="0042657E" w:rsidP="004C13D7">
      <w:pPr>
        <w:jc w:val="right"/>
      </w:pPr>
    </w:p>
    <w:p w14:paraId="0CAB698A" w14:textId="77777777" w:rsidR="0042657E" w:rsidRDefault="0042657E" w:rsidP="004C13D7">
      <w:pPr>
        <w:jc w:val="right"/>
      </w:pPr>
    </w:p>
    <w:p w14:paraId="26FC7826" w14:textId="77777777" w:rsidR="0042657E" w:rsidRDefault="0042657E" w:rsidP="004C13D7">
      <w:pPr>
        <w:jc w:val="right"/>
      </w:pPr>
    </w:p>
    <w:p w14:paraId="3E9A194E" w14:textId="77777777" w:rsidR="0042657E" w:rsidRDefault="0042657E" w:rsidP="004C13D7">
      <w:pPr>
        <w:jc w:val="right"/>
      </w:pPr>
    </w:p>
    <w:p w14:paraId="38C99476" w14:textId="77777777" w:rsidR="0042657E" w:rsidRDefault="0042657E" w:rsidP="004C13D7">
      <w:pPr>
        <w:jc w:val="right"/>
      </w:pPr>
    </w:p>
    <w:p w14:paraId="28514584" w14:textId="77777777" w:rsidR="0042657E" w:rsidRDefault="0042657E" w:rsidP="004C13D7">
      <w:pPr>
        <w:jc w:val="right"/>
      </w:pPr>
    </w:p>
    <w:p w14:paraId="50E499D7" w14:textId="77777777" w:rsidR="0042657E" w:rsidRDefault="0042657E" w:rsidP="004C13D7">
      <w:pPr>
        <w:jc w:val="right"/>
      </w:pPr>
    </w:p>
    <w:p w14:paraId="6CEEB27B" w14:textId="77777777" w:rsidR="0042657E" w:rsidRDefault="0042657E" w:rsidP="004C13D7">
      <w:pPr>
        <w:jc w:val="right"/>
      </w:pPr>
    </w:p>
    <w:p w14:paraId="1C420FAC" w14:textId="77777777" w:rsidR="0042657E" w:rsidRDefault="0042657E" w:rsidP="004C13D7">
      <w:pPr>
        <w:jc w:val="right"/>
      </w:pPr>
    </w:p>
    <w:p w14:paraId="2D5FFE0C" w14:textId="77777777" w:rsidR="0042657E" w:rsidRDefault="0042657E" w:rsidP="004C13D7">
      <w:pPr>
        <w:jc w:val="right"/>
      </w:pPr>
    </w:p>
    <w:p w14:paraId="56A1CD8D" w14:textId="77777777" w:rsidR="0042657E" w:rsidRDefault="0042657E" w:rsidP="004C13D7">
      <w:pPr>
        <w:jc w:val="right"/>
      </w:pPr>
    </w:p>
    <w:p w14:paraId="18578719" w14:textId="77777777" w:rsidR="0042657E" w:rsidRDefault="0042657E" w:rsidP="004C13D7">
      <w:pPr>
        <w:jc w:val="right"/>
      </w:pPr>
    </w:p>
    <w:p w14:paraId="70E67AA2" w14:textId="77777777" w:rsidR="0042657E" w:rsidRDefault="0042657E" w:rsidP="004C13D7">
      <w:pPr>
        <w:jc w:val="right"/>
      </w:pPr>
    </w:p>
    <w:p w14:paraId="54FB8DAA" w14:textId="77777777" w:rsidR="0042657E" w:rsidRDefault="0042657E" w:rsidP="004C13D7">
      <w:pPr>
        <w:jc w:val="right"/>
      </w:pPr>
    </w:p>
    <w:p w14:paraId="5176937D" w14:textId="77777777" w:rsidR="0042657E" w:rsidRDefault="0042657E" w:rsidP="004C13D7">
      <w:pPr>
        <w:jc w:val="right"/>
      </w:pPr>
    </w:p>
    <w:p w14:paraId="4D050F5B" w14:textId="77777777" w:rsidR="0042657E" w:rsidRDefault="0042657E" w:rsidP="004C13D7">
      <w:pPr>
        <w:jc w:val="right"/>
      </w:pPr>
    </w:p>
    <w:p w14:paraId="562AF3F1" w14:textId="77777777" w:rsidR="0042657E" w:rsidRDefault="0042657E" w:rsidP="004C13D7">
      <w:pPr>
        <w:jc w:val="right"/>
      </w:pPr>
    </w:p>
    <w:p w14:paraId="48DD553E" w14:textId="77777777" w:rsidR="0042657E" w:rsidRDefault="0042657E" w:rsidP="004C13D7">
      <w:pPr>
        <w:jc w:val="right"/>
      </w:pPr>
    </w:p>
    <w:p w14:paraId="6E1C0C8E" w14:textId="77777777" w:rsidR="0042657E" w:rsidRDefault="0042657E" w:rsidP="004C13D7">
      <w:pPr>
        <w:jc w:val="right"/>
      </w:pPr>
    </w:p>
    <w:p w14:paraId="451A860B" w14:textId="77777777" w:rsidR="0042657E" w:rsidRDefault="0042657E" w:rsidP="004C13D7">
      <w:pPr>
        <w:jc w:val="right"/>
      </w:pPr>
    </w:p>
    <w:p w14:paraId="2595218C" w14:textId="77777777" w:rsidR="0042657E" w:rsidRDefault="0042657E" w:rsidP="004C13D7">
      <w:pPr>
        <w:jc w:val="right"/>
      </w:pPr>
    </w:p>
    <w:p w14:paraId="6534D19F" w14:textId="77777777" w:rsidR="0042657E" w:rsidRDefault="0042657E" w:rsidP="004C13D7">
      <w:pPr>
        <w:jc w:val="right"/>
      </w:pPr>
    </w:p>
    <w:p w14:paraId="365AB1D4" w14:textId="77777777" w:rsidR="0042657E" w:rsidRDefault="0042657E" w:rsidP="004C13D7">
      <w:pPr>
        <w:jc w:val="right"/>
      </w:pPr>
    </w:p>
    <w:p w14:paraId="5064EF87" w14:textId="77777777" w:rsidR="0042657E" w:rsidRDefault="0042657E" w:rsidP="004C13D7">
      <w:pPr>
        <w:jc w:val="right"/>
      </w:pPr>
    </w:p>
    <w:p w14:paraId="4B45DBE5" w14:textId="77777777" w:rsidR="0042657E" w:rsidRDefault="0042657E" w:rsidP="004C13D7">
      <w:pPr>
        <w:jc w:val="right"/>
      </w:pPr>
    </w:p>
    <w:p w14:paraId="5211AF77" w14:textId="77777777" w:rsidR="0042657E" w:rsidRDefault="0042657E" w:rsidP="004C13D7">
      <w:pPr>
        <w:jc w:val="right"/>
      </w:pPr>
    </w:p>
    <w:p w14:paraId="0B8548D1" w14:textId="77777777" w:rsidR="0042657E" w:rsidRDefault="0042657E" w:rsidP="004C13D7">
      <w:pPr>
        <w:jc w:val="right"/>
      </w:pPr>
    </w:p>
    <w:p w14:paraId="13473293" w14:textId="77777777" w:rsidR="0042657E" w:rsidRDefault="0042657E" w:rsidP="004C13D7">
      <w:pPr>
        <w:jc w:val="right"/>
      </w:pPr>
    </w:p>
    <w:p w14:paraId="2D6BF12B" w14:textId="77777777" w:rsidR="0042657E" w:rsidRDefault="0042657E" w:rsidP="004C13D7">
      <w:pPr>
        <w:jc w:val="right"/>
      </w:pPr>
    </w:p>
    <w:p w14:paraId="210FC834" w14:textId="77777777" w:rsidR="0042657E" w:rsidRDefault="0042657E" w:rsidP="004C13D7">
      <w:pPr>
        <w:jc w:val="right"/>
      </w:pPr>
    </w:p>
    <w:p w14:paraId="7580349A" w14:textId="77777777" w:rsidR="0042657E" w:rsidRDefault="0042657E" w:rsidP="004C13D7">
      <w:pPr>
        <w:jc w:val="right"/>
      </w:pPr>
    </w:p>
    <w:p w14:paraId="526EDD3F" w14:textId="77777777" w:rsidR="0042657E" w:rsidRDefault="0042657E" w:rsidP="004C13D7">
      <w:pPr>
        <w:jc w:val="right"/>
      </w:pPr>
    </w:p>
    <w:p w14:paraId="022AA9E9" w14:textId="77777777" w:rsidR="0042657E" w:rsidRDefault="0042657E" w:rsidP="004C13D7">
      <w:pPr>
        <w:jc w:val="right"/>
      </w:pPr>
    </w:p>
    <w:p w14:paraId="39C4F1F6" w14:textId="77777777" w:rsidR="0042657E" w:rsidRDefault="0042657E" w:rsidP="004C13D7">
      <w:pPr>
        <w:jc w:val="right"/>
      </w:pPr>
    </w:p>
    <w:p w14:paraId="53834B8D" w14:textId="77777777" w:rsidR="0042657E" w:rsidRDefault="0042657E" w:rsidP="004C13D7">
      <w:pPr>
        <w:jc w:val="right"/>
      </w:pPr>
    </w:p>
    <w:p w14:paraId="6EF64141" w14:textId="77777777" w:rsidR="0042657E" w:rsidRDefault="0042657E" w:rsidP="004C13D7">
      <w:pPr>
        <w:jc w:val="right"/>
      </w:pPr>
    </w:p>
    <w:p w14:paraId="78323D11" w14:textId="77777777" w:rsidR="0042657E" w:rsidRDefault="0042657E" w:rsidP="004C13D7">
      <w:pPr>
        <w:jc w:val="right"/>
      </w:pPr>
    </w:p>
    <w:p w14:paraId="321384B8" w14:textId="2874C765" w:rsidR="004C13D7" w:rsidRPr="004A4C03" w:rsidRDefault="004C13D7" w:rsidP="004C13D7">
      <w:pPr>
        <w:jc w:val="right"/>
      </w:pPr>
      <w:r>
        <w:t>7.Pielikums</w:t>
      </w:r>
    </w:p>
    <w:p w14:paraId="31D749D5" w14:textId="77777777" w:rsidR="004C13D7" w:rsidRPr="008C065F" w:rsidRDefault="004C13D7" w:rsidP="004C13D7">
      <w:pPr>
        <w:pStyle w:val="Apakvirsraksts"/>
        <w:jc w:val="right"/>
        <w:rPr>
          <w:b w:val="0"/>
          <w:sz w:val="20"/>
          <w:szCs w:val="22"/>
        </w:rPr>
      </w:pPr>
      <w:r w:rsidRPr="004A4C03">
        <w:rPr>
          <w:sz w:val="20"/>
        </w:rPr>
        <w:t xml:space="preserve">  </w:t>
      </w:r>
      <w:r>
        <w:rPr>
          <w:b w:val="0"/>
          <w:sz w:val="20"/>
          <w:szCs w:val="22"/>
        </w:rPr>
        <w:t>BMC 2018/430</w:t>
      </w:r>
    </w:p>
    <w:p w14:paraId="23E7D689" w14:textId="77777777" w:rsidR="00666B7C" w:rsidRPr="00666B7C" w:rsidRDefault="00666B7C" w:rsidP="00666B7C">
      <w:pPr>
        <w:autoSpaceDE w:val="0"/>
        <w:autoSpaceDN w:val="0"/>
        <w:adjustRightInd w:val="0"/>
        <w:rPr>
          <w:rFonts w:eastAsia="Calibri"/>
          <w:b/>
          <w:sz w:val="22"/>
          <w:szCs w:val="22"/>
        </w:rPr>
      </w:pPr>
    </w:p>
    <w:p w14:paraId="101E114D" w14:textId="77777777" w:rsidR="00666B7C" w:rsidRPr="00666B7C" w:rsidRDefault="00666B7C" w:rsidP="00666B7C">
      <w:pPr>
        <w:autoSpaceDE w:val="0"/>
        <w:autoSpaceDN w:val="0"/>
        <w:adjustRightInd w:val="0"/>
        <w:jc w:val="center"/>
        <w:rPr>
          <w:rFonts w:eastAsia="Calibri"/>
          <w:b/>
          <w:sz w:val="24"/>
          <w:szCs w:val="22"/>
        </w:rPr>
      </w:pPr>
      <w:r w:rsidRPr="00666B7C">
        <w:rPr>
          <w:rFonts w:eastAsia="Calibri"/>
          <w:b/>
          <w:sz w:val="24"/>
          <w:szCs w:val="22"/>
        </w:rPr>
        <w:t>PIEDĀVĀTO SPECIĀLISTU APLIECINĀJUMS</w:t>
      </w:r>
    </w:p>
    <w:p w14:paraId="6C8A6E0B" w14:textId="77777777" w:rsidR="00666B7C" w:rsidRPr="00666B7C" w:rsidRDefault="00666B7C" w:rsidP="00666B7C">
      <w:pPr>
        <w:autoSpaceDE w:val="0"/>
        <w:autoSpaceDN w:val="0"/>
        <w:adjustRightInd w:val="0"/>
        <w:jc w:val="center"/>
        <w:rPr>
          <w:rFonts w:eastAsia="Calibri"/>
          <w:b/>
          <w:sz w:val="22"/>
          <w:szCs w:val="22"/>
        </w:rPr>
      </w:pPr>
    </w:p>
    <w:p w14:paraId="574AF419" w14:textId="77777777" w:rsidR="00936699" w:rsidRDefault="00936699" w:rsidP="004C13D7">
      <w:pPr>
        <w:autoSpaceDE w:val="0"/>
        <w:autoSpaceDN w:val="0"/>
        <w:adjustRightInd w:val="0"/>
        <w:jc w:val="both"/>
        <w:rPr>
          <w:rFonts w:eastAsia="Calibri"/>
          <w:sz w:val="22"/>
          <w:szCs w:val="22"/>
        </w:rPr>
      </w:pPr>
    </w:p>
    <w:p w14:paraId="15AC893F" w14:textId="1397FD98" w:rsidR="00666B7C" w:rsidRPr="00666B7C" w:rsidRDefault="00666B7C" w:rsidP="004C13D7">
      <w:pPr>
        <w:autoSpaceDE w:val="0"/>
        <w:autoSpaceDN w:val="0"/>
        <w:adjustRightInd w:val="0"/>
        <w:jc w:val="both"/>
        <w:rPr>
          <w:rFonts w:eastAsia="Calibri"/>
          <w:sz w:val="22"/>
          <w:szCs w:val="22"/>
        </w:rPr>
      </w:pPr>
      <w:r w:rsidRPr="00666B7C">
        <w:rPr>
          <w:rFonts w:eastAsia="Calibri"/>
          <w:sz w:val="22"/>
          <w:szCs w:val="22"/>
        </w:rPr>
        <w:t xml:space="preserve">Es, _____________ (vārds, uzvārds), apakšā parakstījies, apliecinu, ka apņemos kā </w:t>
      </w:r>
      <w:r w:rsidR="00BE1BC8">
        <w:rPr>
          <w:rFonts w:eastAsia="Calibri"/>
          <w:sz w:val="22"/>
          <w:szCs w:val="22"/>
        </w:rPr>
        <w:t>________ (speciālista pozīcija saskaņā ar Iepirkuma orasībām)</w:t>
      </w:r>
      <w:r w:rsidRPr="00666B7C">
        <w:rPr>
          <w:rFonts w:eastAsia="Calibri"/>
          <w:sz w:val="22"/>
          <w:szCs w:val="22"/>
        </w:rPr>
        <w:t xml:space="preserve"> strādāt </w:t>
      </w:r>
      <w:r w:rsidRPr="00DB1494">
        <w:rPr>
          <w:rFonts w:eastAsia="Calibri"/>
          <w:sz w:val="22"/>
          <w:szCs w:val="22"/>
        </w:rPr>
        <w:t>pie iepirkuma „Klimata sistēmas iekārtu apkopes un remontdarbi”, identifikācijas Nr. BMC 2018/</w:t>
      </w:r>
      <w:r w:rsidR="004C13D7" w:rsidRPr="00DB1494">
        <w:rPr>
          <w:rFonts w:eastAsia="Calibri"/>
          <w:sz w:val="22"/>
          <w:szCs w:val="22"/>
        </w:rPr>
        <w:t>430</w:t>
      </w:r>
      <w:r w:rsidRPr="00DB1494">
        <w:rPr>
          <w:rFonts w:eastAsia="Calibri"/>
          <w:sz w:val="22"/>
          <w:szCs w:val="22"/>
        </w:rPr>
        <w:t xml:space="preserve"> (turpmāk – Iepirkums) līguma izpildes atbilstoši Iepirkuma noteikumiem, ja</w:t>
      </w:r>
      <w:r w:rsidRPr="00666B7C">
        <w:rPr>
          <w:rFonts w:eastAsia="Calibri"/>
          <w:sz w:val="22"/>
          <w:szCs w:val="22"/>
        </w:rPr>
        <w:t xml:space="preserve"> ______________(Pretendenta nosaukums) tiks piešķirtas tiesības slēgt Vispārīgās vienošanās līgumu par klimata sistēmas iekārtu apkopi un remontdarbiem.</w:t>
      </w:r>
    </w:p>
    <w:p w14:paraId="5728F152" w14:textId="77777777" w:rsidR="00666B7C" w:rsidRPr="00666B7C" w:rsidRDefault="00666B7C" w:rsidP="00936699">
      <w:pPr>
        <w:autoSpaceDE w:val="0"/>
        <w:autoSpaceDN w:val="0"/>
        <w:adjustRightInd w:val="0"/>
        <w:jc w:val="both"/>
        <w:rPr>
          <w:rFonts w:eastAsia="Calibri"/>
          <w:sz w:val="22"/>
          <w:szCs w:val="22"/>
        </w:rPr>
      </w:pPr>
      <w:r w:rsidRPr="00666B7C">
        <w:rPr>
          <w:rFonts w:eastAsia="Calibri"/>
          <w:sz w:val="22"/>
          <w:szCs w:val="22"/>
        </w:rPr>
        <w:t>Šī apņemšanās nav atsaucama, izņemot, ja iestājas ārkārtas apstākļi, kurus nav iespējams paredzēt iepirkuma laikā.</w:t>
      </w:r>
    </w:p>
    <w:p w14:paraId="58BEB114" w14:textId="77777777" w:rsidR="00666B7C" w:rsidRPr="00666B7C" w:rsidRDefault="00666B7C" w:rsidP="00666B7C">
      <w:pPr>
        <w:autoSpaceDE w:val="0"/>
        <w:autoSpaceDN w:val="0"/>
        <w:adjustRightInd w:val="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666B7C" w:rsidRPr="00666B7C" w14:paraId="406157F6" w14:textId="77777777" w:rsidTr="00D434DE">
        <w:tc>
          <w:tcPr>
            <w:tcW w:w="4261" w:type="dxa"/>
            <w:shd w:val="clear" w:color="auto" w:fill="auto"/>
          </w:tcPr>
          <w:p w14:paraId="269C2163" w14:textId="77777777" w:rsidR="00666B7C" w:rsidRPr="00666B7C" w:rsidRDefault="00666B7C" w:rsidP="00D434DE">
            <w:pPr>
              <w:autoSpaceDE w:val="0"/>
              <w:autoSpaceDN w:val="0"/>
              <w:adjustRightInd w:val="0"/>
              <w:rPr>
                <w:rFonts w:eastAsia="Calibri"/>
                <w:sz w:val="22"/>
                <w:szCs w:val="22"/>
              </w:rPr>
            </w:pPr>
            <w:r w:rsidRPr="00666B7C">
              <w:rPr>
                <w:rFonts w:eastAsia="Calibri"/>
                <w:sz w:val="22"/>
                <w:szCs w:val="22"/>
              </w:rPr>
              <w:t>Vārds, Uzvārds</w:t>
            </w:r>
          </w:p>
        </w:tc>
        <w:tc>
          <w:tcPr>
            <w:tcW w:w="4261" w:type="dxa"/>
            <w:shd w:val="clear" w:color="auto" w:fill="auto"/>
          </w:tcPr>
          <w:p w14:paraId="4EB993A1" w14:textId="77777777" w:rsidR="00666B7C" w:rsidRPr="00666B7C" w:rsidRDefault="00666B7C" w:rsidP="00D434DE">
            <w:pPr>
              <w:autoSpaceDE w:val="0"/>
              <w:autoSpaceDN w:val="0"/>
              <w:adjustRightInd w:val="0"/>
              <w:rPr>
                <w:rFonts w:eastAsia="Calibri"/>
                <w:sz w:val="22"/>
                <w:szCs w:val="22"/>
              </w:rPr>
            </w:pPr>
          </w:p>
        </w:tc>
      </w:tr>
      <w:tr w:rsidR="00666B7C" w:rsidRPr="00666B7C" w14:paraId="381698E5" w14:textId="77777777" w:rsidTr="00D434DE">
        <w:tc>
          <w:tcPr>
            <w:tcW w:w="4261" w:type="dxa"/>
            <w:shd w:val="clear" w:color="auto" w:fill="auto"/>
          </w:tcPr>
          <w:p w14:paraId="7178555A" w14:textId="77777777" w:rsidR="00666B7C" w:rsidRPr="00666B7C" w:rsidRDefault="00666B7C" w:rsidP="00D434DE">
            <w:pPr>
              <w:autoSpaceDE w:val="0"/>
              <w:autoSpaceDN w:val="0"/>
              <w:adjustRightInd w:val="0"/>
              <w:rPr>
                <w:rFonts w:eastAsia="Calibri"/>
                <w:sz w:val="22"/>
                <w:szCs w:val="22"/>
              </w:rPr>
            </w:pPr>
            <w:r w:rsidRPr="00666B7C">
              <w:rPr>
                <w:rFonts w:eastAsia="Calibri"/>
                <w:sz w:val="22"/>
                <w:szCs w:val="22"/>
              </w:rPr>
              <w:t>Paraksts</w:t>
            </w:r>
          </w:p>
        </w:tc>
        <w:tc>
          <w:tcPr>
            <w:tcW w:w="4261" w:type="dxa"/>
            <w:shd w:val="clear" w:color="auto" w:fill="auto"/>
          </w:tcPr>
          <w:p w14:paraId="306F477F" w14:textId="77777777" w:rsidR="00666B7C" w:rsidRPr="00666B7C" w:rsidRDefault="00666B7C" w:rsidP="00D434DE">
            <w:pPr>
              <w:autoSpaceDE w:val="0"/>
              <w:autoSpaceDN w:val="0"/>
              <w:adjustRightInd w:val="0"/>
              <w:rPr>
                <w:rFonts w:eastAsia="Calibri"/>
                <w:sz w:val="22"/>
                <w:szCs w:val="22"/>
              </w:rPr>
            </w:pPr>
          </w:p>
        </w:tc>
      </w:tr>
      <w:tr w:rsidR="00666B7C" w:rsidRPr="00666B7C" w14:paraId="7BEBF623" w14:textId="77777777" w:rsidTr="00D434DE">
        <w:tc>
          <w:tcPr>
            <w:tcW w:w="4261" w:type="dxa"/>
            <w:shd w:val="clear" w:color="auto" w:fill="auto"/>
          </w:tcPr>
          <w:p w14:paraId="55F46727" w14:textId="77777777" w:rsidR="00666B7C" w:rsidRPr="00666B7C" w:rsidRDefault="00666B7C" w:rsidP="00D434DE">
            <w:pPr>
              <w:autoSpaceDE w:val="0"/>
              <w:autoSpaceDN w:val="0"/>
              <w:adjustRightInd w:val="0"/>
              <w:rPr>
                <w:rFonts w:eastAsia="Calibri"/>
                <w:sz w:val="22"/>
                <w:szCs w:val="22"/>
              </w:rPr>
            </w:pPr>
            <w:r w:rsidRPr="00666B7C">
              <w:rPr>
                <w:rFonts w:eastAsia="Calibri"/>
                <w:sz w:val="22"/>
                <w:szCs w:val="22"/>
              </w:rPr>
              <w:t>Datums</w:t>
            </w:r>
          </w:p>
        </w:tc>
        <w:tc>
          <w:tcPr>
            <w:tcW w:w="4261" w:type="dxa"/>
            <w:shd w:val="clear" w:color="auto" w:fill="auto"/>
          </w:tcPr>
          <w:p w14:paraId="1C261478" w14:textId="77777777" w:rsidR="00666B7C" w:rsidRPr="00666B7C" w:rsidRDefault="00666B7C" w:rsidP="00D434DE">
            <w:pPr>
              <w:autoSpaceDE w:val="0"/>
              <w:autoSpaceDN w:val="0"/>
              <w:adjustRightInd w:val="0"/>
              <w:rPr>
                <w:rFonts w:eastAsia="Calibri"/>
                <w:sz w:val="22"/>
                <w:szCs w:val="22"/>
              </w:rPr>
            </w:pPr>
          </w:p>
        </w:tc>
      </w:tr>
    </w:tbl>
    <w:p w14:paraId="57B6BB6C" w14:textId="77777777" w:rsidR="0027102A" w:rsidRDefault="0027102A" w:rsidP="00AE5108">
      <w:pPr>
        <w:pStyle w:val="Apakvirsraksts"/>
        <w:jc w:val="right"/>
        <w:rPr>
          <w:b w:val="0"/>
          <w:sz w:val="20"/>
          <w:szCs w:val="22"/>
        </w:rPr>
      </w:pPr>
    </w:p>
    <w:p w14:paraId="1841112D" w14:textId="77777777" w:rsidR="0027102A" w:rsidRDefault="0027102A" w:rsidP="00AE5108">
      <w:pPr>
        <w:pStyle w:val="Apakvirsraksts"/>
        <w:jc w:val="right"/>
        <w:rPr>
          <w:b w:val="0"/>
          <w:sz w:val="20"/>
          <w:szCs w:val="22"/>
        </w:rPr>
      </w:pPr>
    </w:p>
    <w:p w14:paraId="133CB741" w14:textId="77777777" w:rsidR="0027102A" w:rsidRDefault="0027102A" w:rsidP="00AE5108">
      <w:pPr>
        <w:pStyle w:val="Apakvirsraksts"/>
        <w:jc w:val="right"/>
        <w:rPr>
          <w:b w:val="0"/>
          <w:sz w:val="20"/>
          <w:szCs w:val="22"/>
        </w:rPr>
      </w:pPr>
    </w:p>
    <w:p w14:paraId="1B4EEC2B" w14:textId="77777777" w:rsidR="0027102A" w:rsidRDefault="0027102A" w:rsidP="00AE5108">
      <w:pPr>
        <w:pStyle w:val="Apakvirsraksts"/>
        <w:jc w:val="right"/>
        <w:rPr>
          <w:b w:val="0"/>
          <w:sz w:val="20"/>
          <w:szCs w:val="22"/>
        </w:rPr>
      </w:pPr>
    </w:p>
    <w:p w14:paraId="3DC6DFE6" w14:textId="77777777" w:rsidR="0027102A" w:rsidRDefault="0027102A" w:rsidP="00AE5108">
      <w:pPr>
        <w:pStyle w:val="Apakvirsraksts"/>
        <w:jc w:val="right"/>
        <w:rPr>
          <w:b w:val="0"/>
          <w:sz w:val="20"/>
          <w:szCs w:val="22"/>
        </w:rPr>
      </w:pPr>
    </w:p>
    <w:p w14:paraId="58F0F053" w14:textId="77777777" w:rsidR="0027102A" w:rsidRDefault="0027102A" w:rsidP="00AE5108">
      <w:pPr>
        <w:pStyle w:val="Apakvirsraksts"/>
        <w:jc w:val="right"/>
        <w:rPr>
          <w:b w:val="0"/>
          <w:sz w:val="20"/>
          <w:szCs w:val="22"/>
        </w:rPr>
      </w:pPr>
    </w:p>
    <w:p w14:paraId="5F978EDE" w14:textId="77777777" w:rsidR="00896031" w:rsidRDefault="00896031" w:rsidP="00AE5108">
      <w:pPr>
        <w:pStyle w:val="Apakvirsraksts"/>
        <w:jc w:val="right"/>
        <w:rPr>
          <w:b w:val="0"/>
          <w:sz w:val="20"/>
          <w:szCs w:val="22"/>
        </w:rPr>
      </w:pPr>
    </w:p>
    <w:p w14:paraId="5450CFFC" w14:textId="77777777" w:rsidR="00896031" w:rsidRDefault="00896031" w:rsidP="00AE5108">
      <w:pPr>
        <w:pStyle w:val="Apakvirsraksts"/>
        <w:jc w:val="right"/>
        <w:rPr>
          <w:b w:val="0"/>
          <w:sz w:val="20"/>
          <w:szCs w:val="22"/>
        </w:rPr>
      </w:pPr>
    </w:p>
    <w:p w14:paraId="3B47E19F" w14:textId="77777777" w:rsidR="00896031" w:rsidRDefault="00896031" w:rsidP="00AE5108">
      <w:pPr>
        <w:pStyle w:val="Apakvirsraksts"/>
        <w:jc w:val="right"/>
        <w:rPr>
          <w:b w:val="0"/>
          <w:sz w:val="20"/>
          <w:szCs w:val="22"/>
        </w:rPr>
      </w:pPr>
    </w:p>
    <w:p w14:paraId="4FA759E4" w14:textId="77777777" w:rsidR="00896031" w:rsidRDefault="00896031" w:rsidP="00AE5108">
      <w:pPr>
        <w:pStyle w:val="Apakvirsraksts"/>
        <w:jc w:val="right"/>
        <w:rPr>
          <w:b w:val="0"/>
          <w:sz w:val="20"/>
          <w:szCs w:val="22"/>
        </w:rPr>
      </w:pPr>
    </w:p>
    <w:p w14:paraId="62306474" w14:textId="77777777" w:rsidR="00896031" w:rsidRDefault="00896031" w:rsidP="00AE5108">
      <w:pPr>
        <w:pStyle w:val="Apakvirsraksts"/>
        <w:jc w:val="right"/>
        <w:rPr>
          <w:b w:val="0"/>
          <w:sz w:val="20"/>
          <w:szCs w:val="22"/>
        </w:rPr>
      </w:pPr>
    </w:p>
    <w:p w14:paraId="758AB42B" w14:textId="77777777" w:rsidR="00896031" w:rsidRDefault="00896031" w:rsidP="00AE5108">
      <w:pPr>
        <w:pStyle w:val="Apakvirsraksts"/>
        <w:jc w:val="right"/>
        <w:rPr>
          <w:b w:val="0"/>
          <w:sz w:val="20"/>
          <w:szCs w:val="22"/>
        </w:rPr>
      </w:pPr>
    </w:p>
    <w:p w14:paraId="652EC364" w14:textId="77777777" w:rsidR="00896031" w:rsidRDefault="00896031" w:rsidP="00AE5108">
      <w:pPr>
        <w:pStyle w:val="Apakvirsraksts"/>
        <w:jc w:val="right"/>
        <w:rPr>
          <w:b w:val="0"/>
          <w:sz w:val="20"/>
          <w:szCs w:val="22"/>
        </w:rPr>
      </w:pPr>
    </w:p>
    <w:p w14:paraId="4E0AB136" w14:textId="77777777" w:rsidR="00896031" w:rsidRDefault="00896031" w:rsidP="00AE5108">
      <w:pPr>
        <w:pStyle w:val="Apakvirsraksts"/>
        <w:jc w:val="right"/>
        <w:rPr>
          <w:b w:val="0"/>
          <w:sz w:val="20"/>
          <w:szCs w:val="22"/>
        </w:rPr>
      </w:pPr>
    </w:p>
    <w:p w14:paraId="0B3D5550" w14:textId="77777777" w:rsidR="00896031" w:rsidRDefault="00896031" w:rsidP="00AE5108">
      <w:pPr>
        <w:pStyle w:val="Apakvirsraksts"/>
        <w:jc w:val="right"/>
        <w:rPr>
          <w:b w:val="0"/>
          <w:sz w:val="20"/>
          <w:szCs w:val="22"/>
        </w:rPr>
      </w:pPr>
    </w:p>
    <w:p w14:paraId="4AFE98BB" w14:textId="77777777" w:rsidR="00896031" w:rsidRDefault="00896031" w:rsidP="00AE5108">
      <w:pPr>
        <w:pStyle w:val="Apakvirsraksts"/>
        <w:jc w:val="right"/>
        <w:rPr>
          <w:b w:val="0"/>
          <w:sz w:val="20"/>
          <w:szCs w:val="22"/>
        </w:rPr>
      </w:pPr>
    </w:p>
    <w:p w14:paraId="24362064" w14:textId="77777777" w:rsidR="00896031" w:rsidRDefault="00896031" w:rsidP="00AE5108">
      <w:pPr>
        <w:pStyle w:val="Apakvirsraksts"/>
        <w:jc w:val="right"/>
        <w:rPr>
          <w:b w:val="0"/>
          <w:sz w:val="20"/>
          <w:szCs w:val="22"/>
        </w:rPr>
      </w:pPr>
    </w:p>
    <w:p w14:paraId="4B8569BB" w14:textId="77777777" w:rsidR="00896031" w:rsidRDefault="00896031" w:rsidP="00AE5108">
      <w:pPr>
        <w:pStyle w:val="Apakvirsraksts"/>
        <w:jc w:val="right"/>
        <w:rPr>
          <w:b w:val="0"/>
          <w:sz w:val="20"/>
          <w:szCs w:val="22"/>
        </w:rPr>
      </w:pPr>
    </w:p>
    <w:p w14:paraId="36046427" w14:textId="77777777" w:rsidR="00DB1494" w:rsidRDefault="00DB1494" w:rsidP="00AE5108">
      <w:pPr>
        <w:pStyle w:val="Apakvirsraksts"/>
        <w:jc w:val="right"/>
        <w:rPr>
          <w:b w:val="0"/>
          <w:sz w:val="20"/>
          <w:szCs w:val="22"/>
        </w:rPr>
      </w:pPr>
    </w:p>
    <w:p w14:paraId="6182F6A5" w14:textId="77777777" w:rsidR="00DB1494" w:rsidRDefault="00DB1494" w:rsidP="00AE5108">
      <w:pPr>
        <w:pStyle w:val="Apakvirsraksts"/>
        <w:jc w:val="right"/>
        <w:rPr>
          <w:b w:val="0"/>
          <w:sz w:val="20"/>
          <w:szCs w:val="22"/>
        </w:rPr>
      </w:pPr>
    </w:p>
    <w:p w14:paraId="783D06E8" w14:textId="77777777" w:rsidR="00DB1494" w:rsidRDefault="00DB1494" w:rsidP="00AE5108">
      <w:pPr>
        <w:pStyle w:val="Apakvirsraksts"/>
        <w:jc w:val="right"/>
        <w:rPr>
          <w:b w:val="0"/>
          <w:sz w:val="20"/>
          <w:szCs w:val="22"/>
        </w:rPr>
      </w:pPr>
    </w:p>
    <w:p w14:paraId="583EF2DB" w14:textId="77777777" w:rsidR="00DB1494" w:rsidRDefault="00DB1494" w:rsidP="00AE5108">
      <w:pPr>
        <w:pStyle w:val="Apakvirsraksts"/>
        <w:jc w:val="right"/>
        <w:rPr>
          <w:b w:val="0"/>
          <w:sz w:val="20"/>
          <w:szCs w:val="22"/>
        </w:rPr>
      </w:pPr>
    </w:p>
    <w:p w14:paraId="01F7B014" w14:textId="77777777" w:rsidR="00DB1494" w:rsidRDefault="00DB1494" w:rsidP="00AE5108">
      <w:pPr>
        <w:pStyle w:val="Apakvirsraksts"/>
        <w:jc w:val="right"/>
        <w:rPr>
          <w:b w:val="0"/>
          <w:sz w:val="20"/>
          <w:szCs w:val="22"/>
        </w:rPr>
      </w:pPr>
    </w:p>
    <w:p w14:paraId="162A8DB0" w14:textId="77777777" w:rsidR="00DB1494" w:rsidRDefault="00DB1494" w:rsidP="00AE5108">
      <w:pPr>
        <w:pStyle w:val="Apakvirsraksts"/>
        <w:jc w:val="right"/>
        <w:rPr>
          <w:b w:val="0"/>
          <w:sz w:val="20"/>
          <w:szCs w:val="22"/>
        </w:rPr>
      </w:pPr>
    </w:p>
    <w:p w14:paraId="798A6909" w14:textId="77777777" w:rsidR="00DB1494" w:rsidRDefault="00DB1494" w:rsidP="00AE5108">
      <w:pPr>
        <w:pStyle w:val="Apakvirsraksts"/>
        <w:jc w:val="right"/>
        <w:rPr>
          <w:b w:val="0"/>
          <w:sz w:val="20"/>
          <w:szCs w:val="22"/>
        </w:rPr>
      </w:pPr>
    </w:p>
    <w:p w14:paraId="4DEC75C8" w14:textId="77777777" w:rsidR="00DB1494" w:rsidRDefault="00DB1494" w:rsidP="00AE5108">
      <w:pPr>
        <w:pStyle w:val="Apakvirsraksts"/>
        <w:jc w:val="right"/>
        <w:rPr>
          <w:b w:val="0"/>
          <w:sz w:val="20"/>
          <w:szCs w:val="22"/>
        </w:rPr>
      </w:pPr>
    </w:p>
    <w:p w14:paraId="036F48B6" w14:textId="77777777" w:rsidR="00DB1494" w:rsidRDefault="00DB1494" w:rsidP="00AE5108">
      <w:pPr>
        <w:pStyle w:val="Apakvirsraksts"/>
        <w:jc w:val="right"/>
        <w:rPr>
          <w:b w:val="0"/>
          <w:sz w:val="20"/>
          <w:szCs w:val="22"/>
        </w:rPr>
      </w:pPr>
    </w:p>
    <w:p w14:paraId="5F45136E" w14:textId="77777777" w:rsidR="00DB1494" w:rsidRDefault="00DB1494" w:rsidP="00AE5108">
      <w:pPr>
        <w:pStyle w:val="Apakvirsraksts"/>
        <w:jc w:val="right"/>
        <w:rPr>
          <w:b w:val="0"/>
          <w:sz w:val="20"/>
          <w:szCs w:val="22"/>
        </w:rPr>
      </w:pPr>
    </w:p>
    <w:p w14:paraId="78074E55" w14:textId="77777777" w:rsidR="00DB1494" w:rsidRDefault="00DB1494" w:rsidP="00AE5108">
      <w:pPr>
        <w:pStyle w:val="Apakvirsraksts"/>
        <w:jc w:val="right"/>
        <w:rPr>
          <w:b w:val="0"/>
          <w:sz w:val="20"/>
          <w:szCs w:val="22"/>
        </w:rPr>
      </w:pPr>
    </w:p>
    <w:p w14:paraId="4B54F7E2" w14:textId="77777777" w:rsidR="00DB1494" w:rsidRDefault="00DB1494" w:rsidP="00AE5108">
      <w:pPr>
        <w:pStyle w:val="Apakvirsraksts"/>
        <w:jc w:val="right"/>
        <w:rPr>
          <w:b w:val="0"/>
          <w:sz w:val="20"/>
          <w:szCs w:val="22"/>
        </w:rPr>
      </w:pPr>
    </w:p>
    <w:p w14:paraId="15B66D40" w14:textId="77777777" w:rsidR="00DB1494" w:rsidRDefault="00DB1494" w:rsidP="00AE5108">
      <w:pPr>
        <w:pStyle w:val="Apakvirsraksts"/>
        <w:jc w:val="right"/>
        <w:rPr>
          <w:b w:val="0"/>
          <w:sz w:val="20"/>
          <w:szCs w:val="22"/>
        </w:rPr>
      </w:pPr>
    </w:p>
    <w:p w14:paraId="1289E30E" w14:textId="77777777" w:rsidR="00DB1494" w:rsidRDefault="00DB1494" w:rsidP="00AE5108">
      <w:pPr>
        <w:pStyle w:val="Apakvirsraksts"/>
        <w:jc w:val="right"/>
        <w:rPr>
          <w:b w:val="0"/>
          <w:sz w:val="20"/>
          <w:szCs w:val="22"/>
        </w:rPr>
      </w:pPr>
    </w:p>
    <w:p w14:paraId="4ED84968" w14:textId="77777777" w:rsidR="00DB1494" w:rsidRDefault="00DB1494" w:rsidP="00AE5108">
      <w:pPr>
        <w:pStyle w:val="Apakvirsraksts"/>
        <w:jc w:val="right"/>
        <w:rPr>
          <w:b w:val="0"/>
          <w:sz w:val="20"/>
          <w:szCs w:val="22"/>
        </w:rPr>
      </w:pPr>
    </w:p>
    <w:p w14:paraId="5A84F2E5" w14:textId="77777777" w:rsidR="00DB1494" w:rsidRDefault="00DB1494" w:rsidP="00AE5108">
      <w:pPr>
        <w:pStyle w:val="Apakvirsraksts"/>
        <w:jc w:val="right"/>
        <w:rPr>
          <w:b w:val="0"/>
          <w:sz w:val="20"/>
          <w:szCs w:val="22"/>
        </w:rPr>
      </w:pPr>
    </w:p>
    <w:p w14:paraId="39672C69" w14:textId="77777777" w:rsidR="00DB1494" w:rsidRDefault="00DB1494" w:rsidP="00AE5108">
      <w:pPr>
        <w:pStyle w:val="Apakvirsraksts"/>
        <w:jc w:val="right"/>
        <w:rPr>
          <w:b w:val="0"/>
          <w:sz w:val="20"/>
          <w:szCs w:val="22"/>
        </w:rPr>
      </w:pPr>
    </w:p>
    <w:p w14:paraId="461F7D3A" w14:textId="77777777" w:rsidR="00DB1494" w:rsidRDefault="00DB1494" w:rsidP="00AE5108">
      <w:pPr>
        <w:pStyle w:val="Apakvirsraksts"/>
        <w:jc w:val="right"/>
        <w:rPr>
          <w:b w:val="0"/>
          <w:sz w:val="20"/>
          <w:szCs w:val="22"/>
        </w:rPr>
      </w:pPr>
    </w:p>
    <w:p w14:paraId="4114060B" w14:textId="77777777" w:rsidR="00DB1494" w:rsidRDefault="00DB1494" w:rsidP="00AE5108">
      <w:pPr>
        <w:pStyle w:val="Apakvirsraksts"/>
        <w:jc w:val="right"/>
        <w:rPr>
          <w:b w:val="0"/>
          <w:sz w:val="20"/>
          <w:szCs w:val="22"/>
        </w:rPr>
      </w:pPr>
    </w:p>
    <w:p w14:paraId="3838A405" w14:textId="77777777" w:rsidR="00DB1494" w:rsidRDefault="00DB1494" w:rsidP="00AE5108">
      <w:pPr>
        <w:pStyle w:val="Apakvirsraksts"/>
        <w:jc w:val="right"/>
        <w:rPr>
          <w:b w:val="0"/>
          <w:sz w:val="20"/>
          <w:szCs w:val="22"/>
        </w:rPr>
      </w:pPr>
    </w:p>
    <w:p w14:paraId="6FF92D5A" w14:textId="77777777" w:rsidR="00DB1494" w:rsidRDefault="00DB1494" w:rsidP="00AE5108">
      <w:pPr>
        <w:pStyle w:val="Apakvirsraksts"/>
        <w:jc w:val="right"/>
        <w:rPr>
          <w:b w:val="0"/>
          <w:sz w:val="20"/>
          <w:szCs w:val="22"/>
        </w:rPr>
      </w:pPr>
    </w:p>
    <w:p w14:paraId="454DD838" w14:textId="77777777" w:rsidR="00DB1494" w:rsidRDefault="00DB1494" w:rsidP="00AE5108">
      <w:pPr>
        <w:pStyle w:val="Apakvirsraksts"/>
        <w:jc w:val="right"/>
        <w:rPr>
          <w:b w:val="0"/>
          <w:sz w:val="20"/>
          <w:szCs w:val="22"/>
        </w:rPr>
      </w:pPr>
    </w:p>
    <w:p w14:paraId="06F2D2FB" w14:textId="6336F0D9" w:rsidR="00AE5108" w:rsidRPr="008C065F" w:rsidRDefault="002E3545" w:rsidP="00AE5108">
      <w:pPr>
        <w:pStyle w:val="Apakvirsraksts"/>
        <w:jc w:val="right"/>
        <w:rPr>
          <w:b w:val="0"/>
          <w:sz w:val="20"/>
          <w:szCs w:val="22"/>
        </w:rPr>
      </w:pPr>
      <w:r w:rsidRPr="008C065F">
        <w:rPr>
          <w:b w:val="0"/>
          <w:sz w:val="20"/>
          <w:szCs w:val="22"/>
        </w:rPr>
        <w:t xml:space="preserve">Nolikuma </w:t>
      </w:r>
      <w:r w:rsidR="003D7133">
        <w:rPr>
          <w:b w:val="0"/>
          <w:sz w:val="20"/>
          <w:szCs w:val="22"/>
        </w:rPr>
        <w:t>8</w:t>
      </w:r>
      <w:r w:rsidR="00AE5108" w:rsidRPr="008C065F">
        <w:rPr>
          <w:b w:val="0"/>
          <w:sz w:val="20"/>
          <w:szCs w:val="22"/>
        </w:rPr>
        <w:t>.pielikums</w:t>
      </w:r>
    </w:p>
    <w:p w14:paraId="2C9492DE" w14:textId="0D658A80" w:rsidR="002E3545" w:rsidRDefault="003D7133" w:rsidP="002E3545">
      <w:pPr>
        <w:pStyle w:val="Apakvirsraksts"/>
        <w:jc w:val="right"/>
        <w:rPr>
          <w:b w:val="0"/>
          <w:sz w:val="20"/>
          <w:szCs w:val="22"/>
        </w:rPr>
      </w:pPr>
      <w:r>
        <w:rPr>
          <w:b w:val="0"/>
          <w:sz w:val="20"/>
          <w:szCs w:val="22"/>
        </w:rPr>
        <w:t>BMC 2018</w:t>
      </w:r>
      <w:r w:rsidR="002E3545" w:rsidRPr="008C065F">
        <w:rPr>
          <w:b w:val="0"/>
          <w:sz w:val="20"/>
          <w:szCs w:val="22"/>
        </w:rPr>
        <w:t>/</w:t>
      </w:r>
      <w:r>
        <w:rPr>
          <w:b w:val="0"/>
          <w:sz w:val="20"/>
          <w:szCs w:val="22"/>
        </w:rPr>
        <w:t>430</w:t>
      </w:r>
    </w:p>
    <w:p w14:paraId="51E414F2" w14:textId="77777777" w:rsidR="00DB1494" w:rsidRPr="008C065F" w:rsidRDefault="00DB1494" w:rsidP="002E3545">
      <w:pPr>
        <w:pStyle w:val="Apakvirsraksts"/>
        <w:jc w:val="right"/>
        <w:rPr>
          <w:b w:val="0"/>
          <w:sz w:val="20"/>
          <w:szCs w:val="22"/>
        </w:rPr>
      </w:pPr>
    </w:p>
    <w:p w14:paraId="5AD32484" w14:textId="3D629D5E" w:rsidR="00450A1E" w:rsidRPr="006F444C" w:rsidRDefault="00574C92" w:rsidP="006F444C">
      <w:pPr>
        <w:spacing w:before="120"/>
        <w:jc w:val="center"/>
        <w:rPr>
          <w:b/>
          <w:bCs/>
          <w:sz w:val="28"/>
          <w:szCs w:val="28"/>
        </w:rPr>
      </w:pPr>
      <w:r>
        <w:rPr>
          <w:b/>
          <w:bCs/>
          <w:sz w:val="28"/>
          <w:szCs w:val="28"/>
        </w:rPr>
        <w:t>Vispārīgās vienošanās līgums</w:t>
      </w:r>
      <w:r w:rsidR="00450A1E">
        <w:rPr>
          <w:b/>
          <w:bCs/>
          <w:sz w:val="28"/>
          <w:szCs w:val="28"/>
        </w:rPr>
        <w:t xml:space="preserve"> Nr.</w:t>
      </w:r>
      <w:r w:rsidR="008250D5">
        <w:rPr>
          <w:b/>
          <w:bCs/>
          <w:sz w:val="28"/>
          <w:szCs w:val="28"/>
        </w:rPr>
        <w:t>BMC 201</w:t>
      </w:r>
      <w:r w:rsidR="003D7133">
        <w:rPr>
          <w:b/>
          <w:bCs/>
          <w:sz w:val="28"/>
          <w:szCs w:val="28"/>
        </w:rPr>
        <w:t>8</w:t>
      </w:r>
      <w:r w:rsidR="00CF7E6E">
        <w:rPr>
          <w:b/>
          <w:bCs/>
          <w:sz w:val="28"/>
          <w:szCs w:val="28"/>
        </w:rPr>
        <w:t>/</w:t>
      </w:r>
      <w:r w:rsidR="003D7133">
        <w:rPr>
          <w:b/>
          <w:bCs/>
          <w:sz w:val="28"/>
          <w:szCs w:val="28"/>
        </w:rPr>
        <w:t>430</w:t>
      </w:r>
    </w:p>
    <w:p w14:paraId="15B97FE3" w14:textId="77777777" w:rsidR="00CF7E6E" w:rsidRPr="00AE5108" w:rsidRDefault="00CF7E6E" w:rsidP="00CF7E6E">
      <w:pPr>
        <w:spacing w:before="120"/>
        <w:jc w:val="both"/>
        <w:rPr>
          <w:bCs/>
          <w:kern w:val="28"/>
          <w:sz w:val="22"/>
          <w:szCs w:val="22"/>
        </w:rPr>
      </w:pPr>
    </w:p>
    <w:p w14:paraId="086BD579" w14:textId="0CC08D64" w:rsidR="00CF7E6E" w:rsidRPr="00AE5108" w:rsidRDefault="003D7133" w:rsidP="00CF7E6E">
      <w:pPr>
        <w:spacing w:before="120"/>
        <w:jc w:val="both"/>
        <w:rPr>
          <w:bCs/>
          <w:kern w:val="28"/>
          <w:sz w:val="22"/>
          <w:szCs w:val="22"/>
        </w:rPr>
      </w:pPr>
      <w:r>
        <w:rPr>
          <w:bCs/>
          <w:kern w:val="28"/>
          <w:sz w:val="22"/>
          <w:szCs w:val="22"/>
        </w:rPr>
        <w:t>Rīgā,</w:t>
      </w:r>
      <w:r>
        <w:rPr>
          <w:bCs/>
          <w:kern w:val="28"/>
          <w:sz w:val="22"/>
          <w:szCs w:val="22"/>
        </w:rPr>
        <w:tab/>
      </w:r>
      <w:r>
        <w:rPr>
          <w:bCs/>
          <w:kern w:val="28"/>
          <w:sz w:val="22"/>
          <w:szCs w:val="22"/>
        </w:rPr>
        <w:tab/>
      </w:r>
      <w:r>
        <w:rPr>
          <w:bCs/>
          <w:kern w:val="28"/>
          <w:sz w:val="22"/>
          <w:szCs w:val="22"/>
        </w:rPr>
        <w:tab/>
      </w:r>
      <w:r>
        <w:rPr>
          <w:bCs/>
          <w:kern w:val="28"/>
          <w:sz w:val="22"/>
          <w:szCs w:val="22"/>
        </w:rPr>
        <w:tab/>
      </w:r>
      <w:r>
        <w:rPr>
          <w:bCs/>
          <w:kern w:val="28"/>
          <w:sz w:val="22"/>
          <w:szCs w:val="22"/>
        </w:rPr>
        <w:tab/>
      </w:r>
      <w:r>
        <w:rPr>
          <w:bCs/>
          <w:kern w:val="28"/>
          <w:sz w:val="22"/>
          <w:szCs w:val="22"/>
        </w:rPr>
        <w:tab/>
      </w:r>
      <w:r>
        <w:rPr>
          <w:bCs/>
          <w:kern w:val="28"/>
          <w:sz w:val="22"/>
          <w:szCs w:val="22"/>
        </w:rPr>
        <w:tab/>
      </w:r>
      <w:r>
        <w:rPr>
          <w:bCs/>
          <w:kern w:val="28"/>
          <w:sz w:val="22"/>
          <w:szCs w:val="22"/>
        </w:rPr>
        <w:tab/>
      </w:r>
      <w:r w:rsidR="00E75F35">
        <w:rPr>
          <w:bCs/>
          <w:kern w:val="28"/>
          <w:sz w:val="22"/>
          <w:szCs w:val="22"/>
        </w:rPr>
        <w:t>201</w:t>
      </w:r>
      <w:r>
        <w:rPr>
          <w:bCs/>
          <w:kern w:val="28"/>
          <w:sz w:val="22"/>
          <w:szCs w:val="22"/>
        </w:rPr>
        <w:t>8</w:t>
      </w:r>
      <w:r w:rsidR="00E75F35">
        <w:rPr>
          <w:bCs/>
          <w:kern w:val="28"/>
          <w:sz w:val="22"/>
          <w:szCs w:val="22"/>
        </w:rPr>
        <w:t>.gada __.__________</w:t>
      </w:r>
    </w:p>
    <w:p w14:paraId="2BE94AAA" w14:textId="77777777" w:rsidR="00CF7E6E" w:rsidRPr="00AE5108" w:rsidRDefault="00CF7E6E" w:rsidP="00CF7E6E">
      <w:pPr>
        <w:spacing w:before="120"/>
        <w:jc w:val="both"/>
        <w:rPr>
          <w:bCs/>
          <w:kern w:val="28"/>
          <w:sz w:val="22"/>
          <w:szCs w:val="22"/>
        </w:rPr>
      </w:pPr>
    </w:p>
    <w:p w14:paraId="2FE22F14" w14:textId="59FB8194" w:rsidR="00CF7E6E" w:rsidRPr="00D31CDB" w:rsidRDefault="00CF7E6E" w:rsidP="00CF7E6E">
      <w:pPr>
        <w:pStyle w:val="Paraststmeklis"/>
        <w:spacing w:before="120" w:beforeAutospacing="0" w:after="0" w:afterAutospacing="0"/>
        <w:ind w:firstLine="567"/>
        <w:jc w:val="both"/>
        <w:rPr>
          <w:sz w:val="22"/>
          <w:szCs w:val="22"/>
        </w:rPr>
      </w:pPr>
      <w:r w:rsidRPr="00D31CDB">
        <w:rPr>
          <w:b/>
          <w:sz w:val="22"/>
          <w:szCs w:val="22"/>
        </w:rPr>
        <w:t>Atvasināta publiska persona „Latvijas Biomedicīnas pētījumu un studiju centrs”</w:t>
      </w:r>
      <w:r w:rsidRPr="00D31CDB">
        <w:rPr>
          <w:sz w:val="22"/>
          <w:szCs w:val="22"/>
        </w:rPr>
        <w:t xml:space="preserve">, </w:t>
      </w:r>
      <w:r w:rsidR="003D7133">
        <w:rPr>
          <w:sz w:val="22"/>
          <w:szCs w:val="22"/>
        </w:rPr>
        <w:t>_______________</w:t>
      </w:r>
      <w:r w:rsidRPr="00D31CDB">
        <w:rPr>
          <w:sz w:val="22"/>
          <w:szCs w:val="22"/>
        </w:rPr>
        <w:t>  personā,</w:t>
      </w:r>
      <w:r w:rsidRPr="00D31CDB" w:rsidDel="00E1593C">
        <w:rPr>
          <w:sz w:val="22"/>
          <w:szCs w:val="22"/>
        </w:rPr>
        <w:t xml:space="preserve"> </w:t>
      </w:r>
      <w:r w:rsidRPr="00D31CDB">
        <w:rPr>
          <w:sz w:val="22"/>
          <w:szCs w:val="22"/>
        </w:rPr>
        <w:t xml:space="preserve">kurš rīkojas saskaņā ar iestādes nolikumu, turpmāk šī Līguma tekstā saukts -  </w:t>
      </w:r>
      <w:r w:rsidRPr="00D31CDB">
        <w:rPr>
          <w:b/>
          <w:i/>
          <w:spacing w:val="3"/>
          <w:sz w:val="22"/>
          <w:szCs w:val="22"/>
        </w:rPr>
        <w:t>PASŪTĪTĀJS</w:t>
      </w:r>
      <w:r w:rsidRPr="00D31CDB">
        <w:rPr>
          <w:sz w:val="22"/>
          <w:szCs w:val="22"/>
        </w:rPr>
        <w:t>, no vienas puses, un</w:t>
      </w:r>
    </w:p>
    <w:p w14:paraId="1334EB82" w14:textId="77777777" w:rsidR="00CF7E6E" w:rsidRPr="00D31CDB" w:rsidRDefault="00CF7E6E" w:rsidP="00CF7E6E">
      <w:pPr>
        <w:spacing w:before="120"/>
        <w:ind w:firstLine="426"/>
        <w:jc w:val="both"/>
        <w:rPr>
          <w:sz w:val="22"/>
          <w:szCs w:val="22"/>
        </w:rPr>
      </w:pPr>
      <w:r w:rsidRPr="00D31CDB">
        <w:rPr>
          <w:b/>
          <w:i/>
          <w:sz w:val="22"/>
          <w:szCs w:val="22"/>
        </w:rPr>
        <w:t>&lt;  &gt; „&lt;nosaukums&gt;”</w:t>
      </w:r>
      <w:r w:rsidRPr="00D31CDB">
        <w:rPr>
          <w:sz w:val="22"/>
          <w:szCs w:val="22"/>
        </w:rPr>
        <w:t xml:space="preserve">, kuru atbilstoši </w:t>
      </w:r>
      <w:r w:rsidRPr="00D31CDB">
        <w:rPr>
          <w:i/>
          <w:sz w:val="22"/>
          <w:szCs w:val="22"/>
        </w:rPr>
        <w:t>&lt;pārstāvības pamatojums&gt;</w:t>
      </w:r>
      <w:r w:rsidRPr="00D31CDB">
        <w:rPr>
          <w:sz w:val="22"/>
          <w:szCs w:val="22"/>
        </w:rPr>
        <w:t xml:space="preserve"> pārstāv tās </w:t>
      </w:r>
      <w:r w:rsidRPr="00D31CDB">
        <w:rPr>
          <w:i/>
          <w:sz w:val="22"/>
          <w:szCs w:val="22"/>
        </w:rPr>
        <w:t>&lt;amats&gt; &lt;vārds, Uzvārds&gt;</w:t>
      </w:r>
      <w:r w:rsidRPr="00D31CDB">
        <w:rPr>
          <w:sz w:val="22"/>
          <w:szCs w:val="22"/>
        </w:rPr>
        <w:t xml:space="preserve">, turpmāk šī Līguma tekstā saukts - </w:t>
      </w:r>
      <w:r w:rsidRPr="00D31CDB">
        <w:rPr>
          <w:b/>
          <w:i/>
          <w:sz w:val="22"/>
          <w:szCs w:val="22"/>
        </w:rPr>
        <w:t>IZPILDĪTĀJS</w:t>
      </w:r>
      <w:r w:rsidRPr="00D31CDB">
        <w:rPr>
          <w:sz w:val="22"/>
          <w:szCs w:val="22"/>
        </w:rPr>
        <w:t xml:space="preserve">, no otras puses, </w:t>
      </w:r>
    </w:p>
    <w:p w14:paraId="703B9A83" w14:textId="02B15E4B" w:rsidR="00CF7E6E" w:rsidRDefault="00CF7E6E" w:rsidP="00CF7E6E">
      <w:pPr>
        <w:spacing w:before="120"/>
        <w:jc w:val="both"/>
        <w:rPr>
          <w:sz w:val="22"/>
          <w:szCs w:val="22"/>
        </w:rPr>
      </w:pPr>
      <w:r w:rsidRPr="00D31CDB">
        <w:rPr>
          <w:sz w:val="22"/>
          <w:szCs w:val="22"/>
        </w:rPr>
        <w:t xml:space="preserve">abi kopā un katrs atsevišķi turpmāk šī Līguma tekstā saukti - Līdzējs/ Līdzēji, pamatojoties </w:t>
      </w:r>
      <w:r w:rsidR="00AF51D7" w:rsidRPr="00D31CDB">
        <w:rPr>
          <w:sz w:val="22"/>
          <w:szCs w:val="22"/>
        </w:rPr>
        <w:t xml:space="preserve">uz </w:t>
      </w:r>
      <w:r w:rsidRPr="00D31CDB">
        <w:rPr>
          <w:sz w:val="22"/>
          <w:szCs w:val="22"/>
        </w:rPr>
        <w:t>Publisko iepirkumu likuma kārtībā organizētā iepirkum</w:t>
      </w:r>
      <w:r w:rsidR="00AF51D7" w:rsidRPr="00D31CDB">
        <w:rPr>
          <w:sz w:val="22"/>
          <w:szCs w:val="22"/>
        </w:rPr>
        <w:t>a</w:t>
      </w:r>
      <w:r w:rsidRPr="00D31CDB">
        <w:rPr>
          <w:sz w:val="22"/>
          <w:szCs w:val="22"/>
        </w:rPr>
        <w:t xml:space="preserve"> </w:t>
      </w:r>
      <w:r w:rsidRPr="003D7133">
        <w:rPr>
          <w:sz w:val="22"/>
          <w:szCs w:val="22"/>
        </w:rPr>
        <w:t>„</w:t>
      </w:r>
      <w:r w:rsidR="003D7133" w:rsidRPr="003D7133">
        <w:rPr>
          <w:sz w:val="22"/>
          <w:szCs w:val="22"/>
        </w:rPr>
        <w:t>Klimata sistēmas iekārtu apkopes un remontdarbi</w:t>
      </w:r>
      <w:r w:rsidRPr="003D7133">
        <w:rPr>
          <w:sz w:val="22"/>
          <w:szCs w:val="22"/>
        </w:rPr>
        <w:t xml:space="preserve">”, </w:t>
      </w:r>
      <w:r w:rsidR="003D7133" w:rsidRPr="003D7133">
        <w:rPr>
          <w:sz w:val="22"/>
          <w:szCs w:val="22"/>
        </w:rPr>
        <w:t>ID Nr.BMC 2018</w:t>
      </w:r>
      <w:r w:rsidRPr="003D7133">
        <w:rPr>
          <w:sz w:val="22"/>
          <w:szCs w:val="22"/>
        </w:rPr>
        <w:t>/</w:t>
      </w:r>
      <w:r w:rsidR="003D7133" w:rsidRPr="003D7133">
        <w:rPr>
          <w:sz w:val="22"/>
          <w:szCs w:val="22"/>
        </w:rPr>
        <w:t>430</w:t>
      </w:r>
      <w:r w:rsidR="005C2738">
        <w:rPr>
          <w:sz w:val="22"/>
          <w:szCs w:val="22"/>
        </w:rPr>
        <w:t>,</w:t>
      </w:r>
      <w:r w:rsidR="00AF51D7" w:rsidRPr="00D31CDB">
        <w:rPr>
          <w:b/>
          <w:sz w:val="22"/>
          <w:szCs w:val="22"/>
        </w:rPr>
        <w:t xml:space="preserve"> </w:t>
      </w:r>
      <w:r w:rsidRPr="00D31CDB">
        <w:rPr>
          <w:sz w:val="22"/>
          <w:szCs w:val="22"/>
        </w:rPr>
        <w:t>turpmāk šī līguma tekstā saukts Iepirkums, rezultātiem</w:t>
      </w:r>
      <w:r w:rsidR="005C2738">
        <w:rPr>
          <w:sz w:val="22"/>
          <w:szCs w:val="22"/>
        </w:rPr>
        <w:t>,</w:t>
      </w:r>
      <w:r w:rsidRPr="00D31CDB">
        <w:rPr>
          <w:sz w:val="22"/>
          <w:szCs w:val="22"/>
        </w:rPr>
        <w:t xml:space="preserve"> noslēdz šādu līgumu, turpmāk šī Līguma tekstā saukts </w:t>
      </w:r>
      <w:r w:rsidR="00D434DE">
        <w:rPr>
          <w:sz w:val="22"/>
          <w:szCs w:val="22"/>
        </w:rPr>
        <w:t xml:space="preserve">– </w:t>
      </w:r>
      <w:r w:rsidRPr="00D31CDB">
        <w:rPr>
          <w:sz w:val="22"/>
          <w:szCs w:val="22"/>
        </w:rPr>
        <w:t>Līgums:</w:t>
      </w:r>
    </w:p>
    <w:p w14:paraId="3A5DA917" w14:textId="77777777" w:rsidR="0042657E" w:rsidRPr="00D31CDB" w:rsidRDefault="0042657E" w:rsidP="00CF7E6E">
      <w:pPr>
        <w:spacing w:before="120"/>
        <w:jc w:val="both"/>
        <w:rPr>
          <w:sz w:val="22"/>
          <w:szCs w:val="22"/>
        </w:rPr>
      </w:pPr>
    </w:p>
    <w:p w14:paraId="786B8497" w14:textId="77777777" w:rsidR="008250D5" w:rsidRDefault="008250D5" w:rsidP="008250D5">
      <w:pPr>
        <w:numPr>
          <w:ilvl w:val="0"/>
          <w:numId w:val="14"/>
        </w:numPr>
        <w:jc w:val="center"/>
        <w:rPr>
          <w:b/>
          <w:sz w:val="22"/>
          <w:szCs w:val="22"/>
        </w:rPr>
      </w:pPr>
      <w:r w:rsidRPr="00D674B5">
        <w:rPr>
          <w:b/>
          <w:sz w:val="22"/>
          <w:szCs w:val="22"/>
        </w:rPr>
        <w:t>Līguma priekšmets</w:t>
      </w:r>
    </w:p>
    <w:p w14:paraId="4FCA8612" w14:textId="77777777" w:rsidR="008250D5" w:rsidRPr="00D674B5" w:rsidRDefault="008250D5" w:rsidP="008250D5">
      <w:pPr>
        <w:ind w:left="720"/>
        <w:rPr>
          <w:b/>
          <w:sz w:val="22"/>
          <w:szCs w:val="22"/>
        </w:rPr>
      </w:pPr>
    </w:p>
    <w:p w14:paraId="27864C10" w14:textId="602C42EC" w:rsidR="008250D5" w:rsidRPr="00586E70" w:rsidRDefault="008250D5" w:rsidP="003D7133">
      <w:pPr>
        <w:numPr>
          <w:ilvl w:val="1"/>
          <w:numId w:val="15"/>
        </w:numPr>
        <w:tabs>
          <w:tab w:val="clear" w:pos="720"/>
        </w:tabs>
        <w:ind w:left="284"/>
        <w:jc w:val="both"/>
        <w:rPr>
          <w:sz w:val="22"/>
          <w:szCs w:val="22"/>
        </w:rPr>
      </w:pPr>
      <w:r>
        <w:rPr>
          <w:sz w:val="22"/>
          <w:szCs w:val="22"/>
        </w:rPr>
        <w:t xml:space="preserve"> </w:t>
      </w:r>
      <w:r w:rsidR="003D7133" w:rsidRPr="003D7133">
        <w:rPr>
          <w:sz w:val="22"/>
          <w:szCs w:val="22"/>
        </w:rPr>
        <w:t>Pasūtītājs uzdod un I</w:t>
      </w:r>
      <w:r w:rsidR="005C2738">
        <w:rPr>
          <w:sz w:val="22"/>
          <w:szCs w:val="22"/>
        </w:rPr>
        <w:t>zpildītājs apņemas, atbilstoši I</w:t>
      </w:r>
      <w:r w:rsidR="003D7133" w:rsidRPr="003D7133">
        <w:rPr>
          <w:sz w:val="22"/>
          <w:szCs w:val="22"/>
        </w:rPr>
        <w:t>epirkuma nolikuma prasībām</w:t>
      </w:r>
      <w:r w:rsidR="0042657E">
        <w:rPr>
          <w:sz w:val="22"/>
          <w:szCs w:val="22"/>
        </w:rPr>
        <w:t>, tehnisko specifikāciju (Līguma 1.pielikums)</w:t>
      </w:r>
      <w:r w:rsidR="003D7133" w:rsidRPr="003D7133">
        <w:rPr>
          <w:sz w:val="22"/>
          <w:szCs w:val="22"/>
        </w:rPr>
        <w:t xml:space="preserve"> un s</w:t>
      </w:r>
      <w:r w:rsidR="0042657E">
        <w:rPr>
          <w:sz w:val="22"/>
          <w:szCs w:val="22"/>
        </w:rPr>
        <w:t>askaņā ar Izpildītāja iesniegto t</w:t>
      </w:r>
      <w:r w:rsidR="003D7133" w:rsidRPr="003D7133">
        <w:rPr>
          <w:sz w:val="22"/>
          <w:szCs w:val="22"/>
        </w:rPr>
        <w:t xml:space="preserve">ehnisko, finanšu piedāvājumu </w:t>
      </w:r>
      <w:r w:rsidR="005C2738">
        <w:rPr>
          <w:sz w:val="22"/>
          <w:szCs w:val="22"/>
        </w:rPr>
        <w:t>I</w:t>
      </w:r>
      <w:r w:rsidR="003D7133" w:rsidRPr="00DB1494">
        <w:rPr>
          <w:sz w:val="22"/>
          <w:szCs w:val="22"/>
        </w:rPr>
        <w:t>epirkumā (</w:t>
      </w:r>
      <w:r w:rsidR="005C2738">
        <w:rPr>
          <w:sz w:val="22"/>
          <w:szCs w:val="22"/>
        </w:rPr>
        <w:t>Līguma</w:t>
      </w:r>
      <w:r w:rsidR="003D7133" w:rsidRPr="00DB1494">
        <w:rPr>
          <w:sz w:val="22"/>
          <w:szCs w:val="22"/>
        </w:rPr>
        <w:t xml:space="preserve">  1.pielikums) un iekārtām veicamo darbu aprakstu (</w:t>
      </w:r>
      <w:r w:rsidR="005C2738">
        <w:rPr>
          <w:sz w:val="22"/>
          <w:szCs w:val="22"/>
        </w:rPr>
        <w:t>Līguma</w:t>
      </w:r>
      <w:r w:rsidR="003D7133" w:rsidRPr="00DB1494">
        <w:rPr>
          <w:sz w:val="22"/>
          <w:szCs w:val="22"/>
        </w:rPr>
        <w:t xml:space="preserve"> 2.pielikums) veikt klimata sistēmas iekārtu (turpmāk – Sistēmas) tehnisko apkopi</w:t>
      </w:r>
      <w:r w:rsidR="005C2738">
        <w:rPr>
          <w:sz w:val="22"/>
          <w:szCs w:val="22"/>
        </w:rPr>
        <w:t xml:space="preserve">, </w:t>
      </w:r>
      <w:r w:rsidR="003D7133" w:rsidRPr="00DB1494">
        <w:rPr>
          <w:sz w:val="22"/>
          <w:szCs w:val="22"/>
        </w:rPr>
        <w:t>un nepieciešamības</w:t>
      </w:r>
      <w:r w:rsidR="003D7133" w:rsidRPr="003D7133">
        <w:rPr>
          <w:sz w:val="22"/>
          <w:szCs w:val="22"/>
        </w:rPr>
        <w:t xml:space="preserve"> gadījumā remontdarbus, avārijas likvidācijas darbus,</w:t>
      </w:r>
      <w:r w:rsidR="005C2738">
        <w:rPr>
          <w:sz w:val="22"/>
          <w:szCs w:val="22"/>
        </w:rPr>
        <w:t xml:space="preserve"> diagnostiku,</w:t>
      </w:r>
      <w:r w:rsidR="003D7133" w:rsidRPr="003D7133">
        <w:rPr>
          <w:sz w:val="22"/>
          <w:szCs w:val="22"/>
        </w:rPr>
        <w:t xml:space="preserve"> turpmāk kopā –</w:t>
      </w:r>
      <w:r w:rsidR="001975E7">
        <w:rPr>
          <w:sz w:val="22"/>
          <w:szCs w:val="22"/>
        </w:rPr>
        <w:t xml:space="preserve"> </w:t>
      </w:r>
      <w:r w:rsidR="003D7133" w:rsidRPr="003D7133">
        <w:rPr>
          <w:sz w:val="22"/>
          <w:szCs w:val="22"/>
        </w:rPr>
        <w:t>„Pakalpojums”</w:t>
      </w:r>
      <w:r w:rsidR="00015217">
        <w:rPr>
          <w:sz w:val="22"/>
          <w:szCs w:val="22"/>
        </w:rPr>
        <w:t>.</w:t>
      </w:r>
    </w:p>
    <w:p w14:paraId="5CA1401D" w14:textId="4AD37A6B" w:rsidR="003D7133" w:rsidRPr="004129E8" w:rsidRDefault="008250D5" w:rsidP="003D7133">
      <w:pPr>
        <w:numPr>
          <w:ilvl w:val="1"/>
          <w:numId w:val="15"/>
        </w:numPr>
        <w:tabs>
          <w:tab w:val="clear" w:pos="720"/>
        </w:tabs>
        <w:ind w:left="426"/>
        <w:jc w:val="both"/>
        <w:rPr>
          <w:rStyle w:val="FontStyle17"/>
          <w:smallCaps/>
          <w:sz w:val="22"/>
          <w:szCs w:val="22"/>
        </w:rPr>
      </w:pPr>
      <w:r w:rsidRPr="00586E70">
        <w:rPr>
          <w:rStyle w:val="FontStyle16"/>
          <w:smallCaps w:val="0"/>
          <w:sz w:val="22"/>
          <w:szCs w:val="22"/>
        </w:rPr>
        <w:t xml:space="preserve"> </w:t>
      </w:r>
      <w:r w:rsidR="003D7133" w:rsidRPr="003D7133">
        <w:rPr>
          <w:rStyle w:val="FontStyle16"/>
          <w:smallCaps w:val="0"/>
          <w:sz w:val="22"/>
          <w:szCs w:val="22"/>
        </w:rPr>
        <w:t xml:space="preserve">Izpildītājs veic Pakalpojumu </w:t>
      </w:r>
      <w:r w:rsidR="003D7133" w:rsidRPr="005C2738">
        <w:rPr>
          <w:rStyle w:val="FontStyle16"/>
          <w:smallCaps w:val="0"/>
          <w:sz w:val="22"/>
          <w:szCs w:val="22"/>
          <w:highlight w:val="lightGray"/>
        </w:rPr>
        <w:t>Biomedicīnas tehnoloģiju kompleksa ēkā, Rā</w:t>
      </w:r>
      <w:r w:rsidR="003D7133" w:rsidRPr="003D7133">
        <w:rPr>
          <w:rStyle w:val="FontStyle16"/>
          <w:smallCaps w:val="0"/>
          <w:sz w:val="22"/>
          <w:szCs w:val="22"/>
          <w:highlight w:val="lightGray"/>
        </w:rPr>
        <w:t>tsupītes ielā 1, Rīgā</w:t>
      </w:r>
      <w:r w:rsidR="003D7133" w:rsidRPr="005C2738">
        <w:rPr>
          <w:rStyle w:val="FontStyle16"/>
          <w:smallCaps w:val="0"/>
          <w:sz w:val="22"/>
          <w:szCs w:val="22"/>
        </w:rPr>
        <w:t xml:space="preserve"> </w:t>
      </w:r>
      <w:r w:rsidR="003D7133" w:rsidRPr="005C2738">
        <w:rPr>
          <w:rStyle w:val="FontStyle16"/>
          <w:smallCaps w:val="0"/>
          <w:sz w:val="22"/>
          <w:szCs w:val="22"/>
          <w:highlight w:val="lightGray"/>
        </w:rPr>
        <w:t>un/vai</w:t>
      </w:r>
      <w:r w:rsidR="003D7133" w:rsidRPr="005C2738">
        <w:rPr>
          <w:rStyle w:val="FontStyle16"/>
          <w:smallCaps w:val="0"/>
          <w:sz w:val="22"/>
          <w:szCs w:val="22"/>
        </w:rPr>
        <w:t xml:space="preserve"> </w:t>
      </w:r>
      <w:r w:rsidR="003D7133" w:rsidRPr="003D7133">
        <w:rPr>
          <w:rStyle w:val="FontStyle16"/>
          <w:smallCaps w:val="0"/>
          <w:sz w:val="22"/>
          <w:szCs w:val="22"/>
          <w:highlight w:val="lightGray"/>
        </w:rPr>
        <w:t>Laboratorijas korpusa ēkā, Rātsupītes ielā 1 k-</w:t>
      </w:r>
      <w:r w:rsidR="003D7133" w:rsidRPr="005C2738">
        <w:rPr>
          <w:rStyle w:val="FontStyle16"/>
          <w:smallCaps w:val="0"/>
          <w:sz w:val="22"/>
          <w:szCs w:val="22"/>
          <w:highlight w:val="lightGray"/>
        </w:rPr>
        <w:t>1, Rīgā</w:t>
      </w:r>
      <w:r w:rsidR="003D7133" w:rsidRPr="004129E8">
        <w:rPr>
          <w:rStyle w:val="FontStyle16"/>
          <w:smallCaps w:val="0"/>
          <w:sz w:val="22"/>
          <w:szCs w:val="22"/>
        </w:rPr>
        <w:t xml:space="preserve"> (turpmāk – “Objekts” vai </w:t>
      </w:r>
      <w:r w:rsidR="003D7133" w:rsidRPr="0035194B">
        <w:rPr>
          <w:rStyle w:val="FontStyle16"/>
          <w:smallCaps w:val="0"/>
          <w:sz w:val="22"/>
          <w:szCs w:val="22"/>
          <w:highlight w:val="lightGray"/>
        </w:rPr>
        <w:t>“Objektos”</w:t>
      </w:r>
      <w:r w:rsidR="003D7133" w:rsidRPr="004129E8">
        <w:rPr>
          <w:rStyle w:val="FontStyle16"/>
          <w:smallCaps w:val="0"/>
          <w:sz w:val="22"/>
          <w:szCs w:val="22"/>
        </w:rPr>
        <w:t>)</w:t>
      </w:r>
      <w:r w:rsidR="003D7133" w:rsidRPr="004129E8">
        <w:rPr>
          <w:rStyle w:val="FontStyle17"/>
          <w:sz w:val="22"/>
          <w:szCs w:val="22"/>
        </w:rPr>
        <w:t>.</w:t>
      </w:r>
    </w:p>
    <w:p w14:paraId="0EF25398" w14:textId="3D1A3380" w:rsidR="003D7133" w:rsidRPr="003D7133" w:rsidRDefault="003D7133" w:rsidP="003D7133">
      <w:pPr>
        <w:numPr>
          <w:ilvl w:val="1"/>
          <w:numId w:val="15"/>
        </w:numPr>
        <w:tabs>
          <w:tab w:val="clear" w:pos="720"/>
        </w:tabs>
        <w:ind w:left="426"/>
        <w:jc w:val="both"/>
        <w:rPr>
          <w:sz w:val="22"/>
          <w:szCs w:val="22"/>
        </w:rPr>
      </w:pPr>
      <w:r w:rsidRPr="004129E8">
        <w:rPr>
          <w:sz w:val="22"/>
          <w:szCs w:val="22"/>
        </w:rPr>
        <w:t xml:space="preserve">Iekārtas un to (atrašanās vietas, apzīmējumi, apkalpes zonas, ražotāja un modeļu nosaukumi), kurām </w:t>
      </w:r>
      <w:r w:rsidR="005C2738">
        <w:rPr>
          <w:sz w:val="22"/>
          <w:szCs w:val="22"/>
        </w:rPr>
        <w:t>noteikta</w:t>
      </w:r>
      <w:r w:rsidRPr="004129E8">
        <w:rPr>
          <w:sz w:val="22"/>
          <w:szCs w:val="22"/>
        </w:rPr>
        <w:t xml:space="preserve"> Pakalpojuma veikšana norādītas </w:t>
      </w:r>
      <w:r w:rsidR="005C2738">
        <w:rPr>
          <w:sz w:val="22"/>
          <w:szCs w:val="22"/>
        </w:rPr>
        <w:t>Līguma</w:t>
      </w:r>
      <w:r w:rsidRPr="004129E8">
        <w:rPr>
          <w:sz w:val="22"/>
          <w:szCs w:val="22"/>
        </w:rPr>
        <w:t xml:space="preserve"> 1.pielikumā, kas vienlīdz ir “Izpildītāja – Tehniskais, Finanšu piedāvājums</w:t>
      </w:r>
      <w:r>
        <w:rPr>
          <w:sz w:val="22"/>
          <w:szCs w:val="22"/>
        </w:rPr>
        <w:t>”</w:t>
      </w:r>
      <w:r w:rsidR="005C2738">
        <w:rPr>
          <w:sz w:val="22"/>
          <w:szCs w:val="22"/>
        </w:rPr>
        <w:t xml:space="preserve"> I</w:t>
      </w:r>
      <w:r w:rsidRPr="003D7133">
        <w:rPr>
          <w:sz w:val="22"/>
          <w:szCs w:val="22"/>
        </w:rPr>
        <w:t xml:space="preserve">epirkumā. Iekārtām veicamo darbu apraksti pievienoti </w:t>
      </w:r>
      <w:r w:rsidR="005C2738">
        <w:rPr>
          <w:sz w:val="22"/>
          <w:szCs w:val="22"/>
        </w:rPr>
        <w:t>Līguma</w:t>
      </w:r>
      <w:r w:rsidRPr="003D7133">
        <w:rPr>
          <w:sz w:val="22"/>
          <w:szCs w:val="22"/>
        </w:rPr>
        <w:t xml:space="preserve"> </w:t>
      </w:r>
      <w:r>
        <w:rPr>
          <w:sz w:val="22"/>
          <w:szCs w:val="22"/>
        </w:rPr>
        <w:t>2.pielikumā – “Iekārtām veicamo darbu apraksts”.</w:t>
      </w:r>
    </w:p>
    <w:p w14:paraId="2EE3B02C" w14:textId="77777777" w:rsidR="008250D5" w:rsidRDefault="008250D5" w:rsidP="008250D5">
      <w:pPr>
        <w:ind w:left="426"/>
        <w:jc w:val="both"/>
        <w:rPr>
          <w:sz w:val="22"/>
          <w:szCs w:val="22"/>
        </w:rPr>
      </w:pPr>
    </w:p>
    <w:p w14:paraId="15F6A523" w14:textId="6774487C" w:rsidR="00D3658C" w:rsidRPr="00D3658C" w:rsidRDefault="00D3658C" w:rsidP="00D3658C">
      <w:pPr>
        <w:numPr>
          <w:ilvl w:val="0"/>
          <w:numId w:val="31"/>
        </w:numPr>
        <w:jc w:val="center"/>
        <w:rPr>
          <w:b/>
          <w:sz w:val="22"/>
          <w:szCs w:val="22"/>
        </w:rPr>
      </w:pPr>
      <w:r w:rsidRPr="00D674B5">
        <w:rPr>
          <w:b/>
          <w:sz w:val="22"/>
          <w:szCs w:val="22"/>
        </w:rPr>
        <w:t>Līguma priekšmets</w:t>
      </w:r>
      <w:r>
        <w:rPr>
          <w:b/>
          <w:sz w:val="22"/>
          <w:szCs w:val="22"/>
        </w:rPr>
        <w:t xml:space="preserve"> – </w:t>
      </w:r>
      <w:r w:rsidRPr="00D3658C">
        <w:rPr>
          <w:sz w:val="22"/>
          <w:szCs w:val="22"/>
          <w:highlight w:val="lightGray"/>
        </w:rPr>
        <w:t>tikai otrai zemākajai cenai</w:t>
      </w:r>
    </w:p>
    <w:p w14:paraId="3921CBC5" w14:textId="37B3BFEE" w:rsidR="00D3658C" w:rsidRPr="00D3658C" w:rsidRDefault="00D3658C" w:rsidP="007122DC">
      <w:pPr>
        <w:ind w:left="284" w:hanging="284"/>
        <w:jc w:val="both"/>
        <w:rPr>
          <w:sz w:val="22"/>
          <w:szCs w:val="22"/>
        </w:rPr>
      </w:pPr>
      <w:r w:rsidRPr="00D3658C">
        <w:rPr>
          <w:sz w:val="22"/>
          <w:szCs w:val="22"/>
        </w:rPr>
        <w:t>1.1.</w:t>
      </w:r>
      <w:r>
        <w:rPr>
          <w:sz w:val="22"/>
          <w:szCs w:val="22"/>
        </w:rPr>
        <w:t>Izpildītājs piedalās Pasūtītāja rīkotajās cenu aptaujās atbilstoši Līguma 7.punkta noteikumiem. Pārējie Līguma notiekumi Izpildītājam piemērojami ciktāl tie nav piekritīgi tikai zemākās cenas izpildītājam (Iepirkuma uzvarētājam attiecīgajā lotē).</w:t>
      </w:r>
    </w:p>
    <w:p w14:paraId="42717733" w14:textId="77777777" w:rsidR="00D3658C" w:rsidRPr="00D674B5" w:rsidRDefault="00D3658C" w:rsidP="008250D5">
      <w:pPr>
        <w:ind w:left="426"/>
        <w:jc w:val="both"/>
        <w:rPr>
          <w:sz w:val="22"/>
          <w:szCs w:val="22"/>
        </w:rPr>
      </w:pPr>
    </w:p>
    <w:p w14:paraId="6FEA5036" w14:textId="77777777" w:rsidR="008250D5" w:rsidRDefault="008250D5" w:rsidP="00D3658C">
      <w:pPr>
        <w:numPr>
          <w:ilvl w:val="0"/>
          <w:numId w:val="31"/>
        </w:numPr>
        <w:ind w:left="426"/>
        <w:jc w:val="center"/>
        <w:rPr>
          <w:b/>
          <w:sz w:val="22"/>
          <w:szCs w:val="22"/>
        </w:rPr>
      </w:pPr>
      <w:r w:rsidRPr="00D674B5">
        <w:rPr>
          <w:b/>
          <w:sz w:val="22"/>
          <w:szCs w:val="22"/>
        </w:rPr>
        <w:t>Līguma summa un n</w:t>
      </w:r>
      <w:smartTag w:uri="urn:schemas-microsoft-com:office:smarttags" w:element="PersonName">
        <w:r w:rsidRPr="00D674B5">
          <w:rPr>
            <w:b/>
            <w:sz w:val="22"/>
            <w:szCs w:val="22"/>
          </w:rPr>
          <w:t>or</w:t>
        </w:r>
      </w:smartTag>
      <w:r w:rsidRPr="00D674B5">
        <w:rPr>
          <w:b/>
          <w:sz w:val="22"/>
          <w:szCs w:val="22"/>
        </w:rPr>
        <w:t>ēķinu kārtība</w:t>
      </w:r>
    </w:p>
    <w:p w14:paraId="0B142BB8" w14:textId="77777777" w:rsidR="008250D5" w:rsidRPr="00D674B5" w:rsidRDefault="008250D5" w:rsidP="008250D5">
      <w:pPr>
        <w:ind w:left="426"/>
        <w:rPr>
          <w:b/>
          <w:sz w:val="22"/>
          <w:szCs w:val="22"/>
        </w:rPr>
      </w:pPr>
    </w:p>
    <w:p w14:paraId="200C3CF2" w14:textId="27C351A7" w:rsidR="008250D5" w:rsidRPr="00015217" w:rsidRDefault="003D7133" w:rsidP="008250D5">
      <w:pPr>
        <w:numPr>
          <w:ilvl w:val="1"/>
          <w:numId w:val="16"/>
        </w:numPr>
        <w:tabs>
          <w:tab w:val="clear" w:pos="720"/>
        </w:tabs>
        <w:ind w:left="426"/>
        <w:jc w:val="both"/>
        <w:rPr>
          <w:sz w:val="22"/>
          <w:szCs w:val="22"/>
        </w:rPr>
      </w:pPr>
      <w:r>
        <w:rPr>
          <w:sz w:val="22"/>
          <w:szCs w:val="22"/>
        </w:rPr>
        <w:t xml:space="preserve">Šī </w:t>
      </w:r>
      <w:r w:rsidR="008250D5" w:rsidRPr="00D674B5">
        <w:rPr>
          <w:sz w:val="22"/>
          <w:szCs w:val="22"/>
        </w:rPr>
        <w:t xml:space="preserve">Līguma </w:t>
      </w:r>
      <w:r>
        <w:rPr>
          <w:sz w:val="22"/>
          <w:szCs w:val="22"/>
        </w:rPr>
        <w:t xml:space="preserve">un citu Iepirkuma rezultāto noslēgto vispārīgo vienošanos līgumu </w:t>
      </w:r>
      <w:r w:rsidR="00191481">
        <w:rPr>
          <w:sz w:val="22"/>
          <w:szCs w:val="22"/>
        </w:rPr>
        <w:t xml:space="preserve">maksimālā </w:t>
      </w:r>
      <w:r w:rsidR="008250D5" w:rsidRPr="00D674B5">
        <w:rPr>
          <w:sz w:val="22"/>
          <w:szCs w:val="22"/>
        </w:rPr>
        <w:t xml:space="preserve">summa </w:t>
      </w:r>
      <w:r w:rsidR="00651F18">
        <w:rPr>
          <w:sz w:val="22"/>
          <w:szCs w:val="22"/>
        </w:rPr>
        <w:t xml:space="preserve">ir </w:t>
      </w:r>
      <w:r>
        <w:rPr>
          <w:sz w:val="22"/>
          <w:szCs w:val="22"/>
        </w:rPr>
        <w:t>40 </w:t>
      </w:r>
      <w:r w:rsidR="00191481" w:rsidRPr="00191481">
        <w:rPr>
          <w:sz w:val="22"/>
          <w:szCs w:val="22"/>
        </w:rPr>
        <w:t>000</w:t>
      </w:r>
      <w:r>
        <w:rPr>
          <w:sz w:val="22"/>
          <w:szCs w:val="22"/>
        </w:rPr>
        <w:t>,-</w:t>
      </w:r>
      <w:r w:rsidR="008250D5" w:rsidRPr="00D674B5">
        <w:rPr>
          <w:sz w:val="22"/>
          <w:szCs w:val="22"/>
        </w:rPr>
        <w:t xml:space="preserve"> </w:t>
      </w:r>
      <w:r w:rsidR="008250D5">
        <w:rPr>
          <w:sz w:val="22"/>
          <w:szCs w:val="22"/>
        </w:rPr>
        <w:t>EUR</w:t>
      </w:r>
      <w:r w:rsidR="00A30D27">
        <w:rPr>
          <w:sz w:val="22"/>
          <w:szCs w:val="22"/>
        </w:rPr>
        <w:t>,</w:t>
      </w:r>
      <w:r w:rsidR="008250D5">
        <w:rPr>
          <w:sz w:val="22"/>
          <w:szCs w:val="22"/>
        </w:rPr>
        <w:t xml:space="preserve"> </w:t>
      </w:r>
      <w:r w:rsidR="00191481">
        <w:rPr>
          <w:sz w:val="22"/>
          <w:szCs w:val="22"/>
        </w:rPr>
        <w:t xml:space="preserve">atsevišķi pieskaitot </w:t>
      </w:r>
      <w:r w:rsidR="008250D5" w:rsidRPr="00D674B5">
        <w:rPr>
          <w:sz w:val="22"/>
          <w:szCs w:val="22"/>
        </w:rPr>
        <w:t>PVN</w:t>
      </w:r>
      <w:r w:rsidR="00A77C9E">
        <w:rPr>
          <w:sz w:val="22"/>
          <w:szCs w:val="22"/>
        </w:rPr>
        <w:t xml:space="preserve"> (turpmāk arī – līguma summa)</w:t>
      </w:r>
      <w:r w:rsidR="00191481">
        <w:rPr>
          <w:sz w:val="22"/>
          <w:szCs w:val="22"/>
        </w:rPr>
        <w:t>.</w:t>
      </w:r>
    </w:p>
    <w:p w14:paraId="0A6578ED" w14:textId="50059959" w:rsidR="008250D5" w:rsidRPr="002510F2" w:rsidRDefault="00015217" w:rsidP="002510F2">
      <w:pPr>
        <w:numPr>
          <w:ilvl w:val="1"/>
          <w:numId w:val="16"/>
        </w:numPr>
        <w:tabs>
          <w:tab w:val="clear" w:pos="720"/>
        </w:tabs>
        <w:ind w:left="426"/>
        <w:jc w:val="both"/>
        <w:rPr>
          <w:sz w:val="22"/>
          <w:szCs w:val="22"/>
        </w:rPr>
      </w:pPr>
      <w:r>
        <w:rPr>
          <w:sz w:val="22"/>
          <w:szCs w:val="22"/>
        </w:rPr>
        <w:t xml:space="preserve">Pasūtītājs </w:t>
      </w:r>
      <w:r w:rsidR="008250D5">
        <w:rPr>
          <w:sz w:val="22"/>
          <w:szCs w:val="22"/>
        </w:rPr>
        <w:t>maksā Izpildītājam saskaņā ar L</w:t>
      </w:r>
      <w:r w:rsidR="008250D5" w:rsidRPr="00D674B5">
        <w:rPr>
          <w:sz w:val="22"/>
          <w:szCs w:val="22"/>
        </w:rPr>
        <w:t xml:space="preserve">īguma </w:t>
      </w:r>
      <w:r>
        <w:rPr>
          <w:sz w:val="22"/>
          <w:szCs w:val="22"/>
        </w:rPr>
        <w:t>noteikumiem</w:t>
      </w:r>
      <w:r w:rsidR="008250D5">
        <w:rPr>
          <w:sz w:val="22"/>
          <w:szCs w:val="22"/>
        </w:rPr>
        <w:t xml:space="preserve"> un pamatojoties uz</w:t>
      </w:r>
      <w:r w:rsidR="002510F2">
        <w:rPr>
          <w:sz w:val="22"/>
          <w:szCs w:val="22"/>
        </w:rPr>
        <w:t xml:space="preserve"> Līguma 2.3.punktā minēto pieņemšanas-nodošanas aktu un</w:t>
      </w:r>
      <w:r w:rsidR="008250D5" w:rsidRPr="00D674B5">
        <w:rPr>
          <w:sz w:val="22"/>
          <w:szCs w:val="22"/>
        </w:rPr>
        <w:t xml:space="preserve"> Izpildītāja pies</w:t>
      </w:r>
      <w:r w:rsidR="008250D5">
        <w:rPr>
          <w:sz w:val="22"/>
          <w:szCs w:val="22"/>
        </w:rPr>
        <w:t>t</w:t>
      </w:r>
      <w:r w:rsidR="008250D5" w:rsidRPr="00D674B5">
        <w:rPr>
          <w:sz w:val="22"/>
          <w:szCs w:val="22"/>
        </w:rPr>
        <w:t xml:space="preserve">ādīto rēķinu. </w:t>
      </w:r>
      <w:r w:rsidR="006808A6">
        <w:rPr>
          <w:sz w:val="22"/>
          <w:szCs w:val="22"/>
        </w:rPr>
        <w:t>Rēķinā tiek norādīts šī L</w:t>
      </w:r>
      <w:r w:rsidR="008250D5">
        <w:rPr>
          <w:sz w:val="22"/>
          <w:szCs w:val="22"/>
        </w:rPr>
        <w:t>īguma numurs un datums, pretējā gadījumā Pasūtītājs tiesīgs bez soda sa</w:t>
      </w:r>
      <w:r w:rsidR="006808A6">
        <w:rPr>
          <w:sz w:val="22"/>
          <w:szCs w:val="22"/>
        </w:rPr>
        <w:t>nkciju piemērošanas kavēt šajā L</w:t>
      </w:r>
      <w:r w:rsidR="008250D5">
        <w:rPr>
          <w:sz w:val="22"/>
          <w:szCs w:val="22"/>
        </w:rPr>
        <w:t>īgumā noteikto maksājuma termiņu.</w:t>
      </w:r>
    </w:p>
    <w:p w14:paraId="71DCD6B0" w14:textId="2669679B" w:rsidR="008250D5" w:rsidRDefault="008250D5" w:rsidP="008250D5">
      <w:pPr>
        <w:numPr>
          <w:ilvl w:val="1"/>
          <w:numId w:val="16"/>
        </w:numPr>
        <w:tabs>
          <w:tab w:val="clear" w:pos="720"/>
        </w:tabs>
        <w:ind w:left="426"/>
        <w:jc w:val="both"/>
        <w:rPr>
          <w:sz w:val="22"/>
          <w:szCs w:val="22"/>
        </w:rPr>
      </w:pPr>
      <w:r w:rsidRPr="00787A0C">
        <w:rPr>
          <w:sz w:val="22"/>
          <w:szCs w:val="22"/>
        </w:rPr>
        <w:lastRenderedPageBreak/>
        <w:t xml:space="preserve">Visi veiktie darbi tiek nodoti un </w:t>
      </w:r>
      <w:r w:rsidR="00015217">
        <w:rPr>
          <w:sz w:val="22"/>
          <w:szCs w:val="22"/>
        </w:rPr>
        <w:t>pieņemti ar</w:t>
      </w:r>
      <w:r w:rsidRPr="00787A0C">
        <w:rPr>
          <w:sz w:val="22"/>
          <w:szCs w:val="22"/>
        </w:rPr>
        <w:t xml:space="preserve"> pieņemšanas-nodošanas</w:t>
      </w:r>
      <w:r w:rsidR="00015217">
        <w:rPr>
          <w:sz w:val="22"/>
          <w:szCs w:val="22"/>
        </w:rPr>
        <w:t xml:space="preserve"> aktu</w:t>
      </w:r>
      <w:r w:rsidR="0049621D">
        <w:rPr>
          <w:sz w:val="22"/>
          <w:szCs w:val="22"/>
        </w:rPr>
        <w:t xml:space="preserve"> (paraugs – Līguma 3.pielikums)</w:t>
      </w:r>
      <w:r w:rsidRPr="00787A0C">
        <w:rPr>
          <w:sz w:val="22"/>
          <w:szCs w:val="22"/>
        </w:rPr>
        <w:t xml:space="preserve">. </w:t>
      </w:r>
      <w:r w:rsidR="002510F2">
        <w:rPr>
          <w:sz w:val="22"/>
          <w:szCs w:val="22"/>
        </w:rPr>
        <w:t>Savstarpēji</w:t>
      </w:r>
      <w:r w:rsidR="00E75F35">
        <w:rPr>
          <w:sz w:val="22"/>
          <w:szCs w:val="22"/>
        </w:rPr>
        <w:t xml:space="preserve"> parakstīts pieņemšanas nodoš</w:t>
      </w:r>
      <w:r w:rsidR="00191481">
        <w:rPr>
          <w:sz w:val="22"/>
          <w:szCs w:val="22"/>
        </w:rPr>
        <w:t>a</w:t>
      </w:r>
      <w:r w:rsidR="00E75F35">
        <w:rPr>
          <w:sz w:val="22"/>
          <w:szCs w:val="22"/>
        </w:rPr>
        <w:t>nas akts ir pamats Līguma 2.2.punktā minētā Izpildītāja rēķina sagat</w:t>
      </w:r>
      <w:r w:rsidR="00D100C4">
        <w:rPr>
          <w:sz w:val="22"/>
          <w:szCs w:val="22"/>
        </w:rPr>
        <w:t>a</w:t>
      </w:r>
      <w:r w:rsidR="00E75F35">
        <w:rPr>
          <w:sz w:val="22"/>
          <w:szCs w:val="22"/>
        </w:rPr>
        <w:t>vošanai.</w:t>
      </w:r>
    </w:p>
    <w:p w14:paraId="329DDD01" w14:textId="53AEA8A2" w:rsidR="00E75F35" w:rsidRPr="00787A0C" w:rsidRDefault="00E75F35" w:rsidP="008250D5">
      <w:pPr>
        <w:numPr>
          <w:ilvl w:val="1"/>
          <w:numId w:val="16"/>
        </w:numPr>
        <w:tabs>
          <w:tab w:val="clear" w:pos="720"/>
        </w:tabs>
        <w:ind w:left="426"/>
        <w:jc w:val="both"/>
        <w:rPr>
          <w:sz w:val="22"/>
          <w:szCs w:val="22"/>
        </w:rPr>
      </w:pPr>
      <w:r>
        <w:rPr>
          <w:sz w:val="22"/>
          <w:szCs w:val="22"/>
        </w:rPr>
        <w:t>Pasūtītā</w:t>
      </w:r>
      <w:r w:rsidR="00B002D9">
        <w:rPr>
          <w:sz w:val="22"/>
          <w:szCs w:val="22"/>
        </w:rPr>
        <w:t xml:space="preserve">ja </w:t>
      </w:r>
      <w:r w:rsidR="002510F2">
        <w:rPr>
          <w:sz w:val="22"/>
          <w:szCs w:val="22"/>
        </w:rPr>
        <w:t>vārdā Līguma 2.3</w:t>
      </w:r>
      <w:r w:rsidR="00B002D9">
        <w:rPr>
          <w:sz w:val="22"/>
          <w:szCs w:val="22"/>
        </w:rPr>
        <w:t>.punktā notei</w:t>
      </w:r>
      <w:r w:rsidR="002510F2">
        <w:rPr>
          <w:sz w:val="22"/>
          <w:szCs w:val="22"/>
        </w:rPr>
        <w:t>kto pieņemšanas-</w:t>
      </w:r>
      <w:r>
        <w:rPr>
          <w:sz w:val="22"/>
          <w:szCs w:val="22"/>
        </w:rPr>
        <w:t>nodošanas aktu tiesīg</w:t>
      </w:r>
      <w:r w:rsidR="00B52EE5">
        <w:rPr>
          <w:sz w:val="22"/>
          <w:szCs w:val="22"/>
        </w:rPr>
        <w:t>s</w:t>
      </w:r>
      <w:r>
        <w:rPr>
          <w:sz w:val="22"/>
          <w:szCs w:val="22"/>
        </w:rPr>
        <w:t xml:space="preserve"> parakstīt</w:t>
      </w:r>
      <w:r w:rsidR="00B52EE5">
        <w:rPr>
          <w:sz w:val="22"/>
          <w:szCs w:val="22"/>
        </w:rPr>
        <w:t xml:space="preserve"> iestādes vadītājs vai</w:t>
      </w:r>
      <w:r>
        <w:rPr>
          <w:sz w:val="22"/>
          <w:szCs w:val="22"/>
        </w:rPr>
        <w:t xml:space="preserve"> </w:t>
      </w:r>
      <w:r w:rsidR="00651F18">
        <w:rPr>
          <w:sz w:val="22"/>
          <w:szCs w:val="22"/>
        </w:rPr>
        <w:t>Pasūtītāja tehniskās daļas vadītājs vai cita, Pasūtītāja vadītāja norīkota persona.</w:t>
      </w:r>
    </w:p>
    <w:p w14:paraId="40251FCA" w14:textId="77777777" w:rsidR="008250D5" w:rsidRPr="00D674B5" w:rsidRDefault="008250D5" w:rsidP="008250D5">
      <w:pPr>
        <w:ind w:left="426"/>
        <w:jc w:val="both"/>
        <w:rPr>
          <w:sz w:val="22"/>
          <w:szCs w:val="22"/>
        </w:rPr>
      </w:pPr>
    </w:p>
    <w:p w14:paraId="6B4159FA" w14:textId="77777777" w:rsidR="008250D5" w:rsidRDefault="008250D5" w:rsidP="008250D5">
      <w:pPr>
        <w:numPr>
          <w:ilvl w:val="0"/>
          <w:numId w:val="16"/>
        </w:numPr>
        <w:ind w:left="426"/>
        <w:jc w:val="center"/>
        <w:rPr>
          <w:b/>
          <w:sz w:val="22"/>
          <w:szCs w:val="22"/>
        </w:rPr>
      </w:pPr>
      <w:r>
        <w:rPr>
          <w:b/>
          <w:sz w:val="22"/>
          <w:szCs w:val="22"/>
        </w:rPr>
        <w:t>Līdzēju</w:t>
      </w:r>
      <w:r w:rsidRPr="00D674B5">
        <w:rPr>
          <w:b/>
          <w:sz w:val="22"/>
          <w:szCs w:val="22"/>
        </w:rPr>
        <w:t xml:space="preserve"> pienākumi un garantijas </w:t>
      </w:r>
    </w:p>
    <w:p w14:paraId="4525C49B" w14:textId="77777777" w:rsidR="008250D5" w:rsidRPr="00D674B5" w:rsidRDefault="008250D5" w:rsidP="008250D5">
      <w:pPr>
        <w:ind w:left="426"/>
        <w:rPr>
          <w:b/>
          <w:sz w:val="22"/>
          <w:szCs w:val="22"/>
        </w:rPr>
      </w:pPr>
    </w:p>
    <w:p w14:paraId="54F440A7" w14:textId="7C22D6B7" w:rsidR="008250D5" w:rsidRPr="00D674B5" w:rsidRDefault="008250D5" w:rsidP="008250D5">
      <w:pPr>
        <w:numPr>
          <w:ilvl w:val="1"/>
          <w:numId w:val="16"/>
        </w:numPr>
        <w:tabs>
          <w:tab w:val="clear" w:pos="720"/>
        </w:tabs>
        <w:ind w:left="426"/>
        <w:jc w:val="both"/>
        <w:rPr>
          <w:sz w:val="22"/>
          <w:szCs w:val="22"/>
        </w:rPr>
      </w:pPr>
      <w:r w:rsidRPr="00D674B5">
        <w:rPr>
          <w:sz w:val="22"/>
          <w:szCs w:val="22"/>
        </w:rPr>
        <w:t>Pasūtītājs apņemas nodrošināt piekļūšanu Iekārtai</w:t>
      </w:r>
      <w:r w:rsidR="002510F2">
        <w:rPr>
          <w:sz w:val="22"/>
          <w:szCs w:val="22"/>
        </w:rPr>
        <w:t>, lai Izpildītājs varētu veikt L</w:t>
      </w:r>
      <w:r w:rsidRPr="00D674B5">
        <w:rPr>
          <w:sz w:val="22"/>
          <w:szCs w:val="22"/>
        </w:rPr>
        <w:t>ī</w:t>
      </w:r>
      <w:r w:rsidR="00B44389">
        <w:rPr>
          <w:sz w:val="22"/>
          <w:szCs w:val="22"/>
        </w:rPr>
        <w:t>g</w:t>
      </w:r>
      <w:r w:rsidRPr="00D674B5">
        <w:rPr>
          <w:sz w:val="22"/>
          <w:szCs w:val="22"/>
        </w:rPr>
        <w:t xml:space="preserve">uma priekšmetā atrunātos darbus. </w:t>
      </w:r>
    </w:p>
    <w:p w14:paraId="39613869" w14:textId="77777777" w:rsidR="008250D5" w:rsidRDefault="008250D5" w:rsidP="008250D5">
      <w:pPr>
        <w:numPr>
          <w:ilvl w:val="1"/>
          <w:numId w:val="16"/>
        </w:numPr>
        <w:tabs>
          <w:tab w:val="clear" w:pos="720"/>
        </w:tabs>
        <w:ind w:left="426"/>
        <w:jc w:val="both"/>
        <w:rPr>
          <w:sz w:val="22"/>
          <w:szCs w:val="22"/>
        </w:rPr>
      </w:pPr>
      <w:r>
        <w:rPr>
          <w:sz w:val="22"/>
          <w:szCs w:val="22"/>
        </w:rPr>
        <w:t>Pasūtītājam ir pienākums p</w:t>
      </w:r>
      <w:r w:rsidRPr="00D674B5">
        <w:rPr>
          <w:sz w:val="22"/>
          <w:szCs w:val="22"/>
        </w:rPr>
        <w:t xml:space="preserve">ieņemt kvalitatīvi veiktus darbus un tos apmaksāt Līgumā atrunātajos termiņos. </w:t>
      </w:r>
    </w:p>
    <w:p w14:paraId="0CDF18E7" w14:textId="7BA6B688" w:rsidR="00D434DE" w:rsidRPr="00A80879" w:rsidRDefault="00D434DE" w:rsidP="008250D5">
      <w:pPr>
        <w:numPr>
          <w:ilvl w:val="1"/>
          <w:numId w:val="16"/>
        </w:numPr>
        <w:tabs>
          <w:tab w:val="clear" w:pos="720"/>
        </w:tabs>
        <w:ind w:left="426"/>
        <w:jc w:val="both"/>
        <w:rPr>
          <w:szCs w:val="22"/>
        </w:rPr>
      </w:pPr>
      <w:r w:rsidRPr="00D434DE">
        <w:rPr>
          <w:sz w:val="22"/>
        </w:rPr>
        <w:t xml:space="preserve">Pakalpojums sniedzams labā kvalitātē, Pasūtītāja noteikto prasību un termiņu ietvaros, saskaņā ar </w:t>
      </w:r>
      <w:r>
        <w:rPr>
          <w:sz w:val="22"/>
        </w:rPr>
        <w:t>Līgum</w:t>
      </w:r>
      <w:r w:rsidR="006808A6">
        <w:rPr>
          <w:sz w:val="22"/>
        </w:rPr>
        <w:t>a</w:t>
      </w:r>
      <w:r>
        <w:rPr>
          <w:sz w:val="22"/>
        </w:rPr>
        <w:t>, I</w:t>
      </w:r>
      <w:r w:rsidRPr="00D434DE">
        <w:rPr>
          <w:sz w:val="22"/>
        </w:rPr>
        <w:t>epirkuma nolikum</w:t>
      </w:r>
      <w:r w:rsidR="006808A6">
        <w:rPr>
          <w:sz w:val="22"/>
        </w:rPr>
        <w:t>a, iesniegtā piedāvājuma</w:t>
      </w:r>
      <w:r w:rsidRPr="00D434DE">
        <w:rPr>
          <w:sz w:val="22"/>
        </w:rPr>
        <w:t>, Latvijas Republikas spēkā esošajiem normatīvajiem aktiem, kā arī darba drošības, darba aizsardzības un ugunsdrošības prasībām, izmantojot savu darbaspēku un inventāru.</w:t>
      </w:r>
    </w:p>
    <w:p w14:paraId="6A3298C7" w14:textId="253043E7" w:rsidR="00A80879" w:rsidRPr="00A80879" w:rsidRDefault="00A80879" w:rsidP="00A80879">
      <w:pPr>
        <w:numPr>
          <w:ilvl w:val="1"/>
          <w:numId w:val="16"/>
        </w:numPr>
        <w:tabs>
          <w:tab w:val="clear" w:pos="720"/>
        </w:tabs>
        <w:ind w:left="426"/>
        <w:jc w:val="both"/>
        <w:rPr>
          <w:szCs w:val="22"/>
        </w:rPr>
      </w:pPr>
      <w:r w:rsidRPr="00A80879">
        <w:rPr>
          <w:sz w:val="22"/>
          <w:szCs w:val="22"/>
        </w:rPr>
        <w:t xml:space="preserve">Izpildītājam 10 (desmit) dienu laikā pēc </w:t>
      </w:r>
      <w:r w:rsidR="00C06F12">
        <w:rPr>
          <w:sz w:val="22"/>
          <w:szCs w:val="22"/>
        </w:rPr>
        <w:t>Līguma</w:t>
      </w:r>
      <w:r w:rsidRPr="00A80879">
        <w:rPr>
          <w:sz w:val="22"/>
          <w:szCs w:val="22"/>
        </w:rPr>
        <w:t xml:space="preserve"> spēkā stāšanās dienas jāiesniedz iekārtu tehniskās apkalpošanas grafiks</w:t>
      </w:r>
      <w:r>
        <w:rPr>
          <w:sz w:val="22"/>
          <w:szCs w:val="22"/>
        </w:rPr>
        <w:t xml:space="preserve"> </w:t>
      </w:r>
      <w:r w:rsidRPr="00A80879">
        <w:rPr>
          <w:sz w:val="22"/>
          <w:szCs w:val="22"/>
          <w:highlight w:val="lightGray"/>
        </w:rPr>
        <w:t xml:space="preserve">(pirmajam </w:t>
      </w:r>
      <w:r>
        <w:rPr>
          <w:sz w:val="22"/>
          <w:szCs w:val="22"/>
          <w:highlight w:val="lightGray"/>
        </w:rPr>
        <w:t xml:space="preserve">pakalpojuma izpildes </w:t>
      </w:r>
      <w:r w:rsidRPr="00A80879">
        <w:rPr>
          <w:sz w:val="22"/>
          <w:szCs w:val="22"/>
          <w:highlight w:val="lightGray"/>
        </w:rPr>
        <w:t>gadam. Otrajam gadam grafiks tiek iesniegts attiecīgajā kalendār</w:t>
      </w:r>
      <w:r w:rsidR="006808A6">
        <w:rPr>
          <w:sz w:val="22"/>
          <w:szCs w:val="22"/>
          <w:highlight w:val="lightGray"/>
        </w:rPr>
        <w:t>ajā gadā</w:t>
      </w:r>
      <w:r>
        <w:rPr>
          <w:sz w:val="22"/>
          <w:szCs w:val="22"/>
          <w:highlight w:val="lightGray"/>
        </w:rPr>
        <w:t xml:space="preserve"> 10 (desmit) dienu laikā pēc</w:t>
      </w:r>
      <w:r w:rsidRPr="00A80879">
        <w:rPr>
          <w:sz w:val="22"/>
          <w:szCs w:val="22"/>
          <w:highlight w:val="lightGray"/>
        </w:rPr>
        <w:t xml:space="preserve"> Pasūtītāja pieprasījuma)</w:t>
      </w:r>
      <w:r w:rsidRPr="00A80879">
        <w:rPr>
          <w:sz w:val="22"/>
          <w:szCs w:val="22"/>
        </w:rPr>
        <w:t>, norādot tehniskās apkalpošanas plānotos laikus. Tehniskās apkalpošanas grafiks jāsaskaņo ar Pasūtītāja pārstāvi. Izpildītājs Pakalpojumu sniedz atbilstoši tehniskās apkalpošanas grafikā noteiktajiem laikiem, kas iepriekš tika saskaņots ar Pasūtītāja pārstāvi</w:t>
      </w:r>
      <w:r>
        <w:rPr>
          <w:sz w:val="22"/>
          <w:szCs w:val="22"/>
        </w:rPr>
        <w:t>.</w:t>
      </w:r>
    </w:p>
    <w:p w14:paraId="61BDE3A4" w14:textId="2F394D3B" w:rsidR="008250D5" w:rsidRPr="00D674B5" w:rsidRDefault="008250D5" w:rsidP="008250D5">
      <w:pPr>
        <w:numPr>
          <w:ilvl w:val="1"/>
          <w:numId w:val="16"/>
        </w:numPr>
        <w:tabs>
          <w:tab w:val="clear" w:pos="720"/>
        </w:tabs>
        <w:ind w:left="426"/>
        <w:jc w:val="both"/>
        <w:rPr>
          <w:sz w:val="22"/>
          <w:szCs w:val="22"/>
        </w:rPr>
      </w:pPr>
      <w:r w:rsidRPr="00D674B5">
        <w:rPr>
          <w:sz w:val="22"/>
          <w:szCs w:val="22"/>
        </w:rPr>
        <w:t xml:space="preserve">Izpildītāja pienākums nodrošināt, lai </w:t>
      </w:r>
      <w:r w:rsidR="006521DE">
        <w:rPr>
          <w:sz w:val="22"/>
          <w:szCs w:val="22"/>
        </w:rPr>
        <w:t xml:space="preserve">Pakalpojums </w:t>
      </w:r>
      <w:r w:rsidRPr="00D674B5">
        <w:rPr>
          <w:sz w:val="22"/>
          <w:szCs w:val="22"/>
        </w:rPr>
        <w:t>tiktu veikti</w:t>
      </w:r>
      <w:r w:rsidR="006521DE">
        <w:rPr>
          <w:sz w:val="22"/>
          <w:szCs w:val="22"/>
        </w:rPr>
        <w:t>s</w:t>
      </w:r>
      <w:r w:rsidRPr="00D674B5">
        <w:rPr>
          <w:sz w:val="22"/>
          <w:szCs w:val="22"/>
        </w:rPr>
        <w:t xml:space="preserve"> kvalitatīv</w:t>
      </w:r>
      <w:r>
        <w:rPr>
          <w:sz w:val="22"/>
          <w:szCs w:val="22"/>
        </w:rPr>
        <w:t>i un savlaicīgi</w:t>
      </w:r>
      <w:r w:rsidRPr="00D674B5">
        <w:rPr>
          <w:sz w:val="22"/>
          <w:szCs w:val="22"/>
        </w:rPr>
        <w:t xml:space="preserve"> </w:t>
      </w:r>
      <w:r>
        <w:rPr>
          <w:sz w:val="22"/>
          <w:szCs w:val="22"/>
        </w:rPr>
        <w:t>un tiktu izmantotas kvalitatīvas</w:t>
      </w:r>
      <w:r w:rsidR="008E16C0">
        <w:rPr>
          <w:sz w:val="22"/>
          <w:szCs w:val="22"/>
        </w:rPr>
        <w:t>, iepriekš nelietotas</w:t>
      </w:r>
      <w:r>
        <w:rPr>
          <w:sz w:val="22"/>
          <w:szCs w:val="22"/>
        </w:rPr>
        <w:t xml:space="preserve"> rezerves daļas</w:t>
      </w:r>
      <w:r w:rsidRPr="00D674B5">
        <w:rPr>
          <w:sz w:val="22"/>
          <w:szCs w:val="22"/>
        </w:rPr>
        <w:t xml:space="preserve">. </w:t>
      </w:r>
      <w:r>
        <w:rPr>
          <w:sz w:val="22"/>
          <w:szCs w:val="22"/>
        </w:rPr>
        <w:t>Ja nepieciešams, Pasūtītājs nosaka termiņu izpildāmajiem darbiem.</w:t>
      </w:r>
    </w:p>
    <w:p w14:paraId="4CD30011" w14:textId="262581CB" w:rsidR="008250D5" w:rsidRDefault="008250D5" w:rsidP="008250D5">
      <w:pPr>
        <w:numPr>
          <w:ilvl w:val="1"/>
          <w:numId w:val="16"/>
        </w:numPr>
        <w:tabs>
          <w:tab w:val="clear" w:pos="720"/>
        </w:tabs>
        <w:ind w:left="426"/>
        <w:jc w:val="both"/>
        <w:rPr>
          <w:sz w:val="22"/>
          <w:szCs w:val="22"/>
        </w:rPr>
      </w:pPr>
      <w:r w:rsidRPr="00D674B5">
        <w:rPr>
          <w:sz w:val="22"/>
          <w:szCs w:val="22"/>
        </w:rPr>
        <w:t>Izpildītājs remonta darbos izman</w:t>
      </w:r>
      <w:r w:rsidR="00E75F35">
        <w:rPr>
          <w:sz w:val="22"/>
          <w:szCs w:val="22"/>
        </w:rPr>
        <w:t xml:space="preserve">totajām detaļām </w:t>
      </w:r>
      <w:r w:rsidR="005776F2">
        <w:rPr>
          <w:sz w:val="22"/>
          <w:szCs w:val="22"/>
        </w:rPr>
        <w:t xml:space="preserve">un darbiem </w:t>
      </w:r>
      <w:r w:rsidR="00E75F35">
        <w:rPr>
          <w:sz w:val="22"/>
          <w:szCs w:val="22"/>
        </w:rPr>
        <w:t xml:space="preserve">dod garantiju: </w:t>
      </w:r>
      <w:r w:rsidR="006B2C2E">
        <w:rPr>
          <w:sz w:val="22"/>
          <w:szCs w:val="22"/>
        </w:rPr>
        <w:t xml:space="preserve">ne mazāk kā </w:t>
      </w:r>
      <w:r w:rsidR="00E75F35">
        <w:rPr>
          <w:sz w:val="22"/>
          <w:szCs w:val="22"/>
        </w:rPr>
        <w:t>1 (viens) gads</w:t>
      </w:r>
      <w:r w:rsidRPr="00D674B5">
        <w:rPr>
          <w:sz w:val="22"/>
          <w:szCs w:val="22"/>
        </w:rPr>
        <w:t xml:space="preserve"> no uzstādīšanas dienas. Detaļas, kurām garantijas laikā konstatēti defek</w:t>
      </w:r>
      <w:r w:rsidR="00E75F35">
        <w:rPr>
          <w:sz w:val="22"/>
          <w:szCs w:val="22"/>
        </w:rPr>
        <w:t>ti, tiek apmainītas 15 darba dienu</w:t>
      </w:r>
      <w:r w:rsidRPr="00D674B5">
        <w:rPr>
          <w:sz w:val="22"/>
          <w:szCs w:val="22"/>
        </w:rPr>
        <w:t xml:space="preserve"> laikā no pretenzijas saņemšanas brīža uz Izpildītāja rēķina. </w:t>
      </w:r>
    </w:p>
    <w:p w14:paraId="55B65ED2" w14:textId="77777777" w:rsidR="008250D5" w:rsidRDefault="008250D5" w:rsidP="008250D5">
      <w:pPr>
        <w:numPr>
          <w:ilvl w:val="1"/>
          <w:numId w:val="16"/>
        </w:numPr>
        <w:tabs>
          <w:tab w:val="clear" w:pos="720"/>
        </w:tabs>
        <w:ind w:left="426"/>
        <w:jc w:val="both"/>
        <w:rPr>
          <w:sz w:val="22"/>
          <w:szCs w:val="22"/>
        </w:rPr>
      </w:pPr>
      <w:r>
        <w:rPr>
          <w:sz w:val="22"/>
          <w:szCs w:val="22"/>
        </w:rPr>
        <w:t>Izpildītājs apņemas nodrošināt Pakalpojumu sniegšanā iesaistīto</w:t>
      </w:r>
      <w:r w:rsidRPr="00E82D57">
        <w:rPr>
          <w:sz w:val="22"/>
          <w:szCs w:val="22"/>
        </w:rPr>
        <w:t xml:space="preserve"> darbinieku</w:t>
      </w:r>
      <w:r>
        <w:rPr>
          <w:sz w:val="22"/>
          <w:szCs w:val="22"/>
        </w:rPr>
        <w:t xml:space="preserve"> kvalifikācijas atbilstību veicamajam darbam, ar normatī</w:t>
      </w:r>
      <w:r w:rsidRPr="00E82D57">
        <w:rPr>
          <w:sz w:val="22"/>
          <w:szCs w:val="22"/>
        </w:rPr>
        <w:t>vajos aktos noteikto un</w:t>
      </w:r>
      <w:r>
        <w:rPr>
          <w:sz w:val="22"/>
          <w:szCs w:val="22"/>
        </w:rPr>
        <w:t xml:space="preserve"> attiecīgai darba specifikai nepieciešamo kvalifikā</w:t>
      </w:r>
      <w:r w:rsidRPr="00E82D57">
        <w:rPr>
          <w:sz w:val="22"/>
          <w:szCs w:val="22"/>
        </w:rPr>
        <w:t>ciju un prasmi.</w:t>
      </w:r>
    </w:p>
    <w:p w14:paraId="5060858A" w14:textId="77777777" w:rsidR="008250D5" w:rsidRDefault="008250D5" w:rsidP="008250D5">
      <w:pPr>
        <w:numPr>
          <w:ilvl w:val="1"/>
          <w:numId w:val="16"/>
        </w:numPr>
        <w:tabs>
          <w:tab w:val="clear" w:pos="720"/>
        </w:tabs>
        <w:ind w:left="426"/>
        <w:jc w:val="both"/>
        <w:rPr>
          <w:sz w:val="22"/>
          <w:szCs w:val="22"/>
        </w:rPr>
      </w:pPr>
      <w:r>
        <w:rPr>
          <w:sz w:val="22"/>
          <w:szCs w:val="22"/>
        </w:rPr>
        <w:t>Izpildītājs apņemas visā Līguma darbības laikā nodrošināt pakalpojuma sniegšanai nepieciešamo atļauju, sertifikātu un licenču spēkā esamību.</w:t>
      </w:r>
    </w:p>
    <w:p w14:paraId="2F20C938" w14:textId="71AFD9BD" w:rsidR="006521DE" w:rsidRPr="004129E8" w:rsidRDefault="006521DE" w:rsidP="006521DE">
      <w:pPr>
        <w:numPr>
          <w:ilvl w:val="1"/>
          <w:numId w:val="16"/>
        </w:numPr>
        <w:tabs>
          <w:tab w:val="clear" w:pos="720"/>
        </w:tabs>
        <w:ind w:left="426"/>
        <w:jc w:val="both"/>
        <w:rPr>
          <w:sz w:val="22"/>
          <w:szCs w:val="22"/>
        </w:rPr>
      </w:pPr>
      <w:r w:rsidRPr="004129E8">
        <w:rPr>
          <w:sz w:val="22"/>
          <w:szCs w:val="22"/>
        </w:rPr>
        <w:t xml:space="preserve">Izpildītājs veic iekārtu tehnisko apkopi un par katru veikto darbu t.sk. </w:t>
      </w:r>
      <w:r w:rsidR="00C06F12">
        <w:rPr>
          <w:sz w:val="22"/>
          <w:szCs w:val="22"/>
        </w:rPr>
        <w:t>s</w:t>
      </w:r>
      <w:r w:rsidRPr="004129E8">
        <w:rPr>
          <w:sz w:val="22"/>
          <w:szCs w:val="22"/>
        </w:rPr>
        <w:t>istēmu avārijas likvidēšanas darbu izdara ierakstu tehniskās apkopes žurnālā. Ja šāda žurnāla nav, Izpildītājs, saskaņojot ar Pasūtītāju, tādu izveido.</w:t>
      </w:r>
    </w:p>
    <w:p w14:paraId="0B1E4637" w14:textId="77777777" w:rsidR="008250D5" w:rsidRDefault="008250D5" w:rsidP="008250D5">
      <w:pPr>
        <w:numPr>
          <w:ilvl w:val="1"/>
          <w:numId w:val="16"/>
        </w:numPr>
        <w:tabs>
          <w:tab w:val="clear" w:pos="720"/>
        </w:tabs>
        <w:ind w:left="426"/>
        <w:jc w:val="both"/>
        <w:rPr>
          <w:sz w:val="22"/>
          <w:szCs w:val="22"/>
        </w:rPr>
      </w:pPr>
      <w:r w:rsidRPr="004129E8">
        <w:rPr>
          <w:sz w:val="22"/>
          <w:szCs w:val="22"/>
        </w:rPr>
        <w:t>Izpildītājam ir pienākums Pasūtītāja telpās un teritorijā ievērot Pasūtītāja iekšējās kārtības un ugunsdrošības noteikumus un</w:t>
      </w:r>
      <w:r>
        <w:rPr>
          <w:sz w:val="22"/>
          <w:szCs w:val="22"/>
        </w:rPr>
        <w:t xml:space="preserve"> darba režīmu, ievērot darba aizsardzības, ugunsdrošības instrukcijas, kā arī normatīvos aktus, kas regulē šādu darbu veikšanu, kā arī uzņemas pilnu atbildību par minēto iekšējo un ārējo normatīvo aktu pārkāpumiem un to izraisītajām sekām.</w:t>
      </w:r>
    </w:p>
    <w:p w14:paraId="2378708B" w14:textId="56391186" w:rsidR="008250D5" w:rsidRDefault="008250D5" w:rsidP="008250D5">
      <w:pPr>
        <w:numPr>
          <w:ilvl w:val="1"/>
          <w:numId w:val="16"/>
        </w:numPr>
        <w:tabs>
          <w:tab w:val="clear" w:pos="720"/>
        </w:tabs>
        <w:ind w:left="426"/>
        <w:jc w:val="both"/>
        <w:rPr>
          <w:sz w:val="22"/>
          <w:szCs w:val="22"/>
        </w:rPr>
      </w:pPr>
      <w:r>
        <w:rPr>
          <w:sz w:val="22"/>
          <w:szCs w:val="22"/>
        </w:rPr>
        <w:t>Izpildītājam ir pienākums nekavējoties</w:t>
      </w:r>
      <w:r w:rsidR="00E75F35">
        <w:rPr>
          <w:sz w:val="22"/>
          <w:szCs w:val="22"/>
        </w:rPr>
        <w:t>, bet ne vēlāk kā 2 darba dienu laikā,</w:t>
      </w:r>
      <w:r>
        <w:rPr>
          <w:sz w:val="22"/>
          <w:szCs w:val="22"/>
        </w:rPr>
        <w:t xml:space="preserve"> pēc Pasūtītāja pieprasījuma saņemšanas iesniegt ar Līguma izpildi saistīto informāciju.</w:t>
      </w:r>
    </w:p>
    <w:p w14:paraId="591F892E" w14:textId="2A4DB924" w:rsidR="00FE020F" w:rsidRDefault="00FE020F" w:rsidP="008250D5">
      <w:pPr>
        <w:numPr>
          <w:ilvl w:val="1"/>
          <w:numId w:val="16"/>
        </w:numPr>
        <w:tabs>
          <w:tab w:val="clear" w:pos="720"/>
        </w:tabs>
        <w:ind w:left="426"/>
        <w:jc w:val="both"/>
        <w:rPr>
          <w:sz w:val="22"/>
          <w:szCs w:val="22"/>
        </w:rPr>
      </w:pPr>
      <w:r w:rsidRPr="000A4B69">
        <w:rPr>
          <w:rStyle w:val="FontStyle13"/>
          <w:sz w:val="22"/>
          <w:szCs w:val="22"/>
        </w:rPr>
        <w:t xml:space="preserve">Par </w:t>
      </w:r>
      <w:r>
        <w:rPr>
          <w:rStyle w:val="FontStyle13"/>
          <w:sz w:val="22"/>
          <w:szCs w:val="22"/>
        </w:rPr>
        <w:t>pakalpojuma izpildes un rezerves daļu</w:t>
      </w:r>
      <w:r w:rsidRPr="000A4B69">
        <w:rPr>
          <w:rStyle w:val="FontStyle13"/>
          <w:sz w:val="22"/>
          <w:szCs w:val="22"/>
        </w:rPr>
        <w:t xml:space="preserve"> kvalitāti atbild </w:t>
      </w:r>
      <w:r>
        <w:rPr>
          <w:rStyle w:val="FontStyle13"/>
          <w:sz w:val="22"/>
          <w:szCs w:val="22"/>
        </w:rPr>
        <w:t>Izpildītājs</w:t>
      </w:r>
      <w:r w:rsidRPr="000A4B69">
        <w:rPr>
          <w:rStyle w:val="FontStyle13"/>
          <w:sz w:val="22"/>
          <w:szCs w:val="22"/>
        </w:rPr>
        <w:t xml:space="preserve"> un sedz P</w:t>
      </w:r>
      <w:r>
        <w:rPr>
          <w:rStyle w:val="FontStyle13"/>
          <w:sz w:val="22"/>
          <w:szCs w:val="22"/>
        </w:rPr>
        <w:t>asūtītājam</w:t>
      </w:r>
      <w:r w:rsidRPr="000A4B69">
        <w:rPr>
          <w:rStyle w:val="FontStyle13"/>
          <w:sz w:val="22"/>
          <w:szCs w:val="22"/>
        </w:rPr>
        <w:t xml:space="preserve"> visus pierādītos ar </w:t>
      </w:r>
      <w:r>
        <w:rPr>
          <w:rStyle w:val="FontStyle13"/>
          <w:sz w:val="22"/>
          <w:szCs w:val="22"/>
        </w:rPr>
        <w:t>Iekārtas remontu un rezerves daļu</w:t>
      </w:r>
      <w:r w:rsidRPr="000A4B69">
        <w:rPr>
          <w:rStyle w:val="FontStyle13"/>
          <w:sz w:val="22"/>
          <w:szCs w:val="22"/>
        </w:rPr>
        <w:t xml:space="preserve"> neatbilstību kvalitātei saistītos zaudējumus</w:t>
      </w:r>
      <w:r>
        <w:rPr>
          <w:rStyle w:val="FontStyle13"/>
          <w:sz w:val="22"/>
          <w:szCs w:val="22"/>
        </w:rPr>
        <w:t xml:space="preserve">. </w:t>
      </w:r>
      <w:r>
        <w:rPr>
          <w:sz w:val="22"/>
          <w:szCs w:val="22"/>
        </w:rPr>
        <w:t>Izpildītājs zaudējumus atlīdzina Pasūtītāja noteiktajā termiņā.</w:t>
      </w:r>
    </w:p>
    <w:p w14:paraId="2078190F" w14:textId="17F0E30E" w:rsidR="003F7677" w:rsidRDefault="003F7677" w:rsidP="003F7677">
      <w:pPr>
        <w:numPr>
          <w:ilvl w:val="1"/>
          <w:numId w:val="16"/>
        </w:numPr>
        <w:tabs>
          <w:tab w:val="clear" w:pos="720"/>
        </w:tabs>
        <w:ind w:left="426"/>
        <w:jc w:val="both"/>
        <w:rPr>
          <w:rStyle w:val="FontStyle13"/>
          <w:sz w:val="22"/>
          <w:szCs w:val="22"/>
        </w:rPr>
      </w:pPr>
      <w:r>
        <w:rPr>
          <w:rStyle w:val="FontStyle13"/>
          <w:sz w:val="22"/>
          <w:szCs w:val="22"/>
        </w:rPr>
        <w:t>Ja Pasūtītājs konstatē neatbilstību jau izpildītajos remontdarbos un par to informē Izpildītāju, tam ir</w:t>
      </w:r>
      <w:r w:rsidR="00C06F12">
        <w:rPr>
          <w:rStyle w:val="FontStyle13"/>
          <w:sz w:val="22"/>
          <w:szCs w:val="22"/>
        </w:rPr>
        <w:t xml:space="preserve"> pienākums </w:t>
      </w:r>
      <w:r w:rsidRPr="003F7677">
        <w:rPr>
          <w:rStyle w:val="FontStyle13"/>
          <w:sz w:val="22"/>
          <w:szCs w:val="22"/>
        </w:rPr>
        <w:t xml:space="preserve">48 stundu laikā (darba dienās) </w:t>
      </w:r>
      <w:r>
        <w:rPr>
          <w:rStyle w:val="FontStyle13"/>
          <w:sz w:val="22"/>
          <w:szCs w:val="22"/>
        </w:rPr>
        <w:t>ierasties</w:t>
      </w:r>
      <w:r w:rsidRPr="003F7677">
        <w:rPr>
          <w:rStyle w:val="FontStyle13"/>
          <w:sz w:val="22"/>
          <w:szCs w:val="22"/>
        </w:rPr>
        <w:t xml:space="preserve"> apstākļu noskaidrošanai vai paziņot P</w:t>
      </w:r>
      <w:r>
        <w:rPr>
          <w:rStyle w:val="FontStyle13"/>
          <w:sz w:val="22"/>
          <w:szCs w:val="22"/>
        </w:rPr>
        <w:t>asūtītājam</w:t>
      </w:r>
      <w:r w:rsidRPr="003F7677">
        <w:rPr>
          <w:rStyle w:val="FontStyle13"/>
          <w:sz w:val="22"/>
          <w:szCs w:val="22"/>
        </w:rPr>
        <w:t xml:space="preserve"> par pretenzijas atzīšanu un, ja </w:t>
      </w:r>
      <w:r>
        <w:rPr>
          <w:rStyle w:val="FontStyle13"/>
          <w:sz w:val="22"/>
          <w:szCs w:val="22"/>
        </w:rPr>
        <w:t>Iekārta bojāta</w:t>
      </w:r>
      <w:r w:rsidRPr="003F7677">
        <w:rPr>
          <w:rStyle w:val="FontStyle13"/>
          <w:sz w:val="22"/>
          <w:szCs w:val="22"/>
        </w:rPr>
        <w:t xml:space="preserve"> vai konstatēta cita neatbilstība dot norādījumus par rīcību ar bojāt</w:t>
      </w:r>
      <w:r>
        <w:rPr>
          <w:rStyle w:val="FontStyle13"/>
          <w:sz w:val="22"/>
          <w:szCs w:val="22"/>
        </w:rPr>
        <w:t>o</w:t>
      </w:r>
      <w:r w:rsidRPr="003F7677">
        <w:rPr>
          <w:rStyle w:val="FontStyle13"/>
          <w:sz w:val="22"/>
          <w:szCs w:val="22"/>
        </w:rPr>
        <w:t xml:space="preserve"> </w:t>
      </w:r>
      <w:r>
        <w:rPr>
          <w:rStyle w:val="FontStyle13"/>
          <w:sz w:val="22"/>
          <w:szCs w:val="22"/>
        </w:rPr>
        <w:t>Iekārtu</w:t>
      </w:r>
      <w:r w:rsidRPr="003F7677">
        <w:rPr>
          <w:rStyle w:val="FontStyle13"/>
          <w:sz w:val="22"/>
          <w:szCs w:val="22"/>
        </w:rPr>
        <w:t xml:space="preserve"> un novērst konstatēto neatbilstību,</w:t>
      </w:r>
      <w:r w:rsidRPr="003F7677">
        <w:rPr>
          <w:sz w:val="22"/>
          <w:szCs w:val="22"/>
        </w:rPr>
        <w:t xml:space="preserve"> veicot bojāto vai nekvalitatīvo </w:t>
      </w:r>
      <w:r>
        <w:rPr>
          <w:sz w:val="22"/>
          <w:szCs w:val="22"/>
        </w:rPr>
        <w:t>daļu</w:t>
      </w:r>
      <w:r w:rsidRPr="003F7677">
        <w:rPr>
          <w:sz w:val="22"/>
          <w:szCs w:val="22"/>
        </w:rPr>
        <w:t xml:space="preserve"> aizvietošanu ar atbilstošām </w:t>
      </w:r>
      <w:r w:rsidRPr="003F7677">
        <w:rPr>
          <w:sz w:val="22"/>
          <w:szCs w:val="22"/>
        </w:rPr>
        <w:lastRenderedPageBreak/>
        <w:t xml:space="preserve">Precēm </w:t>
      </w:r>
      <w:r>
        <w:rPr>
          <w:sz w:val="22"/>
          <w:szCs w:val="22"/>
        </w:rPr>
        <w:t xml:space="preserve">piecu </w:t>
      </w:r>
      <w:r w:rsidRPr="003F7677">
        <w:rPr>
          <w:sz w:val="22"/>
          <w:szCs w:val="22"/>
        </w:rPr>
        <w:t>darbdienu laikā par saviem līdzekļiem</w:t>
      </w:r>
      <w:r>
        <w:rPr>
          <w:sz w:val="22"/>
          <w:szCs w:val="22"/>
        </w:rPr>
        <w:t xml:space="preserve"> vai citā termiņā Līdzējiem savstarpēji vienojoties</w:t>
      </w:r>
      <w:r w:rsidRPr="003F7677">
        <w:rPr>
          <w:rStyle w:val="FontStyle13"/>
          <w:sz w:val="22"/>
          <w:szCs w:val="22"/>
        </w:rPr>
        <w:t>.</w:t>
      </w:r>
    </w:p>
    <w:p w14:paraId="1290826C" w14:textId="77777777" w:rsidR="00C06F12" w:rsidRDefault="003F7677" w:rsidP="00C06F12">
      <w:pPr>
        <w:numPr>
          <w:ilvl w:val="1"/>
          <w:numId w:val="16"/>
        </w:numPr>
        <w:tabs>
          <w:tab w:val="clear" w:pos="720"/>
        </w:tabs>
        <w:ind w:left="426"/>
        <w:jc w:val="both"/>
        <w:rPr>
          <w:sz w:val="22"/>
          <w:szCs w:val="22"/>
        </w:rPr>
      </w:pPr>
      <w:r w:rsidRPr="003F7677">
        <w:rPr>
          <w:sz w:val="22"/>
          <w:szCs w:val="22"/>
        </w:rPr>
        <w:t>Ja Līdzēji nevar vienoties par defekta atbilstību vai atbildību, Līdzējiem ir tiesības pieaicināt neatkarīgu eksp</w:t>
      </w:r>
      <w:r>
        <w:rPr>
          <w:sz w:val="22"/>
          <w:szCs w:val="22"/>
        </w:rPr>
        <w:t>ertu, kura pakalpojumu apmaksā Izpildītājs</w:t>
      </w:r>
      <w:r w:rsidRPr="003F7677">
        <w:rPr>
          <w:sz w:val="22"/>
          <w:szCs w:val="22"/>
        </w:rPr>
        <w:t xml:space="preserve">, ja tiek konstatēts, ka </w:t>
      </w:r>
      <w:r>
        <w:rPr>
          <w:sz w:val="22"/>
          <w:szCs w:val="22"/>
        </w:rPr>
        <w:t>Iekārtas</w:t>
      </w:r>
      <w:r w:rsidRPr="003F7677">
        <w:rPr>
          <w:sz w:val="22"/>
          <w:szCs w:val="22"/>
        </w:rPr>
        <w:t xml:space="preserve"> defekta rašanās iemesls nav P</w:t>
      </w:r>
      <w:r>
        <w:rPr>
          <w:sz w:val="22"/>
          <w:szCs w:val="22"/>
        </w:rPr>
        <w:t>asūtītāja</w:t>
      </w:r>
      <w:r w:rsidRPr="003F7677">
        <w:rPr>
          <w:sz w:val="22"/>
          <w:szCs w:val="22"/>
        </w:rPr>
        <w:t xml:space="preserve"> vaina. Ja neatkarīgais eksperts konstatē, ka </w:t>
      </w:r>
      <w:r>
        <w:rPr>
          <w:sz w:val="22"/>
          <w:szCs w:val="22"/>
        </w:rPr>
        <w:t>Iekārtas</w:t>
      </w:r>
      <w:r w:rsidRPr="003F7677">
        <w:rPr>
          <w:sz w:val="22"/>
          <w:szCs w:val="22"/>
        </w:rPr>
        <w:t xml:space="preserve"> defekts radies P</w:t>
      </w:r>
      <w:r>
        <w:rPr>
          <w:sz w:val="22"/>
          <w:szCs w:val="22"/>
        </w:rPr>
        <w:t>asūtītāja</w:t>
      </w:r>
      <w:r w:rsidRPr="003F7677">
        <w:rPr>
          <w:sz w:val="22"/>
          <w:szCs w:val="22"/>
        </w:rPr>
        <w:t xml:space="preserve"> vainas dēļ, neatkarīgā eksperta pakalpojumu apmaksā </w:t>
      </w:r>
      <w:r>
        <w:rPr>
          <w:sz w:val="22"/>
          <w:szCs w:val="22"/>
        </w:rPr>
        <w:t>Pasūtītājs</w:t>
      </w:r>
      <w:r w:rsidRPr="003F7677">
        <w:rPr>
          <w:sz w:val="22"/>
          <w:szCs w:val="22"/>
        </w:rPr>
        <w:t>.</w:t>
      </w:r>
    </w:p>
    <w:p w14:paraId="3C7A64BF" w14:textId="7FE180F1" w:rsidR="00C06F12" w:rsidRPr="00C06F12" w:rsidRDefault="00C06F12" w:rsidP="00C06F12">
      <w:pPr>
        <w:numPr>
          <w:ilvl w:val="1"/>
          <w:numId w:val="16"/>
        </w:numPr>
        <w:tabs>
          <w:tab w:val="clear" w:pos="720"/>
        </w:tabs>
        <w:ind w:left="426"/>
        <w:jc w:val="both"/>
        <w:rPr>
          <w:sz w:val="22"/>
          <w:szCs w:val="22"/>
        </w:rPr>
      </w:pPr>
      <w:r w:rsidRPr="00C06F12">
        <w:rPr>
          <w:sz w:val="22"/>
          <w:szCs w:val="22"/>
        </w:rPr>
        <w:t>Kimata sistēmas iekārtu un to elementu bojājumu gadījumos pēc Pasūtītāja pārstāvja telefoniska izsaukuma diennakts laikā, Izpildītāja remontdarbu personālam jāierodas Pasūtītāja objektā ne vēlāk kā divu stundu laikā</w:t>
      </w:r>
      <w:r>
        <w:rPr>
          <w:sz w:val="22"/>
          <w:szCs w:val="22"/>
        </w:rPr>
        <w:t>.</w:t>
      </w:r>
    </w:p>
    <w:p w14:paraId="5E823FB0" w14:textId="77777777" w:rsidR="008250D5" w:rsidRPr="00D674B5" w:rsidRDefault="008250D5" w:rsidP="008250D5">
      <w:pPr>
        <w:ind w:left="426"/>
        <w:jc w:val="both"/>
        <w:rPr>
          <w:sz w:val="22"/>
          <w:szCs w:val="22"/>
        </w:rPr>
      </w:pPr>
    </w:p>
    <w:p w14:paraId="45D22FCF" w14:textId="77777777" w:rsidR="008250D5" w:rsidRDefault="008250D5" w:rsidP="008250D5">
      <w:pPr>
        <w:numPr>
          <w:ilvl w:val="0"/>
          <w:numId w:val="16"/>
        </w:numPr>
        <w:ind w:left="426"/>
        <w:jc w:val="center"/>
        <w:rPr>
          <w:b/>
          <w:sz w:val="22"/>
          <w:szCs w:val="22"/>
        </w:rPr>
      </w:pPr>
      <w:r w:rsidRPr="00D674B5">
        <w:rPr>
          <w:b/>
          <w:sz w:val="22"/>
          <w:szCs w:val="22"/>
        </w:rPr>
        <w:t>Vispārīgie noteikumi</w:t>
      </w:r>
    </w:p>
    <w:p w14:paraId="2B80EF1E" w14:textId="77777777" w:rsidR="008250D5" w:rsidRPr="00D674B5" w:rsidRDefault="008250D5" w:rsidP="008250D5">
      <w:pPr>
        <w:ind w:left="426"/>
        <w:rPr>
          <w:b/>
          <w:sz w:val="22"/>
          <w:szCs w:val="22"/>
        </w:rPr>
      </w:pPr>
    </w:p>
    <w:p w14:paraId="0C62205A" w14:textId="27B4DFB1" w:rsidR="008250D5" w:rsidRPr="00D674B5" w:rsidRDefault="008250D5" w:rsidP="008250D5">
      <w:pPr>
        <w:numPr>
          <w:ilvl w:val="1"/>
          <w:numId w:val="16"/>
        </w:numPr>
        <w:tabs>
          <w:tab w:val="clear" w:pos="720"/>
        </w:tabs>
        <w:ind w:left="426"/>
        <w:jc w:val="both"/>
        <w:rPr>
          <w:sz w:val="22"/>
          <w:szCs w:val="22"/>
        </w:rPr>
      </w:pPr>
      <w:r w:rsidRPr="00D674B5">
        <w:rPr>
          <w:sz w:val="22"/>
          <w:szCs w:val="22"/>
        </w:rPr>
        <w:t xml:space="preserve">Jebkuri šī Līguma papildinājumi vai izmaiņas </w:t>
      </w:r>
      <w:r>
        <w:rPr>
          <w:sz w:val="22"/>
          <w:szCs w:val="22"/>
        </w:rPr>
        <w:t>ir</w:t>
      </w:r>
      <w:r w:rsidRPr="00D674B5">
        <w:rPr>
          <w:sz w:val="22"/>
          <w:szCs w:val="22"/>
        </w:rPr>
        <w:t xml:space="preserve"> spēkā, ja </w:t>
      </w:r>
      <w:r>
        <w:rPr>
          <w:sz w:val="22"/>
          <w:szCs w:val="22"/>
        </w:rPr>
        <w:t>tie</w:t>
      </w:r>
      <w:r w:rsidRPr="00D674B5">
        <w:rPr>
          <w:sz w:val="22"/>
          <w:szCs w:val="22"/>
        </w:rPr>
        <w:t xml:space="preserve"> izteikt</w:t>
      </w:r>
      <w:r>
        <w:rPr>
          <w:sz w:val="22"/>
          <w:szCs w:val="22"/>
        </w:rPr>
        <w:t>i</w:t>
      </w:r>
      <w:r w:rsidR="00C06F12">
        <w:rPr>
          <w:sz w:val="22"/>
          <w:szCs w:val="22"/>
        </w:rPr>
        <w:t xml:space="preserve"> rakstveidā un abi</w:t>
      </w:r>
      <w:r w:rsidRPr="00D674B5">
        <w:rPr>
          <w:sz w:val="22"/>
          <w:szCs w:val="22"/>
        </w:rPr>
        <w:t xml:space="preserve"> </w:t>
      </w:r>
      <w:r>
        <w:rPr>
          <w:sz w:val="22"/>
          <w:szCs w:val="22"/>
        </w:rPr>
        <w:t>Līdzēji tos ir parakstījuši</w:t>
      </w:r>
      <w:r w:rsidRPr="00D674B5">
        <w:rPr>
          <w:sz w:val="22"/>
          <w:szCs w:val="22"/>
        </w:rPr>
        <w:t xml:space="preserve">. Līguma izmaiņas vai papildinājumi pievienojami Līgumam kā pielikumi un stājas spēkā ar to parakstīšanas brīdi. </w:t>
      </w:r>
    </w:p>
    <w:p w14:paraId="2B7FD6FE" w14:textId="30D482BA" w:rsidR="008250D5" w:rsidRPr="00A77C9E" w:rsidRDefault="008250D5" w:rsidP="008250D5">
      <w:pPr>
        <w:numPr>
          <w:ilvl w:val="1"/>
          <w:numId w:val="16"/>
        </w:numPr>
        <w:tabs>
          <w:tab w:val="clear" w:pos="720"/>
        </w:tabs>
        <w:ind w:left="426"/>
        <w:jc w:val="both"/>
        <w:rPr>
          <w:sz w:val="22"/>
          <w:szCs w:val="22"/>
        </w:rPr>
      </w:pPr>
      <w:r w:rsidRPr="00D674B5">
        <w:rPr>
          <w:sz w:val="22"/>
          <w:szCs w:val="22"/>
        </w:rPr>
        <w:t xml:space="preserve">Visi strīdi vai </w:t>
      </w:r>
      <w:r w:rsidR="00A77C9E">
        <w:rPr>
          <w:sz w:val="22"/>
          <w:szCs w:val="22"/>
        </w:rPr>
        <w:t>domstarpības, ja tādi radīsies L</w:t>
      </w:r>
      <w:r w:rsidRPr="00D674B5">
        <w:rPr>
          <w:sz w:val="22"/>
          <w:szCs w:val="22"/>
        </w:rPr>
        <w:t xml:space="preserve">īguma izpildes gaitā, tiek atrisināti sarunu ceļā. Ja radušos strīdus </w:t>
      </w:r>
      <w:r w:rsidRPr="00A77C9E">
        <w:rPr>
          <w:sz w:val="22"/>
          <w:szCs w:val="22"/>
        </w:rPr>
        <w:t xml:space="preserve">nav iespējams atrisināt sarunu ceļā, tos nodod izskatīšanai tiesā Latvijas Republikas </w:t>
      </w:r>
      <w:r w:rsidR="00A77C9E" w:rsidRPr="00A77C9E">
        <w:rPr>
          <w:sz w:val="22"/>
          <w:szCs w:val="22"/>
        </w:rPr>
        <w:t>normatīvajos aktos</w:t>
      </w:r>
      <w:r w:rsidRPr="00A77C9E">
        <w:rPr>
          <w:sz w:val="22"/>
          <w:szCs w:val="22"/>
        </w:rPr>
        <w:t xml:space="preserve"> noteiktajā kārtībā. </w:t>
      </w:r>
    </w:p>
    <w:p w14:paraId="208EAC44" w14:textId="298AEFC6" w:rsidR="00A77C9E" w:rsidRPr="00A77C9E" w:rsidRDefault="008250D5" w:rsidP="00A77C9E">
      <w:pPr>
        <w:numPr>
          <w:ilvl w:val="1"/>
          <w:numId w:val="16"/>
        </w:numPr>
        <w:tabs>
          <w:tab w:val="clear" w:pos="720"/>
        </w:tabs>
        <w:ind w:left="426"/>
        <w:jc w:val="both"/>
        <w:rPr>
          <w:sz w:val="22"/>
          <w:szCs w:val="22"/>
        </w:rPr>
      </w:pPr>
      <w:r w:rsidRPr="00A77C9E">
        <w:rPr>
          <w:bCs/>
          <w:sz w:val="22"/>
          <w:szCs w:val="22"/>
        </w:rPr>
        <w:t xml:space="preserve">Ja Izpildītājs ir nokavējis Līgumā noteikto </w:t>
      </w:r>
      <w:r w:rsidR="00A77C9E" w:rsidRPr="00A77C9E">
        <w:rPr>
          <w:bCs/>
          <w:sz w:val="22"/>
          <w:szCs w:val="22"/>
        </w:rPr>
        <w:t>p</w:t>
      </w:r>
      <w:r w:rsidRPr="00A77C9E">
        <w:rPr>
          <w:bCs/>
          <w:sz w:val="22"/>
          <w:szCs w:val="22"/>
        </w:rPr>
        <w:t>akalpojuma sniegšanas termiņu Pasūtītājs var pieprasīt līgumsodu 0,5% apmērā no Līguma 2.1.punktā noteiktās summas (</w:t>
      </w:r>
      <w:r w:rsidR="00A77C9E" w:rsidRPr="00A77C9E">
        <w:rPr>
          <w:bCs/>
          <w:sz w:val="22"/>
          <w:szCs w:val="22"/>
        </w:rPr>
        <w:t>bez</w:t>
      </w:r>
      <w:r w:rsidRPr="00A77C9E">
        <w:rPr>
          <w:bCs/>
          <w:sz w:val="22"/>
          <w:szCs w:val="22"/>
        </w:rPr>
        <w:t xml:space="preserve"> PVN) par katru nokavēto dienu,</w:t>
      </w:r>
      <w:r w:rsidRPr="00A77C9E">
        <w:rPr>
          <w:sz w:val="22"/>
          <w:szCs w:val="22"/>
        </w:rPr>
        <w:t xml:space="preserve"> bet kopumā ne vairāk par 10% līguma summas</w:t>
      </w:r>
      <w:r w:rsidRPr="00A77C9E">
        <w:rPr>
          <w:bCs/>
          <w:sz w:val="22"/>
          <w:szCs w:val="22"/>
        </w:rPr>
        <w:t>.</w:t>
      </w:r>
    </w:p>
    <w:p w14:paraId="31DE63AD" w14:textId="2863B886" w:rsidR="00A77C9E" w:rsidRPr="00A77C9E" w:rsidRDefault="00A77C9E" w:rsidP="00A77C9E">
      <w:pPr>
        <w:numPr>
          <w:ilvl w:val="1"/>
          <w:numId w:val="16"/>
        </w:numPr>
        <w:tabs>
          <w:tab w:val="clear" w:pos="720"/>
        </w:tabs>
        <w:ind w:left="426"/>
        <w:jc w:val="both"/>
        <w:rPr>
          <w:sz w:val="22"/>
          <w:szCs w:val="22"/>
        </w:rPr>
      </w:pPr>
      <w:r w:rsidRPr="00A77C9E">
        <w:rPr>
          <w:sz w:val="22"/>
          <w:szCs w:val="22"/>
        </w:rPr>
        <w:t xml:space="preserve">Ja Izpildītāja vainas dēļ tiek nokavēts vai netiek izpildīts jebkurš cits Līgumā (t.sk. tehniskajāspecifikācijā) noteiktais darbu izpildes termiņš vai darbs, tad Izpildītājs maksā Pasūtītājam līgumsodu 0,1% (nulle, komats, viena procenta) apmērā no </w:t>
      </w:r>
      <w:r w:rsidRPr="00A77C9E">
        <w:rPr>
          <w:bCs/>
          <w:sz w:val="22"/>
          <w:szCs w:val="22"/>
        </w:rPr>
        <w:t xml:space="preserve">Līguma 2.1.punktā noteiktās summas (bez PVN) </w:t>
      </w:r>
      <w:r w:rsidRPr="00A77C9E">
        <w:rPr>
          <w:sz w:val="22"/>
          <w:szCs w:val="22"/>
        </w:rPr>
        <w:t>par katru nokavēto vai neizpildes dienu, bet ne vairāk kā 10% (desmit procenti) no Līguma cenas bez PVN</w:t>
      </w:r>
    </w:p>
    <w:p w14:paraId="39BB1F79" w14:textId="3C6BD1B7" w:rsidR="008250D5" w:rsidRPr="008E16C0" w:rsidRDefault="008250D5" w:rsidP="008250D5">
      <w:pPr>
        <w:numPr>
          <w:ilvl w:val="1"/>
          <w:numId w:val="16"/>
        </w:numPr>
        <w:tabs>
          <w:tab w:val="clear" w:pos="720"/>
        </w:tabs>
        <w:ind w:left="426"/>
        <w:jc w:val="both"/>
        <w:rPr>
          <w:sz w:val="24"/>
          <w:szCs w:val="22"/>
        </w:rPr>
      </w:pPr>
      <w:r w:rsidRPr="00A77C9E">
        <w:rPr>
          <w:sz w:val="22"/>
          <w:szCs w:val="22"/>
        </w:rPr>
        <w:t xml:space="preserve">Ja Pasūtītājs kavē līgumā noteikto pakalpojuma samaksas termiņu, Pasūtītājs maksā Pārdevējam līgumsodu 0,5% apmērā no laikus neapmaksātā rēķina vērtības par katru nokavējuma dienu, bet </w:t>
      </w:r>
      <w:r w:rsidRPr="00A77C9E">
        <w:rPr>
          <w:sz w:val="22"/>
        </w:rPr>
        <w:t>kopumā ne</w:t>
      </w:r>
      <w:r w:rsidRPr="00340398">
        <w:rPr>
          <w:sz w:val="22"/>
        </w:rPr>
        <w:t xml:space="preserve"> vairāk par 10% no </w:t>
      </w:r>
      <w:r>
        <w:rPr>
          <w:sz w:val="22"/>
        </w:rPr>
        <w:t>līguma summas</w:t>
      </w:r>
      <w:r w:rsidR="00E75F35">
        <w:rPr>
          <w:sz w:val="22"/>
        </w:rPr>
        <w:t xml:space="preserve"> </w:t>
      </w:r>
      <w:r w:rsidR="00E75F35">
        <w:rPr>
          <w:bCs/>
          <w:sz w:val="22"/>
          <w:szCs w:val="24"/>
        </w:rPr>
        <w:t>(ar PVN)</w:t>
      </w:r>
      <w:r w:rsidRPr="00FE085A">
        <w:rPr>
          <w:sz w:val="22"/>
          <w:szCs w:val="22"/>
        </w:rPr>
        <w:t>.</w:t>
      </w:r>
      <w:r>
        <w:rPr>
          <w:sz w:val="22"/>
          <w:szCs w:val="22"/>
        </w:rPr>
        <w:t xml:space="preserve"> Izpildītājs var lemt par sankcijas nepiemērošanu.</w:t>
      </w:r>
    </w:p>
    <w:p w14:paraId="5AB32EE9" w14:textId="77777777" w:rsidR="008250D5" w:rsidRPr="00D674B5" w:rsidRDefault="008250D5" w:rsidP="008250D5">
      <w:pPr>
        <w:ind w:left="426"/>
        <w:jc w:val="both"/>
        <w:rPr>
          <w:sz w:val="22"/>
          <w:szCs w:val="22"/>
        </w:rPr>
      </w:pPr>
    </w:p>
    <w:p w14:paraId="271B8533" w14:textId="77777777" w:rsidR="008250D5" w:rsidRDefault="008250D5" w:rsidP="008250D5">
      <w:pPr>
        <w:pStyle w:val="Pamattekstsaratkpi"/>
        <w:numPr>
          <w:ilvl w:val="0"/>
          <w:numId w:val="16"/>
        </w:numPr>
        <w:ind w:left="426"/>
        <w:jc w:val="center"/>
        <w:rPr>
          <w:b/>
          <w:sz w:val="22"/>
          <w:szCs w:val="22"/>
        </w:rPr>
      </w:pPr>
      <w:r w:rsidRPr="00D674B5">
        <w:rPr>
          <w:b/>
          <w:sz w:val="22"/>
          <w:szCs w:val="22"/>
        </w:rPr>
        <w:t>Nepārvarama vara</w:t>
      </w:r>
    </w:p>
    <w:p w14:paraId="65D1C639" w14:textId="77777777" w:rsidR="008250D5" w:rsidRPr="00D674B5" w:rsidRDefault="008250D5" w:rsidP="008250D5">
      <w:pPr>
        <w:pStyle w:val="Pamattekstsaratkpi"/>
        <w:rPr>
          <w:b/>
          <w:sz w:val="22"/>
          <w:szCs w:val="22"/>
        </w:rPr>
      </w:pPr>
    </w:p>
    <w:p w14:paraId="3BAE6A99" w14:textId="77777777" w:rsidR="008250D5" w:rsidRPr="00D674B5" w:rsidRDefault="008250D5" w:rsidP="008250D5">
      <w:pPr>
        <w:pStyle w:val="Pamattekstsaratkpi"/>
        <w:numPr>
          <w:ilvl w:val="1"/>
          <w:numId w:val="16"/>
        </w:numPr>
        <w:tabs>
          <w:tab w:val="clear" w:pos="720"/>
        </w:tabs>
        <w:ind w:left="426"/>
        <w:rPr>
          <w:sz w:val="22"/>
          <w:szCs w:val="22"/>
        </w:rPr>
      </w:pPr>
      <w:r>
        <w:rPr>
          <w:sz w:val="22"/>
          <w:szCs w:val="22"/>
        </w:rPr>
        <w:t>Līdzēji</w:t>
      </w:r>
      <w:r w:rsidRPr="00D674B5">
        <w:rPr>
          <w:sz w:val="22"/>
          <w:szCs w:val="22"/>
        </w:rPr>
        <w:t xml:space="preserve"> neizvirzīs viena otrai pretenzijas gadījumā, ja iestāsies nepārvaramas varas apstākļi, tādi kā ugunsgrēks, stihiskas nelaimes, streiki, jebkuras kara un ter</w:t>
      </w:r>
      <w:smartTag w:uri="urn:schemas-microsoft-com:office:smarttags" w:element="PersonName">
        <w:r w:rsidRPr="00D674B5">
          <w:rPr>
            <w:sz w:val="22"/>
            <w:szCs w:val="22"/>
          </w:rPr>
          <w:t>or</w:t>
        </w:r>
      </w:smartTag>
      <w:r w:rsidRPr="00D674B5">
        <w:rPr>
          <w:sz w:val="22"/>
          <w:szCs w:val="22"/>
        </w:rPr>
        <w:t>istiskas darbības, kuras tiešā veidā ietekmē šā Līguma izpildi un kuru iestāšanos nebija iespējams paredzēt un novērst.</w:t>
      </w:r>
    </w:p>
    <w:p w14:paraId="2D3C4D05" w14:textId="77777777" w:rsidR="008250D5" w:rsidRPr="00D674B5" w:rsidRDefault="008250D5" w:rsidP="008250D5">
      <w:pPr>
        <w:pStyle w:val="Pamattekstsaratkpi"/>
        <w:numPr>
          <w:ilvl w:val="1"/>
          <w:numId w:val="16"/>
        </w:numPr>
        <w:tabs>
          <w:tab w:val="clear" w:pos="720"/>
        </w:tabs>
        <w:ind w:left="426"/>
        <w:rPr>
          <w:sz w:val="22"/>
          <w:szCs w:val="22"/>
        </w:rPr>
      </w:pPr>
      <w:r w:rsidRPr="00D674B5">
        <w:rPr>
          <w:sz w:val="22"/>
          <w:szCs w:val="22"/>
        </w:rPr>
        <w:t xml:space="preserve">Nepārvaramas varas apstākļu iestāšanās ir jāapstiprina ar attiecīgu kompetentu iestāžu izziņu, </w:t>
      </w:r>
      <w:r>
        <w:rPr>
          <w:sz w:val="22"/>
          <w:szCs w:val="22"/>
        </w:rPr>
        <w:t>Līzēji</w:t>
      </w:r>
      <w:r w:rsidRPr="00D674B5">
        <w:rPr>
          <w:sz w:val="22"/>
          <w:szCs w:val="22"/>
        </w:rPr>
        <w:t xml:space="preserve"> nekavējoties inf</w:t>
      </w:r>
      <w:smartTag w:uri="urn:schemas-microsoft-com:office:smarttags" w:element="PersonName">
        <w:r w:rsidRPr="00D674B5">
          <w:rPr>
            <w:sz w:val="22"/>
            <w:szCs w:val="22"/>
          </w:rPr>
          <w:t>or</w:t>
        </w:r>
      </w:smartTag>
      <w:r w:rsidRPr="00D674B5">
        <w:rPr>
          <w:sz w:val="22"/>
          <w:szCs w:val="22"/>
        </w:rPr>
        <w:t xml:space="preserve">mē viena otru par šādu apstākļu iestāšanos un veic visus nepieciešamos pasākumus, lai nepieļautu </w:t>
      </w:r>
      <w:r>
        <w:rPr>
          <w:sz w:val="22"/>
          <w:szCs w:val="22"/>
        </w:rPr>
        <w:t>Līdzējiem</w:t>
      </w:r>
      <w:r w:rsidRPr="00D674B5">
        <w:rPr>
          <w:sz w:val="22"/>
          <w:szCs w:val="22"/>
        </w:rPr>
        <w:t xml:space="preserve"> zaudējumu rašanos, izpildot šo Līgumu.</w:t>
      </w:r>
    </w:p>
    <w:p w14:paraId="7D637FB2" w14:textId="77777777" w:rsidR="008250D5" w:rsidRPr="00D674B5" w:rsidRDefault="008250D5" w:rsidP="008250D5">
      <w:pPr>
        <w:pStyle w:val="Pamattekstsaratkpi"/>
        <w:numPr>
          <w:ilvl w:val="1"/>
          <w:numId w:val="16"/>
        </w:numPr>
        <w:tabs>
          <w:tab w:val="clear" w:pos="720"/>
        </w:tabs>
        <w:ind w:left="426"/>
        <w:rPr>
          <w:sz w:val="22"/>
          <w:szCs w:val="22"/>
        </w:rPr>
      </w:pPr>
      <w:r w:rsidRPr="00D674B5">
        <w:rPr>
          <w:sz w:val="22"/>
          <w:szCs w:val="22"/>
        </w:rPr>
        <w:t xml:space="preserve">Ja iestājas nepārvaramas varas apstākļi, Līguma darbības laiks pagarinās par termiņu, kuru </w:t>
      </w:r>
      <w:r>
        <w:rPr>
          <w:sz w:val="22"/>
          <w:szCs w:val="22"/>
        </w:rPr>
        <w:t>Līdzēji</w:t>
      </w:r>
      <w:r w:rsidRPr="00D674B5">
        <w:rPr>
          <w:sz w:val="22"/>
          <w:szCs w:val="22"/>
        </w:rPr>
        <w:t xml:space="preserve"> nosaka ar atsevišķu vienošanos.</w:t>
      </w:r>
    </w:p>
    <w:p w14:paraId="6D26C96C" w14:textId="77777777" w:rsidR="008250D5" w:rsidRDefault="008250D5" w:rsidP="008250D5">
      <w:pPr>
        <w:pStyle w:val="Pamattekstsaratkpi"/>
        <w:rPr>
          <w:sz w:val="22"/>
          <w:szCs w:val="22"/>
        </w:rPr>
      </w:pPr>
    </w:p>
    <w:p w14:paraId="040A1485" w14:textId="77777777" w:rsidR="008250D5" w:rsidRDefault="008250D5" w:rsidP="008250D5">
      <w:pPr>
        <w:pStyle w:val="Pamattekstsaratkpi"/>
        <w:numPr>
          <w:ilvl w:val="0"/>
          <w:numId w:val="16"/>
        </w:numPr>
        <w:ind w:left="426"/>
        <w:jc w:val="center"/>
        <w:rPr>
          <w:b/>
          <w:sz w:val="22"/>
          <w:szCs w:val="22"/>
        </w:rPr>
      </w:pPr>
      <w:r>
        <w:rPr>
          <w:b/>
          <w:sz w:val="22"/>
          <w:szCs w:val="22"/>
        </w:rPr>
        <w:t>Līguma darbības laiks</w:t>
      </w:r>
    </w:p>
    <w:p w14:paraId="11C1F588" w14:textId="77777777" w:rsidR="008250D5" w:rsidRPr="00D674B5" w:rsidRDefault="008250D5" w:rsidP="008250D5">
      <w:pPr>
        <w:pStyle w:val="Pamattekstsaratkpi"/>
        <w:rPr>
          <w:b/>
          <w:sz w:val="22"/>
          <w:szCs w:val="22"/>
        </w:rPr>
      </w:pPr>
    </w:p>
    <w:p w14:paraId="02BD2BD2" w14:textId="122AB083" w:rsidR="003D7133" w:rsidRPr="004129E8" w:rsidRDefault="008250D5" w:rsidP="003D7133">
      <w:pPr>
        <w:pStyle w:val="Pamattekstsaratkpi"/>
        <w:numPr>
          <w:ilvl w:val="1"/>
          <w:numId w:val="16"/>
        </w:numPr>
        <w:tabs>
          <w:tab w:val="clear" w:pos="720"/>
        </w:tabs>
        <w:ind w:left="426"/>
        <w:rPr>
          <w:sz w:val="22"/>
          <w:szCs w:val="22"/>
        </w:rPr>
      </w:pPr>
      <w:r>
        <w:rPr>
          <w:sz w:val="22"/>
          <w:szCs w:val="22"/>
        </w:rPr>
        <w:t xml:space="preserve">Līgums stājas spēkā </w:t>
      </w:r>
      <w:r w:rsidRPr="004129E8">
        <w:rPr>
          <w:snapToGrid w:val="0"/>
          <w:sz w:val="22"/>
          <w:szCs w:val="22"/>
        </w:rPr>
        <w:t xml:space="preserve">ar tā parakstīšanas brīdi, un ir </w:t>
      </w:r>
      <w:r w:rsidR="003D7133" w:rsidRPr="004129E8">
        <w:rPr>
          <w:sz w:val="22"/>
          <w:szCs w:val="22"/>
        </w:rPr>
        <w:t xml:space="preserve">spēkā līdz īsākajam no šādiem termiņiem: </w:t>
      </w:r>
    </w:p>
    <w:p w14:paraId="2E46DC00" w14:textId="7A48DBC3" w:rsidR="003D7133" w:rsidRPr="004129E8" w:rsidRDefault="00D434DE" w:rsidP="003D7133">
      <w:pPr>
        <w:pStyle w:val="Pamattekstsaratkpi"/>
        <w:rPr>
          <w:sz w:val="22"/>
          <w:szCs w:val="22"/>
        </w:rPr>
      </w:pPr>
      <w:r w:rsidRPr="004129E8">
        <w:rPr>
          <w:sz w:val="22"/>
          <w:szCs w:val="22"/>
        </w:rPr>
        <w:t>6</w:t>
      </w:r>
      <w:r w:rsidR="003D7133" w:rsidRPr="004129E8">
        <w:rPr>
          <w:sz w:val="22"/>
          <w:szCs w:val="22"/>
        </w:rPr>
        <w:t>.</w:t>
      </w:r>
      <w:r w:rsidRPr="004129E8">
        <w:rPr>
          <w:sz w:val="22"/>
          <w:szCs w:val="22"/>
        </w:rPr>
        <w:t>1</w:t>
      </w:r>
      <w:r w:rsidR="003D7133" w:rsidRPr="004129E8">
        <w:rPr>
          <w:sz w:val="22"/>
          <w:szCs w:val="22"/>
        </w:rPr>
        <w:t xml:space="preserve">.1. </w:t>
      </w:r>
      <w:r w:rsidR="004129E8" w:rsidRPr="004129E8">
        <w:rPr>
          <w:sz w:val="22"/>
          <w:szCs w:val="22"/>
        </w:rPr>
        <w:t>12</w:t>
      </w:r>
      <w:r w:rsidRPr="004129E8">
        <w:rPr>
          <w:sz w:val="22"/>
          <w:szCs w:val="22"/>
        </w:rPr>
        <w:t xml:space="preserve"> (</w:t>
      </w:r>
      <w:r w:rsidR="004129E8" w:rsidRPr="004129E8">
        <w:rPr>
          <w:sz w:val="22"/>
          <w:szCs w:val="22"/>
        </w:rPr>
        <w:t>divpadsmit</w:t>
      </w:r>
      <w:r w:rsidRPr="004129E8">
        <w:rPr>
          <w:sz w:val="22"/>
          <w:szCs w:val="22"/>
        </w:rPr>
        <w:t xml:space="preserve">) </w:t>
      </w:r>
      <w:r w:rsidR="003D7133" w:rsidRPr="004129E8">
        <w:rPr>
          <w:sz w:val="22"/>
          <w:szCs w:val="22"/>
        </w:rPr>
        <w:t>mēnešus no Līguma</w:t>
      </w:r>
      <w:r w:rsidRPr="004129E8">
        <w:rPr>
          <w:sz w:val="22"/>
          <w:szCs w:val="22"/>
        </w:rPr>
        <w:t xml:space="preserve"> abpusējas parakstīšanas dienas</w:t>
      </w:r>
      <w:r w:rsidR="003D7133" w:rsidRPr="004129E8">
        <w:rPr>
          <w:sz w:val="22"/>
          <w:szCs w:val="22"/>
        </w:rPr>
        <w:t xml:space="preserve"> </w:t>
      </w:r>
      <w:r w:rsidRPr="004129E8">
        <w:rPr>
          <w:sz w:val="22"/>
          <w:szCs w:val="22"/>
        </w:rPr>
        <w:t>- 1 lotei;</w:t>
      </w:r>
    </w:p>
    <w:p w14:paraId="2B9394BD" w14:textId="1090AD83" w:rsidR="00D434DE" w:rsidRPr="004129E8" w:rsidRDefault="00D434DE" w:rsidP="003D7133">
      <w:pPr>
        <w:pStyle w:val="Pamattekstsaratkpi"/>
        <w:rPr>
          <w:sz w:val="22"/>
          <w:szCs w:val="22"/>
        </w:rPr>
      </w:pPr>
      <w:r w:rsidRPr="004129E8">
        <w:rPr>
          <w:sz w:val="22"/>
          <w:szCs w:val="22"/>
        </w:rPr>
        <w:t xml:space="preserve">6.1.2. </w:t>
      </w:r>
      <w:r w:rsidR="004129E8" w:rsidRPr="004129E8">
        <w:rPr>
          <w:sz w:val="22"/>
          <w:szCs w:val="22"/>
        </w:rPr>
        <w:t>24</w:t>
      </w:r>
      <w:r w:rsidRPr="004129E8">
        <w:rPr>
          <w:sz w:val="22"/>
          <w:szCs w:val="22"/>
        </w:rPr>
        <w:t xml:space="preserve"> (</w:t>
      </w:r>
      <w:r w:rsidR="004129E8" w:rsidRPr="004129E8">
        <w:rPr>
          <w:sz w:val="22"/>
          <w:szCs w:val="22"/>
        </w:rPr>
        <w:t>divdesmit četrus</w:t>
      </w:r>
      <w:r w:rsidRPr="004129E8">
        <w:rPr>
          <w:sz w:val="22"/>
          <w:szCs w:val="22"/>
        </w:rPr>
        <w:t xml:space="preserve">) mēnešus no Līguma abpusējas parakstīšanas dienas - </w:t>
      </w:r>
      <w:r w:rsidR="0049621D">
        <w:rPr>
          <w:sz w:val="22"/>
          <w:szCs w:val="22"/>
        </w:rPr>
        <w:t>2</w:t>
      </w:r>
      <w:r w:rsidRPr="004129E8">
        <w:rPr>
          <w:sz w:val="22"/>
          <w:szCs w:val="22"/>
        </w:rPr>
        <w:t xml:space="preserve"> lotei;</w:t>
      </w:r>
    </w:p>
    <w:p w14:paraId="6645588F" w14:textId="45560695" w:rsidR="003D7133" w:rsidRPr="00D674B5" w:rsidRDefault="00D434DE" w:rsidP="003D7133">
      <w:pPr>
        <w:pStyle w:val="Pamattekstsaratkpi"/>
        <w:rPr>
          <w:sz w:val="22"/>
          <w:szCs w:val="22"/>
        </w:rPr>
      </w:pPr>
      <w:r w:rsidRPr="004129E8">
        <w:rPr>
          <w:sz w:val="22"/>
          <w:szCs w:val="22"/>
        </w:rPr>
        <w:t>6</w:t>
      </w:r>
      <w:r w:rsidR="003D7133" w:rsidRPr="004129E8">
        <w:rPr>
          <w:sz w:val="22"/>
          <w:szCs w:val="22"/>
        </w:rPr>
        <w:t>.</w:t>
      </w:r>
      <w:r w:rsidRPr="004129E8">
        <w:rPr>
          <w:sz w:val="22"/>
          <w:szCs w:val="22"/>
        </w:rPr>
        <w:t>1</w:t>
      </w:r>
      <w:r w:rsidR="003D7133" w:rsidRPr="004129E8">
        <w:rPr>
          <w:sz w:val="22"/>
          <w:szCs w:val="22"/>
        </w:rPr>
        <w:t>.</w:t>
      </w:r>
      <w:r w:rsidRPr="004129E8">
        <w:rPr>
          <w:sz w:val="22"/>
          <w:szCs w:val="22"/>
        </w:rPr>
        <w:t>3</w:t>
      </w:r>
      <w:r w:rsidR="003D7133" w:rsidRPr="004129E8">
        <w:rPr>
          <w:sz w:val="22"/>
          <w:szCs w:val="22"/>
        </w:rPr>
        <w:t>. Līguma</w:t>
      </w:r>
      <w:r w:rsidRPr="004129E8">
        <w:rPr>
          <w:sz w:val="22"/>
          <w:szCs w:val="22"/>
        </w:rPr>
        <w:t xml:space="preserve"> 2.1.apakšpunktā noteiktās</w:t>
      </w:r>
      <w:r w:rsidR="003D7133" w:rsidRPr="003D7133">
        <w:rPr>
          <w:sz w:val="22"/>
          <w:szCs w:val="22"/>
        </w:rPr>
        <w:t xml:space="preserve"> summas izlietojumam.</w:t>
      </w:r>
    </w:p>
    <w:p w14:paraId="4CF0B54D" w14:textId="2DF5D5A6" w:rsidR="008250D5" w:rsidRDefault="008250D5" w:rsidP="008250D5">
      <w:pPr>
        <w:pStyle w:val="Pamattekstsaratkpi"/>
        <w:numPr>
          <w:ilvl w:val="1"/>
          <w:numId w:val="16"/>
        </w:numPr>
        <w:tabs>
          <w:tab w:val="clear" w:pos="720"/>
        </w:tabs>
        <w:ind w:left="426"/>
        <w:rPr>
          <w:sz w:val="22"/>
          <w:szCs w:val="22"/>
        </w:rPr>
      </w:pPr>
      <w:r>
        <w:rPr>
          <w:sz w:val="22"/>
          <w:szCs w:val="22"/>
        </w:rPr>
        <w:t>Pasūtītājs ir tiesīgs izbeigt līgumu, ja Izpildītājs darbus veic nek</w:t>
      </w:r>
      <w:r w:rsidR="00A77C9E">
        <w:rPr>
          <w:sz w:val="22"/>
          <w:szCs w:val="22"/>
        </w:rPr>
        <w:t>valitatīvi vai pārkāpj kādu no L</w:t>
      </w:r>
      <w:r>
        <w:rPr>
          <w:sz w:val="22"/>
          <w:szCs w:val="22"/>
        </w:rPr>
        <w:t xml:space="preserve">īguma nosacījumiem, kā arī </w:t>
      </w:r>
      <w:r w:rsidRPr="00EC1A06">
        <w:rPr>
          <w:sz w:val="22"/>
          <w:szCs w:val="22"/>
        </w:rPr>
        <w:t xml:space="preserve">Pasūtītājam ir tiesības pārtraukt Līgumu, brīdinot </w:t>
      </w:r>
      <w:r w:rsidRPr="00EC1A06">
        <w:rPr>
          <w:sz w:val="22"/>
          <w:szCs w:val="22"/>
        </w:rPr>
        <w:lastRenderedPageBreak/>
        <w:t>par to Izpildītāju rakstveidā vienu mēnesi iepriekš un nokārtojot visas finanšu saistības</w:t>
      </w:r>
      <w:r>
        <w:rPr>
          <w:sz w:val="22"/>
          <w:szCs w:val="22"/>
        </w:rPr>
        <w:t xml:space="preserve"> par veiktajiem darbiem Līguma ietvaros.</w:t>
      </w:r>
    </w:p>
    <w:p w14:paraId="4C82BE23" w14:textId="70C38178" w:rsidR="00FD3080" w:rsidRDefault="00FD3080" w:rsidP="008250D5">
      <w:pPr>
        <w:pStyle w:val="Pamattekstsaratkpi"/>
        <w:numPr>
          <w:ilvl w:val="1"/>
          <w:numId w:val="16"/>
        </w:numPr>
        <w:tabs>
          <w:tab w:val="clear" w:pos="720"/>
        </w:tabs>
        <w:ind w:left="426"/>
        <w:rPr>
          <w:sz w:val="22"/>
          <w:szCs w:val="22"/>
        </w:rPr>
      </w:pPr>
      <w:r>
        <w:rPr>
          <w:sz w:val="22"/>
          <w:szCs w:val="22"/>
        </w:rPr>
        <w:t xml:space="preserve">Ja Pasūtītājs līgumu izbeidz Izpildītāja vainas dēļ, tas tiesīgs pieprasīt vienreizēju līgumsodu 10% apmērā no </w:t>
      </w:r>
      <w:r w:rsidR="00A77C9E">
        <w:rPr>
          <w:sz w:val="22"/>
          <w:szCs w:val="22"/>
        </w:rPr>
        <w:t>līguma summas (bez</w:t>
      </w:r>
      <w:r>
        <w:rPr>
          <w:sz w:val="22"/>
          <w:szCs w:val="22"/>
        </w:rPr>
        <w:t xml:space="preserve"> PVN).</w:t>
      </w:r>
    </w:p>
    <w:p w14:paraId="49681B25" w14:textId="77777777" w:rsidR="008250D5" w:rsidRPr="00D674B5" w:rsidRDefault="008250D5" w:rsidP="008250D5">
      <w:pPr>
        <w:pStyle w:val="Pamattekstsaratkpi"/>
        <w:rPr>
          <w:sz w:val="22"/>
          <w:szCs w:val="22"/>
        </w:rPr>
      </w:pPr>
    </w:p>
    <w:p w14:paraId="5BDF8ED4" w14:textId="7F49A249" w:rsidR="00C166AB" w:rsidRDefault="00C51D65" w:rsidP="00C51D65">
      <w:pPr>
        <w:pStyle w:val="Pamattekstsaratkpi"/>
        <w:numPr>
          <w:ilvl w:val="0"/>
          <w:numId w:val="16"/>
        </w:numPr>
        <w:jc w:val="center"/>
        <w:rPr>
          <w:b/>
          <w:sz w:val="22"/>
          <w:szCs w:val="22"/>
        </w:rPr>
      </w:pPr>
      <w:r>
        <w:rPr>
          <w:b/>
          <w:sz w:val="22"/>
          <w:szCs w:val="22"/>
        </w:rPr>
        <w:t>Papildus darbu</w:t>
      </w:r>
      <w:r w:rsidRPr="00C51D65">
        <w:rPr>
          <w:b/>
          <w:sz w:val="22"/>
          <w:szCs w:val="22"/>
        </w:rPr>
        <w:t xml:space="preserve"> (cenu aptaujas par iekārtu un sistēmas </w:t>
      </w:r>
      <w:r w:rsidRPr="00A349C2">
        <w:rPr>
          <w:b/>
          <w:sz w:val="22"/>
          <w:szCs w:val="22"/>
        </w:rPr>
        <w:t>remontdarbiem, iepirkuma sarakstā neiekļautu iekārtu apkope un remonts)</w:t>
      </w:r>
      <w:r w:rsidR="00C166AB" w:rsidRPr="00A349C2">
        <w:rPr>
          <w:b/>
          <w:sz w:val="22"/>
          <w:szCs w:val="22"/>
        </w:rPr>
        <w:t xml:space="preserve"> pasūtīšanas kārtība</w:t>
      </w:r>
    </w:p>
    <w:p w14:paraId="75D0ED6F" w14:textId="77777777" w:rsidR="001864E6" w:rsidRPr="00A349C2" w:rsidRDefault="001864E6" w:rsidP="001864E6">
      <w:pPr>
        <w:pStyle w:val="Pamattekstsaratkpi"/>
        <w:ind w:left="360"/>
        <w:jc w:val="center"/>
        <w:rPr>
          <w:b/>
          <w:sz w:val="22"/>
          <w:szCs w:val="22"/>
        </w:rPr>
      </w:pPr>
    </w:p>
    <w:p w14:paraId="55AD34D3" w14:textId="77777777" w:rsidR="00C51D65" w:rsidRDefault="00C166AB" w:rsidP="00C51D65">
      <w:pPr>
        <w:pStyle w:val="Sarakstarindkopa"/>
        <w:widowControl w:val="0"/>
        <w:numPr>
          <w:ilvl w:val="1"/>
          <w:numId w:val="16"/>
        </w:numPr>
        <w:tabs>
          <w:tab w:val="clear" w:pos="720"/>
        </w:tabs>
        <w:suppressAutoHyphens/>
        <w:spacing w:before="120" w:after="0" w:line="240" w:lineRule="auto"/>
        <w:ind w:left="425" w:hanging="357"/>
        <w:contextualSpacing/>
        <w:jc w:val="both"/>
        <w:rPr>
          <w:rFonts w:ascii="Times New Roman" w:hAnsi="Times New Roman"/>
        </w:rPr>
      </w:pPr>
      <w:r w:rsidRPr="00A349C2">
        <w:rPr>
          <w:rFonts w:ascii="Times New Roman" w:hAnsi="Times New Roman"/>
        </w:rPr>
        <w:t>Brīdī, kad Pasūtītājam rodas nepieciešamība pēc</w:t>
      </w:r>
      <w:r w:rsidR="00C51D65" w:rsidRPr="00A349C2">
        <w:rPr>
          <w:rFonts w:ascii="Times New Roman" w:hAnsi="Times New Roman"/>
        </w:rPr>
        <w:t xml:space="preserve"> papildus</w:t>
      </w:r>
      <w:r w:rsidRPr="00A349C2">
        <w:rPr>
          <w:rFonts w:ascii="Times New Roman" w:hAnsi="Times New Roman"/>
        </w:rPr>
        <w:t xml:space="preserve"> </w:t>
      </w:r>
      <w:r w:rsidR="00C51D65" w:rsidRPr="00A349C2">
        <w:rPr>
          <w:rFonts w:ascii="Times New Roman" w:hAnsi="Times New Roman"/>
        </w:rPr>
        <w:t>darbiem</w:t>
      </w:r>
      <w:r w:rsidRPr="00A349C2">
        <w:rPr>
          <w:rFonts w:ascii="Times New Roman" w:hAnsi="Times New Roman"/>
        </w:rPr>
        <w:t>, Pasūtītājs uz</w:t>
      </w:r>
      <w:r w:rsidRPr="00C166AB">
        <w:rPr>
          <w:rFonts w:ascii="Times New Roman" w:hAnsi="Times New Roman"/>
        </w:rPr>
        <w:t xml:space="preserve"> šajā Līgumā Izpildītāja norādītu e-pastu nosūta </w:t>
      </w:r>
      <w:r w:rsidR="00A32A0D">
        <w:rPr>
          <w:rFonts w:ascii="Times New Roman" w:hAnsi="Times New Roman"/>
        </w:rPr>
        <w:t>darbu</w:t>
      </w:r>
      <w:r w:rsidRPr="00C166AB">
        <w:rPr>
          <w:rFonts w:ascii="Times New Roman" w:hAnsi="Times New Roman"/>
        </w:rPr>
        <w:t xml:space="preserve"> pieprasījumu, norādot konkrēt</w:t>
      </w:r>
      <w:r w:rsidR="00A32A0D">
        <w:rPr>
          <w:rFonts w:ascii="Times New Roman" w:hAnsi="Times New Roman"/>
        </w:rPr>
        <w:t>o</w:t>
      </w:r>
      <w:r w:rsidRPr="00C166AB">
        <w:rPr>
          <w:rFonts w:ascii="Times New Roman" w:hAnsi="Times New Roman"/>
        </w:rPr>
        <w:t xml:space="preserve"> </w:t>
      </w:r>
      <w:r w:rsidR="00A32A0D">
        <w:rPr>
          <w:rFonts w:ascii="Times New Roman" w:hAnsi="Times New Roman"/>
        </w:rPr>
        <w:t>darbu</w:t>
      </w:r>
      <w:r w:rsidRPr="00C166AB">
        <w:rPr>
          <w:rFonts w:ascii="Times New Roman" w:hAnsi="Times New Roman"/>
        </w:rPr>
        <w:t xml:space="preserve"> apjomu un </w:t>
      </w:r>
      <w:r w:rsidR="00A32A0D">
        <w:rPr>
          <w:rFonts w:ascii="Times New Roman" w:hAnsi="Times New Roman"/>
        </w:rPr>
        <w:t>darba</w:t>
      </w:r>
      <w:r w:rsidRPr="00C166AB">
        <w:rPr>
          <w:rFonts w:ascii="Times New Roman" w:hAnsi="Times New Roman"/>
        </w:rPr>
        <w:t xml:space="preserve"> veikšanai nepieciešamo informāciju</w:t>
      </w:r>
      <w:r w:rsidR="00C51D65">
        <w:rPr>
          <w:rFonts w:ascii="Times New Roman" w:hAnsi="Times New Roman"/>
        </w:rPr>
        <w:t>.</w:t>
      </w:r>
    </w:p>
    <w:p w14:paraId="434565B5" w14:textId="79BEE697" w:rsidR="00C51D65" w:rsidRPr="00C51D65" w:rsidRDefault="00C51D65" w:rsidP="00C51D65">
      <w:pPr>
        <w:pStyle w:val="Sarakstarindkopa"/>
        <w:widowControl w:val="0"/>
        <w:numPr>
          <w:ilvl w:val="1"/>
          <w:numId w:val="16"/>
        </w:numPr>
        <w:tabs>
          <w:tab w:val="clear" w:pos="720"/>
        </w:tabs>
        <w:suppressAutoHyphens/>
        <w:spacing w:before="120" w:after="0" w:line="240" w:lineRule="auto"/>
        <w:ind w:left="425" w:hanging="357"/>
        <w:contextualSpacing/>
        <w:jc w:val="both"/>
        <w:rPr>
          <w:rFonts w:ascii="Times New Roman" w:hAnsi="Times New Roman"/>
        </w:rPr>
      </w:pPr>
      <w:r w:rsidRPr="00C51D65">
        <w:rPr>
          <w:rFonts w:ascii="Times New Roman" w:hAnsi="Times New Roman"/>
        </w:rPr>
        <w:t>Papildus darbi var ietvert: iekārtu remontdarbus (remontdarbi, kuru izpildei iekārtām nepieciešams iegādāties (uzstādīt/nomainīt) rezerves daļas vai ma</w:t>
      </w:r>
      <w:r>
        <w:rPr>
          <w:rFonts w:ascii="Times New Roman" w:hAnsi="Times New Roman"/>
        </w:rPr>
        <w:t>teriālus), rezerves daļu piegādi, diagnostiku un tehnisko apkopi.</w:t>
      </w:r>
    </w:p>
    <w:p w14:paraId="3AC90082" w14:textId="4A20F867" w:rsidR="00C166AB" w:rsidRPr="00C166AB" w:rsidRDefault="00C166AB" w:rsidP="00C166AB">
      <w:pPr>
        <w:pStyle w:val="Sarakstarindkopa"/>
        <w:widowControl w:val="0"/>
        <w:numPr>
          <w:ilvl w:val="1"/>
          <w:numId w:val="16"/>
        </w:numPr>
        <w:tabs>
          <w:tab w:val="clear" w:pos="720"/>
        </w:tabs>
        <w:suppressAutoHyphens/>
        <w:spacing w:before="120" w:after="0" w:line="240" w:lineRule="auto"/>
        <w:ind w:left="425" w:hanging="357"/>
        <w:contextualSpacing/>
        <w:jc w:val="both"/>
        <w:rPr>
          <w:rFonts w:ascii="Times New Roman" w:hAnsi="Times New Roman"/>
        </w:rPr>
      </w:pPr>
      <w:r w:rsidRPr="00C166AB">
        <w:rPr>
          <w:rFonts w:ascii="Times New Roman" w:hAnsi="Times New Roman"/>
        </w:rPr>
        <w:t xml:space="preserve">Izpildītājs ne vēlāk kā </w:t>
      </w:r>
      <w:r w:rsidR="00C51D65">
        <w:rPr>
          <w:rFonts w:ascii="Times New Roman" w:hAnsi="Times New Roman"/>
        </w:rPr>
        <w:t>2</w:t>
      </w:r>
      <w:r w:rsidRPr="00C166AB">
        <w:rPr>
          <w:rFonts w:ascii="Times New Roman" w:hAnsi="Times New Roman"/>
        </w:rPr>
        <w:t xml:space="preserve"> (</w:t>
      </w:r>
      <w:r w:rsidR="00C51D65">
        <w:rPr>
          <w:rFonts w:ascii="Times New Roman" w:hAnsi="Times New Roman"/>
        </w:rPr>
        <w:t>divu</w:t>
      </w:r>
      <w:r w:rsidRPr="00C166AB">
        <w:rPr>
          <w:rFonts w:ascii="Times New Roman" w:hAnsi="Times New Roman"/>
        </w:rPr>
        <w:t xml:space="preserve">) darba dienu laikā no </w:t>
      </w:r>
      <w:r w:rsidR="00A32A0D">
        <w:rPr>
          <w:rFonts w:ascii="Times New Roman" w:hAnsi="Times New Roman"/>
        </w:rPr>
        <w:t>darba</w:t>
      </w:r>
      <w:r w:rsidRPr="00C166AB">
        <w:rPr>
          <w:rFonts w:ascii="Times New Roman" w:hAnsi="Times New Roman"/>
        </w:rPr>
        <w:t xml:space="preserve"> pieprasījuma saņemšanas veic pieprasījuma apstrādi un uz Pasūtītāja e-pastu nosūta elektroniski vai iesniedz </w:t>
      </w:r>
      <w:r w:rsidRPr="00C166AB">
        <w:rPr>
          <w:rFonts w:ascii="Times New Roman" w:hAnsi="Times New Roman"/>
          <w:noProof/>
          <w:kern w:val="56"/>
        </w:rPr>
        <w:t>rakstveidā (iesniedzot aizlīmētā aploksnē)</w:t>
      </w:r>
      <w:r w:rsidRPr="00C166AB">
        <w:rPr>
          <w:rFonts w:ascii="Times New Roman" w:hAnsi="Times New Roman"/>
        </w:rPr>
        <w:t xml:space="preserve"> Pasūtītājam </w:t>
      </w:r>
      <w:r w:rsidR="00A32A0D">
        <w:rPr>
          <w:rFonts w:ascii="Times New Roman" w:hAnsi="Times New Roman"/>
        </w:rPr>
        <w:t>darba</w:t>
      </w:r>
      <w:r w:rsidRPr="00C166AB">
        <w:rPr>
          <w:rFonts w:ascii="Times New Roman" w:hAnsi="Times New Roman"/>
        </w:rPr>
        <w:t xml:space="preserve"> piedāvājumu un izcenojumu.</w:t>
      </w:r>
    </w:p>
    <w:p w14:paraId="4BCDA66C" w14:textId="2AD59EC0" w:rsidR="00C166AB" w:rsidRPr="00C166AB" w:rsidRDefault="00C166AB" w:rsidP="00C166AB">
      <w:pPr>
        <w:pStyle w:val="Sarakstarindkopa"/>
        <w:widowControl w:val="0"/>
        <w:numPr>
          <w:ilvl w:val="1"/>
          <w:numId w:val="16"/>
        </w:numPr>
        <w:suppressAutoHyphens/>
        <w:spacing w:before="120" w:after="0" w:line="240" w:lineRule="auto"/>
        <w:ind w:left="426"/>
        <w:contextualSpacing/>
        <w:jc w:val="both"/>
        <w:rPr>
          <w:rFonts w:ascii="Times New Roman" w:hAnsi="Times New Roman"/>
        </w:rPr>
      </w:pPr>
      <w:r w:rsidRPr="00C166AB">
        <w:rPr>
          <w:rFonts w:ascii="Times New Roman" w:hAnsi="Times New Roman"/>
        </w:rPr>
        <w:t>Pasūtītāj</w:t>
      </w:r>
      <w:r w:rsidR="00A32A0D">
        <w:rPr>
          <w:rFonts w:ascii="Times New Roman" w:hAnsi="Times New Roman"/>
        </w:rPr>
        <w:t>s izvērtē Izpildītāju iesniegto</w:t>
      </w:r>
      <w:r w:rsidRPr="00C166AB">
        <w:rPr>
          <w:rFonts w:ascii="Times New Roman" w:hAnsi="Times New Roman"/>
        </w:rPr>
        <w:t xml:space="preserve"> </w:t>
      </w:r>
      <w:r w:rsidR="00A32A0D">
        <w:rPr>
          <w:rFonts w:ascii="Times New Roman" w:hAnsi="Times New Roman"/>
        </w:rPr>
        <w:t>darba</w:t>
      </w:r>
      <w:r w:rsidRPr="00C166AB">
        <w:rPr>
          <w:rFonts w:ascii="Times New Roman" w:hAnsi="Times New Roman"/>
        </w:rPr>
        <w:t xml:space="preserve"> piedāvājumu atbilstību Nolikuma un Izpildītāja piedāvājumam</w:t>
      </w:r>
      <w:r w:rsidR="00A32A0D">
        <w:rPr>
          <w:rFonts w:ascii="Times New Roman" w:hAnsi="Times New Roman"/>
        </w:rPr>
        <w:t xml:space="preserve"> iepirkumā</w:t>
      </w:r>
      <w:r w:rsidRPr="00C166AB">
        <w:rPr>
          <w:rFonts w:ascii="Times New Roman" w:hAnsi="Times New Roman"/>
        </w:rPr>
        <w:t xml:space="preserve"> un slēdz papildus </w:t>
      </w:r>
      <w:r w:rsidR="00A349C2">
        <w:rPr>
          <w:rFonts w:ascii="Times New Roman" w:hAnsi="Times New Roman"/>
        </w:rPr>
        <w:t>vienošanos</w:t>
      </w:r>
      <w:r w:rsidRPr="00C166AB">
        <w:rPr>
          <w:rFonts w:ascii="Times New Roman" w:hAnsi="Times New Roman"/>
        </w:rPr>
        <w:t xml:space="preserve"> pie </w:t>
      </w:r>
      <w:r w:rsidR="00A349C2">
        <w:rPr>
          <w:rFonts w:ascii="Times New Roman" w:hAnsi="Times New Roman"/>
        </w:rPr>
        <w:t>Līguma</w:t>
      </w:r>
      <w:r w:rsidRPr="00C166AB">
        <w:rPr>
          <w:rFonts w:ascii="Times New Roman" w:hAnsi="Times New Roman"/>
        </w:rPr>
        <w:t xml:space="preserve"> par konkrēta </w:t>
      </w:r>
      <w:r w:rsidR="00A32A0D">
        <w:rPr>
          <w:rFonts w:ascii="Times New Roman" w:hAnsi="Times New Roman"/>
        </w:rPr>
        <w:t>darba</w:t>
      </w:r>
      <w:r w:rsidRPr="00C166AB">
        <w:rPr>
          <w:rFonts w:ascii="Times New Roman" w:hAnsi="Times New Roman"/>
        </w:rPr>
        <w:t xml:space="preserve"> izpildi ar Izpildītāju atbilstošo </w:t>
      </w:r>
      <w:r w:rsidR="00A349C2">
        <w:rPr>
          <w:rFonts w:ascii="Times New Roman" w:hAnsi="Times New Roman"/>
        </w:rPr>
        <w:t>piedāvājumu izvēles kritērijam – zemākā cena</w:t>
      </w:r>
      <w:r w:rsidRPr="00C166AB">
        <w:rPr>
          <w:rFonts w:ascii="Times New Roman" w:hAnsi="Times New Roman"/>
        </w:rPr>
        <w:t>.</w:t>
      </w:r>
    </w:p>
    <w:p w14:paraId="2B7651AE" w14:textId="1EB88F0F" w:rsidR="00C166AB" w:rsidRPr="00C166AB" w:rsidRDefault="00C166AB" w:rsidP="00C166AB">
      <w:pPr>
        <w:pStyle w:val="Sarakstarindkopa"/>
        <w:widowControl w:val="0"/>
        <w:numPr>
          <w:ilvl w:val="1"/>
          <w:numId w:val="16"/>
        </w:numPr>
        <w:suppressAutoHyphens/>
        <w:spacing w:before="120" w:after="0" w:line="240" w:lineRule="auto"/>
        <w:ind w:left="426"/>
        <w:contextualSpacing/>
        <w:jc w:val="both"/>
        <w:rPr>
          <w:rFonts w:ascii="Times New Roman" w:hAnsi="Times New Roman"/>
        </w:rPr>
      </w:pPr>
      <w:r w:rsidRPr="00C166AB">
        <w:rPr>
          <w:rFonts w:ascii="Times New Roman" w:hAnsi="Times New Roman"/>
        </w:rPr>
        <w:t xml:space="preserve">Izpildītājam Līgums jāparaksta savstarpēji saskaņotā termiņā, bet ja Līdzēji nespēj vienoties, tad </w:t>
      </w:r>
      <w:r w:rsidR="00A32A0D">
        <w:rPr>
          <w:rFonts w:ascii="Times New Roman" w:hAnsi="Times New Roman"/>
        </w:rPr>
        <w:t>2</w:t>
      </w:r>
      <w:r w:rsidRPr="00C166AB">
        <w:rPr>
          <w:rFonts w:ascii="Times New Roman" w:hAnsi="Times New Roman"/>
        </w:rPr>
        <w:t xml:space="preserve"> (</w:t>
      </w:r>
      <w:r w:rsidR="00A32A0D">
        <w:rPr>
          <w:rFonts w:ascii="Times New Roman" w:hAnsi="Times New Roman"/>
        </w:rPr>
        <w:t>divu</w:t>
      </w:r>
      <w:r w:rsidRPr="00C166AB">
        <w:rPr>
          <w:rFonts w:ascii="Times New Roman" w:hAnsi="Times New Roman"/>
        </w:rPr>
        <w:t>) darba dienu laikā no Pasūtītāja uzaicinājuma saņemšanas dienas.</w:t>
      </w:r>
    </w:p>
    <w:p w14:paraId="361FE9B1" w14:textId="26A3256D" w:rsidR="00294DF4" w:rsidRPr="00294DF4" w:rsidRDefault="00294DF4" w:rsidP="00C166AB">
      <w:pPr>
        <w:ind w:left="426" w:hanging="426"/>
        <w:jc w:val="both"/>
        <w:rPr>
          <w:b/>
          <w:sz w:val="22"/>
          <w:szCs w:val="22"/>
        </w:rPr>
      </w:pPr>
    </w:p>
    <w:p w14:paraId="39E641EB" w14:textId="64FCD9DF" w:rsidR="008250D5" w:rsidRDefault="007122DC" w:rsidP="008250D5">
      <w:pPr>
        <w:pStyle w:val="Pamattekstsaratkpi"/>
        <w:numPr>
          <w:ilvl w:val="0"/>
          <w:numId w:val="16"/>
        </w:numPr>
        <w:ind w:left="426"/>
        <w:jc w:val="center"/>
        <w:rPr>
          <w:b/>
          <w:sz w:val="22"/>
          <w:szCs w:val="22"/>
        </w:rPr>
      </w:pPr>
      <w:r>
        <w:rPr>
          <w:b/>
          <w:sz w:val="22"/>
          <w:szCs w:val="22"/>
        </w:rPr>
        <w:t>Līdzēju pārstāvji un piesaistītie speciālisti</w:t>
      </w:r>
    </w:p>
    <w:p w14:paraId="38FD38C7" w14:textId="77777777" w:rsidR="007122DC" w:rsidRDefault="007122DC" w:rsidP="007122DC">
      <w:pPr>
        <w:pStyle w:val="Pamattekstsaratkpi"/>
        <w:jc w:val="center"/>
        <w:rPr>
          <w:b/>
          <w:sz w:val="22"/>
          <w:szCs w:val="22"/>
        </w:rPr>
      </w:pPr>
    </w:p>
    <w:p w14:paraId="4782F0E6" w14:textId="766CB141" w:rsidR="007122DC" w:rsidRPr="007122DC" w:rsidRDefault="007122DC" w:rsidP="007122DC">
      <w:pPr>
        <w:pStyle w:val="Pamattekstsaratkpi"/>
        <w:numPr>
          <w:ilvl w:val="1"/>
          <w:numId w:val="16"/>
        </w:numPr>
        <w:tabs>
          <w:tab w:val="clear" w:pos="720"/>
        </w:tabs>
        <w:ind w:left="426"/>
        <w:rPr>
          <w:sz w:val="22"/>
          <w:szCs w:val="22"/>
        </w:rPr>
      </w:pPr>
      <w:r w:rsidRPr="007122DC">
        <w:rPr>
          <w:sz w:val="22"/>
          <w:szCs w:val="22"/>
        </w:rPr>
        <w:t>Pasūtītāja pārstāvis (kontaktpersona)</w:t>
      </w:r>
      <w:r>
        <w:rPr>
          <w:sz w:val="22"/>
          <w:szCs w:val="22"/>
        </w:rPr>
        <w:t xml:space="preserve"> Līguma izpildē</w:t>
      </w:r>
      <w:r w:rsidRPr="007122DC">
        <w:rPr>
          <w:sz w:val="22"/>
          <w:szCs w:val="22"/>
        </w:rPr>
        <w:t xml:space="preserve"> ir </w:t>
      </w:r>
      <w:r>
        <w:rPr>
          <w:sz w:val="22"/>
          <w:szCs w:val="22"/>
        </w:rPr>
        <w:t>_________</w:t>
      </w:r>
      <w:r w:rsidRPr="007122DC">
        <w:rPr>
          <w:sz w:val="22"/>
          <w:szCs w:val="22"/>
        </w:rPr>
        <w:t>, tālr.</w:t>
      </w:r>
      <w:r>
        <w:rPr>
          <w:sz w:val="22"/>
          <w:szCs w:val="22"/>
        </w:rPr>
        <w:t xml:space="preserve"> </w:t>
      </w:r>
      <w:r w:rsidRPr="007122DC">
        <w:rPr>
          <w:sz w:val="22"/>
          <w:szCs w:val="22"/>
        </w:rPr>
        <w:t xml:space="preserve">+371 </w:t>
      </w:r>
      <w:r>
        <w:rPr>
          <w:sz w:val="22"/>
          <w:szCs w:val="22"/>
        </w:rPr>
        <w:t>________, e-pasts: _________</w:t>
      </w:r>
      <w:r w:rsidRPr="007122DC">
        <w:rPr>
          <w:sz w:val="22"/>
          <w:szCs w:val="22"/>
        </w:rPr>
        <w:t>.</w:t>
      </w:r>
    </w:p>
    <w:p w14:paraId="61A9AC5B" w14:textId="701A8E9F" w:rsidR="00B8563A" w:rsidRDefault="007122DC" w:rsidP="00B8563A">
      <w:pPr>
        <w:pStyle w:val="Pamattekstsaratkpi"/>
        <w:numPr>
          <w:ilvl w:val="1"/>
          <w:numId w:val="16"/>
        </w:numPr>
        <w:tabs>
          <w:tab w:val="clear" w:pos="720"/>
        </w:tabs>
        <w:ind w:left="426"/>
        <w:rPr>
          <w:sz w:val="22"/>
          <w:szCs w:val="22"/>
        </w:rPr>
      </w:pPr>
      <w:r>
        <w:rPr>
          <w:sz w:val="22"/>
          <w:szCs w:val="22"/>
        </w:rPr>
        <w:t>Izpildītāja</w:t>
      </w:r>
      <w:r w:rsidRPr="007122DC">
        <w:rPr>
          <w:sz w:val="22"/>
          <w:szCs w:val="22"/>
        </w:rPr>
        <w:t xml:space="preserve"> </w:t>
      </w:r>
      <w:r>
        <w:rPr>
          <w:sz w:val="22"/>
          <w:szCs w:val="22"/>
        </w:rPr>
        <w:t>a</w:t>
      </w:r>
      <w:r w:rsidRPr="007122DC">
        <w:rPr>
          <w:sz w:val="22"/>
          <w:szCs w:val="22"/>
        </w:rPr>
        <w:t xml:space="preserve">tbildīgais </w:t>
      </w:r>
      <w:r>
        <w:rPr>
          <w:sz w:val="22"/>
          <w:szCs w:val="22"/>
        </w:rPr>
        <w:t xml:space="preserve">darbu </w:t>
      </w:r>
      <w:r w:rsidRPr="007122DC">
        <w:rPr>
          <w:sz w:val="22"/>
          <w:szCs w:val="22"/>
        </w:rPr>
        <w:t>vadītājs</w:t>
      </w:r>
      <w:r>
        <w:rPr>
          <w:sz w:val="22"/>
          <w:szCs w:val="22"/>
        </w:rPr>
        <w:t xml:space="preserve"> (turpmāk – Darbu vadītājs)</w:t>
      </w:r>
      <w:r w:rsidRPr="007122DC">
        <w:rPr>
          <w:sz w:val="22"/>
          <w:szCs w:val="22"/>
        </w:rPr>
        <w:t xml:space="preserve"> ir _________, tālr. ________, e-pasta adrese: ________.</w:t>
      </w:r>
      <w:r w:rsidR="001864E6">
        <w:rPr>
          <w:sz w:val="22"/>
          <w:szCs w:val="22"/>
        </w:rPr>
        <w:t xml:space="preserve"> Darbu vadītājs atbild, koordinē Pakalpojuma procesa izpildi, ierodas Objektā pēc Pasūtītāja pārstāvja pieprasījuma ne vēlāk kā 1 (vienas) darba dienas laikā, ir Izpildītāja kontaktpersona saziņai ar Pasūtītāju.</w:t>
      </w:r>
    </w:p>
    <w:p w14:paraId="0FA3F793" w14:textId="77777777" w:rsidR="00562B59" w:rsidRDefault="00562B59" w:rsidP="00562B59">
      <w:pPr>
        <w:pStyle w:val="Pamattekstsaratkpi"/>
        <w:numPr>
          <w:ilvl w:val="1"/>
          <w:numId w:val="16"/>
        </w:numPr>
        <w:tabs>
          <w:tab w:val="clear" w:pos="720"/>
        </w:tabs>
        <w:ind w:left="426"/>
        <w:rPr>
          <w:sz w:val="22"/>
          <w:szCs w:val="22"/>
        </w:rPr>
      </w:pPr>
      <w:r>
        <w:rPr>
          <w:sz w:val="22"/>
          <w:szCs w:val="22"/>
        </w:rPr>
        <w:t>Izpildītājs</w:t>
      </w:r>
      <w:r w:rsidR="00B8563A" w:rsidRPr="00B8563A">
        <w:rPr>
          <w:sz w:val="22"/>
          <w:szCs w:val="22"/>
        </w:rPr>
        <w:t xml:space="preserve"> </w:t>
      </w:r>
      <w:r>
        <w:rPr>
          <w:sz w:val="22"/>
          <w:szCs w:val="22"/>
        </w:rPr>
        <w:t>Pakalpojuma</w:t>
      </w:r>
      <w:r w:rsidR="00B8563A" w:rsidRPr="00B8563A">
        <w:rPr>
          <w:sz w:val="22"/>
          <w:szCs w:val="22"/>
        </w:rPr>
        <w:t xml:space="preserve"> veikšanā iesaista tikai tos apakšuzņēmējus un sertificētos speciālistus, ku</w:t>
      </w:r>
      <w:r>
        <w:rPr>
          <w:sz w:val="22"/>
          <w:szCs w:val="22"/>
        </w:rPr>
        <w:t>rus norādījis savā piedāvājumā I</w:t>
      </w:r>
      <w:r w:rsidR="00B8563A" w:rsidRPr="00B8563A">
        <w:rPr>
          <w:sz w:val="22"/>
          <w:szCs w:val="22"/>
        </w:rPr>
        <w:t xml:space="preserve">epirkumam. Šiem apakšuzņēmējiem un sertificētajiem speciālistiem jābūt tiešajiem un galīgajiem </w:t>
      </w:r>
      <w:r>
        <w:rPr>
          <w:sz w:val="22"/>
          <w:szCs w:val="22"/>
        </w:rPr>
        <w:t>Pakalpojuma</w:t>
      </w:r>
      <w:r w:rsidR="00B8563A" w:rsidRPr="00B8563A">
        <w:rPr>
          <w:sz w:val="22"/>
          <w:szCs w:val="22"/>
        </w:rPr>
        <w:t xml:space="preserve"> izpildītājiem. </w:t>
      </w:r>
      <w:r>
        <w:rPr>
          <w:sz w:val="22"/>
          <w:szCs w:val="22"/>
        </w:rPr>
        <w:t>Izpildītājs</w:t>
      </w:r>
      <w:r w:rsidR="00B8563A" w:rsidRPr="00B8563A">
        <w:rPr>
          <w:sz w:val="22"/>
          <w:szCs w:val="22"/>
        </w:rPr>
        <w:t xml:space="preserve"> ir atbildīgs par to, lai šos noteikumus ievērotu arī viņa iesaistītie apakšuzņēmēji. Ja </w:t>
      </w:r>
      <w:r>
        <w:rPr>
          <w:sz w:val="22"/>
          <w:szCs w:val="22"/>
        </w:rPr>
        <w:t>Izpildītājam</w:t>
      </w:r>
      <w:r w:rsidR="00B8563A" w:rsidRPr="00B8563A">
        <w:rPr>
          <w:sz w:val="22"/>
          <w:szCs w:val="22"/>
        </w:rPr>
        <w:t xml:space="preserve"> rodas nepieciešamība mainīt vai papildus iesaistīt apakšuzņēmējus un/vai sertificētos speciālistus, </w:t>
      </w:r>
      <w:r>
        <w:rPr>
          <w:sz w:val="22"/>
          <w:szCs w:val="22"/>
        </w:rPr>
        <w:t>Izpildītāj</w:t>
      </w:r>
      <w:r w:rsidR="00B8563A" w:rsidRPr="00B8563A">
        <w:rPr>
          <w:sz w:val="22"/>
          <w:szCs w:val="22"/>
        </w:rPr>
        <w:t>s iesniedz Pasūtītājam rakstisku pamatojumu šādai nepieciešamībai. Bez Pasūtītāja rakstiskas piekrišanas Uzņēmējs nedrīkst mainīt vai papildus iesaistīt apakšuzņēmējus un</w:t>
      </w:r>
      <w:r>
        <w:rPr>
          <w:sz w:val="22"/>
          <w:szCs w:val="22"/>
        </w:rPr>
        <w:t>/vai sertificētos speciālistus.</w:t>
      </w:r>
    </w:p>
    <w:p w14:paraId="45B6EDE0" w14:textId="777F2464" w:rsidR="00562B59" w:rsidRPr="00562B59" w:rsidRDefault="00562B59" w:rsidP="00562B59">
      <w:pPr>
        <w:pStyle w:val="Pamattekstsaratkpi"/>
        <w:numPr>
          <w:ilvl w:val="1"/>
          <w:numId w:val="16"/>
        </w:numPr>
        <w:tabs>
          <w:tab w:val="clear" w:pos="720"/>
        </w:tabs>
        <w:ind w:left="426"/>
        <w:rPr>
          <w:sz w:val="22"/>
          <w:szCs w:val="22"/>
        </w:rPr>
      </w:pPr>
      <w:r>
        <w:rPr>
          <w:sz w:val="22"/>
          <w:szCs w:val="22"/>
        </w:rPr>
        <w:t>Izpildītājs tiesīgs bez saskaņošanas ar P</w:t>
      </w:r>
      <w:r w:rsidRPr="00562B59">
        <w:rPr>
          <w:sz w:val="22"/>
          <w:szCs w:val="22"/>
        </w:rPr>
        <w:t>asūtītāju veikt personāla un apakšuzņēmēju nomaiņu, kā arī papildu personāla un apakšuzņēmēju iesaistīšanu līguma izpildē, ja par minētā perso</w:t>
      </w:r>
      <w:r>
        <w:rPr>
          <w:sz w:val="22"/>
          <w:szCs w:val="22"/>
        </w:rPr>
        <w:t>nāla un apakšuzņēmēju iesaisti L</w:t>
      </w:r>
      <w:r w:rsidRPr="00562B59">
        <w:rPr>
          <w:sz w:val="22"/>
          <w:szCs w:val="22"/>
        </w:rPr>
        <w:t>īguma izpildē informācija piedāvājumā</w:t>
      </w:r>
      <w:r>
        <w:rPr>
          <w:sz w:val="22"/>
          <w:szCs w:val="22"/>
        </w:rPr>
        <w:t xml:space="preserve"> Iepirkumam</w:t>
      </w:r>
      <w:r w:rsidRPr="00562B59">
        <w:rPr>
          <w:sz w:val="22"/>
          <w:szCs w:val="22"/>
        </w:rPr>
        <w:t xml:space="preserve"> nav sniegta un atbilstība nolikuma prasībām nav tikusi </w:t>
      </w:r>
      <w:r>
        <w:rPr>
          <w:sz w:val="22"/>
          <w:szCs w:val="22"/>
        </w:rPr>
        <w:t>vērtēta I</w:t>
      </w:r>
      <w:r w:rsidRPr="00562B59">
        <w:rPr>
          <w:sz w:val="22"/>
          <w:szCs w:val="22"/>
        </w:rPr>
        <w:t>epirkuma ietvaros. Iepirkuma izraudzītā pretendenta p</w:t>
      </w:r>
      <w:r>
        <w:rPr>
          <w:sz w:val="22"/>
          <w:szCs w:val="22"/>
        </w:rPr>
        <w:t>ersonālu, kuru tas iesaistījis L</w:t>
      </w:r>
      <w:r w:rsidRPr="00562B59">
        <w:rPr>
          <w:sz w:val="22"/>
          <w:szCs w:val="22"/>
        </w:rPr>
        <w:t>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w:t>
      </w:r>
      <w:r>
        <w:rPr>
          <w:sz w:val="22"/>
          <w:szCs w:val="22"/>
        </w:rPr>
        <w:t>ijas atbilstību paziņojumā par L</w:t>
      </w:r>
      <w:r w:rsidRPr="00562B59">
        <w:rPr>
          <w:sz w:val="22"/>
          <w:szCs w:val="22"/>
        </w:rPr>
        <w:t>īgumu un iepirkuma procedūras dokume</w:t>
      </w:r>
      <w:r>
        <w:rPr>
          <w:sz w:val="22"/>
          <w:szCs w:val="22"/>
        </w:rPr>
        <w:t>ntos noteiktajām prasībām, pēc L</w:t>
      </w:r>
      <w:r w:rsidRPr="00562B59">
        <w:rPr>
          <w:sz w:val="22"/>
          <w:szCs w:val="22"/>
        </w:rPr>
        <w:t>īguma noslēgšanas drīkst nomainīt tikai ar pasūtītāja rakstveida piekrišanu</w:t>
      </w:r>
    </w:p>
    <w:p w14:paraId="66A4AC2D" w14:textId="148099BB" w:rsidR="00562B59" w:rsidRPr="00562B59" w:rsidRDefault="00562B59" w:rsidP="00562B59">
      <w:pPr>
        <w:pStyle w:val="Pamattekstsaratkpi"/>
        <w:numPr>
          <w:ilvl w:val="1"/>
          <w:numId w:val="16"/>
        </w:numPr>
        <w:tabs>
          <w:tab w:val="clear" w:pos="720"/>
        </w:tabs>
        <w:ind w:left="426"/>
        <w:rPr>
          <w:sz w:val="22"/>
          <w:szCs w:val="22"/>
        </w:rPr>
      </w:pPr>
      <w:r w:rsidRPr="00562B59">
        <w:rPr>
          <w:sz w:val="22"/>
          <w:szCs w:val="22"/>
        </w:rPr>
        <w:t xml:space="preserve">Ja Pasūtītājs konstatē, ka </w:t>
      </w:r>
      <w:r>
        <w:rPr>
          <w:sz w:val="22"/>
          <w:szCs w:val="22"/>
        </w:rPr>
        <w:t>Izpildītājs</w:t>
      </w:r>
      <w:r w:rsidRPr="00562B59">
        <w:rPr>
          <w:sz w:val="22"/>
          <w:szCs w:val="22"/>
        </w:rPr>
        <w:t xml:space="preserve"> pārkāpis līguma </w:t>
      </w:r>
      <w:r>
        <w:rPr>
          <w:sz w:val="22"/>
          <w:szCs w:val="22"/>
        </w:rPr>
        <w:t>8</w:t>
      </w:r>
      <w:r w:rsidRPr="00562B59">
        <w:rPr>
          <w:sz w:val="22"/>
          <w:szCs w:val="22"/>
        </w:rPr>
        <w:t>.</w:t>
      </w:r>
      <w:r>
        <w:rPr>
          <w:sz w:val="22"/>
          <w:szCs w:val="22"/>
        </w:rPr>
        <w:t>3</w:t>
      </w:r>
      <w:r w:rsidRPr="00562B59">
        <w:rPr>
          <w:sz w:val="22"/>
          <w:szCs w:val="22"/>
        </w:rPr>
        <w:t xml:space="preserve">.punktā noteiktos pienākumus, Pasūtītājs ir tiesīgs piemērot līgumsodu 1% (viena procenta) apmērā no līguma </w:t>
      </w:r>
      <w:r>
        <w:rPr>
          <w:sz w:val="22"/>
          <w:szCs w:val="22"/>
        </w:rPr>
        <w:t>summas</w:t>
      </w:r>
      <w:r w:rsidRPr="00562B59">
        <w:rPr>
          <w:sz w:val="22"/>
          <w:szCs w:val="22"/>
        </w:rPr>
        <w:t xml:space="preserve"> par katru konstatēto gadījumu</w:t>
      </w:r>
      <w:r>
        <w:rPr>
          <w:sz w:val="22"/>
          <w:szCs w:val="22"/>
        </w:rPr>
        <w:t xml:space="preserve"> (par katru gadījumu sods var tikt piemērots atkārtoti).</w:t>
      </w:r>
    </w:p>
    <w:p w14:paraId="009774FF" w14:textId="07703200" w:rsidR="007122DC" w:rsidRPr="007122DC" w:rsidRDefault="007122DC" w:rsidP="007122DC">
      <w:pPr>
        <w:pStyle w:val="Pamattekstsaratkpi"/>
        <w:numPr>
          <w:ilvl w:val="1"/>
          <w:numId w:val="16"/>
        </w:numPr>
        <w:tabs>
          <w:tab w:val="clear" w:pos="720"/>
        </w:tabs>
        <w:ind w:left="426"/>
        <w:rPr>
          <w:sz w:val="22"/>
          <w:szCs w:val="22"/>
        </w:rPr>
      </w:pPr>
      <w:r w:rsidRPr="007122DC">
        <w:rPr>
          <w:sz w:val="22"/>
          <w:szCs w:val="22"/>
        </w:rPr>
        <w:lastRenderedPageBreak/>
        <w:t xml:space="preserve">Pasūtītājs jebkurā laikā var pieprasīt </w:t>
      </w:r>
      <w:r>
        <w:rPr>
          <w:sz w:val="22"/>
          <w:szCs w:val="22"/>
        </w:rPr>
        <w:t>Darbu vadītāja</w:t>
      </w:r>
      <w:r w:rsidRPr="007122DC">
        <w:rPr>
          <w:sz w:val="22"/>
          <w:szCs w:val="22"/>
        </w:rPr>
        <w:t xml:space="preserve"> vai sertificēto speciālistu nomaiņu. </w:t>
      </w:r>
      <w:r>
        <w:rPr>
          <w:sz w:val="22"/>
          <w:szCs w:val="22"/>
        </w:rPr>
        <w:t>Izpildītājs</w:t>
      </w:r>
      <w:r w:rsidRPr="007122DC">
        <w:rPr>
          <w:sz w:val="22"/>
          <w:szCs w:val="22"/>
        </w:rPr>
        <w:t xml:space="preserve"> veic Darbu vadītāja vai sertificēto speciālistu nomaiņu piecu darba dienu laikā no dienas, kad saņemts Pasūtītāja rakstveida pieprasījums un paziņo par to Pasūtītājam. Paziņojumam pievieno Darbu vadītāja vai sertificēto speciālistu </w:t>
      </w:r>
      <w:r>
        <w:rPr>
          <w:sz w:val="22"/>
          <w:szCs w:val="22"/>
        </w:rPr>
        <w:t xml:space="preserve">iepirkumā noteikto </w:t>
      </w:r>
      <w:r w:rsidRPr="007122DC">
        <w:rPr>
          <w:sz w:val="22"/>
          <w:szCs w:val="22"/>
        </w:rPr>
        <w:t>sertifikāta kopiju</w:t>
      </w:r>
      <w:r>
        <w:rPr>
          <w:sz w:val="22"/>
          <w:szCs w:val="22"/>
        </w:rPr>
        <w:t>.</w:t>
      </w:r>
    </w:p>
    <w:p w14:paraId="716078D1" w14:textId="77777777" w:rsidR="007122DC" w:rsidRDefault="007122DC" w:rsidP="007122DC">
      <w:pPr>
        <w:pStyle w:val="Pamattekstsaratkpi"/>
        <w:jc w:val="center"/>
        <w:rPr>
          <w:b/>
          <w:sz w:val="22"/>
          <w:szCs w:val="22"/>
        </w:rPr>
      </w:pPr>
    </w:p>
    <w:p w14:paraId="1D07EE54" w14:textId="77777777" w:rsidR="007122DC" w:rsidRDefault="007122DC" w:rsidP="007122DC">
      <w:pPr>
        <w:pStyle w:val="Pamattekstsaratkpi"/>
        <w:jc w:val="center"/>
        <w:rPr>
          <w:b/>
          <w:sz w:val="22"/>
          <w:szCs w:val="22"/>
        </w:rPr>
      </w:pPr>
    </w:p>
    <w:p w14:paraId="70BF2E4F" w14:textId="42698B7E" w:rsidR="007122DC" w:rsidRDefault="007122DC" w:rsidP="008250D5">
      <w:pPr>
        <w:pStyle w:val="Pamattekstsaratkpi"/>
        <w:numPr>
          <w:ilvl w:val="0"/>
          <w:numId w:val="16"/>
        </w:numPr>
        <w:ind w:left="426"/>
        <w:jc w:val="center"/>
        <w:rPr>
          <w:b/>
          <w:sz w:val="22"/>
          <w:szCs w:val="22"/>
        </w:rPr>
      </w:pPr>
      <w:r>
        <w:rPr>
          <w:b/>
          <w:sz w:val="22"/>
          <w:szCs w:val="22"/>
        </w:rPr>
        <w:t>Citi noteikumi</w:t>
      </w:r>
    </w:p>
    <w:p w14:paraId="517BA84A" w14:textId="77777777" w:rsidR="008250D5" w:rsidRPr="00D674B5" w:rsidRDefault="008250D5" w:rsidP="008250D5">
      <w:pPr>
        <w:pStyle w:val="Pamattekstsaratkpi"/>
        <w:rPr>
          <w:b/>
          <w:sz w:val="22"/>
          <w:szCs w:val="22"/>
        </w:rPr>
      </w:pPr>
    </w:p>
    <w:p w14:paraId="63606237" w14:textId="77777777" w:rsidR="00BD3AFB" w:rsidRDefault="008250D5" w:rsidP="00BD3AFB">
      <w:pPr>
        <w:pStyle w:val="Style1"/>
        <w:widowControl/>
        <w:numPr>
          <w:ilvl w:val="1"/>
          <w:numId w:val="16"/>
        </w:numPr>
        <w:tabs>
          <w:tab w:val="clear" w:pos="720"/>
          <w:tab w:val="left" w:pos="408"/>
        </w:tabs>
        <w:spacing w:line="252" w:lineRule="exact"/>
        <w:ind w:left="426"/>
        <w:jc w:val="both"/>
        <w:rPr>
          <w:rStyle w:val="FontStyle13"/>
          <w:sz w:val="22"/>
          <w:szCs w:val="22"/>
        </w:rPr>
      </w:pPr>
      <w:r w:rsidRPr="00511022">
        <w:rPr>
          <w:rStyle w:val="FontStyle13"/>
          <w:sz w:val="22"/>
          <w:szCs w:val="22"/>
        </w:rPr>
        <w:t>Jautājumos, kas nav atrunāti šajā līgumā, līgumslēdzēji vadās no Latvijas Republikas likumdošanas aktiem.</w:t>
      </w:r>
    </w:p>
    <w:p w14:paraId="7C7C7558" w14:textId="7C886F0B" w:rsidR="001864E6" w:rsidRPr="00BD3AFB" w:rsidRDefault="001864E6" w:rsidP="00BD3AFB">
      <w:pPr>
        <w:pStyle w:val="Style1"/>
        <w:widowControl/>
        <w:numPr>
          <w:ilvl w:val="1"/>
          <w:numId w:val="16"/>
        </w:numPr>
        <w:tabs>
          <w:tab w:val="clear" w:pos="720"/>
          <w:tab w:val="left" w:pos="408"/>
        </w:tabs>
        <w:spacing w:line="252" w:lineRule="exact"/>
        <w:ind w:left="426"/>
        <w:jc w:val="both"/>
        <w:rPr>
          <w:rStyle w:val="FontStyle13"/>
          <w:sz w:val="22"/>
          <w:szCs w:val="22"/>
        </w:rPr>
      </w:pPr>
      <w:r w:rsidRPr="00BD3AFB">
        <w:rPr>
          <w:rStyle w:val="FontStyle13"/>
          <w:sz w:val="22"/>
          <w:szCs w:val="22"/>
        </w:rPr>
        <w:t xml:space="preserve">Izpildītājs apliecina, ka to personu personas dati, kas ir norādīti Līgumā kā Izpildītājam piekritīgi, ir iegūti likumīgi un ka Izpildītājam ir tiesības šos datus nodot </w:t>
      </w:r>
      <w:r w:rsidR="00BD3AFB" w:rsidRPr="00BD3AFB">
        <w:rPr>
          <w:rStyle w:val="FontStyle13"/>
          <w:sz w:val="22"/>
          <w:szCs w:val="22"/>
        </w:rPr>
        <w:t>Pasūtītājam</w:t>
      </w:r>
      <w:r w:rsidRPr="00BD3AFB">
        <w:rPr>
          <w:rStyle w:val="FontStyle13"/>
          <w:sz w:val="22"/>
          <w:szCs w:val="22"/>
        </w:rPr>
        <w:t xml:space="preserve">. </w:t>
      </w:r>
      <w:r w:rsidR="00BD3AFB" w:rsidRPr="00BD3AFB">
        <w:rPr>
          <w:rStyle w:val="FontStyle13"/>
          <w:sz w:val="22"/>
          <w:szCs w:val="22"/>
        </w:rPr>
        <w:t>Izpildītājs</w:t>
      </w:r>
      <w:r w:rsidRPr="00BD3AFB">
        <w:rPr>
          <w:rStyle w:val="FontStyle13"/>
          <w:sz w:val="22"/>
          <w:szCs w:val="22"/>
        </w:rPr>
        <w:t xml:space="preserve"> apstiprina un garantē, ka šīs personas ir informētas par </w:t>
      </w:r>
      <w:r w:rsidR="00BD3AFB" w:rsidRPr="00BD3AFB">
        <w:rPr>
          <w:rStyle w:val="FontStyle13"/>
          <w:sz w:val="22"/>
          <w:szCs w:val="22"/>
        </w:rPr>
        <w:t>Pasūtītāja</w:t>
      </w:r>
      <w:r w:rsidRPr="00BD3AFB">
        <w:rPr>
          <w:rStyle w:val="FontStyle13"/>
          <w:sz w:val="22"/>
          <w:szCs w:val="22"/>
        </w:rPr>
        <w:t xml:space="preserve"> veiktu personas datu apstrādi un ir piekritušas vai citādi atļāvušas šādu datu apstrādi. </w:t>
      </w:r>
      <w:r w:rsidR="00BD3AFB" w:rsidRPr="00BD3AFB">
        <w:rPr>
          <w:rStyle w:val="FontStyle13"/>
          <w:sz w:val="22"/>
          <w:szCs w:val="22"/>
        </w:rPr>
        <w:t>Izpildītāj</w:t>
      </w:r>
      <w:r w:rsidRPr="00BD3AFB">
        <w:rPr>
          <w:rStyle w:val="FontStyle13"/>
          <w:sz w:val="22"/>
          <w:szCs w:val="22"/>
        </w:rPr>
        <w:t xml:space="preserve">s apstiprina, ka šīs personas ir informētas par </w:t>
      </w:r>
      <w:r w:rsidR="00BD3AFB" w:rsidRPr="00BD3AFB">
        <w:rPr>
          <w:rStyle w:val="FontStyle13"/>
          <w:sz w:val="22"/>
          <w:szCs w:val="22"/>
        </w:rPr>
        <w:t>Pasūtītāja</w:t>
      </w:r>
      <w:r w:rsidRPr="00BD3AFB">
        <w:rPr>
          <w:rStyle w:val="FontStyle13"/>
          <w:sz w:val="22"/>
          <w:szCs w:val="22"/>
        </w:rPr>
        <w:t xml:space="preserve"> Privātuma politiku (</w:t>
      </w:r>
      <w:hyperlink r:id="rId11" w:history="1">
        <w:r w:rsidR="00BD3AFB" w:rsidRPr="004F3C86">
          <w:rPr>
            <w:rStyle w:val="Hipersaite"/>
            <w:sz w:val="22"/>
            <w:szCs w:val="22"/>
          </w:rPr>
          <w:t>http://www.biomed.lu.lv/lv/par-mums/privatuma-politika/</w:t>
        </w:r>
      </w:hyperlink>
      <w:r w:rsidR="00BD3AFB">
        <w:rPr>
          <w:rStyle w:val="FontStyle13"/>
          <w:sz w:val="22"/>
          <w:szCs w:val="22"/>
        </w:rPr>
        <w:t xml:space="preserve"> )</w:t>
      </w:r>
    </w:p>
    <w:p w14:paraId="201D85EA" w14:textId="77777777" w:rsidR="008250D5" w:rsidRDefault="008250D5" w:rsidP="008250D5">
      <w:pPr>
        <w:pStyle w:val="Style1"/>
        <w:widowControl/>
        <w:numPr>
          <w:ilvl w:val="1"/>
          <w:numId w:val="16"/>
        </w:numPr>
        <w:tabs>
          <w:tab w:val="clear" w:pos="720"/>
          <w:tab w:val="left" w:pos="408"/>
        </w:tabs>
        <w:spacing w:line="252" w:lineRule="exact"/>
        <w:ind w:left="426"/>
        <w:jc w:val="both"/>
        <w:rPr>
          <w:rStyle w:val="FontStyle13"/>
          <w:sz w:val="22"/>
          <w:szCs w:val="22"/>
        </w:rPr>
      </w:pPr>
      <w:r w:rsidRPr="004A6B4C">
        <w:rPr>
          <w:rStyle w:val="FontStyle13"/>
          <w:sz w:val="22"/>
          <w:szCs w:val="22"/>
        </w:rPr>
        <w:t>Līdzējam jāpaziņo otram līgumslēdzējam par adreses vai norēķinu rekvizītu maiņu 10 kalendāro dienu laikā pēc minētā notikuma iestāšanās.</w:t>
      </w:r>
    </w:p>
    <w:p w14:paraId="27A712A3" w14:textId="77777777" w:rsidR="008250D5" w:rsidRDefault="008250D5" w:rsidP="008250D5">
      <w:pPr>
        <w:pStyle w:val="Style1"/>
        <w:widowControl/>
        <w:numPr>
          <w:ilvl w:val="1"/>
          <w:numId w:val="16"/>
        </w:numPr>
        <w:tabs>
          <w:tab w:val="clear" w:pos="720"/>
          <w:tab w:val="left" w:pos="408"/>
        </w:tabs>
        <w:spacing w:line="252" w:lineRule="exact"/>
        <w:ind w:left="426"/>
        <w:jc w:val="both"/>
        <w:rPr>
          <w:sz w:val="22"/>
          <w:szCs w:val="22"/>
        </w:rPr>
      </w:pPr>
      <w:r w:rsidRPr="004A6B4C">
        <w:rPr>
          <w:sz w:val="22"/>
          <w:szCs w:val="22"/>
        </w:rPr>
        <w:t>Kādam no Līguma noteikumiem zaudējot spēku normatīvo aktu izmaiņu gadījumā, Līgums nezaudē spēku tā pārējos punktos, un šādā gadījumā Līdzējiem ir pienākums piemērot Līgumu saskaņā ar spēkā esošo normatīvo aktu prasībām.</w:t>
      </w:r>
    </w:p>
    <w:p w14:paraId="4F82CCA2" w14:textId="77777777" w:rsidR="008250D5" w:rsidRDefault="008250D5" w:rsidP="008250D5">
      <w:pPr>
        <w:pStyle w:val="Style1"/>
        <w:widowControl/>
        <w:numPr>
          <w:ilvl w:val="1"/>
          <w:numId w:val="16"/>
        </w:numPr>
        <w:tabs>
          <w:tab w:val="clear" w:pos="720"/>
          <w:tab w:val="left" w:pos="408"/>
        </w:tabs>
        <w:spacing w:line="252" w:lineRule="exact"/>
        <w:ind w:left="426"/>
        <w:jc w:val="both"/>
        <w:rPr>
          <w:rStyle w:val="FontStyle13"/>
          <w:sz w:val="22"/>
          <w:szCs w:val="22"/>
        </w:rPr>
      </w:pPr>
      <w:r w:rsidRPr="004A6B4C">
        <w:rPr>
          <w:sz w:val="22"/>
        </w:rPr>
        <w:t>Ja kāds no Līdzējiem</w:t>
      </w:r>
      <w:r w:rsidRPr="00EA6926">
        <w:t xml:space="preserve"> </w:t>
      </w:r>
      <w:r w:rsidRPr="004A6B4C">
        <w:rPr>
          <w:sz w:val="22"/>
        </w:rPr>
        <w:t>tiek reorganizēts, likvidēts utt., Līgums paliek spēkā un tā noteikumi ir saistoši Līdzēju</w:t>
      </w:r>
      <w:r w:rsidRPr="00EA6926">
        <w:t xml:space="preserve"> </w:t>
      </w:r>
      <w:r w:rsidRPr="004A6B4C">
        <w:rPr>
          <w:sz w:val="22"/>
        </w:rPr>
        <w:t>saistību un tiesību pārņēmējam.</w:t>
      </w:r>
    </w:p>
    <w:p w14:paraId="67F13F63" w14:textId="77777777" w:rsidR="008250D5" w:rsidRPr="00BC7872" w:rsidRDefault="008250D5" w:rsidP="008250D5">
      <w:pPr>
        <w:pStyle w:val="Pamattekstsaratkpi"/>
        <w:numPr>
          <w:ilvl w:val="1"/>
          <w:numId w:val="16"/>
        </w:numPr>
        <w:tabs>
          <w:tab w:val="clear" w:pos="720"/>
        </w:tabs>
        <w:ind w:left="426"/>
        <w:rPr>
          <w:sz w:val="22"/>
          <w:szCs w:val="22"/>
        </w:rPr>
      </w:pPr>
      <w:r w:rsidRPr="004A6B4C">
        <w:rPr>
          <w:rStyle w:val="FontStyle13"/>
          <w:sz w:val="22"/>
          <w:szCs w:val="22"/>
        </w:rPr>
        <w:t>Šis Līgums sastādīts 2 (divos) vienādos eksemplāros. Katram Līdzējam pēc līguma parakstīšanas tiek nodots viens līguma eksemplārs</w:t>
      </w:r>
      <w:r w:rsidRPr="00D674B5">
        <w:rPr>
          <w:sz w:val="22"/>
          <w:szCs w:val="22"/>
        </w:rPr>
        <w:t>.</w:t>
      </w:r>
    </w:p>
    <w:p w14:paraId="52B70C70" w14:textId="77777777" w:rsidR="00D31CDB" w:rsidRPr="00D31CDB" w:rsidRDefault="00D31CDB" w:rsidP="00D31CD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jc w:val="both"/>
        <w:rPr>
          <w:sz w:val="22"/>
          <w:szCs w:val="22"/>
        </w:rPr>
      </w:pPr>
    </w:p>
    <w:p w14:paraId="5364FA1B" w14:textId="49DFDE93" w:rsidR="00D31CDB" w:rsidRPr="00D31CDB" w:rsidRDefault="003B2C1A" w:rsidP="008250D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center"/>
        <w:rPr>
          <w:b/>
          <w:sz w:val="22"/>
          <w:szCs w:val="22"/>
        </w:rPr>
      </w:pPr>
      <w:r>
        <w:rPr>
          <w:b/>
          <w:sz w:val="22"/>
          <w:szCs w:val="22"/>
        </w:rPr>
        <w:t>9</w:t>
      </w:r>
      <w:r w:rsidR="008250D5">
        <w:rPr>
          <w:b/>
          <w:sz w:val="22"/>
          <w:szCs w:val="22"/>
        </w:rPr>
        <w:t xml:space="preserve">. </w:t>
      </w:r>
      <w:r w:rsidR="00D434DE">
        <w:rPr>
          <w:b/>
          <w:sz w:val="22"/>
          <w:szCs w:val="22"/>
        </w:rPr>
        <w:t>Lī</w:t>
      </w:r>
      <w:r w:rsidR="00D31CDB" w:rsidRPr="00D31CDB">
        <w:rPr>
          <w:b/>
          <w:sz w:val="22"/>
          <w:szCs w:val="22"/>
        </w:rPr>
        <w:t>dzēju juridiskās adreses un rekvizīti</w:t>
      </w:r>
    </w:p>
    <w:p w14:paraId="7F88A851" w14:textId="77777777" w:rsidR="00D31CDB" w:rsidRPr="00D31CDB" w:rsidRDefault="00D31CDB" w:rsidP="00D31CD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2"/>
        <w:gridCol w:w="3947"/>
      </w:tblGrid>
      <w:tr w:rsidR="00AC05E9" w:rsidRPr="005D42B5" w14:paraId="340B9870" w14:textId="77777777" w:rsidTr="00A32A0D">
        <w:tc>
          <w:tcPr>
            <w:tcW w:w="5070" w:type="dxa"/>
            <w:shd w:val="clear" w:color="auto" w:fill="auto"/>
          </w:tcPr>
          <w:p w14:paraId="5AB4AD4B" w14:textId="77777777" w:rsidR="00AC05E9" w:rsidRPr="00C36DDB" w:rsidRDefault="00AC05E9" w:rsidP="00E83D02">
            <w:pPr>
              <w:pStyle w:val="Style5"/>
              <w:widowControl/>
              <w:spacing w:line="271" w:lineRule="exact"/>
              <w:jc w:val="left"/>
              <w:rPr>
                <w:rStyle w:val="FontStyle14"/>
                <w:sz w:val="22"/>
                <w:szCs w:val="22"/>
              </w:rPr>
            </w:pPr>
            <w:r w:rsidRPr="00C36DDB">
              <w:rPr>
                <w:rStyle w:val="FontStyle14"/>
                <w:sz w:val="22"/>
                <w:szCs w:val="22"/>
              </w:rPr>
              <w:t>P</w:t>
            </w:r>
            <w:r>
              <w:rPr>
                <w:rStyle w:val="FontStyle14"/>
                <w:sz w:val="22"/>
                <w:szCs w:val="22"/>
              </w:rPr>
              <w:t>asūtītājs</w:t>
            </w:r>
            <w:r w:rsidRPr="00C36DDB">
              <w:rPr>
                <w:rStyle w:val="FontStyle14"/>
                <w:sz w:val="22"/>
                <w:szCs w:val="22"/>
              </w:rPr>
              <w:t>:</w:t>
            </w:r>
          </w:p>
          <w:p w14:paraId="6068F002" w14:textId="77777777" w:rsidR="00AC05E9" w:rsidRPr="00C36DDB" w:rsidRDefault="00AC05E9" w:rsidP="00E83D02">
            <w:pPr>
              <w:pStyle w:val="Style5"/>
              <w:widowControl/>
              <w:spacing w:line="271" w:lineRule="exact"/>
              <w:rPr>
                <w:rStyle w:val="FontStyle14"/>
                <w:sz w:val="22"/>
                <w:szCs w:val="22"/>
              </w:rPr>
            </w:pPr>
            <w:r w:rsidRPr="00C36DDB">
              <w:rPr>
                <w:rStyle w:val="FontStyle14"/>
                <w:sz w:val="22"/>
                <w:szCs w:val="22"/>
              </w:rPr>
              <w:t xml:space="preserve">APP </w:t>
            </w:r>
            <w:r>
              <w:rPr>
                <w:rStyle w:val="FontStyle14"/>
                <w:sz w:val="22"/>
                <w:szCs w:val="22"/>
              </w:rPr>
              <w:t xml:space="preserve">Latvijas </w:t>
            </w:r>
            <w:r w:rsidRPr="00C36DDB">
              <w:rPr>
                <w:rStyle w:val="FontStyle14"/>
                <w:sz w:val="22"/>
                <w:szCs w:val="22"/>
              </w:rPr>
              <w:t>Biomedicīnas pētījumu un studiju centrs</w:t>
            </w:r>
          </w:p>
          <w:p w14:paraId="34CC6DCB" w14:textId="563FA622" w:rsidR="00AC05E9" w:rsidRPr="00C36DDB" w:rsidRDefault="00AC05E9" w:rsidP="00E83D02">
            <w:pPr>
              <w:pStyle w:val="Style3"/>
              <w:widowControl/>
              <w:spacing w:line="271" w:lineRule="exact"/>
              <w:jc w:val="left"/>
              <w:rPr>
                <w:rStyle w:val="FontStyle13"/>
                <w:sz w:val="22"/>
                <w:szCs w:val="22"/>
              </w:rPr>
            </w:pPr>
            <w:r w:rsidRPr="00C36DDB">
              <w:rPr>
                <w:rStyle w:val="FontStyle13"/>
                <w:sz w:val="22"/>
                <w:szCs w:val="22"/>
              </w:rPr>
              <w:t>Rātsupītes iela 1</w:t>
            </w:r>
            <w:r>
              <w:rPr>
                <w:rStyle w:val="FontStyle13"/>
                <w:sz w:val="22"/>
                <w:szCs w:val="22"/>
              </w:rPr>
              <w:t xml:space="preserve"> k-1</w:t>
            </w:r>
            <w:r w:rsidRPr="00C36DDB">
              <w:rPr>
                <w:rStyle w:val="FontStyle13"/>
                <w:sz w:val="22"/>
                <w:szCs w:val="22"/>
              </w:rPr>
              <w:t>, Rīga</w:t>
            </w:r>
            <w:r w:rsidR="00191481">
              <w:rPr>
                <w:rStyle w:val="FontStyle13"/>
                <w:sz w:val="22"/>
                <w:szCs w:val="22"/>
              </w:rPr>
              <w:t>,</w:t>
            </w:r>
            <w:r w:rsidRPr="00C36DDB">
              <w:rPr>
                <w:rStyle w:val="FontStyle13"/>
                <w:sz w:val="22"/>
                <w:szCs w:val="22"/>
              </w:rPr>
              <w:t xml:space="preserve"> LV-1067</w:t>
            </w:r>
          </w:p>
          <w:p w14:paraId="219CE242" w14:textId="77777777" w:rsidR="00AC05E9" w:rsidRPr="00EF3A46" w:rsidRDefault="00AC05E9" w:rsidP="00E83D02">
            <w:pPr>
              <w:pStyle w:val="Style3"/>
              <w:widowControl/>
              <w:spacing w:line="271" w:lineRule="exact"/>
              <w:jc w:val="left"/>
              <w:rPr>
                <w:rStyle w:val="FontStyle13"/>
                <w:sz w:val="22"/>
                <w:szCs w:val="22"/>
              </w:rPr>
            </w:pPr>
            <w:r w:rsidRPr="00C36DDB">
              <w:rPr>
                <w:rStyle w:val="FontStyle13"/>
                <w:sz w:val="22"/>
                <w:szCs w:val="22"/>
              </w:rPr>
              <w:t>Zin</w:t>
            </w:r>
            <w:r w:rsidRPr="00EF3A46">
              <w:rPr>
                <w:rStyle w:val="FontStyle13"/>
                <w:sz w:val="22"/>
                <w:szCs w:val="22"/>
              </w:rPr>
              <w:t>. inst. reģistrācijas Nr. 181002</w:t>
            </w:r>
          </w:p>
          <w:p w14:paraId="1AA0CBD4" w14:textId="77777777" w:rsidR="00AC05E9" w:rsidRPr="00EF3A46" w:rsidRDefault="00AC05E9" w:rsidP="00E83D02">
            <w:pPr>
              <w:pStyle w:val="Style3"/>
              <w:widowControl/>
              <w:spacing w:line="271" w:lineRule="exact"/>
              <w:jc w:val="left"/>
              <w:rPr>
                <w:rStyle w:val="FontStyle13"/>
                <w:sz w:val="22"/>
                <w:szCs w:val="22"/>
              </w:rPr>
            </w:pPr>
            <w:smartTag w:uri="urn:schemas-microsoft-com:office:smarttags" w:element="stockticker">
              <w:r w:rsidRPr="00EF3A46">
                <w:rPr>
                  <w:rStyle w:val="FontStyle13"/>
                  <w:sz w:val="22"/>
                  <w:szCs w:val="22"/>
                </w:rPr>
                <w:t>PVN</w:t>
              </w:r>
            </w:smartTag>
            <w:r w:rsidRPr="00EF3A46">
              <w:rPr>
                <w:rStyle w:val="FontStyle13"/>
                <w:sz w:val="22"/>
                <w:szCs w:val="22"/>
              </w:rPr>
              <w:t xml:space="preserve"> LV90002120158</w:t>
            </w:r>
          </w:p>
          <w:p w14:paraId="25B8534B" w14:textId="163AE8A4" w:rsidR="00AC05E9" w:rsidRPr="00C36DDB" w:rsidRDefault="00AC05E9" w:rsidP="00E83D02">
            <w:pPr>
              <w:pStyle w:val="Style3"/>
              <w:widowControl/>
              <w:spacing w:line="271" w:lineRule="exact"/>
              <w:jc w:val="left"/>
              <w:rPr>
                <w:rStyle w:val="FontStyle13"/>
                <w:sz w:val="22"/>
                <w:szCs w:val="22"/>
              </w:rPr>
            </w:pPr>
            <w:r w:rsidRPr="00C36DDB">
              <w:rPr>
                <w:rStyle w:val="FontStyle13"/>
                <w:sz w:val="22"/>
                <w:szCs w:val="22"/>
              </w:rPr>
              <w:t>Tālrunis 67808</w:t>
            </w:r>
            <w:r w:rsidR="00D434DE">
              <w:rPr>
                <w:rStyle w:val="FontStyle13"/>
                <w:sz w:val="22"/>
                <w:szCs w:val="22"/>
              </w:rPr>
              <w:t>200</w:t>
            </w:r>
          </w:p>
          <w:p w14:paraId="2B601E78" w14:textId="0F059650" w:rsidR="00AC05E9" w:rsidRPr="00DB1494" w:rsidRDefault="00DB1494" w:rsidP="00E83D02">
            <w:pPr>
              <w:pStyle w:val="Style5"/>
              <w:widowControl/>
              <w:spacing w:line="252" w:lineRule="exact"/>
              <w:jc w:val="left"/>
              <w:rPr>
                <w:rStyle w:val="FontStyle13"/>
                <w:bCs/>
                <w:sz w:val="22"/>
                <w:szCs w:val="22"/>
              </w:rPr>
            </w:pPr>
            <w:r w:rsidRPr="00DB1494">
              <w:rPr>
                <w:rStyle w:val="FontStyle14"/>
                <w:b w:val="0"/>
                <w:sz w:val="22"/>
                <w:szCs w:val="22"/>
              </w:rPr>
              <w:t>AS SEB banka</w:t>
            </w:r>
          </w:p>
          <w:p w14:paraId="217D9A3E" w14:textId="17D9E451" w:rsidR="00AC05E9" w:rsidRPr="00C36DDB" w:rsidRDefault="00AC05E9" w:rsidP="00DB1494">
            <w:pPr>
              <w:pStyle w:val="Style5"/>
              <w:widowControl/>
              <w:spacing w:line="252" w:lineRule="exact"/>
              <w:jc w:val="left"/>
              <w:rPr>
                <w:rStyle w:val="FontStyle14"/>
                <w:b w:val="0"/>
                <w:sz w:val="22"/>
                <w:szCs w:val="22"/>
              </w:rPr>
            </w:pPr>
            <w:r w:rsidRPr="00DB1494">
              <w:rPr>
                <w:rStyle w:val="FontStyle13"/>
                <w:sz w:val="22"/>
                <w:szCs w:val="22"/>
              </w:rPr>
              <w:t xml:space="preserve">konts </w:t>
            </w:r>
            <w:r w:rsidRPr="00DB1494">
              <w:rPr>
                <w:rStyle w:val="FontStyle20"/>
              </w:rPr>
              <w:t>LV</w:t>
            </w:r>
            <w:r w:rsidR="00DB1494" w:rsidRPr="00DB1494">
              <w:rPr>
                <w:rStyle w:val="FontStyle20"/>
              </w:rPr>
              <w:t>36UNLA0001000609671</w:t>
            </w:r>
          </w:p>
        </w:tc>
        <w:tc>
          <w:tcPr>
            <w:tcW w:w="4677" w:type="dxa"/>
            <w:shd w:val="clear" w:color="auto" w:fill="auto"/>
          </w:tcPr>
          <w:p w14:paraId="6A92FC49" w14:textId="77777777" w:rsidR="00AC05E9" w:rsidRPr="00C36DDB" w:rsidRDefault="00AC05E9" w:rsidP="00E83D02">
            <w:pPr>
              <w:pStyle w:val="Style5"/>
              <w:widowControl/>
              <w:rPr>
                <w:b/>
                <w:bCs/>
                <w:sz w:val="22"/>
                <w:szCs w:val="22"/>
              </w:rPr>
            </w:pPr>
            <w:r>
              <w:rPr>
                <w:rStyle w:val="FontStyle14"/>
                <w:sz w:val="22"/>
                <w:szCs w:val="22"/>
              </w:rPr>
              <w:t>Izpildītājs</w:t>
            </w:r>
            <w:r w:rsidRPr="00C36DDB">
              <w:rPr>
                <w:rStyle w:val="FontStyle14"/>
                <w:sz w:val="22"/>
                <w:szCs w:val="22"/>
              </w:rPr>
              <w:t>:</w:t>
            </w:r>
          </w:p>
          <w:p w14:paraId="57069EEC" w14:textId="33C59E8C" w:rsidR="00AC05E9" w:rsidRPr="006139EF" w:rsidRDefault="00AC05E9" w:rsidP="00E83D02">
            <w:pPr>
              <w:pStyle w:val="Style5"/>
              <w:widowControl/>
              <w:spacing w:line="252" w:lineRule="exact"/>
              <w:jc w:val="left"/>
              <w:rPr>
                <w:rStyle w:val="FontStyle14"/>
                <w:b w:val="0"/>
                <w:sz w:val="22"/>
                <w:szCs w:val="22"/>
              </w:rPr>
            </w:pPr>
          </w:p>
        </w:tc>
      </w:tr>
      <w:tr w:rsidR="00AC05E9" w:rsidRPr="005D42B5" w14:paraId="70F9A1EB" w14:textId="77777777" w:rsidTr="00A32A0D">
        <w:tc>
          <w:tcPr>
            <w:tcW w:w="5070" w:type="dxa"/>
            <w:shd w:val="clear" w:color="auto" w:fill="auto"/>
          </w:tcPr>
          <w:p w14:paraId="3BE3CCF7" w14:textId="77777777" w:rsidR="00AC05E9" w:rsidRPr="00C36DDB" w:rsidRDefault="00AC05E9" w:rsidP="00E83D02">
            <w:pPr>
              <w:pStyle w:val="Style5"/>
              <w:widowControl/>
              <w:spacing w:before="22"/>
              <w:rPr>
                <w:sz w:val="22"/>
                <w:szCs w:val="22"/>
              </w:rPr>
            </w:pPr>
            <w:r w:rsidRPr="00EF3A46">
              <w:rPr>
                <w:rStyle w:val="FontStyle14"/>
                <w:sz w:val="22"/>
                <w:szCs w:val="22"/>
              </w:rPr>
              <w:t>Pasūtītājs</w:t>
            </w:r>
            <w:r w:rsidRPr="00C36DDB">
              <w:rPr>
                <w:rStyle w:val="FontStyle13"/>
                <w:sz w:val="22"/>
                <w:szCs w:val="22"/>
              </w:rPr>
              <w:t>:</w:t>
            </w:r>
          </w:p>
          <w:p w14:paraId="20AA438A" w14:textId="7F3C3066" w:rsidR="00AC05E9" w:rsidRPr="00D434DE" w:rsidRDefault="00AC05E9" w:rsidP="00D434DE">
            <w:pPr>
              <w:pStyle w:val="Style5"/>
              <w:widowControl/>
              <w:spacing w:before="36"/>
              <w:rPr>
                <w:rStyle w:val="FontStyle14"/>
                <w:sz w:val="22"/>
                <w:szCs w:val="22"/>
              </w:rPr>
            </w:pPr>
          </w:p>
        </w:tc>
        <w:tc>
          <w:tcPr>
            <w:tcW w:w="4677" w:type="dxa"/>
            <w:shd w:val="clear" w:color="auto" w:fill="auto"/>
          </w:tcPr>
          <w:p w14:paraId="3EEDC220" w14:textId="77777777" w:rsidR="00AC05E9" w:rsidRPr="00EF3A46" w:rsidRDefault="00AC05E9" w:rsidP="00E83D02">
            <w:pPr>
              <w:pStyle w:val="Style5"/>
              <w:widowControl/>
              <w:spacing w:line="271" w:lineRule="exact"/>
              <w:jc w:val="left"/>
              <w:rPr>
                <w:rStyle w:val="FontStyle14"/>
                <w:b w:val="0"/>
                <w:sz w:val="22"/>
                <w:szCs w:val="22"/>
              </w:rPr>
            </w:pPr>
            <w:r w:rsidRPr="00EF3A46">
              <w:rPr>
                <w:rStyle w:val="FontStyle14"/>
                <w:sz w:val="22"/>
                <w:szCs w:val="22"/>
              </w:rPr>
              <w:t>Izpildītājs:</w:t>
            </w:r>
          </w:p>
          <w:p w14:paraId="423D19EB" w14:textId="77777777" w:rsidR="00AC05E9" w:rsidRPr="00C36DDB" w:rsidRDefault="00AC05E9" w:rsidP="00E83D02">
            <w:pPr>
              <w:pStyle w:val="Style5"/>
              <w:widowControl/>
              <w:spacing w:line="271" w:lineRule="exact"/>
              <w:jc w:val="left"/>
              <w:rPr>
                <w:rStyle w:val="FontStyle14"/>
                <w:b w:val="0"/>
                <w:sz w:val="22"/>
                <w:szCs w:val="22"/>
              </w:rPr>
            </w:pPr>
          </w:p>
          <w:p w14:paraId="647B8065" w14:textId="10475F45" w:rsidR="00AC05E9" w:rsidRPr="00EF3A46" w:rsidRDefault="00AC05E9" w:rsidP="00E83D02">
            <w:pPr>
              <w:pStyle w:val="Style5"/>
              <w:widowControl/>
              <w:spacing w:line="271" w:lineRule="exact"/>
              <w:jc w:val="left"/>
              <w:rPr>
                <w:rStyle w:val="FontStyle14"/>
                <w:b w:val="0"/>
                <w:sz w:val="22"/>
                <w:szCs w:val="22"/>
              </w:rPr>
            </w:pPr>
          </w:p>
        </w:tc>
      </w:tr>
    </w:tbl>
    <w:p w14:paraId="4A36E969" w14:textId="77777777" w:rsidR="00D31CDB" w:rsidRPr="00000950" w:rsidRDefault="00D31CDB" w:rsidP="00D31CD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jc w:val="both"/>
      </w:pPr>
    </w:p>
    <w:p w14:paraId="37A52FBF" w14:textId="77777777" w:rsidR="00D31CDB" w:rsidRPr="00000950" w:rsidRDefault="00D31CDB" w:rsidP="00D31CD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p>
    <w:p w14:paraId="57257A9E" w14:textId="77777777" w:rsidR="00D31CDB" w:rsidRPr="00000950" w:rsidRDefault="00D31CDB" w:rsidP="00D31CD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p>
    <w:p w14:paraId="1D8A6BFE" w14:textId="77777777" w:rsidR="0042657E" w:rsidRDefault="00D31CDB" w:rsidP="008250D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right"/>
        <w:rPr>
          <w:sz w:val="22"/>
          <w:szCs w:val="22"/>
        </w:rPr>
      </w:pPr>
      <w:r w:rsidRPr="00000950">
        <w:rPr>
          <w:sz w:val="22"/>
          <w:szCs w:val="22"/>
        </w:rPr>
        <w:br w:type="page"/>
      </w:r>
    </w:p>
    <w:p w14:paraId="76F0D796" w14:textId="3C136A6E" w:rsidR="0042657E" w:rsidRDefault="00A45850" w:rsidP="008250D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right"/>
        <w:rPr>
          <w:i/>
          <w:sz w:val="18"/>
        </w:rPr>
      </w:pPr>
      <w:r>
        <w:rPr>
          <w:i/>
          <w:sz w:val="18"/>
        </w:rPr>
        <w:lastRenderedPageBreak/>
        <w:t xml:space="preserve">Līguma </w:t>
      </w:r>
      <w:r w:rsidR="0042657E">
        <w:rPr>
          <w:i/>
          <w:sz w:val="18"/>
        </w:rPr>
        <w:t>1</w:t>
      </w:r>
      <w:r>
        <w:rPr>
          <w:i/>
          <w:sz w:val="18"/>
        </w:rPr>
        <w:t>.pielikum</w:t>
      </w:r>
      <w:r w:rsidR="0042657E">
        <w:rPr>
          <w:i/>
          <w:sz w:val="18"/>
        </w:rPr>
        <w:t>s</w:t>
      </w:r>
    </w:p>
    <w:p w14:paraId="4FE6DCE5" w14:textId="600256C1" w:rsidR="0042657E" w:rsidRPr="0042657E" w:rsidRDefault="0042657E" w:rsidP="0042657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right"/>
        <w:rPr>
          <w:sz w:val="22"/>
        </w:rPr>
      </w:pPr>
      <w:r w:rsidRPr="0042657E">
        <w:rPr>
          <w:sz w:val="22"/>
        </w:rPr>
        <w:t>Tehniskā specifikācija no Iepirkuma</w:t>
      </w:r>
    </w:p>
    <w:p w14:paraId="17772D28" w14:textId="57850956" w:rsidR="0042657E" w:rsidRPr="0042657E" w:rsidRDefault="0042657E" w:rsidP="0042657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right"/>
        <w:rPr>
          <w:sz w:val="22"/>
        </w:rPr>
      </w:pPr>
      <w:r w:rsidRPr="0042657E">
        <w:rPr>
          <w:sz w:val="22"/>
        </w:rPr>
        <w:t>Pretendenta tehniskais un finanšu piedāvājums iepirkumā</w:t>
      </w:r>
    </w:p>
    <w:p w14:paraId="66B51C59" w14:textId="77777777" w:rsidR="0042657E" w:rsidRDefault="0042657E" w:rsidP="008250D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right"/>
        <w:rPr>
          <w:i/>
          <w:sz w:val="18"/>
        </w:rPr>
      </w:pPr>
    </w:p>
    <w:p w14:paraId="365AC224" w14:textId="77777777" w:rsidR="0042657E" w:rsidRDefault="0042657E" w:rsidP="008250D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right"/>
        <w:rPr>
          <w:i/>
          <w:sz w:val="18"/>
        </w:rPr>
      </w:pPr>
    </w:p>
    <w:p w14:paraId="743F8E8A" w14:textId="22C64866" w:rsidR="00D31CDB" w:rsidRDefault="0042657E" w:rsidP="008250D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right"/>
        <w:rPr>
          <w:i/>
          <w:sz w:val="18"/>
        </w:rPr>
      </w:pPr>
      <w:r>
        <w:rPr>
          <w:i/>
          <w:sz w:val="18"/>
        </w:rPr>
        <w:t xml:space="preserve">Līguma </w:t>
      </w:r>
      <w:r w:rsidR="003D742E">
        <w:rPr>
          <w:i/>
          <w:sz w:val="18"/>
        </w:rPr>
        <w:t>2</w:t>
      </w:r>
      <w:r>
        <w:rPr>
          <w:i/>
          <w:sz w:val="18"/>
        </w:rPr>
        <w:t>.pielikums</w:t>
      </w:r>
    </w:p>
    <w:p w14:paraId="1172AD34" w14:textId="0324E92E" w:rsidR="0042657E" w:rsidRDefault="0042657E" w:rsidP="0042657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right"/>
        <w:rPr>
          <w:sz w:val="22"/>
          <w:szCs w:val="22"/>
        </w:rPr>
      </w:pPr>
      <w:r>
        <w:rPr>
          <w:sz w:val="22"/>
          <w:szCs w:val="22"/>
        </w:rPr>
        <w:t>I</w:t>
      </w:r>
      <w:r w:rsidRPr="00DB1494">
        <w:rPr>
          <w:sz w:val="22"/>
          <w:szCs w:val="22"/>
        </w:rPr>
        <w:t>ekārtām veicamo darbu aprakstu</w:t>
      </w:r>
    </w:p>
    <w:p w14:paraId="6C81FD21" w14:textId="77777777" w:rsidR="0042657E" w:rsidRDefault="0042657E" w:rsidP="0042657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i/>
          <w:sz w:val="18"/>
        </w:rPr>
      </w:pPr>
    </w:p>
    <w:p w14:paraId="3A122C54" w14:textId="77777777" w:rsidR="0042657E" w:rsidRDefault="0042657E" w:rsidP="0042657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i/>
          <w:sz w:val="18"/>
        </w:rPr>
      </w:pPr>
    </w:p>
    <w:p w14:paraId="272A95A8" w14:textId="27BC1EA8" w:rsidR="0042657E" w:rsidRPr="008250D5" w:rsidRDefault="0042657E" w:rsidP="008250D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right"/>
        <w:rPr>
          <w:i/>
          <w:sz w:val="18"/>
        </w:rPr>
      </w:pPr>
      <w:r>
        <w:rPr>
          <w:i/>
          <w:sz w:val="18"/>
        </w:rPr>
        <w:t>Līguma 3.pielikums</w:t>
      </w:r>
    </w:p>
    <w:p w14:paraId="06686257" w14:textId="77777777" w:rsidR="00D31CDB" w:rsidRPr="00A45850" w:rsidRDefault="00D31CDB" w:rsidP="00D31CDB">
      <w:pPr>
        <w:rPr>
          <w:sz w:val="22"/>
          <w:szCs w:val="22"/>
          <w:lang w:val="de-DE"/>
        </w:rPr>
      </w:pPr>
    </w:p>
    <w:p w14:paraId="60B993DB" w14:textId="3FDF4ECE" w:rsidR="00D31CDB" w:rsidRPr="00D3658C" w:rsidRDefault="008250D5" w:rsidP="00D31CDB">
      <w:pPr>
        <w:rPr>
          <w:sz w:val="22"/>
          <w:szCs w:val="22"/>
          <w:lang w:val="de-DE"/>
        </w:rPr>
      </w:pPr>
      <w:r w:rsidRPr="00D3658C">
        <w:rPr>
          <w:sz w:val="22"/>
          <w:szCs w:val="22"/>
          <w:lang w:val="de-DE"/>
        </w:rPr>
        <w:t>Rīgā</w:t>
      </w:r>
      <w:r w:rsidR="00D31CDB" w:rsidRPr="00D3658C">
        <w:rPr>
          <w:sz w:val="22"/>
          <w:szCs w:val="22"/>
          <w:lang w:val="de-DE"/>
        </w:rPr>
        <w:t>, 20</w:t>
      </w:r>
      <w:r w:rsidR="00E75F35" w:rsidRPr="00D3658C">
        <w:rPr>
          <w:sz w:val="22"/>
          <w:szCs w:val="22"/>
          <w:lang w:val="de-DE"/>
        </w:rPr>
        <w:t>1</w:t>
      </w:r>
      <w:r w:rsidR="00DB1494" w:rsidRPr="00D3658C">
        <w:rPr>
          <w:sz w:val="22"/>
          <w:szCs w:val="22"/>
          <w:lang w:val="de-DE"/>
        </w:rPr>
        <w:t>8</w:t>
      </w:r>
      <w:r w:rsidR="00D31CDB" w:rsidRPr="00D3658C">
        <w:rPr>
          <w:sz w:val="22"/>
          <w:szCs w:val="22"/>
          <w:lang w:val="de-DE"/>
        </w:rPr>
        <w:t>.gada __._________</w:t>
      </w:r>
    </w:p>
    <w:p w14:paraId="4A6A1758" w14:textId="77777777" w:rsidR="00D31CDB" w:rsidRPr="00D3658C" w:rsidRDefault="00D31CDB" w:rsidP="00D31CDB">
      <w:pPr>
        <w:jc w:val="center"/>
        <w:rPr>
          <w:b/>
          <w:sz w:val="22"/>
          <w:szCs w:val="22"/>
          <w:lang w:val="de-DE"/>
        </w:rPr>
      </w:pPr>
    </w:p>
    <w:p w14:paraId="630E5C30" w14:textId="77777777" w:rsidR="00D31CDB" w:rsidRPr="00D3658C" w:rsidRDefault="00D31CDB" w:rsidP="00D31CDB">
      <w:pPr>
        <w:jc w:val="center"/>
        <w:rPr>
          <w:b/>
          <w:sz w:val="22"/>
          <w:szCs w:val="22"/>
          <w:lang w:val="de-DE"/>
        </w:rPr>
      </w:pPr>
    </w:p>
    <w:p w14:paraId="38F399BF" w14:textId="77777777" w:rsidR="00D31CDB" w:rsidRPr="00D3658C" w:rsidRDefault="00D31CDB" w:rsidP="00D31CDB">
      <w:pPr>
        <w:jc w:val="center"/>
        <w:rPr>
          <w:b/>
          <w:caps/>
          <w:sz w:val="22"/>
          <w:szCs w:val="22"/>
          <w:lang w:val="de-DE"/>
        </w:rPr>
      </w:pPr>
      <w:r w:rsidRPr="00D3658C">
        <w:rPr>
          <w:b/>
          <w:caps/>
          <w:sz w:val="22"/>
          <w:szCs w:val="22"/>
          <w:lang w:val="de-DE"/>
        </w:rPr>
        <w:t>Darba pieņemšanas – nodošanas akts</w:t>
      </w:r>
    </w:p>
    <w:p w14:paraId="745DF4F9" w14:textId="77777777" w:rsidR="00D31CDB" w:rsidRPr="00D3658C" w:rsidRDefault="00D31CDB" w:rsidP="00D31CDB">
      <w:pPr>
        <w:rPr>
          <w:sz w:val="22"/>
          <w:szCs w:val="22"/>
          <w:lang w:val="de-DE"/>
        </w:rPr>
      </w:pPr>
    </w:p>
    <w:p w14:paraId="538BE453" w14:textId="518CB493" w:rsidR="00D31CDB" w:rsidRPr="00D3658C" w:rsidRDefault="00D31CDB" w:rsidP="00D31CDB">
      <w:pPr>
        <w:tabs>
          <w:tab w:val="left" w:pos="8306"/>
        </w:tabs>
        <w:ind w:right="-58"/>
        <w:jc w:val="both"/>
        <w:rPr>
          <w:sz w:val="22"/>
          <w:szCs w:val="22"/>
          <w:lang w:val="de-DE"/>
        </w:rPr>
      </w:pPr>
      <w:bookmarkStart w:id="16" w:name="OLE_LINK1"/>
      <w:r w:rsidRPr="00D3658C">
        <w:rPr>
          <w:sz w:val="22"/>
          <w:szCs w:val="22"/>
          <w:lang w:val="de-DE"/>
        </w:rPr>
        <w:t>Saskaņā ar .............. /</w:t>
      </w:r>
      <w:r w:rsidR="00666DB2" w:rsidRPr="00D3658C">
        <w:rPr>
          <w:i/>
          <w:sz w:val="22"/>
          <w:szCs w:val="22"/>
          <w:lang w:val="de-DE"/>
        </w:rPr>
        <w:t>vispārīgās vienošanās</w:t>
      </w:r>
      <w:r w:rsidRPr="00D3658C">
        <w:rPr>
          <w:i/>
          <w:sz w:val="22"/>
          <w:szCs w:val="22"/>
          <w:lang w:val="de-DE"/>
        </w:rPr>
        <w:t xml:space="preserve"> līguma datums</w:t>
      </w:r>
      <w:r w:rsidRPr="00D3658C">
        <w:rPr>
          <w:sz w:val="22"/>
          <w:szCs w:val="22"/>
          <w:lang w:val="de-DE"/>
        </w:rPr>
        <w:t xml:space="preserve">/ </w:t>
      </w:r>
      <w:r w:rsidR="00666DB2" w:rsidRPr="00D3658C">
        <w:rPr>
          <w:sz w:val="22"/>
          <w:szCs w:val="22"/>
          <w:lang w:val="de-DE"/>
        </w:rPr>
        <w:t>Vispārīgās vienošanās</w:t>
      </w:r>
      <w:r w:rsidRPr="00D3658C">
        <w:rPr>
          <w:sz w:val="22"/>
          <w:szCs w:val="22"/>
          <w:lang w:val="de-DE"/>
        </w:rPr>
        <w:t xml:space="preserve"> līgumu </w:t>
      </w:r>
      <w:bookmarkEnd w:id="16"/>
      <w:r w:rsidRPr="00D3658C">
        <w:rPr>
          <w:sz w:val="22"/>
          <w:szCs w:val="22"/>
          <w:lang w:val="de-DE"/>
        </w:rPr>
        <w:t>BMC 201</w:t>
      </w:r>
      <w:r w:rsidR="00DB1494" w:rsidRPr="00D3658C">
        <w:rPr>
          <w:sz w:val="22"/>
          <w:szCs w:val="22"/>
          <w:lang w:val="de-DE"/>
        </w:rPr>
        <w:t>8</w:t>
      </w:r>
      <w:r w:rsidRPr="00D3658C">
        <w:rPr>
          <w:sz w:val="22"/>
          <w:szCs w:val="22"/>
          <w:lang w:val="de-DE"/>
        </w:rPr>
        <w:t>/</w:t>
      </w:r>
      <w:r w:rsidR="00DB1494" w:rsidRPr="00D3658C">
        <w:rPr>
          <w:sz w:val="22"/>
          <w:szCs w:val="22"/>
          <w:lang w:val="de-DE"/>
        </w:rPr>
        <w:t>430</w:t>
      </w:r>
      <w:r w:rsidRPr="00D3658C">
        <w:rPr>
          <w:sz w:val="22"/>
          <w:szCs w:val="22"/>
          <w:lang w:val="de-DE"/>
        </w:rPr>
        <w:tab/>
      </w:r>
      <w:r w:rsidRPr="00D3658C">
        <w:rPr>
          <w:sz w:val="22"/>
          <w:szCs w:val="22"/>
          <w:lang w:val="de-DE"/>
        </w:rPr>
        <w:tab/>
      </w:r>
    </w:p>
    <w:p w14:paraId="38C32556" w14:textId="7AE68C7D" w:rsidR="00D31CDB" w:rsidRPr="00D3658C" w:rsidRDefault="00D31CDB" w:rsidP="00D31CDB">
      <w:pPr>
        <w:jc w:val="both"/>
        <w:rPr>
          <w:sz w:val="22"/>
          <w:szCs w:val="22"/>
          <w:lang w:val="de-DE"/>
        </w:rPr>
      </w:pPr>
      <w:r w:rsidRPr="00D3658C">
        <w:rPr>
          <w:sz w:val="22"/>
          <w:szCs w:val="22"/>
          <w:lang w:val="de-DE"/>
        </w:rPr>
        <w:t xml:space="preserve">Piedaloties: pasūtītājs </w:t>
      </w:r>
      <w:r w:rsidRPr="00D3658C">
        <w:rPr>
          <w:b/>
          <w:sz w:val="22"/>
          <w:szCs w:val="22"/>
          <w:lang w:val="de-DE"/>
        </w:rPr>
        <w:t>APP „Latvijas Biomedicīnas pētījumu un studiju centrs”</w:t>
      </w:r>
      <w:r w:rsidRPr="00D3658C">
        <w:rPr>
          <w:sz w:val="22"/>
          <w:szCs w:val="22"/>
          <w:lang w:val="de-DE"/>
        </w:rPr>
        <w:t xml:space="preserve">, zinātnisko institūciju reģistrācijas Nr.181002, (turpmāk tekstā – </w:t>
      </w:r>
      <w:r w:rsidRPr="00D3658C">
        <w:rPr>
          <w:b/>
          <w:sz w:val="22"/>
          <w:szCs w:val="22"/>
          <w:lang w:val="de-DE"/>
        </w:rPr>
        <w:t>„Pasūtītājs”</w:t>
      </w:r>
      <w:r w:rsidRPr="00D3658C">
        <w:rPr>
          <w:sz w:val="22"/>
          <w:szCs w:val="22"/>
          <w:lang w:val="de-DE"/>
        </w:rPr>
        <w:t xml:space="preserve">), </w:t>
      </w:r>
      <w:r w:rsidR="00666DB2" w:rsidRPr="00D3658C">
        <w:rPr>
          <w:sz w:val="22"/>
          <w:szCs w:val="22"/>
          <w:lang w:val="de-DE"/>
        </w:rPr>
        <w:t>______________________ personā</w:t>
      </w:r>
      <w:r w:rsidRPr="00D3658C">
        <w:rPr>
          <w:sz w:val="22"/>
          <w:szCs w:val="22"/>
          <w:lang w:val="de-DE"/>
        </w:rPr>
        <w:t>, k</w:t>
      </w:r>
      <w:r w:rsidR="00A45850" w:rsidRPr="00D3658C">
        <w:rPr>
          <w:sz w:val="22"/>
          <w:szCs w:val="22"/>
          <w:lang w:val="de-DE"/>
        </w:rPr>
        <w:t>ura rīkojas</w:t>
      </w:r>
      <w:r w:rsidRPr="00D3658C">
        <w:rPr>
          <w:sz w:val="22"/>
          <w:szCs w:val="22"/>
          <w:lang w:val="de-DE"/>
        </w:rPr>
        <w:t xml:space="preserve"> </w:t>
      </w:r>
      <w:r w:rsidR="00A45850" w:rsidRPr="00D3658C">
        <w:rPr>
          <w:sz w:val="22"/>
          <w:szCs w:val="22"/>
          <w:lang w:val="de-DE"/>
        </w:rPr>
        <w:t>Līgumā noteiktā pilnvarojuma ietvaros</w:t>
      </w:r>
      <w:r w:rsidRPr="00D3658C">
        <w:rPr>
          <w:sz w:val="22"/>
          <w:szCs w:val="22"/>
          <w:lang w:val="de-DE"/>
        </w:rPr>
        <w:t xml:space="preserve">, </w:t>
      </w:r>
    </w:p>
    <w:p w14:paraId="317C1E46" w14:textId="77777777" w:rsidR="00D31CDB" w:rsidRPr="00D3658C" w:rsidRDefault="00D31CDB" w:rsidP="00D31CDB">
      <w:pPr>
        <w:jc w:val="both"/>
        <w:rPr>
          <w:sz w:val="22"/>
          <w:szCs w:val="22"/>
          <w:lang w:val="de-DE"/>
        </w:rPr>
      </w:pPr>
      <w:r w:rsidRPr="00D3658C">
        <w:rPr>
          <w:sz w:val="22"/>
          <w:szCs w:val="22"/>
          <w:lang w:val="de-DE"/>
        </w:rPr>
        <w:t xml:space="preserve">un izpildītājs </w:t>
      </w:r>
      <w:r w:rsidRPr="00D3658C">
        <w:rPr>
          <w:b/>
          <w:sz w:val="22"/>
          <w:szCs w:val="22"/>
          <w:lang w:val="de-DE"/>
        </w:rPr>
        <w:t>___________</w:t>
      </w:r>
      <w:r w:rsidRPr="00D3658C">
        <w:rPr>
          <w:sz w:val="22"/>
          <w:szCs w:val="22"/>
          <w:lang w:val="de-DE"/>
        </w:rPr>
        <w:t>(turpmāk tekstā – „</w:t>
      </w:r>
      <w:r w:rsidRPr="00D3658C">
        <w:rPr>
          <w:b/>
          <w:sz w:val="22"/>
          <w:szCs w:val="22"/>
          <w:lang w:val="de-DE"/>
        </w:rPr>
        <w:t>Izpildītājs”</w:t>
      </w:r>
      <w:r w:rsidRPr="00D3658C">
        <w:rPr>
          <w:sz w:val="22"/>
          <w:szCs w:val="22"/>
          <w:lang w:val="de-DE"/>
        </w:rPr>
        <w:t>).</w:t>
      </w:r>
    </w:p>
    <w:p w14:paraId="01A22898" w14:textId="77777777" w:rsidR="00D31CDB" w:rsidRPr="00D3658C" w:rsidRDefault="00D31CDB" w:rsidP="00D31CDB">
      <w:pPr>
        <w:ind w:right="1036"/>
        <w:jc w:val="both"/>
        <w:rPr>
          <w:sz w:val="22"/>
          <w:szCs w:val="22"/>
          <w:lang w:val="de-DE"/>
        </w:rPr>
      </w:pPr>
    </w:p>
    <w:p w14:paraId="44FBF56F" w14:textId="2375DFB8" w:rsidR="00D31CDB" w:rsidRPr="00D3658C" w:rsidRDefault="00D31CDB" w:rsidP="00D31CDB">
      <w:pPr>
        <w:ind w:right="84"/>
        <w:jc w:val="both"/>
        <w:rPr>
          <w:sz w:val="22"/>
          <w:szCs w:val="22"/>
          <w:lang w:val="de-DE"/>
        </w:rPr>
      </w:pPr>
      <w:r w:rsidRPr="00D3658C">
        <w:rPr>
          <w:sz w:val="22"/>
          <w:szCs w:val="22"/>
          <w:lang w:val="de-DE"/>
        </w:rPr>
        <w:t xml:space="preserve">Akts sastādīts par to, ka </w:t>
      </w:r>
      <w:r w:rsidRPr="00D3658C">
        <w:rPr>
          <w:b/>
          <w:sz w:val="22"/>
          <w:szCs w:val="22"/>
          <w:lang w:val="de-DE"/>
        </w:rPr>
        <w:t>Izpildītājs</w:t>
      </w:r>
      <w:r w:rsidR="00A45850" w:rsidRPr="00D3658C">
        <w:rPr>
          <w:sz w:val="22"/>
          <w:szCs w:val="22"/>
          <w:lang w:val="de-DE"/>
        </w:rPr>
        <w:t xml:space="preserve"> saskaņā ar</w:t>
      </w:r>
      <w:r w:rsidRPr="00D3658C">
        <w:rPr>
          <w:sz w:val="22"/>
          <w:szCs w:val="22"/>
          <w:lang w:val="de-DE"/>
        </w:rPr>
        <w:t xml:space="preserve"> /201</w:t>
      </w:r>
      <w:r w:rsidR="00DB1494" w:rsidRPr="00D3658C">
        <w:rPr>
          <w:sz w:val="22"/>
          <w:szCs w:val="22"/>
          <w:lang w:val="de-DE"/>
        </w:rPr>
        <w:t>8</w:t>
      </w:r>
      <w:r w:rsidRPr="00D3658C">
        <w:rPr>
          <w:sz w:val="22"/>
          <w:szCs w:val="22"/>
          <w:lang w:val="de-DE"/>
        </w:rPr>
        <w:t xml:space="preserve">.gada </w:t>
      </w:r>
      <w:r w:rsidR="00666DB2" w:rsidRPr="00D3658C">
        <w:rPr>
          <w:i/>
          <w:sz w:val="22"/>
          <w:szCs w:val="22"/>
          <w:lang w:val="de-DE"/>
        </w:rPr>
        <w:t>vispārīgās vienošanās</w:t>
      </w:r>
      <w:r w:rsidRPr="00D3658C">
        <w:rPr>
          <w:i/>
          <w:sz w:val="22"/>
          <w:szCs w:val="22"/>
          <w:lang w:val="de-DE"/>
        </w:rPr>
        <w:t xml:space="preserve"> līguma datums</w:t>
      </w:r>
      <w:r w:rsidRPr="00D3658C">
        <w:rPr>
          <w:sz w:val="22"/>
          <w:szCs w:val="22"/>
          <w:lang w:val="de-DE"/>
        </w:rPr>
        <w:t xml:space="preserve">/ </w:t>
      </w:r>
      <w:r w:rsidR="00666DB2" w:rsidRPr="00D3658C">
        <w:rPr>
          <w:sz w:val="22"/>
          <w:szCs w:val="22"/>
          <w:lang w:val="de-DE"/>
        </w:rPr>
        <w:t>Vispārīgās vienošanās</w:t>
      </w:r>
      <w:r w:rsidRPr="00D3658C">
        <w:rPr>
          <w:sz w:val="22"/>
          <w:szCs w:val="22"/>
          <w:lang w:val="de-DE"/>
        </w:rPr>
        <w:t xml:space="preserve"> līgumu BMC 201</w:t>
      </w:r>
      <w:r w:rsidR="00DB1494" w:rsidRPr="00D3658C">
        <w:rPr>
          <w:sz w:val="22"/>
          <w:szCs w:val="22"/>
          <w:lang w:val="de-DE"/>
        </w:rPr>
        <w:t>8</w:t>
      </w:r>
      <w:r w:rsidRPr="00D3658C">
        <w:rPr>
          <w:sz w:val="22"/>
          <w:szCs w:val="22"/>
          <w:lang w:val="de-DE"/>
        </w:rPr>
        <w:t>/</w:t>
      </w:r>
      <w:r w:rsidR="00DB1494" w:rsidRPr="00D3658C">
        <w:rPr>
          <w:sz w:val="22"/>
          <w:szCs w:val="22"/>
          <w:lang w:val="de-DE"/>
        </w:rPr>
        <w:t>430</w:t>
      </w:r>
      <w:r w:rsidR="00A45850" w:rsidRPr="00D3658C">
        <w:rPr>
          <w:sz w:val="22"/>
          <w:szCs w:val="22"/>
          <w:lang w:val="de-DE"/>
        </w:rPr>
        <w:t xml:space="preserve"> veicis</w:t>
      </w:r>
      <w:r w:rsidRPr="00D3658C">
        <w:rPr>
          <w:sz w:val="22"/>
          <w:szCs w:val="22"/>
          <w:lang w:val="de-DE"/>
        </w:rPr>
        <w:t>:</w:t>
      </w:r>
    </w:p>
    <w:p w14:paraId="11036F3B" w14:textId="6B40E80E" w:rsidR="00D31CDB" w:rsidRPr="00D3658C" w:rsidRDefault="00D31CDB" w:rsidP="00D31CDB">
      <w:pPr>
        <w:numPr>
          <w:ilvl w:val="0"/>
          <w:numId w:val="12"/>
        </w:numPr>
        <w:ind w:right="84"/>
        <w:jc w:val="both"/>
        <w:rPr>
          <w:i/>
          <w:sz w:val="22"/>
          <w:szCs w:val="22"/>
        </w:rPr>
      </w:pPr>
      <w:r w:rsidRPr="00D3658C">
        <w:rPr>
          <w:color w:val="000000"/>
          <w:sz w:val="22"/>
          <w:szCs w:val="22"/>
        </w:rPr>
        <w:t xml:space="preserve">______ </w:t>
      </w:r>
      <w:r w:rsidR="00A349C2" w:rsidRPr="00D3658C">
        <w:rPr>
          <w:i/>
          <w:color w:val="000000"/>
          <w:sz w:val="22"/>
          <w:szCs w:val="22"/>
        </w:rPr>
        <w:t>/</w:t>
      </w:r>
      <w:r w:rsidR="00B002D9" w:rsidRPr="00D3658C">
        <w:rPr>
          <w:i/>
          <w:color w:val="000000"/>
          <w:sz w:val="22"/>
          <w:szCs w:val="22"/>
        </w:rPr>
        <w:t>norāda veiktos darbus, apmainītās vai pievienotās detaļas u.tml./_______</w:t>
      </w:r>
    </w:p>
    <w:p w14:paraId="39BCEAF5" w14:textId="77777777" w:rsidR="00A45850" w:rsidRPr="00D3658C" w:rsidRDefault="00A45850" w:rsidP="00D31CDB">
      <w:pPr>
        <w:numPr>
          <w:ilvl w:val="0"/>
          <w:numId w:val="12"/>
        </w:numPr>
        <w:ind w:right="84"/>
        <w:jc w:val="both"/>
        <w:rPr>
          <w:sz w:val="22"/>
          <w:szCs w:val="22"/>
        </w:rPr>
      </w:pPr>
    </w:p>
    <w:p w14:paraId="34709370" w14:textId="4467089F" w:rsidR="00A45850" w:rsidRPr="00D3658C" w:rsidRDefault="00666DB2" w:rsidP="00E75F35">
      <w:pPr>
        <w:ind w:right="-1"/>
        <w:jc w:val="both"/>
        <w:rPr>
          <w:sz w:val="22"/>
        </w:rPr>
      </w:pPr>
      <w:r w:rsidRPr="00D3658C">
        <w:rPr>
          <w:sz w:val="22"/>
          <w:szCs w:val="22"/>
          <w:lang w:val="de-DE"/>
        </w:rPr>
        <w:t xml:space="preserve">Vispārīgās vienošanās </w:t>
      </w:r>
      <w:r w:rsidRPr="00D3658C">
        <w:rPr>
          <w:sz w:val="22"/>
          <w:szCs w:val="22"/>
        </w:rPr>
        <w:t>l</w:t>
      </w:r>
      <w:r w:rsidR="00D31CDB" w:rsidRPr="00D3658C">
        <w:rPr>
          <w:sz w:val="22"/>
          <w:szCs w:val="22"/>
        </w:rPr>
        <w:t>īgumā paredzētais darbs veikts n</w:t>
      </w:r>
      <w:r w:rsidR="00A45850" w:rsidRPr="00D3658C">
        <w:rPr>
          <w:sz w:val="22"/>
          <w:szCs w:val="22"/>
        </w:rPr>
        <w:t>olīgtajā apjomā, labā kvalitātē</w:t>
      </w:r>
      <w:r w:rsidR="00E75F35" w:rsidRPr="00D3658C">
        <w:rPr>
          <w:sz w:val="22"/>
          <w:szCs w:val="22"/>
        </w:rPr>
        <w:t>.</w:t>
      </w:r>
    </w:p>
    <w:p w14:paraId="4BCEE973" w14:textId="3581C074" w:rsidR="00D31CDB" w:rsidRPr="00D3658C" w:rsidRDefault="00D31CDB" w:rsidP="00D31CDB">
      <w:pPr>
        <w:ind w:right="1036"/>
        <w:jc w:val="both"/>
        <w:rPr>
          <w:sz w:val="22"/>
          <w:szCs w:val="22"/>
        </w:rPr>
      </w:pPr>
    </w:p>
    <w:p w14:paraId="5BDEB166" w14:textId="77777777" w:rsidR="00D31CDB" w:rsidRPr="00D3658C" w:rsidRDefault="00D31CDB" w:rsidP="00D31CDB">
      <w:pPr>
        <w:ind w:right="1036"/>
        <w:jc w:val="both"/>
        <w:rPr>
          <w:sz w:val="22"/>
          <w:szCs w:val="22"/>
        </w:rPr>
      </w:pPr>
    </w:p>
    <w:p w14:paraId="094880FB" w14:textId="6E0CDC89" w:rsidR="00D31CDB" w:rsidRPr="00A45850" w:rsidRDefault="00D31CDB" w:rsidP="00D31CDB">
      <w:pPr>
        <w:ind w:right="1036"/>
        <w:jc w:val="both"/>
        <w:rPr>
          <w:sz w:val="22"/>
          <w:szCs w:val="22"/>
        </w:rPr>
      </w:pPr>
      <w:r w:rsidRPr="00D3658C">
        <w:rPr>
          <w:sz w:val="22"/>
          <w:szCs w:val="22"/>
        </w:rPr>
        <w:t xml:space="preserve">Samaksa par paveikto ir ______.___ </w:t>
      </w:r>
      <w:r w:rsidR="00A45850" w:rsidRPr="00D3658C">
        <w:rPr>
          <w:sz w:val="22"/>
          <w:szCs w:val="22"/>
        </w:rPr>
        <w:t>EUR</w:t>
      </w:r>
      <w:r w:rsidRPr="00D3658C">
        <w:rPr>
          <w:sz w:val="22"/>
          <w:szCs w:val="22"/>
        </w:rPr>
        <w:t xml:space="preserve"> (.............................atšifrējums vārdiem).</w:t>
      </w:r>
    </w:p>
    <w:p w14:paraId="3D88D861" w14:textId="77777777" w:rsidR="00D31CDB" w:rsidRPr="00A45850" w:rsidRDefault="00D31CDB" w:rsidP="00D31CDB">
      <w:pPr>
        <w:ind w:right="1036"/>
        <w:jc w:val="both"/>
        <w:rPr>
          <w:sz w:val="22"/>
          <w:szCs w:val="22"/>
        </w:rPr>
      </w:pPr>
    </w:p>
    <w:p w14:paraId="45E1C7BF" w14:textId="77777777" w:rsidR="00D31CDB" w:rsidRPr="00A45850" w:rsidRDefault="00D31CDB" w:rsidP="00D31CDB">
      <w:pPr>
        <w:ind w:right="1036"/>
        <w:jc w:val="both"/>
        <w:rPr>
          <w:sz w:val="22"/>
          <w:szCs w:val="22"/>
        </w:rPr>
      </w:pPr>
    </w:p>
    <w:p w14:paraId="01B8C14F" w14:textId="77777777" w:rsidR="00D31CDB" w:rsidRPr="00A45850" w:rsidRDefault="00D31CDB" w:rsidP="00D31CDB">
      <w:pPr>
        <w:ind w:right="-9"/>
        <w:jc w:val="both"/>
        <w:rPr>
          <w:sz w:val="22"/>
          <w:szCs w:val="22"/>
        </w:rPr>
      </w:pPr>
      <w:r w:rsidRPr="00A45850">
        <w:rPr>
          <w:sz w:val="22"/>
          <w:szCs w:val="22"/>
        </w:rPr>
        <w:t>Šis akts sastādīts divos eksemplāros, no kuriem viens glabājas pie Pasūtītāja, otrs pie Izpildītāja.</w:t>
      </w:r>
    </w:p>
    <w:p w14:paraId="27DC9BCA" w14:textId="77777777" w:rsidR="00D31CDB" w:rsidRPr="00A45850" w:rsidRDefault="00D31CDB" w:rsidP="00D31CDB">
      <w:pPr>
        <w:rPr>
          <w:sz w:val="22"/>
          <w:szCs w:val="22"/>
        </w:rPr>
      </w:pPr>
      <w:r w:rsidRPr="00A45850">
        <w:rPr>
          <w:sz w:val="22"/>
          <w:szCs w:val="22"/>
        </w:rPr>
        <w:tab/>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394"/>
      </w:tblGrid>
      <w:tr w:rsidR="00A45850" w:rsidRPr="005D42B5" w14:paraId="12DF45F5" w14:textId="77777777" w:rsidTr="00DB1494">
        <w:tc>
          <w:tcPr>
            <w:tcW w:w="4219" w:type="dxa"/>
            <w:shd w:val="clear" w:color="auto" w:fill="auto"/>
          </w:tcPr>
          <w:p w14:paraId="7926B7AB" w14:textId="77777777" w:rsidR="00A45850" w:rsidRPr="00C36DDB" w:rsidRDefault="00A45850" w:rsidP="00E83D02">
            <w:pPr>
              <w:pStyle w:val="Style5"/>
              <w:widowControl/>
              <w:spacing w:line="271" w:lineRule="exact"/>
              <w:jc w:val="left"/>
              <w:rPr>
                <w:rStyle w:val="FontStyle14"/>
                <w:sz w:val="22"/>
                <w:szCs w:val="22"/>
              </w:rPr>
            </w:pPr>
            <w:r w:rsidRPr="00C36DDB">
              <w:rPr>
                <w:rStyle w:val="FontStyle14"/>
                <w:sz w:val="22"/>
                <w:szCs w:val="22"/>
              </w:rPr>
              <w:t>P</w:t>
            </w:r>
            <w:r>
              <w:rPr>
                <w:rStyle w:val="FontStyle14"/>
                <w:sz w:val="22"/>
                <w:szCs w:val="22"/>
              </w:rPr>
              <w:t>asūtītājs</w:t>
            </w:r>
            <w:r w:rsidRPr="00C36DDB">
              <w:rPr>
                <w:rStyle w:val="FontStyle14"/>
                <w:sz w:val="22"/>
                <w:szCs w:val="22"/>
              </w:rPr>
              <w:t>:</w:t>
            </w:r>
          </w:p>
          <w:p w14:paraId="5D611E2B" w14:textId="77777777" w:rsidR="00A45850" w:rsidRPr="00C36DDB" w:rsidRDefault="00A45850" w:rsidP="00E83D02">
            <w:pPr>
              <w:pStyle w:val="Style5"/>
              <w:widowControl/>
              <w:spacing w:line="271" w:lineRule="exact"/>
              <w:rPr>
                <w:rStyle w:val="FontStyle14"/>
                <w:sz w:val="22"/>
                <w:szCs w:val="22"/>
              </w:rPr>
            </w:pPr>
            <w:r w:rsidRPr="00C36DDB">
              <w:rPr>
                <w:rStyle w:val="FontStyle14"/>
                <w:sz w:val="22"/>
                <w:szCs w:val="22"/>
              </w:rPr>
              <w:t xml:space="preserve">APP </w:t>
            </w:r>
            <w:r>
              <w:rPr>
                <w:rStyle w:val="FontStyle14"/>
                <w:sz w:val="22"/>
                <w:szCs w:val="22"/>
              </w:rPr>
              <w:t xml:space="preserve">Latvijas </w:t>
            </w:r>
            <w:r w:rsidRPr="00C36DDB">
              <w:rPr>
                <w:rStyle w:val="FontStyle14"/>
                <w:sz w:val="22"/>
                <w:szCs w:val="22"/>
              </w:rPr>
              <w:t>Biomedicīnas pētījumu un studiju centrs</w:t>
            </w:r>
          </w:p>
          <w:p w14:paraId="71CF4BFB" w14:textId="77777777" w:rsidR="00A45850" w:rsidRPr="00C36DDB" w:rsidRDefault="00A45850" w:rsidP="00E83D02">
            <w:pPr>
              <w:pStyle w:val="Style3"/>
              <w:widowControl/>
              <w:spacing w:line="271" w:lineRule="exact"/>
              <w:jc w:val="left"/>
              <w:rPr>
                <w:rStyle w:val="FontStyle13"/>
                <w:sz w:val="22"/>
                <w:szCs w:val="22"/>
              </w:rPr>
            </w:pPr>
            <w:r w:rsidRPr="00C36DDB">
              <w:rPr>
                <w:rStyle w:val="FontStyle13"/>
                <w:sz w:val="22"/>
                <w:szCs w:val="22"/>
              </w:rPr>
              <w:t>Rātsupītes iela 1</w:t>
            </w:r>
            <w:r>
              <w:rPr>
                <w:rStyle w:val="FontStyle13"/>
                <w:sz w:val="22"/>
                <w:szCs w:val="22"/>
              </w:rPr>
              <w:t xml:space="preserve"> k-1</w:t>
            </w:r>
            <w:r w:rsidRPr="00C36DDB">
              <w:rPr>
                <w:rStyle w:val="FontStyle13"/>
                <w:sz w:val="22"/>
                <w:szCs w:val="22"/>
              </w:rPr>
              <w:t>, Rīga LV-1067</w:t>
            </w:r>
          </w:p>
          <w:p w14:paraId="38A2DFC2" w14:textId="77777777" w:rsidR="00A45850" w:rsidRPr="00EF3A46" w:rsidRDefault="00A45850" w:rsidP="00E83D02">
            <w:pPr>
              <w:pStyle w:val="Style3"/>
              <w:widowControl/>
              <w:spacing w:line="271" w:lineRule="exact"/>
              <w:jc w:val="left"/>
              <w:rPr>
                <w:rStyle w:val="FontStyle13"/>
                <w:sz w:val="22"/>
                <w:szCs w:val="22"/>
              </w:rPr>
            </w:pPr>
            <w:r w:rsidRPr="00C36DDB">
              <w:rPr>
                <w:rStyle w:val="FontStyle13"/>
                <w:sz w:val="22"/>
                <w:szCs w:val="22"/>
              </w:rPr>
              <w:t>Zin</w:t>
            </w:r>
            <w:r w:rsidRPr="00EF3A46">
              <w:rPr>
                <w:rStyle w:val="FontStyle13"/>
                <w:sz w:val="22"/>
                <w:szCs w:val="22"/>
              </w:rPr>
              <w:t>. inst. reģistrācijas Nr. 181002</w:t>
            </w:r>
          </w:p>
          <w:p w14:paraId="5B6EEDD1" w14:textId="77777777" w:rsidR="00A45850" w:rsidRPr="00EF3A46" w:rsidRDefault="00A45850" w:rsidP="00E83D02">
            <w:pPr>
              <w:pStyle w:val="Style3"/>
              <w:widowControl/>
              <w:spacing w:line="271" w:lineRule="exact"/>
              <w:jc w:val="left"/>
              <w:rPr>
                <w:rStyle w:val="FontStyle13"/>
                <w:sz w:val="22"/>
                <w:szCs w:val="22"/>
              </w:rPr>
            </w:pPr>
            <w:smartTag w:uri="urn:schemas-microsoft-com:office:smarttags" w:element="stockticker">
              <w:r w:rsidRPr="00EF3A46">
                <w:rPr>
                  <w:rStyle w:val="FontStyle13"/>
                  <w:sz w:val="22"/>
                  <w:szCs w:val="22"/>
                </w:rPr>
                <w:t>PVN</w:t>
              </w:r>
            </w:smartTag>
            <w:r w:rsidRPr="00EF3A46">
              <w:rPr>
                <w:rStyle w:val="FontStyle13"/>
                <w:sz w:val="22"/>
                <w:szCs w:val="22"/>
              </w:rPr>
              <w:t xml:space="preserve"> LV90002120158</w:t>
            </w:r>
          </w:p>
          <w:p w14:paraId="49A64AAF" w14:textId="3C855275" w:rsidR="00A45850" w:rsidRPr="00C36DDB" w:rsidRDefault="00E75F35" w:rsidP="00E83D02">
            <w:pPr>
              <w:pStyle w:val="Style3"/>
              <w:widowControl/>
              <w:spacing w:line="271" w:lineRule="exact"/>
              <w:jc w:val="left"/>
              <w:rPr>
                <w:rStyle w:val="FontStyle13"/>
                <w:sz w:val="22"/>
                <w:szCs w:val="22"/>
              </w:rPr>
            </w:pPr>
            <w:r>
              <w:rPr>
                <w:rStyle w:val="FontStyle13"/>
                <w:sz w:val="22"/>
                <w:szCs w:val="22"/>
              </w:rPr>
              <w:t>Tālrunis 6780820</w:t>
            </w:r>
          </w:p>
          <w:p w14:paraId="435D3B96" w14:textId="77777777" w:rsidR="00DB1494" w:rsidRPr="00DB1494" w:rsidRDefault="00DB1494" w:rsidP="00DB1494">
            <w:pPr>
              <w:pStyle w:val="Style5"/>
              <w:widowControl/>
              <w:spacing w:line="252" w:lineRule="exact"/>
              <w:jc w:val="left"/>
              <w:rPr>
                <w:rStyle w:val="FontStyle13"/>
                <w:bCs/>
                <w:sz w:val="22"/>
                <w:szCs w:val="22"/>
              </w:rPr>
            </w:pPr>
            <w:r w:rsidRPr="00DB1494">
              <w:rPr>
                <w:rStyle w:val="FontStyle14"/>
                <w:b w:val="0"/>
                <w:sz w:val="22"/>
                <w:szCs w:val="22"/>
              </w:rPr>
              <w:t>AS SEB banka</w:t>
            </w:r>
          </w:p>
          <w:p w14:paraId="141BEC21" w14:textId="6AC3BE4F" w:rsidR="00A45850" w:rsidRPr="00C36DDB" w:rsidRDefault="00DB1494" w:rsidP="00DB1494">
            <w:pPr>
              <w:pStyle w:val="Style5"/>
              <w:widowControl/>
              <w:spacing w:line="252" w:lineRule="exact"/>
              <w:jc w:val="left"/>
              <w:rPr>
                <w:rStyle w:val="FontStyle14"/>
                <w:b w:val="0"/>
                <w:sz w:val="22"/>
                <w:szCs w:val="22"/>
              </w:rPr>
            </w:pPr>
            <w:r w:rsidRPr="00DB1494">
              <w:rPr>
                <w:rStyle w:val="FontStyle13"/>
                <w:sz w:val="22"/>
                <w:szCs w:val="22"/>
              </w:rPr>
              <w:t xml:space="preserve">konts </w:t>
            </w:r>
            <w:r w:rsidRPr="00DB1494">
              <w:rPr>
                <w:rStyle w:val="FontStyle20"/>
              </w:rPr>
              <w:t>LV36UNLA0001000609671</w:t>
            </w:r>
          </w:p>
        </w:tc>
        <w:tc>
          <w:tcPr>
            <w:tcW w:w="4394" w:type="dxa"/>
            <w:shd w:val="clear" w:color="auto" w:fill="auto"/>
          </w:tcPr>
          <w:p w14:paraId="0E3E7373" w14:textId="77777777" w:rsidR="00A45850" w:rsidRPr="00C36DDB" w:rsidRDefault="00A45850" w:rsidP="00E83D02">
            <w:pPr>
              <w:pStyle w:val="Style5"/>
              <w:widowControl/>
              <w:rPr>
                <w:b/>
                <w:bCs/>
                <w:sz w:val="22"/>
                <w:szCs w:val="22"/>
              </w:rPr>
            </w:pPr>
            <w:r>
              <w:rPr>
                <w:rStyle w:val="FontStyle14"/>
                <w:sz w:val="22"/>
                <w:szCs w:val="22"/>
              </w:rPr>
              <w:t>Izpildītājs</w:t>
            </w:r>
            <w:r w:rsidRPr="00C36DDB">
              <w:rPr>
                <w:rStyle w:val="FontStyle14"/>
                <w:sz w:val="22"/>
                <w:szCs w:val="22"/>
              </w:rPr>
              <w:t>:</w:t>
            </w:r>
          </w:p>
          <w:p w14:paraId="0CDFC4DE" w14:textId="0014A22A" w:rsidR="00A45850" w:rsidRDefault="00A45850" w:rsidP="00E83D02">
            <w:pPr>
              <w:pStyle w:val="Style5"/>
              <w:widowControl/>
              <w:spacing w:line="252" w:lineRule="exact"/>
              <w:jc w:val="left"/>
              <w:rPr>
                <w:rStyle w:val="FontStyle14"/>
                <w:sz w:val="22"/>
                <w:szCs w:val="22"/>
              </w:rPr>
            </w:pPr>
          </w:p>
          <w:p w14:paraId="27F8E7BF" w14:textId="70944C43" w:rsidR="00A45850" w:rsidRPr="006139EF" w:rsidRDefault="00A45850" w:rsidP="00E83D02">
            <w:pPr>
              <w:pStyle w:val="Style5"/>
              <w:widowControl/>
              <w:spacing w:line="252" w:lineRule="exact"/>
              <w:jc w:val="left"/>
              <w:rPr>
                <w:rStyle w:val="FontStyle14"/>
                <w:b w:val="0"/>
                <w:sz w:val="22"/>
                <w:szCs w:val="22"/>
              </w:rPr>
            </w:pPr>
          </w:p>
        </w:tc>
      </w:tr>
      <w:tr w:rsidR="00A45850" w:rsidRPr="005D42B5" w14:paraId="441A6ED2" w14:textId="77777777" w:rsidTr="00DB1494">
        <w:tc>
          <w:tcPr>
            <w:tcW w:w="4219" w:type="dxa"/>
            <w:shd w:val="clear" w:color="auto" w:fill="auto"/>
          </w:tcPr>
          <w:p w14:paraId="1A8B8AFE" w14:textId="77777777" w:rsidR="00A45850" w:rsidRPr="00A45850" w:rsidRDefault="00A45850" w:rsidP="00E83D02">
            <w:pPr>
              <w:pStyle w:val="Style5"/>
              <w:widowControl/>
              <w:spacing w:before="22"/>
              <w:rPr>
                <w:sz w:val="22"/>
                <w:szCs w:val="22"/>
              </w:rPr>
            </w:pPr>
            <w:r w:rsidRPr="00A45850">
              <w:rPr>
                <w:rStyle w:val="FontStyle14"/>
                <w:sz w:val="22"/>
                <w:szCs w:val="22"/>
              </w:rPr>
              <w:t>Pasūtītājs</w:t>
            </w:r>
            <w:r w:rsidRPr="00A45850">
              <w:rPr>
                <w:rStyle w:val="FontStyle13"/>
                <w:sz w:val="22"/>
                <w:szCs w:val="22"/>
              </w:rPr>
              <w:t>:</w:t>
            </w:r>
          </w:p>
          <w:p w14:paraId="087496FB" w14:textId="7C145441" w:rsidR="00A45850" w:rsidRPr="00C36DDB" w:rsidRDefault="00A45850" w:rsidP="00E83D02">
            <w:pPr>
              <w:pStyle w:val="Style3"/>
              <w:widowControl/>
              <w:spacing w:before="62" w:line="240" w:lineRule="auto"/>
              <w:rPr>
                <w:rStyle w:val="FontStyle14"/>
                <w:b w:val="0"/>
                <w:bCs w:val="0"/>
                <w:sz w:val="22"/>
                <w:szCs w:val="22"/>
              </w:rPr>
            </w:pPr>
          </w:p>
        </w:tc>
        <w:tc>
          <w:tcPr>
            <w:tcW w:w="4394" w:type="dxa"/>
            <w:shd w:val="clear" w:color="auto" w:fill="auto"/>
          </w:tcPr>
          <w:p w14:paraId="7BD0C07F" w14:textId="77777777" w:rsidR="00A45850" w:rsidRPr="00EF3A46" w:rsidRDefault="00A45850" w:rsidP="00E83D02">
            <w:pPr>
              <w:pStyle w:val="Style5"/>
              <w:widowControl/>
              <w:spacing w:line="271" w:lineRule="exact"/>
              <w:jc w:val="left"/>
              <w:rPr>
                <w:rStyle w:val="FontStyle14"/>
                <w:b w:val="0"/>
                <w:sz w:val="22"/>
                <w:szCs w:val="22"/>
              </w:rPr>
            </w:pPr>
            <w:r w:rsidRPr="00EF3A46">
              <w:rPr>
                <w:rStyle w:val="FontStyle14"/>
                <w:sz w:val="22"/>
                <w:szCs w:val="22"/>
              </w:rPr>
              <w:t>Izpildītājs:</w:t>
            </w:r>
          </w:p>
          <w:p w14:paraId="34ABF673" w14:textId="32F14D95" w:rsidR="00A45850" w:rsidRPr="00A45850" w:rsidRDefault="00A45850" w:rsidP="00E83D02">
            <w:pPr>
              <w:pStyle w:val="Style5"/>
              <w:widowControl/>
              <w:spacing w:line="271" w:lineRule="exact"/>
              <w:jc w:val="left"/>
              <w:rPr>
                <w:rStyle w:val="FontStyle14"/>
                <w:b w:val="0"/>
                <w:sz w:val="22"/>
                <w:szCs w:val="22"/>
              </w:rPr>
            </w:pPr>
          </w:p>
        </w:tc>
      </w:tr>
    </w:tbl>
    <w:p w14:paraId="3E0CE515" w14:textId="77777777" w:rsidR="000158A3" w:rsidRPr="006F444C" w:rsidRDefault="000158A3" w:rsidP="00CA1601">
      <w:pPr>
        <w:pStyle w:val="Virsraksts1"/>
        <w:spacing w:before="240" w:after="60"/>
        <w:ind w:left="360"/>
        <w:rPr>
          <w:i/>
          <w:iCs/>
          <w:sz w:val="22"/>
          <w:szCs w:val="22"/>
        </w:rPr>
      </w:pPr>
    </w:p>
    <w:sectPr w:rsidR="000158A3" w:rsidRPr="006F444C" w:rsidSect="00656A94">
      <w:footerReference w:type="even" r:id="rId12"/>
      <w:footerReference w:type="default" r:id="rId13"/>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2A839" w14:textId="77777777" w:rsidR="00A80079" w:rsidRDefault="00A80079">
      <w:r>
        <w:separator/>
      </w:r>
    </w:p>
  </w:endnote>
  <w:endnote w:type="continuationSeparator" w:id="0">
    <w:p w14:paraId="1AA8D8E3" w14:textId="77777777" w:rsidR="00A80079" w:rsidRDefault="00A8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ndara">
    <w:panose1 w:val="020E0502030303020204"/>
    <w:charset w:val="BA"/>
    <w:family w:val="swiss"/>
    <w:pitch w:val="variable"/>
    <w:sig w:usb0="A00002EF" w:usb1="4000A44B" w:usb2="00000000" w:usb3="00000000" w:csb0="0000019F" w:csb1="00000000"/>
  </w:font>
  <w:font w:name="Calibri">
    <w:panose1 w:val="020F0502020204030204"/>
    <w:charset w:val="BA"/>
    <w:family w:val="swiss"/>
    <w:pitch w:val="variable"/>
    <w:sig w:usb0="E0002AFF" w:usb1="C000247B" w:usb2="00000009" w:usb3="00000000" w:csb0="000001FF" w:csb1="00000000"/>
  </w:font>
  <w:font w:name="Dutch TL">
    <w:altName w:val="Times New Roman"/>
    <w:charset w:val="BA"/>
    <w:family w:val="roman"/>
    <w:pitch w:val="variable"/>
    <w:sig w:usb0="00000001" w:usb1="5000204A"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8018C" w14:textId="77777777" w:rsidR="00FE46C4" w:rsidRDefault="00FE46C4" w:rsidP="00063A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C6012C0" w14:textId="77777777" w:rsidR="00FE46C4" w:rsidRDefault="00FE46C4" w:rsidP="00630777">
    <w:pPr>
      <w:pStyle w:val="Kjene"/>
      <w:ind w:right="360"/>
    </w:pPr>
  </w:p>
  <w:p w14:paraId="0CBC471D" w14:textId="77777777" w:rsidR="00FE46C4" w:rsidRDefault="00FE46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08839" w14:textId="77777777" w:rsidR="00FE46C4" w:rsidRDefault="00FE46C4" w:rsidP="00063A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D742E">
      <w:rPr>
        <w:rStyle w:val="Lappusesnumurs"/>
        <w:noProof/>
      </w:rPr>
      <w:t>4</w:t>
    </w:r>
    <w:r>
      <w:rPr>
        <w:rStyle w:val="Lappusesnumurs"/>
      </w:rPr>
      <w:fldChar w:fldCharType="end"/>
    </w:r>
  </w:p>
  <w:p w14:paraId="7386DD54" w14:textId="77777777" w:rsidR="00FE46C4" w:rsidRDefault="00FE46C4" w:rsidP="00630777">
    <w:pPr>
      <w:pStyle w:val="Kjene"/>
      <w:ind w:right="360"/>
    </w:pPr>
  </w:p>
  <w:p w14:paraId="17E5CBA4" w14:textId="77777777" w:rsidR="00FE46C4" w:rsidRDefault="00FE46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E8558" w14:textId="77777777" w:rsidR="00A80079" w:rsidRDefault="00A80079">
      <w:r>
        <w:separator/>
      </w:r>
    </w:p>
  </w:footnote>
  <w:footnote w:type="continuationSeparator" w:id="0">
    <w:p w14:paraId="41CF7C8A" w14:textId="77777777" w:rsidR="00A80079" w:rsidRDefault="00A800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multilevel"/>
    <w:tmpl w:val="00000014"/>
    <w:name w:val="WW8Num20"/>
    <w:lvl w:ilvl="0">
      <w:start w:val="1"/>
      <w:numFmt w:val="decimal"/>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rFonts w:ascii="Times New Roman" w:hAnsi="Times New Roman" w:cs="Times New Roman"/>
        <w:b w:val="0"/>
        <w:bCs/>
        <w:i w:val="0"/>
        <w:sz w:val="24"/>
        <w:szCs w:val="24"/>
      </w:rPr>
    </w:lvl>
    <w:lvl w:ilvl="2">
      <w:start w:val="1"/>
      <w:numFmt w:val="decimal"/>
      <w:lvlText w:val="%1.%2.%3."/>
      <w:lvlJc w:val="left"/>
      <w:pPr>
        <w:tabs>
          <w:tab w:val="num" w:pos="1713"/>
        </w:tabs>
        <w:ind w:left="1713" w:hanging="720"/>
      </w:pPr>
      <w:rPr>
        <w:rFonts w:ascii="Times New Roman" w:hAnsi="Times New Roman" w:cs="Times New Roman"/>
        <w:b w:val="0"/>
        <w:bCs w:val="0"/>
        <w:i w:val="0"/>
        <w:color w:val="auto"/>
        <w:sz w:val="24"/>
        <w:szCs w:val="24"/>
      </w:rPr>
    </w:lvl>
    <w:lvl w:ilvl="3">
      <w:start w:val="1"/>
      <w:numFmt w:val="decimal"/>
      <w:lvlText w:val="%1.%2.%3.%4."/>
      <w:lvlJc w:val="left"/>
      <w:pPr>
        <w:tabs>
          <w:tab w:val="num" w:pos="1980"/>
        </w:tabs>
        <w:ind w:left="1980" w:hanging="720"/>
      </w:pPr>
      <w:rPr>
        <w:rFonts w:ascii="Times New Roman" w:hAnsi="Times New Roman" w:cs="Times New Roman"/>
        <w:b w:val="0"/>
        <w:bCs/>
        <w:i w:val="0"/>
        <w:sz w:val="24"/>
        <w:szCs w:val="24"/>
      </w:rPr>
    </w:lvl>
    <w:lvl w:ilvl="4">
      <w:start w:val="1"/>
      <w:numFmt w:val="decimal"/>
      <w:lvlText w:val="%1.%2.%3.%4.%5."/>
      <w:lvlJc w:val="left"/>
      <w:pPr>
        <w:tabs>
          <w:tab w:val="num" w:pos="2924"/>
        </w:tabs>
        <w:ind w:left="2924" w:hanging="1080"/>
      </w:pPr>
      <w:rPr>
        <w:rFonts w:ascii="Times New Roman" w:hAnsi="Times New Roman" w:cs="Times New Roman"/>
        <w:szCs w:val="24"/>
      </w:rPr>
    </w:lvl>
    <w:lvl w:ilvl="5">
      <w:start w:val="1"/>
      <w:numFmt w:val="decimal"/>
      <w:lvlText w:val="%1.%2.%3.%4.%5.%6."/>
      <w:lvlJc w:val="left"/>
      <w:pPr>
        <w:tabs>
          <w:tab w:val="num" w:pos="1080"/>
        </w:tabs>
        <w:ind w:left="1080" w:hanging="1080"/>
      </w:pPr>
      <w:rPr>
        <w:rFonts w:ascii="Times New Roman" w:hAnsi="Times New Roman" w:cs="Times New Roman"/>
        <w:szCs w:val="24"/>
      </w:r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47F377F"/>
    <w:multiLevelType w:val="hybridMultilevel"/>
    <w:tmpl w:val="A56209F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D7021F6"/>
    <w:multiLevelType w:val="multilevel"/>
    <w:tmpl w:val="FFA4E87E"/>
    <w:lvl w:ilvl="0">
      <w:start w:val="2"/>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2"/>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64D3291"/>
    <w:multiLevelType w:val="hybridMultilevel"/>
    <w:tmpl w:val="C5225E5A"/>
    <w:lvl w:ilvl="0" w:tplc="5734C1E6">
      <w:start w:val="1"/>
      <w:numFmt w:val="decimal"/>
      <w:lvlText w:val="%1)"/>
      <w:lvlJc w:val="left"/>
      <w:pPr>
        <w:tabs>
          <w:tab w:val="num" w:pos="2040"/>
        </w:tabs>
        <w:ind w:left="2040" w:hanging="360"/>
      </w:pPr>
      <w:rPr>
        <w:rFonts w:hint="default"/>
      </w:rPr>
    </w:lvl>
    <w:lvl w:ilvl="1" w:tplc="16446F66">
      <w:start w:val="1"/>
      <w:numFmt w:val="decimal"/>
      <w:lvlText w:val="%2."/>
      <w:lvlJc w:val="left"/>
      <w:pPr>
        <w:tabs>
          <w:tab w:val="num" w:pos="2760"/>
        </w:tabs>
        <w:ind w:left="2760" w:hanging="360"/>
      </w:pPr>
      <w:rPr>
        <w:rFonts w:ascii="Times New Roman" w:eastAsia="Times New Roman" w:hAnsi="Times New Roman" w:cs="Times New Roman"/>
      </w:rPr>
    </w:lvl>
    <w:lvl w:ilvl="2" w:tplc="0409001B">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5" w15:restartNumberingAfterBreak="0">
    <w:nsid w:val="191449FD"/>
    <w:multiLevelType w:val="multilevel"/>
    <w:tmpl w:val="75F472D2"/>
    <w:lvl w:ilvl="0">
      <w:start w:val="2"/>
      <w:numFmt w:val="decimal"/>
      <w:lvlText w:val="%1."/>
      <w:lvlJc w:val="left"/>
      <w:pPr>
        <w:ind w:left="450" w:hanging="450"/>
      </w:pPr>
      <w:rPr>
        <w:rFonts w:hint="default"/>
      </w:rPr>
    </w:lvl>
    <w:lvl w:ilvl="1">
      <w:start w:val="1"/>
      <w:numFmt w:val="decimal"/>
      <w:lvlText w:val="%1.%2."/>
      <w:lvlJc w:val="left"/>
      <w:pPr>
        <w:ind w:left="750" w:hanging="45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6" w15:restartNumberingAfterBreak="0">
    <w:nsid w:val="1AA31EC0"/>
    <w:multiLevelType w:val="multilevel"/>
    <w:tmpl w:val="33A0DAD2"/>
    <w:lvl w:ilvl="0">
      <w:start w:val="2"/>
      <w:numFmt w:val="decimal"/>
      <w:lvlText w:val="%1."/>
      <w:lvlJc w:val="left"/>
      <w:pPr>
        <w:tabs>
          <w:tab w:val="num" w:pos="360"/>
        </w:tabs>
        <w:ind w:left="360" w:hanging="360"/>
      </w:pPr>
      <w:rPr>
        <w:rFonts w:hint="default"/>
        <w:b/>
        <w:lang w:val="lv-LV"/>
      </w:rPr>
    </w:lvl>
    <w:lvl w:ilvl="1">
      <w:start w:val="1"/>
      <w:numFmt w:val="decimal"/>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7" w15:restartNumberingAfterBreak="0">
    <w:nsid w:val="20FC2E2B"/>
    <w:multiLevelType w:val="multilevel"/>
    <w:tmpl w:val="EAE61208"/>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324D90"/>
    <w:multiLevelType w:val="multilevel"/>
    <w:tmpl w:val="BB2C1194"/>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9" w15:restartNumberingAfterBreak="0">
    <w:nsid w:val="267459BB"/>
    <w:multiLevelType w:val="hybridMultilevel"/>
    <w:tmpl w:val="3CD05EBC"/>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E7C7494"/>
    <w:multiLevelType w:val="multilevel"/>
    <w:tmpl w:val="5B1E022C"/>
    <w:lvl w:ilvl="0">
      <w:start w:val="4"/>
      <w:numFmt w:val="decimal"/>
      <w:lvlText w:val="%1."/>
      <w:lvlJc w:val="left"/>
      <w:pPr>
        <w:ind w:left="360" w:hanging="360"/>
      </w:pPr>
      <w:rPr>
        <w:rFonts w:hint="default"/>
      </w:rPr>
    </w:lvl>
    <w:lvl w:ilvl="1">
      <w:start w:val="4"/>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1" w15:restartNumberingAfterBreak="0">
    <w:nsid w:val="35D729AD"/>
    <w:multiLevelType w:val="multilevel"/>
    <w:tmpl w:val="190C1F82"/>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b w:val="0"/>
        <w:sz w:val="22"/>
        <w:szCs w:val="22"/>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2" w15:restartNumberingAfterBreak="0">
    <w:nsid w:val="388A3853"/>
    <w:multiLevelType w:val="multilevel"/>
    <w:tmpl w:val="BCFC9FEA"/>
    <w:lvl w:ilvl="0">
      <w:start w:val="3"/>
      <w:numFmt w:val="decimal"/>
      <w:lvlText w:val="%1"/>
      <w:lvlJc w:val="left"/>
      <w:pPr>
        <w:ind w:left="600" w:hanging="600"/>
      </w:pPr>
      <w:rPr>
        <w:rFonts w:hint="default"/>
        <w:b/>
      </w:rPr>
    </w:lvl>
    <w:lvl w:ilvl="1">
      <w:start w:val="12"/>
      <w:numFmt w:val="decimal"/>
      <w:lvlText w:val="%1.%2"/>
      <w:lvlJc w:val="left"/>
      <w:pPr>
        <w:ind w:left="750" w:hanging="60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3" w15:restartNumberingAfterBreak="0">
    <w:nsid w:val="39621E2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1915CD"/>
    <w:multiLevelType w:val="multilevel"/>
    <w:tmpl w:val="1E760224"/>
    <w:lvl w:ilvl="0">
      <w:start w:val="3"/>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CD0073"/>
    <w:multiLevelType w:val="hybridMultilevel"/>
    <w:tmpl w:val="3CD05EBC"/>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3CC511C1"/>
    <w:multiLevelType w:val="multilevel"/>
    <w:tmpl w:val="A5F2E13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0F368C3"/>
    <w:multiLevelType w:val="multilevel"/>
    <w:tmpl w:val="BCCEC034"/>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8" w15:restartNumberingAfterBreak="0">
    <w:nsid w:val="46A60DF2"/>
    <w:multiLevelType w:val="multilevel"/>
    <w:tmpl w:val="2926E130"/>
    <w:lvl w:ilvl="0">
      <w:start w:val="1"/>
      <w:numFmt w:val="decimal"/>
      <w:lvlText w:val="%1."/>
      <w:lvlJc w:val="left"/>
      <w:pPr>
        <w:ind w:left="360" w:hanging="360"/>
      </w:pPr>
      <w:rPr>
        <w:rFonts w:hint="default"/>
        <w:b w:val="0"/>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9" w15:restartNumberingAfterBreak="0">
    <w:nsid w:val="47EC7C89"/>
    <w:multiLevelType w:val="hybridMultilevel"/>
    <w:tmpl w:val="D47E765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Aria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Arial"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Arial"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1E4A20"/>
    <w:multiLevelType w:val="multilevel"/>
    <w:tmpl w:val="9976AB52"/>
    <w:lvl w:ilvl="0">
      <w:start w:val="1"/>
      <w:numFmt w:val="decimal"/>
      <w:lvlText w:val="%1."/>
      <w:lvlJc w:val="left"/>
      <w:pPr>
        <w:tabs>
          <w:tab w:val="num" w:pos="360"/>
        </w:tabs>
        <w:ind w:left="360" w:hanging="360"/>
      </w:pPr>
      <w:rPr>
        <w:rFonts w:ascii="Times New Roman" w:hAnsi="Times New Roman" w:cs="Times New Roman" w:hint="default"/>
        <w:b/>
        <w:i w:val="0"/>
        <w:sz w:val="22"/>
      </w:rPr>
    </w:lvl>
    <w:lvl w:ilvl="1">
      <w:start w:val="1"/>
      <w:numFmt w:val="none"/>
      <w:lvlText w:val="1.1."/>
      <w:lvlJc w:val="left"/>
      <w:pPr>
        <w:tabs>
          <w:tab w:val="num" w:pos="720"/>
        </w:tabs>
        <w:ind w:left="720" w:hanging="360"/>
      </w:pPr>
      <w:rPr>
        <w:rFonts w:ascii="Times New Roman" w:hAnsi="Times New Roman" w:cs="Times New Roman" w:hint="default"/>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9713620"/>
    <w:multiLevelType w:val="hybridMultilevel"/>
    <w:tmpl w:val="C6BCC612"/>
    <w:lvl w:ilvl="0" w:tplc="04260001">
      <w:start w:val="1"/>
      <w:numFmt w:val="bullet"/>
      <w:lvlText w:val=""/>
      <w:lvlJc w:val="left"/>
      <w:pPr>
        <w:tabs>
          <w:tab w:val="num" w:pos="1689"/>
        </w:tabs>
        <w:ind w:left="1689" w:hanging="360"/>
      </w:pPr>
      <w:rPr>
        <w:rFonts w:ascii="Symbol" w:hAnsi="Symbol" w:hint="default"/>
      </w:rPr>
    </w:lvl>
    <w:lvl w:ilvl="1" w:tplc="04260003" w:tentative="1">
      <w:start w:val="1"/>
      <w:numFmt w:val="bullet"/>
      <w:lvlText w:val="o"/>
      <w:lvlJc w:val="left"/>
      <w:pPr>
        <w:tabs>
          <w:tab w:val="num" w:pos="2409"/>
        </w:tabs>
        <w:ind w:left="2409" w:hanging="360"/>
      </w:pPr>
      <w:rPr>
        <w:rFonts w:ascii="Courier New" w:hAnsi="Courier New" w:cs="Courier New" w:hint="default"/>
      </w:rPr>
    </w:lvl>
    <w:lvl w:ilvl="2" w:tplc="04260005" w:tentative="1">
      <w:start w:val="1"/>
      <w:numFmt w:val="bullet"/>
      <w:lvlText w:val=""/>
      <w:lvlJc w:val="left"/>
      <w:pPr>
        <w:tabs>
          <w:tab w:val="num" w:pos="3129"/>
        </w:tabs>
        <w:ind w:left="3129" w:hanging="360"/>
      </w:pPr>
      <w:rPr>
        <w:rFonts w:ascii="Wingdings" w:hAnsi="Wingdings" w:hint="default"/>
      </w:rPr>
    </w:lvl>
    <w:lvl w:ilvl="3" w:tplc="04260001" w:tentative="1">
      <w:start w:val="1"/>
      <w:numFmt w:val="bullet"/>
      <w:lvlText w:val=""/>
      <w:lvlJc w:val="left"/>
      <w:pPr>
        <w:tabs>
          <w:tab w:val="num" w:pos="3849"/>
        </w:tabs>
        <w:ind w:left="3849" w:hanging="360"/>
      </w:pPr>
      <w:rPr>
        <w:rFonts w:ascii="Symbol" w:hAnsi="Symbol" w:hint="default"/>
      </w:rPr>
    </w:lvl>
    <w:lvl w:ilvl="4" w:tplc="04260003" w:tentative="1">
      <w:start w:val="1"/>
      <w:numFmt w:val="bullet"/>
      <w:lvlText w:val="o"/>
      <w:lvlJc w:val="left"/>
      <w:pPr>
        <w:tabs>
          <w:tab w:val="num" w:pos="4569"/>
        </w:tabs>
        <w:ind w:left="4569" w:hanging="360"/>
      </w:pPr>
      <w:rPr>
        <w:rFonts w:ascii="Courier New" w:hAnsi="Courier New" w:cs="Courier New" w:hint="default"/>
      </w:rPr>
    </w:lvl>
    <w:lvl w:ilvl="5" w:tplc="04260005" w:tentative="1">
      <w:start w:val="1"/>
      <w:numFmt w:val="bullet"/>
      <w:lvlText w:val=""/>
      <w:lvlJc w:val="left"/>
      <w:pPr>
        <w:tabs>
          <w:tab w:val="num" w:pos="5289"/>
        </w:tabs>
        <w:ind w:left="5289" w:hanging="360"/>
      </w:pPr>
      <w:rPr>
        <w:rFonts w:ascii="Wingdings" w:hAnsi="Wingdings" w:hint="default"/>
      </w:rPr>
    </w:lvl>
    <w:lvl w:ilvl="6" w:tplc="04260001" w:tentative="1">
      <w:start w:val="1"/>
      <w:numFmt w:val="bullet"/>
      <w:lvlText w:val=""/>
      <w:lvlJc w:val="left"/>
      <w:pPr>
        <w:tabs>
          <w:tab w:val="num" w:pos="6009"/>
        </w:tabs>
        <w:ind w:left="6009" w:hanging="360"/>
      </w:pPr>
      <w:rPr>
        <w:rFonts w:ascii="Symbol" w:hAnsi="Symbol" w:hint="default"/>
      </w:rPr>
    </w:lvl>
    <w:lvl w:ilvl="7" w:tplc="04260003" w:tentative="1">
      <w:start w:val="1"/>
      <w:numFmt w:val="bullet"/>
      <w:lvlText w:val="o"/>
      <w:lvlJc w:val="left"/>
      <w:pPr>
        <w:tabs>
          <w:tab w:val="num" w:pos="6729"/>
        </w:tabs>
        <w:ind w:left="6729" w:hanging="360"/>
      </w:pPr>
      <w:rPr>
        <w:rFonts w:ascii="Courier New" w:hAnsi="Courier New" w:cs="Courier New" w:hint="default"/>
      </w:rPr>
    </w:lvl>
    <w:lvl w:ilvl="8" w:tplc="04260005" w:tentative="1">
      <w:start w:val="1"/>
      <w:numFmt w:val="bullet"/>
      <w:lvlText w:val=""/>
      <w:lvlJc w:val="left"/>
      <w:pPr>
        <w:tabs>
          <w:tab w:val="num" w:pos="7449"/>
        </w:tabs>
        <w:ind w:left="7449" w:hanging="360"/>
      </w:pPr>
      <w:rPr>
        <w:rFonts w:ascii="Wingdings" w:hAnsi="Wingdings" w:hint="default"/>
      </w:rPr>
    </w:lvl>
  </w:abstractNum>
  <w:abstractNum w:abstractNumId="22" w15:restartNumberingAfterBreak="0">
    <w:nsid w:val="4DD10225"/>
    <w:multiLevelType w:val="hybridMultilevel"/>
    <w:tmpl w:val="0756A772"/>
    <w:lvl w:ilvl="0" w:tplc="0426000F">
      <w:start w:val="3"/>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4DE049ED"/>
    <w:multiLevelType w:val="multilevel"/>
    <w:tmpl w:val="6E204D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697664"/>
    <w:multiLevelType w:val="hybridMultilevel"/>
    <w:tmpl w:val="A39AC574"/>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1BB4551"/>
    <w:multiLevelType w:val="multilevel"/>
    <w:tmpl w:val="0056621A"/>
    <w:lvl w:ilvl="0">
      <w:start w:val="10"/>
      <w:numFmt w:val="decimal"/>
      <w:lvlText w:val="%1."/>
      <w:lvlJc w:val="left"/>
      <w:pPr>
        <w:tabs>
          <w:tab w:val="num" w:pos="660"/>
        </w:tabs>
        <w:ind w:left="660" w:hanging="660"/>
      </w:pPr>
      <w:rPr>
        <w:rFonts w:hint="default"/>
        <w:b w:val="0"/>
      </w:rPr>
    </w:lvl>
    <w:lvl w:ilvl="1">
      <w:start w:val="8"/>
      <w:numFmt w:val="decimal"/>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15:restartNumberingAfterBreak="0">
    <w:nsid w:val="58B277DF"/>
    <w:multiLevelType w:val="multilevel"/>
    <w:tmpl w:val="228820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672D6F49"/>
    <w:multiLevelType w:val="multilevel"/>
    <w:tmpl w:val="CC4AD4BE"/>
    <w:lvl w:ilvl="0">
      <w:start w:val="1"/>
      <w:numFmt w:val="bullet"/>
      <w:pStyle w:val="Bullet"/>
      <w:lvlText w:val="■"/>
      <w:lvlJc w:val="left"/>
      <w:pPr>
        <w:ind w:left="1004" w:hanging="284"/>
      </w:pPr>
      <w:rPr>
        <w:rFonts w:ascii="Arial" w:hAnsi="Arial" w:hint="default"/>
        <w:color w:val="97989A"/>
        <w:sz w:val="24"/>
      </w:rPr>
    </w:lvl>
    <w:lvl w:ilvl="1">
      <w:start w:val="1"/>
      <w:numFmt w:val="bullet"/>
      <w:lvlText w:val="–"/>
      <w:lvlJc w:val="left"/>
      <w:pPr>
        <w:ind w:left="1287" w:hanging="283"/>
      </w:pPr>
      <w:rPr>
        <w:rFonts w:ascii="Arial" w:hAnsi="Arial" w:hint="default"/>
        <w:color w:val="97989A"/>
      </w:rPr>
    </w:lvl>
    <w:lvl w:ilvl="2">
      <w:start w:val="1"/>
      <w:numFmt w:val="bullet"/>
      <w:lvlRestart w:val="1"/>
      <w:lvlText w:val="■"/>
      <w:lvlJc w:val="left"/>
      <w:pPr>
        <w:tabs>
          <w:tab w:val="num" w:pos="1571"/>
        </w:tabs>
        <w:ind w:left="1571" w:hanging="284"/>
      </w:pPr>
      <w:rPr>
        <w:rFonts w:ascii="Arial" w:hAnsi="Arial" w:hint="default"/>
        <w:color w:val="97989A"/>
      </w:rPr>
    </w:lvl>
    <w:lvl w:ilvl="3">
      <w:start w:val="1"/>
      <w:numFmt w:val="bullet"/>
      <w:lvlText w:val="–"/>
      <w:lvlJc w:val="left"/>
      <w:pPr>
        <w:ind w:left="1854" w:hanging="283"/>
      </w:pPr>
      <w:rPr>
        <w:rFonts w:ascii="Arial" w:hAnsi="Arial" w:hint="default"/>
        <w:color w:val="97989A"/>
      </w:rPr>
    </w:lvl>
    <w:lvl w:ilvl="4">
      <w:start w:val="1"/>
      <w:numFmt w:val="bullet"/>
      <w:lvlText w:val="■"/>
      <w:lvlJc w:val="left"/>
      <w:pPr>
        <w:ind w:left="2421" w:hanging="281"/>
      </w:pPr>
      <w:rPr>
        <w:rFonts w:ascii="Arial" w:hAnsi="Arial" w:hint="default"/>
        <w:color w:val="97989A"/>
      </w:rPr>
    </w:lvl>
    <w:lvl w:ilvl="5">
      <w:start w:val="1"/>
      <w:numFmt w:val="bullet"/>
      <w:lvlText w:val="–"/>
      <w:lvlJc w:val="left"/>
      <w:pPr>
        <w:ind w:left="2786" w:hanging="362"/>
      </w:pPr>
      <w:rPr>
        <w:rFonts w:ascii="Arial" w:hAnsi="Arial" w:hint="default"/>
        <w:color w:val="97989A"/>
      </w:rPr>
    </w:lvl>
    <w:lvl w:ilvl="6">
      <w:start w:val="1"/>
      <w:numFmt w:val="bullet"/>
      <w:lvlText w:val=""/>
      <w:lvlJc w:val="left"/>
      <w:pPr>
        <w:ind w:left="3070" w:hanging="362"/>
      </w:pPr>
      <w:rPr>
        <w:rFonts w:ascii="Symbol" w:hAnsi="Symbol" w:hint="default"/>
      </w:rPr>
    </w:lvl>
    <w:lvl w:ilvl="7">
      <w:start w:val="1"/>
      <w:numFmt w:val="bullet"/>
      <w:lvlText w:val="o"/>
      <w:lvlJc w:val="left"/>
      <w:pPr>
        <w:ind w:left="3354" w:hanging="362"/>
      </w:pPr>
      <w:rPr>
        <w:rFonts w:ascii="Courier New" w:hAnsi="Courier New" w:cs="Courier New" w:hint="default"/>
      </w:rPr>
    </w:lvl>
    <w:lvl w:ilvl="8">
      <w:start w:val="1"/>
      <w:numFmt w:val="bullet"/>
      <w:lvlText w:val=""/>
      <w:lvlJc w:val="left"/>
      <w:pPr>
        <w:ind w:left="3638" w:hanging="362"/>
      </w:pPr>
      <w:rPr>
        <w:rFonts w:ascii="Wingdings" w:hAnsi="Wingdings" w:hint="default"/>
      </w:rPr>
    </w:lvl>
  </w:abstractNum>
  <w:abstractNum w:abstractNumId="28" w15:restartNumberingAfterBreak="0">
    <w:nsid w:val="6A992F24"/>
    <w:multiLevelType w:val="multilevel"/>
    <w:tmpl w:val="8C728A3C"/>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DB45B4E"/>
    <w:multiLevelType w:val="multilevel"/>
    <w:tmpl w:val="228820B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740B24F6"/>
    <w:multiLevelType w:val="multilevel"/>
    <w:tmpl w:val="4C802D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B2E71D6"/>
    <w:multiLevelType w:val="multilevel"/>
    <w:tmpl w:val="394437FC"/>
    <w:lvl w:ilvl="0">
      <w:start w:val="11"/>
      <w:numFmt w:val="decimal"/>
      <w:lvlText w:val="%1."/>
      <w:lvlJc w:val="left"/>
      <w:pPr>
        <w:ind w:left="444" w:hanging="444"/>
      </w:pPr>
      <w:rPr>
        <w:rFonts w:hint="default"/>
      </w:rPr>
    </w:lvl>
    <w:lvl w:ilvl="1">
      <w:start w:val="2"/>
      <w:numFmt w:val="decimal"/>
      <w:pStyle w:val="Alfabtiskaisrdtjs1"/>
      <w:lvlText w:val="%1.%2."/>
      <w:lvlJc w:val="left"/>
      <w:pPr>
        <w:ind w:left="1011" w:hanging="44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0"/>
  </w:num>
  <w:num w:numId="2">
    <w:abstractNumId w:val="11"/>
  </w:num>
  <w:num w:numId="3">
    <w:abstractNumId w:val="3"/>
  </w:num>
  <w:num w:numId="4">
    <w:abstractNumId w:val="27"/>
  </w:num>
  <w:num w:numId="5">
    <w:abstractNumId w:val="23"/>
  </w:num>
  <w:num w:numId="6">
    <w:abstractNumId w:val="4"/>
  </w:num>
  <w:num w:numId="7">
    <w:abstractNumId w:val="5"/>
  </w:num>
  <w:num w:numId="8">
    <w:abstractNumId w:val="2"/>
  </w:num>
  <w:num w:numId="9">
    <w:abstractNumId w:val="16"/>
  </w:num>
  <w:num w:numId="10">
    <w:abstractNumId w:val="1"/>
  </w:num>
  <w:num w:numId="11">
    <w:abstractNumId w:val="25"/>
  </w:num>
  <w:num w:numId="12">
    <w:abstractNumId w:val="19"/>
  </w:num>
  <w:num w:numId="13">
    <w:abstractNumId w:val="21"/>
  </w:num>
  <w:num w:numId="14">
    <w:abstractNumId w:val="9"/>
  </w:num>
  <w:num w:numId="15">
    <w:abstractNumId w:val="26"/>
  </w:num>
  <w:num w:numId="16">
    <w:abstractNumId w:val="29"/>
  </w:num>
  <w:num w:numId="17">
    <w:abstractNumId w:val="24"/>
  </w:num>
  <w:num w:numId="18">
    <w:abstractNumId w:val="30"/>
  </w:num>
  <w:num w:numId="19">
    <w:abstractNumId w:val="2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8"/>
  </w:num>
  <w:num w:numId="23">
    <w:abstractNumId w:val="6"/>
  </w:num>
  <w:num w:numId="24">
    <w:abstractNumId w:val="8"/>
  </w:num>
  <w:num w:numId="25">
    <w:abstractNumId w:val="22"/>
  </w:num>
  <w:num w:numId="26">
    <w:abstractNumId w:val="7"/>
  </w:num>
  <w:num w:numId="27">
    <w:abstractNumId w:val="12"/>
  </w:num>
  <w:num w:numId="28">
    <w:abstractNumId w:val="10"/>
  </w:num>
  <w:num w:numId="29">
    <w:abstractNumId w:val="14"/>
  </w:num>
  <w:num w:numId="30">
    <w:abstractNumId w:val="31"/>
  </w:num>
  <w:num w:numId="31">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45"/>
    <w:rsid w:val="0000065B"/>
    <w:rsid w:val="000020CF"/>
    <w:rsid w:val="0000393B"/>
    <w:rsid w:val="00006465"/>
    <w:rsid w:val="00007A00"/>
    <w:rsid w:val="00007B95"/>
    <w:rsid w:val="0001211D"/>
    <w:rsid w:val="000121D4"/>
    <w:rsid w:val="0001253E"/>
    <w:rsid w:val="00012841"/>
    <w:rsid w:val="00014A4E"/>
    <w:rsid w:val="00015217"/>
    <w:rsid w:val="000158A3"/>
    <w:rsid w:val="000200A6"/>
    <w:rsid w:val="000211CB"/>
    <w:rsid w:val="0002159A"/>
    <w:rsid w:val="000218FE"/>
    <w:rsid w:val="00023723"/>
    <w:rsid w:val="00024F38"/>
    <w:rsid w:val="00026CC1"/>
    <w:rsid w:val="00032AA8"/>
    <w:rsid w:val="00033C80"/>
    <w:rsid w:val="00034249"/>
    <w:rsid w:val="0003493E"/>
    <w:rsid w:val="00036290"/>
    <w:rsid w:val="000406B6"/>
    <w:rsid w:val="000421FA"/>
    <w:rsid w:val="00042D49"/>
    <w:rsid w:val="00043B6D"/>
    <w:rsid w:val="00044750"/>
    <w:rsid w:val="000462E6"/>
    <w:rsid w:val="000471C2"/>
    <w:rsid w:val="00053CE6"/>
    <w:rsid w:val="00053EF8"/>
    <w:rsid w:val="0005505D"/>
    <w:rsid w:val="000560F9"/>
    <w:rsid w:val="000569D9"/>
    <w:rsid w:val="00057D56"/>
    <w:rsid w:val="00060073"/>
    <w:rsid w:val="00060598"/>
    <w:rsid w:val="00060D5A"/>
    <w:rsid w:val="00061FCE"/>
    <w:rsid w:val="00063A83"/>
    <w:rsid w:val="00065955"/>
    <w:rsid w:val="000664AA"/>
    <w:rsid w:val="00067EE1"/>
    <w:rsid w:val="000702C8"/>
    <w:rsid w:val="0007070A"/>
    <w:rsid w:val="00070881"/>
    <w:rsid w:val="00071DF6"/>
    <w:rsid w:val="000728E5"/>
    <w:rsid w:val="00072D75"/>
    <w:rsid w:val="00073648"/>
    <w:rsid w:val="00073C89"/>
    <w:rsid w:val="00075D10"/>
    <w:rsid w:val="00077E30"/>
    <w:rsid w:val="00081B87"/>
    <w:rsid w:val="00082EB8"/>
    <w:rsid w:val="000839EC"/>
    <w:rsid w:val="0008712F"/>
    <w:rsid w:val="0009047F"/>
    <w:rsid w:val="000A2806"/>
    <w:rsid w:val="000A3A0C"/>
    <w:rsid w:val="000A48DA"/>
    <w:rsid w:val="000A761F"/>
    <w:rsid w:val="000B35B4"/>
    <w:rsid w:val="000B4247"/>
    <w:rsid w:val="000B4C44"/>
    <w:rsid w:val="000C1DDD"/>
    <w:rsid w:val="000C6201"/>
    <w:rsid w:val="000C73B3"/>
    <w:rsid w:val="000D5A74"/>
    <w:rsid w:val="000D5DF3"/>
    <w:rsid w:val="000E1231"/>
    <w:rsid w:val="000E172D"/>
    <w:rsid w:val="000E2220"/>
    <w:rsid w:val="000E2592"/>
    <w:rsid w:val="000E4ACA"/>
    <w:rsid w:val="000E4BC5"/>
    <w:rsid w:val="000E54EC"/>
    <w:rsid w:val="000F0DB5"/>
    <w:rsid w:val="000F2A52"/>
    <w:rsid w:val="000F3AA4"/>
    <w:rsid w:val="000F3CDA"/>
    <w:rsid w:val="000F4371"/>
    <w:rsid w:val="000F4AAF"/>
    <w:rsid w:val="000F577C"/>
    <w:rsid w:val="000F5C23"/>
    <w:rsid w:val="000F7A54"/>
    <w:rsid w:val="00101072"/>
    <w:rsid w:val="00102D7E"/>
    <w:rsid w:val="00103158"/>
    <w:rsid w:val="0010549A"/>
    <w:rsid w:val="001100EE"/>
    <w:rsid w:val="00110647"/>
    <w:rsid w:val="00113010"/>
    <w:rsid w:val="001134BE"/>
    <w:rsid w:val="001137E2"/>
    <w:rsid w:val="001174F9"/>
    <w:rsid w:val="00120CAB"/>
    <w:rsid w:val="00121CCB"/>
    <w:rsid w:val="00122C98"/>
    <w:rsid w:val="00123654"/>
    <w:rsid w:val="00123A17"/>
    <w:rsid w:val="001244DA"/>
    <w:rsid w:val="00130536"/>
    <w:rsid w:val="00130B6A"/>
    <w:rsid w:val="00130C69"/>
    <w:rsid w:val="00131FA3"/>
    <w:rsid w:val="00132E73"/>
    <w:rsid w:val="0013355C"/>
    <w:rsid w:val="00135036"/>
    <w:rsid w:val="00135AA8"/>
    <w:rsid w:val="00136EDB"/>
    <w:rsid w:val="00140D56"/>
    <w:rsid w:val="00140E2C"/>
    <w:rsid w:val="00141E16"/>
    <w:rsid w:val="00142457"/>
    <w:rsid w:val="00142CFF"/>
    <w:rsid w:val="00144397"/>
    <w:rsid w:val="00145BC7"/>
    <w:rsid w:val="001518C8"/>
    <w:rsid w:val="00151EA6"/>
    <w:rsid w:val="00156AB2"/>
    <w:rsid w:val="00157817"/>
    <w:rsid w:val="00157D80"/>
    <w:rsid w:val="00164FCA"/>
    <w:rsid w:val="0017012E"/>
    <w:rsid w:val="00170444"/>
    <w:rsid w:val="001711A2"/>
    <w:rsid w:val="001734DE"/>
    <w:rsid w:val="00175D37"/>
    <w:rsid w:val="001771C0"/>
    <w:rsid w:val="001772CF"/>
    <w:rsid w:val="00182453"/>
    <w:rsid w:val="00184FFE"/>
    <w:rsid w:val="001864E6"/>
    <w:rsid w:val="001877E1"/>
    <w:rsid w:val="00191481"/>
    <w:rsid w:val="00191D40"/>
    <w:rsid w:val="00192C89"/>
    <w:rsid w:val="00193A1D"/>
    <w:rsid w:val="00194904"/>
    <w:rsid w:val="00195587"/>
    <w:rsid w:val="00196566"/>
    <w:rsid w:val="00197501"/>
    <w:rsid w:val="001975E7"/>
    <w:rsid w:val="001A3039"/>
    <w:rsid w:val="001A3689"/>
    <w:rsid w:val="001A4DD6"/>
    <w:rsid w:val="001B1070"/>
    <w:rsid w:val="001B1F8E"/>
    <w:rsid w:val="001B3017"/>
    <w:rsid w:val="001B795A"/>
    <w:rsid w:val="001C13E0"/>
    <w:rsid w:val="001C14C8"/>
    <w:rsid w:val="001C1813"/>
    <w:rsid w:val="001C2495"/>
    <w:rsid w:val="001C3636"/>
    <w:rsid w:val="001C416C"/>
    <w:rsid w:val="001D1670"/>
    <w:rsid w:val="001D1FAB"/>
    <w:rsid w:val="001D4880"/>
    <w:rsid w:val="001D65CC"/>
    <w:rsid w:val="001E0A31"/>
    <w:rsid w:val="001E0CF1"/>
    <w:rsid w:val="001E1148"/>
    <w:rsid w:val="001E1300"/>
    <w:rsid w:val="001E173B"/>
    <w:rsid w:val="001E24A5"/>
    <w:rsid w:val="001E43B0"/>
    <w:rsid w:val="001E6029"/>
    <w:rsid w:val="001F2725"/>
    <w:rsid w:val="001F2828"/>
    <w:rsid w:val="001F5354"/>
    <w:rsid w:val="001F6788"/>
    <w:rsid w:val="00201C07"/>
    <w:rsid w:val="00202397"/>
    <w:rsid w:val="0020280E"/>
    <w:rsid w:val="002069EF"/>
    <w:rsid w:val="002105DF"/>
    <w:rsid w:val="00211864"/>
    <w:rsid w:val="00212DC5"/>
    <w:rsid w:val="00216002"/>
    <w:rsid w:val="00221B4A"/>
    <w:rsid w:val="002234DF"/>
    <w:rsid w:val="00223DFA"/>
    <w:rsid w:val="00224ABE"/>
    <w:rsid w:val="00224C18"/>
    <w:rsid w:val="00225265"/>
    <w:rsid w:val="002264FF"/>
    <w:rsid w:val="00227E8E"/>
    <w:rsid w:val="00230ED9"/>
    <w:rsid w:val="00231511"/>
    <w:rsid w:val="00241F36"/>
    <w:rsid w:val="00243054"/>
    <w:rsid w:val="00244C00"/>
    <w:rsid w:val="00245C90"/>
    <w:rsid w:val="002510F2"/>
    <w:rsid w:val="00251379"/>
    <w:rsid w:val="00251A60"/>
    <w:rsid w:val="00251D85"/>
    <w:rsid w:val="002523A2"/>
    <w:rsid w:val="002531AB"/>
    <w:rsid w:val="002538BF"/>
    <w:rsid w:val="00254495"/>
    <w:rsid w:val="002547D4"/>
    <w:rsid w:val="00256419"/>
    <w:rsid w:val="00260393"/>
    <w:rsid w:val="00261F2C"/>
    <w:rsid w:val="002624F1"/>
    <w:rsid w:val="002629D4"/>
    <w:rsid w:val="0026489D"/>
    <w:rsid w:val="002708EE"/>
    <w:rsid w:val="0027102A"/>
    <w:rsid w:val="00272A9A"/>
    <w:rsid w:val="00273E3D"/>
    <w:rsid w:val="00277975"/>
    <w:rsid w:val="00284B73"/>
    <w:rsid w:val="00285DEE"/>
    <w:rsid w:val="0029053B"/>
    <w:rsid w:val="00290C20"/>
    <w:rsid w:val="0029230A"/>
    <w:rsid w:val="002929E6"/>
    <w:rsid w:val="00292A37"/>
    <w:rsid w:val="00292F44"/>
    <w:rsid w:val="00294DF4"/>
    <w:rsid w:val="00295689"/>
    <w:rsid w:val="00296A21"/>
    <w:rsid w:val="002A3308"/>
    <w:rsid w:val="002A4566"/>
    <w:rsid w:val="002A53D7"/>
    <w:rsid w:val="002A5644"/>
    <w:rsid w:val="002A679F"/>
    <w:rsid w:val="002A691C"/>
    <w:rsid w:val="002A7224"/>
    <w:rsid w:val="002A79D9"/>
    <w:rsid w:val="002B3E3D"/>
    <w:rsid w:val="002B3F5A"/>
    <w:rsid w:val="002B48A9"/>
    <w:rsid w:val="002B77A7"/>
    <w:rsid w:val="002C0176"/>
    <w:rsid w:val="002C0C6D"/>
    <w:rsid w:val="002C27EB"/>
    <w:rsid w:val="002C2DCF"/>
    <w:rsid w:val="002C37C6"/>
    <w:rsid w:val="002C5ED7"/>
    <w:rsid w:val="002C6882"/>
    <w:rsid w:val="002C6BC8"/>
    <w:rsid w:val="002C6DA6"/>
    <w:rsid w:val="002C7366"/>
    <w:rsid w:val="002D0A9E"/>
    <w:rsid w:val="002D0E97"/>
    <w:rsid w:val="002D2D28"/>
    <w:rsid w:val="002D43A0"/>
    <w:rsid w:val="002D5576"/>
    <w:rsid w:val="002D6DFD"/>
    <w:rsid w:val="002E0EB9"/>
    <w:rsid w:val="002E3545"/>
    <w:rsid w:val="002E730C"/>
    <w:rsid w:val="002E749C"/>
    <w:rsid w:val="002E798C"/>
    <w:rsid w:val="002F02F0"/>
    <w:rsid w:val="002F0910"/>
    <w:rsid w:val="002F1CC0"/>
    <w:rsid w:val="002F2E61"/>
    <w:rsid w:val="002F3129"/>
    <w:rsid w:val="002F61CA"/>
    <w:rsid w:val="002F6768"/>
    <w:rsid w:val="002F7C07"/>
    <w:rsid w:val="002F7DA5"/>
    <w:rsid w:val="00302548"/>
    <w:rsid w:val="00303646"/>
    <w:rsid w:val="00307185"/>
    <w:rsid w:val="003071D7"/>
    <w:rsid w:val="003073D6"/>
    <w:rsid w:val="00307A7A"/>
    <w:rsid w:val="00311717"/>
    <w:rsid w:val="0031240F"/>
    <w:rsid w:val="00313D07"/>
    <w:rsid w:val="003145AD"/>
    <w:rsid w:val="003148E3"/>
    <w:rsid w:val="00317AD5"/>
    <w:rsid w:val="00320661"/>
    <w:rsid w:val="00321EFF"/>
    <w:rsid w:val="00324994"/>
    <w:rsid w:val="00324B74"/>
    <w:rsid w:val="0032724B"/>
    <w:rsid w:val="00332219"/>
    <w:rsid w:val="00334977"/>
    <w:rsid w:val="003354AA"/>
    <w:rsid w:val="003408D6"/>
    <w:rsid w:val="003428E2"/>
    <w:rsid w:val="003448B0"/>
    <w:rsid w:val="00344B5B"/>
    <w:rsid w:val="00346387"/>
    <w:rsid w:val="00346C95"/>
    <w:rsid w:val="0034766F"/>
    <w:rsid w:val="00347B87"/>
    <w:rsid w:val="00347D94"/>
    <w:rsid w:val="00350185"/>
    <w:rsid w:val="0035194B"/>
    <w:rsid w:val="003524B5"/>
    <w:rsid w:val="003546E1"/>
    <w:rsid w:val="00355ADD"/>
    <w:rsid w:val="00355FF1"/>
    <w:rsid w:val="003669A1"/>
    <w:rsid w:val="00366CD6"/>
    <w:rsid w:val="00366E1F"/>
    <w:rsid w:val="0036715A"/>
    <w:rsid w:val="00370DB3"/>
    <w:rsid w:val="0037109D"/>
    <w:rsid w:val="00371AB9"/>
    <w:rsid w:val="00373423"/>
    <w:rsid w:val="00373C66"/>
    <w:rsid w:val="0037509C"/>
    <w:rsid w:val="00376C7D"/>
    <w:rsid w:val="00377B13"/>
    <w:rsid w:val="0038210A"/>
    <w:rsid w:val="00382EA7"/>
    <w:rsid w:val="0038599C"/>
    <w:rsid w:val="00386981"/>
    <w:rsid w:val="00386F12"/>
    <w:rsid w:val="00386F3F"/>
    <w:rsid w:val="00391386"/>
    <w:rsid w:val="00391784"/>
    <w:rsid w:val="003929C8"/>
    <w:rsid w:val="00392D0A"/>
    <w:rsid w:val="00392D97"/>
    <w:rsid w:val="00393967"/>
    <w:rsid w:val="0039630B"/>
    <w:rsid w:val="003A2183"/>
    <w:rsid w:val="003A25C5"/>
    <w:rsid w:val="003A2A88"/>
    <w:rsid w:val="003A5B20"/>
    <w:rsid w:val="003A7371"/>
    <w:rsid w:val="003B18F7"/>
    <w:rsid w:val="003B2553"/>
    <w:rsid w:val="003B2C1A"/>
    <w:rsid w:val="003B523D"/>
    <w:rsid w:val="003B67F8"/>
    <w:rsid w:val="003C0FF5"/>
    <w:rsid w:val="003C6537"/>
    <w:rsid w:val="003C6E11"/>
    <w:rsid w:val="003D0230"/>
    <w:rsid w:val="003D1560"/>
    <w:rsid w:val="003D36E4"/>
    <w:rsid w:val="003D375E"/>
    <w:rsid w:val="003D3F9B"/>
    <w:rsid w:val="003D4527"/>
    <w:rsid w:val="003D6534"/>
    <w:rsid w:val="003D7133"/>
    <w:rsid w:val="003D742E"/>
    <w:rsid w:val="003E100C"/>
    <w:rsid w:val="003E1D4E"/>
    <w:rsid w:val="003E3040"/>
    <w:rsid w:val="003E53BE"/>
    <w:rsid w:val="003F1F61"/>
    <w:rsid w:val="003F21BC"/>
    <w:rsid w:val="003F2358"/>
    <w:rsid w:val="003F2EA0"/>
    <w:rsid w:val="003F51D8"/>
    <w:rsid w:val="003F5BA8"/>
    <w:rsid w:val="003F71D5"/>
    <w:rsid w:val="003F7677"/>
    <w:rsid w:val="003F79F0"/>
    <w:rsid w:val="004009FF"/>
    <w:rsid w:val="00405168"/>
    <w:rsid w:val="004057CF"/>
    <w:rsid w:val="00405B3F"/>
    <w:rsid w:val="0041056C"/>
    <w:rsid w:val="0041186B"/>
    <w:rsid w:val="00411BAE"/>
    <w:rsid w:val="004129E8"/>
    <w:rsid w:val="0041309D"/>
    <w:rsid w:val="00414156"/>
    <w:rsid w:val="00414CA6"/>
    <w:rsid w:val="00416D9B"/>
    <w:rsid w:val="00421321"/>
    <w:rsid w:val="00422C2A"/>
    <w:rsid w:val="00423249"/>
    <w:rsid w:val="00423684"/>
    <w:rsid w:val="00423686"/>
    <w:rsid w:val="00425438"/>
    <w:rsid w:val="0042657E"/>
    <w:rsid w:val="00430FE2"/>
    <w:rsid w:val="004313DB"/>
    <w:rsid w:val="004331EC"/>
    <w:rsid w:val="004344F6"/>
    <w:rsid w:val="00436235"/>
    <w:rsid w:val="00437637"/>
    <w:rsid w:val="004379D9"/>
    <w:rsid w:val="00437FA1"/>
    <w:rsid w:val="004402EB"/>
    <w:rsid w:val="004409F5"/>
    <w:rsid w:val="0044131E"/>
    <w:rsid w:val="004426B0"/>
    <w:rsid w:val="00447C5B"/>
    <w:rsid w:val="00447CC4"/>
    <w:rsid w:val="00450A1E"/>
    <w:rsid w:val="004558E7"/>
    <w:rsid w:val="00460006"/>
    <w:rsid w:val="004602D3"/>
    <w:rsid w:val="00461D1D"/>
    <w:rsid w:val="004626F1"/>
    <w:rsid w:val="00462F81"/>
    <w:rsid w:val="00463FAD"/>
    <w:rsid w:val="00465036"/>
    <w:rsid w:val="004659E9"/>
    <w:rsid w:val="00465E41"/>
    <w:rsid w:val="004713A0"/>
    <w:rsid w:val="0047366E"/>
    <w:rsid w:val="00481BE9"/>
    <w:rsid w:val="00484973"/>
    <w:rsid w:val="00485051"/>
    <w:rsid w:val="00486D7B"/>
    <w:rsid w:val="00487589"/>
    <w:rsid w:val="00487732"/>
    <w:rsid w:val="00492745"/>
    <w:rsid w:val="00493DCD"/>
    <w:rsid w:val="0049621D"/>
    <w:rsid w:val="00497881"/>
    <w:rsid w:val="004A198F"/>
    <w:rsid w:val="004A570B"/>
    <w:rsid w:val="004A5C3A"/>
    <w:rsid w:val="004B726D"/>
    <w:rsid w:val="004B739A"/>
    <w:rsid w:val="004C07AE"/>
    <w:rsid w:val="004C13D7"/>
    <w:rsid w:val="004C1608"/>
    <w:rsid w:val="004C17F6"/>
    <w:rsid w:val="004C18FA"/>
    <w:rsid w:val="004C3891"/>
    <w:rsid w:val="004D15AA"/>
    <w:rsid w:val="004D1AC2"/>
    <w:rsid w:val="004D1EE1"/>
    <w:rsid w:val="004D2B99"/>
    <w:rsid w:val="004D2D65"/>
    <w:rsid w:val="004D4814"/>
    <w:rsid w:val="004D4FAF"/>
    <w:rsid w:val="004D6BA7"/>
    <w:rsid w:val="004E25E0"/>
    <w:rsid w:val="004E41E3"/>
    <w:rsid w:val="004E50F9"/>
    <w:rsid w:val="004E5167"/>
    <w:rsid w:val="004E78DB"/>
    <w:rsid w:val="004F1193"/>
    <w:rsid w:val="004F16A5"/>
    <w:rsid w:val="004F1815"/>
    <w:rsid w:val="004F188D"/>
    <w:rsid w:val="004F3B84"/>
    <w:rsid w:val="004F545D"/>
    <w:rsid w:val="004F7899"/>
    <w:rsid w:val="00501019"/>
    <w:rsid w:val="00501094"/>
    <w:rsid w:val="005055AA"/>
    <w:rsid w:val="0050727B"/>
    <w:rsid w:val="0050787F"/>
    <w:rsid w:val="0051214C"/>
    <w:rsid w:val="00512506"/>
    <w:rsid w:val="00513B6E"/>
    <w:rsid w:val="0051413E"/>
    <w:rsid w:val="00514543"/>
    <w:rsid w:val="005150D8"/>
    <w:rsid w:val="005151A8"/>
    <w:rsid w:val="00515E54"/>
    <w:rsid w:val="005173A9"/>
    <w:rsid w:val="0052022B"/>
    <w:rsid w:val="00521DA8"/>
    <w:rsid w:val="00522E23"/>
    <w:rsid w:val="00523822"/>
    <w:rsid w:val="00526066"/>
    <w:rsid w:val="00527488"/>
    <w:rsid w:val="005319CD"/>
    <w:rsid w:val="00531FFB"/>
    <w:rsid w:val="00533267"/>
    <w:rsid w:val="00535AE9"/>
    <w:rsid w:val="005412E3"/>
    <w:rsid w:val="005417E8"/>
    <w:rsid w:val="00541937"/>
    <w:rsid w:val="005436E9"/>
    <w:rsid w:val="00544271"/>
    <w:rsid w:val="0054489C"/>
    <w:rsid w:val="005451BA"/>
    <w:rsid w:val="0054597D"/>
    <w:rsid w:val="00547E78"/>
    <w:rsid w:val="005502EC"/>
    <w:rsid w:val="00551707"/>
    <w:rsid w:val="00555B5A"/>
    <w:rsid w:val="0055681E"/>
    <w:rsid w:val="005612BF"/>
    <w:rsid w:val="005625B5"/>
    <w:rsid w:val="00562B59"/>
    <w:rsid w:val="005644AD"/>
    <w:rsid w:val="0056475D"/>
    <w:rsid w:val="00564A48"/>
    <w:rsid w:val="005654F2"/>
    <w:rsid w:val="0056617B"/>
    <w:rsid w:val="00566C18"/>
    <w:rsid w:val="0057005C"/>
    <w:rsid w:val="00570758"/>
    <w:rsid w:val="00570792"/>
    <w:rsid w:val="00570CBB"/>
    <w:rsid w:val="00571BE3"/>
    <w:rsid w:val="00574C92"/>
    <w:rsid w:val="0057503B"/>
    <w:rsid w:val="00575071"/>
    <w:rsid w:val="005754DC"/>
    <w:rsid w:val="005754F4"/>
    <w:rsid w:val="005776F2"/>
    <w:rsid w:val="00582483"/>
    <w:rsid w:val="005829DE"/>
    <w:rsid w:val="005830B8"/>
    <w:rsid w:val="005847B2"/>
    <w:rsid w:val="00584ABD"/>
    <w:rsid w:val="00585663"/>
    <w:rsid w:val="00587322"/>
    <w:rsid w:val="00590703"/>
    <w:rsid w:val="005907BF"/>
    <w:rsid w:val="0059184C"/>
    <w:rsid w:val="00591911"/>
    <w:rsid w:val="005922AD"/>
    <w:rsid w:val="00593307"/>
    <w:rsid w:val="005934AF"/>
    <w:rsid w:val="005960F1"/>
    <w:rsid w:val="00596990"/>
    <w:rsid w:val="005A225F"/>
    <w:rsid w:val="005A2F2D"/>
    <w:rsid w:val="005A4436"/>
    <w:rsid w:val="005A5A00"/>
    <w:rsid w:val="005A5C2E"/>
    <w:rsid w:val="005A6FD7"/>
    <w:rsid w:val="005B4A9C"/>
    <w:rsid w:val="005B5801"/>
    <w:rsid w:val="005B742F"/>
    <w:rsid w:val="005C2738"/>
    <w:rsid w:val="005C4620"/>
    <w:rsid w:val="005C6CE2"/>
    <w:rsid w:val="005C77D9"/>
    <w:rsid w:val="005C7AA3"/>
    <w:rsid w:val="005D13FF"/>
    <w:rsid w:val="005D2ABF"/>
    <w:rsid w:val="005D2CA3"/>
    <w:rsid w:val="005D3A24"/>
    <w:rsid w:val="005D428E"/>
    <w:rsid w:val="005E2094"/>
    <w:rsid w:val="005E2341"/>
    <w:rsid w:val="005E2691"/>
    <w:rsid w:val="005F0B4A"/>
    <w:rsid w:val="005F2466"/>
    <w:rsid w:val="005F3828"/>
    <w:rsid w:val="005F4D37"/>
    <w:rsid w:val="005F4D98"/>
    <w:rsid w:val="005F534C"/>
    <w:rsid w:val="005F5F04"/>
    <w:rsid w:val="005F6478"/>
    <w:rsid w:val="005F6FC7"/>
    <w:rsid w:val="0060161B"/>
    <w:rsid w:val="00602536"/>
    <w:rsid w:val="00603DC7"/>
    <w:rsid w:val="006059E4"/>
    <w:rsid w:val="00605ADB"/>
    <w:rsid w:val="00607600"/>
    <w:rsid w:val="00607944"/>
    <w:rsid w:val="00610B41"/>
    <w:rsid w:val="00612CC9"/>
    <w:rsid w:val="006178E9"/>
    <w:rsid w:val="006227E9"/>
    <w:rsid w:val="00626213"/>
    <w:rsid w:val="006263A4"/>
    <w:rsid w:val="00630777"/>
    <w:rsid w:val="006308CD"/>
    <w:rsid w:val="00631673"/>
    <w:rsid w:val="0063463F"/>
    <w:rsid w:val="00634D9D"/>
    <w:rsid w:val="0064009F"/>
    <w:rsid w:val="00640490"/>
    <w:rsid w:val="0064473B"/>
    <w:rsid w:val="00646D51"/>
    <w:rsid w:val="00647098"/>
    <w:rsid w:val="00647662"/>
    <w:rsid w:val="006505BF"/>
    <w:rsid w:val="00651F18"/>
    <w:rsid w:val="006521DE"/>
    <w:rsid w:val="00652302"/>
    <w:rsid w:val="00653F5D"/>
    <w:rsid w:val="006543FF"/>
    <w:rsid w:val="00654E4F"/>
    <w:rsid w:val="00655019"/>
    <w:rsid w:val="00656A94"/>
    <w:rsid w:val="00656CA7"/>
    <w:rsid w:val="00657245"/>
    <w:rsid w:val="00657DFA"/>
    <w:rsid w:val="006611EA"/>
    <w:rsid w:val="00662757"/>
    <w:rsid w:val="006642A2"/>
    <w:rsid w:val="00664514"/>
    <w:rsid w:val="00666B7C"/>
    <w:rsid w:val="00666DB2"/>
    <w:rsid w:val="0067148C"/>
    <w:rsid w:val="00671ADC"/>
    <w:rsid w:val="00672962"/>
    <w:rsid w:val="006752DE"/>
    <w:rsid w:val="00675508"/>
    <w:rsid w:val="00675B11"/>
    <w:rsid w:val="006808A6"/>
    <w:rsid w:val="00683841"/>
    <w:rsid w:val="00684E64"/>
    <w:rsid w:val="00685BCA"/>
    <w:rsid w:val="00686557"/>
    <w:rsid w:val="00686E92"/>
    <w:rsid w:val="0068745D"/>
    <w:rsid w:val="00690662"/>
    <w:rsid w:val="00695529"/>
    <w:rsid w:val="00695883"/>
    <w:rsid w:val="00696107"/>
    <w:rsid w:val="00696C9E"/>
    <w:rsid w:val="006A03E1"/>
    <w:rsid w:val="006A6D19"/>
    <w:rsid w:val="006A72B5"/>
    <w:rsid w:val="006A75F5"/>
    <w:rsid w:val="006B1031"/>
    <w:rsid w:val="006B10D8"/>
    <w:rsid w:val="006B1671"/>
    <w:rsid w:val="006B2563"/>
    <w:rsid w:val="006B2C2E"/>
    <w:rsid w:val="006B3ADF"/>
    <w:rsid w:val="006B5805"/>
    <w:rsid w:val="006C1692"/>
    <w:rsid w:val="006C1ABC"/>
    <w:rsid w:val="006C3DBD"/>
    <w:rsid w:val="006C5A1F"/>
    <w:rsid w:val="006C5C91"/>
    <w:rsid w:val="006C5F97"/>
    <w:rsid w:val="006C664A"/>
    <w:rsid w:val="006C78D6"/>
    <w:rsid w:val="006C7FD0"/>
    <w:rsid w:val="006D15E5"/>
    <w:rsid w:val="006D1EB4"/>
    <w:rsid w:val="006D4000"/>
    <w:rsid w:val="006D4C4A"/>
    <w:rsid w:val="006D6B4F"/>
    <w:rsid w:val="006E0B88"/>
    <w:rsid w:val="006E20A3"/>
    <w:rsid w:val="006E4E04"/>
    <w:rsid w:val="006E5728"/>
    <w:rsid w:val="006E6111"/>
    <w:rsid w:val="006E6BE8"/>
    <w:rsid w:val="006F2CD6"/>
    <w:rsid w:val="006F2D9D"/>
    <w:rsid w:val="006F444C"/>
    <w:rsid w:val="006F6F08"/>
    <w:rsid w:val="006F739A"/>
    <w:rsid w:val="0070017F"/>
    <w:rsid w:val="00701971"/>
    <w:rsid w:val="00701A1D"/>
    <w:rsid w:val="0070316D"/>
    <w:rsid w:val="00706CCA"/>
    <w:rsid w:val="007071E5"/>
    <w:rsid w:val="00710118"/>
    <w:rsid w:val="00710480"/>
    <w:rsid w:val="00711914"/>
    <w:rsid w:val="00711CD0"/>
    <w:rsid w:val="007122DC"/>
    <w:rsid w:val="00713FEA"/>
    <w:rsid w:val="007153CC"/>
    <w:rsid w:val="0071582A"/>
    <w:rsid w:val="00715987"/>
    <w:rsid w:val="00715C7C"/>
    <w:rsid w:val="00717945"/>
    <w:rsid w:val="00720BFE"/>
    <w:rsid w:val="007226A6"/>
    <w:rsid w:val="00722F06"/>
    <w:rsid w:val="0072388C"/>
    <w:rsid w:val="00723A40"/>
    <w:rsid w:val="007249C8"/>
    <w:rsid w:val="00724F41"/>
    <w:rsid w:val="00725991"/>
    <w:rsid w:val="00726917"/>
    <w:rsid w:val="00731423"/>
    <w:rsid w:val="0073360A"/>
    <w:rsid w:val="00735A2B"/>
    <w:rsid w:val="00740CEF"/>
    <w:rsid w:val="00741394"/>
    <w:rsid w:val="00742793"/>
    <w:rsid w:val="0074293C"/>
    <w:rsid w:val="00745C61"/>
    <w:rsid w:val="00746B03"/>
    <w:rsid w:val="00750C52"/>
    <w:rsid w:val="00751FBC"/>
    <w:rsid w:val="0075351A"/>
    <w:rsid w:val="007563F7"/>
    <w:rsid w:val="0075723C"/>
    <w:rsid w:val="00757B66"/>
    <w:rsid w:val="00760D02"/>
    <w:rsid w:val="0076213A"/>
    <w:rsid w:val="00762A68"/>
    <w:rsid w:val="00762CA2"/>
    <w:rsid w:val="00765FC2"/>
    <w:rsid w:val="007671A1"/>
    <w:rsid w:val="00775C15"/>
    <w:rsid w:val="00775C60"/>
    <w:rsid w:val="00776959"/>
    <w:rsid w:val="00781D26"/>
    <w:rsid w:val="00781F31"/>
    <w:rsid w:val="00782786"/>
    <w:rsid w:val="007846A0"/>
    <w:rsid w:val="00784DC2"/>
    <w:rsid w:val="007875BD"/>
    <w:rsid w:val="007878DD"/>
    <w:rsid w:val="00787A0C"/>
    <w:rsid w:val="00791872"/>
    <w:rsid w:val="00792140"/>
    <w:rsid w:val="00792252"/>
    <w:rsid w:val="0079267A"/>
    <w:rsid w:val="0079310C"/>
    <w:rsid w:val="00793380"/>
    <w:rsid w:val="007935DE"/>
    <w:rsid w:val="00794813"/>
    <w:rsid w:val="00795CE9"/>
    <w:rsid w:val="007960A9"/>
    <w:rsid w:val="00797469"/>
    <w:rsid w:val="007A21CB"/>
    <w:rsid w:val="007A42D6"/>
    <w:rsid w:val="007A7CFF"/>
    <w:rsid w:val="007B1709"/>
    <w:rsid w:val="007B3DE0"/>
    <w:rsid w:val="007B3FE4"/>
    <w:rsid w:val="007B5935"/>
    <w:rsid w:val="007B5CB1"/>
    <w:rsid w:val="007B5FCF"/>
    <w:rsid w:val="007B605C"/>
    <w:rsid w:val="007B71C1"/>
    <w:rsid w:val="007C4D63"/>
    <w:rsid w:val="007D1150"/>
    <w:rsid w:val="007D1B7C"/>
    <w:rsid w:val="007D3941"/>
    <w:rsid w:val="007D42DE"/>
    <w:rsid w:val="007D5681"/>
    <w:rsid w:val="007D5864"/>
    <w:rsid w:val="007D6BA3"/>
    <w:rsid w:val="007D7968"/>
    <w:rsid w:val="007E005C"/>
    <w:rsid w:val="007E0954"/>
    <w:rsid w:val="007E12E7"/>
    <w:rsid w:val="007E29EC"/>
    <w:rsid w:val="007F05E6"/>
    <w:rsid w:val="007F1FFA"/>
    <w:rsid w:val="007F266D"/>
    <w:rsid w:val="007F28EA"/>
    <w:rsid w:val="007F36F6"/>
    <w:rsid w:val="007F4312"/>
    <w:rsid w:val="007F4C35"/>
    <w:rsid w:val="008004DC"/>
    <w:rsid w:val="00803986"/>
    <w:rsid w:val="00804482"/>
    <w:rsid w:val="008140F9"/>
    <w:rsid w:val="00814744"/>
    <w:rsid w:val="0081792E"/>
    <w:rsid w:val="00820204"/>
    <w:rsid w:val="00820DB1"/>
    <w:rsid w:val="008245CD"/>
    <w:rsid w:val="00824867"/>
    <w:rsid w:val="008250D5"/>
    <w:rsid w:val="00825889"/>
    <w:rsid w:val="00826979"/>
    <w:rsid w:val="00831FC8"/>
    <w:rsid w:val="00833431"/>
    <w:rsid w:val="0083404E"/>
    <w:rsid w:val="008354B6"/>
    <w:rsid w:val="00835F96"/>
    <w:rsid w:val="00837E09"/>
    <w:rsid w:val="0084005A"/>
    <w:rsid w:val="00842331"/>
    <w:rsid w:val="00842A74"/>
    <w:rsid w:val="00843A8F"/>
    <w:rsid w:val="00844677"/>
    <w:rsid w:val="00845683"/>
    <w:rsid w:val="00847D41"/>
    <w:rsid w:val="00850067"/>
    <w:rsid w:val="00850144"/>
    <w:rsid w:val="008524C4"/>
    <w:rsid w:val="00855582"/>
    <w:rsid w:val="0085567E"/>
    <w:rsid w:val="00856E7D"/>
    <w:rsid w:val="008639CC"/>
    <w:rsid w:val="00865262"/>
    <w:rsid w:val="0086776E"/>
    <w:rsid w:val="008700AB"/>
    <w:rsid w:val="008734E9"/>
    <w:rsid w:val="00874B88"/>
    <w:rsid w:val="00875F5B"/>
    <w:rsid w:val="008763FC"/>
    <w:rsid w:val="008768FF"/>
    <w:rsid w:val="00876DC2"/>
    <w:rsid w:val="0087700C"/>
    <w:rsid w:val="00880E37"/>
    <w:rsid w:val="00883ECB"/>
    <w:rsid w:val="0088429E"/>
    <w:rsid w:val="0088458E"/>
    <w:rsid w:val="008859DE"/>
    <w:rsid w:val="00886909"/>
    <w:rsid w:val="00886A80"/>
    <w:rsid w:val="00887008"/>
    <w:rsid w:val="00891548"/>
    <w:rsid w:val="0089355D"/>
    <w:rsid w:val="00895704"/>
    <w:rsid w:val="00896031"/>
    <w:rsid w:val="0089743E"/>
    <w:rsid w:val="008A1391"/>
    <w:rsid w:val="008A16C3"/>
    <w:rsid w:val="008A2497"/>
    <w:rsid w:val="008A33DB"/>
    <w:rsid w:val="008A3FAB"/>
    <w:rsid w:val="008A4276"/>
    <w:rsid w:val="008A5215"/>
    <w:rsid w:val="008A56C4"/>
    <w:rsid w:val="008A5B6A"/>
    <w:rsid w:val="008B0298"/>
    <w:rsid w:val="008B1ADE"/>
    <w:rsid w:val="008B4B77"/>
    <w:rsid w:val="008B4E05"/>
    <w:rsid w:val="008B5F10"/>
    <w:rsid w:val="008B7D8A"/>
    <w:rsid w:val="008C033D"/>
    <w:rsid w:val="008C065F"/>
    <w:rsid w:val="008C11AC"/>
    <w:rsid w:val="008C35C4"/>
    <w:rsid w:val="008C379B"/>
    <w:rsid w:val="008C37A5"/>
    <w:rsid w:val="008C3989"/>
    <w:rsid w:val="008C40FB"/>
    <w:rsid w:val="008C4225"/>
    <w:rsid w:val="008C4C51"/>
    <w:rsid w:val="008C5DE8"/>
    <w:rsid w:val="008D2722"/>
    <w:rsid w:val="008D51C2"/>
    <w:rsid w:val="008D7633"/>
    <w:rsid w:val="008E0ADB"/>
    <w:rsid w:val="008E16C0"/>
    <w:rsid w:val="008E2E01"/>
    <w:rsid w:val="008E5C9E"/>
    <w:rsid w:val="008E5EDC"/>
    <w:rsid w:val="008E63E5"/>
    <w:rsid w:val="008E6ABD"/>
    <w:rsid w:val="008E725A"/>
    <w:rsid w:val="008F1B10"/>
    <w:rsid w:val="008F283E"/>
    <w:rsid w:val="008F2D1A"/>
    <w:rsid w:val="008F58CF"/>
    <w:rsid w:val="008F5F58"/>
    <w:rsid w:val="008F6474"/>
    <w:rsid w:val="008F72E6"/>
    <w:rsid w:val="009014F6"/>
    <w:rsid w:val="009022FC"/>
    <w:rsid w:val="009023D7"/>
    <w:rsid w:val="00902E41"/>
    <w:rsid w:val="0090495E"/>
    <w:rsid w:val="00905D1B"/>
    <w:rsid w:val="00907ED2"/>
    <w:rsid w:val="0091111E"/>
    <w:rsid w:val="0091228E"/>
    <w:rsid w:val="00914223"/>
    <w:rsid w:val="009157EA"/>
    <w:rsid w:val="00916755"/>
    <w:rsid w:val="00916A7F"/>
    <w:rsid w:val="00920448"/>
    <w:rsid w:val="00920745"/>
    <w:rsid w:val="00921E86"/>
    <w:rsid w:val="009235B1"/>
    <w:rsid w:val="00923C57"/>
    <w:rsid w:val="00926313"/>
    <w:rsid w:val="00926975"/>
    <w:rsid w:val="00926977"/>
    <w:rsid w:val="00926A3D"/>
    <w:rsid w:val="009302D6"/>
    <w:rsid w:val="00934596"/>
    <w:rsid w:val="00934BBD"/>
    <w:rsid w:val="009351CF"/>
    <w:rsid w:val="009352DC"/>
    <w:rsid w:val="009356F1"/>
    <w:rsid w:val="00936699"/>
    <w:rsid w:val="00937484"/>
    <w:rsid w:val="00937CE2"/>
    <w:rsid w:val="0094035E"/>
    <w:rsid w:val="0094083D"/>
    <w:rsid w:val="00942465"/>
    <w:rsid w:val="00942C0A"/>
    <w:rsid w:val="00942E6E"/>
    <w:rsid w:val="00943819"/>
    <w:rsid w:val="00944A82"/>
    <w:rsid w:val="00946E2A"/>
    <w:rsid w:val="00950789"/>
    <w:rsid w:val="00952572"/>
    <w:rsid w:val="009529CF"/>
    <w:rsid w:val="0096017F"/>
    <w:rsid w:val="009607D3"/>
    <w:rsid w:val="00961055"/>
    <w:rsid w:val="0096162A"/>
    <w:rsid w:val="00961DC8"/>
    <w:rsid w:val="00963379"/>
    <w:rsid w:val="00963AC9"/>
    <w:rsid w:val="00964D35"/>
    <w:rsid w:val="00971524"/>
    <w:rsid w:val="00971D03"/>
    <w:rsid w:val="00976288"/>
    <w:rsid w:val="009802C6"/>
    <w:rsid w:val="0098048D"/>
    <w:rsid w:val="00981124"/>
    <w:rsid w:val="009821F7"/>
    <w:rsid w:val="009827C0"/>
    <w:rsid w:val="00985586"/>
    <w:rsid w:val="00985D23"/>
    <w:rsid w:val="00990EBF"/>
    <w:rsid w:val="00991DE6"/>
    <w:rsid w:val="00997A78"/>
    <w:rsid w:val="009A13C1"/>
    <w:rsid w:val="009A1F27"/>
    <w:rsid w:val="009A2534"/>
    <w:rsid w:val="009A34F2"/>
    <w:rsid w:val="009A6410"/>
    <w:rsid w:val="009A6E4E"/>
    <w:rsid w:val="009B18F4"/>
    <w:rsid w:val="009B1AA5"/>
    <w:rsid w:val="009B5F90"/>
    <w:rsid w:val="009B65B4"/>
    <w:rsid w:val="009B6FD9"/>
    <w:rsid w:val="009C1CBC"/>
    <w:rsid w:val="009C6899"/>
    <w:rsid w:val="009D077B"/>
    <w:rsid w:val="009D2D3E"/>
    <w:rsid w:val="009D386C"/>
    <w:rsid w:val="009D3F64"/>
    <w:rsid w:val="009D6DDF"/>
    <w:rsid w:val="009D7C71"/>
    <w:rsid w:val="009E065C"/>
    <w:rsid w:val="009E0C58"/>
    <w:rsid w:val="009E1011"/>
    <w:rsid w:val="009E26D6"/>
    <w:rsid w:val="009E4F66"/>
    <w:rsid w:val="009E5F9D"/>
    <w:rsid w:val="009F0E4C"/>
    <w:rsid w:val="009F3BC1"/>
    <w:rsid w:val="009F3C95"/>
    <w:rsid w:val="009F45CA"/>
    <w:rsid w:val="009F5C13"/>
    <w:rsid w:val="00A01161"/>
    <w:rsid w:val="00A02972"/>
    <w:rsid w:val="00A03847"/>
    <w:rsid w:val="00A03A51"/>
    <w:rsid w:val="00A0714B"/>
    <w:rsid w:val="00A0786E"/>
    <w:rsid w:val="00A07DC7"/>
    <w:rsid w:val="00A101AC"/>
    <w:rsid w:val="00A10574"/>
    <w:rsid w:val="00A1204E"/>
    <w:rsid w:val="00A12687"/>
    <w:rsid w:val="00A132FF"/>
    <w:rsid w:val="00A16296"/>
    <w:rsid w:val="00A163E7"/>
    <w:rsid w:val="00A170DD"/>
    <w:rsid w:val="00A204C5"/>
    <w:rsid w:val="00A30D27"/>
    <w:rsid w:val="00A31399"/>
    <w:rsid w:val="00A32A0D"/>
    <w:rsid w:val="00A33C9C"/>
    <w:rsid w:val="00A343E8"/>
    <w:rsid w:val="00A349C2"/>
    <w:rsid w:val="00A34AC7"/>
    <w:rsid w:val="00A37B3E"/>
    <w:rsid w:val="00A40AAD"/>
    <w:rsid w:val="00A4285E"/>
    <w:rsid w:val="00A43DA9"/>
    <w:rsid w:val="00A44B37"/>
    <w:rsid w:val="00A450B2"/>
    <w:rsid w:val="00A45594"/>
    <w:rsid w:val="00A45850"/>
    <w:rsid w:val="00A467B9"/>
    <w:rsid w:val="00A468DB"/>
    <w:rsid w:val="00A51BC7"/>
    <w:rsid w:val="00A52A57"/>
    <w:rsid w:val="00A53DB0"/>
    <w:rsid w:val="00A551C0"/>
    <w:rsid w:val="00A56C69"/>
    <w:rsid w:val="00A56E5A"/>
    <w:rsid w:val="00A57345"/>
    <w:rsid w:val="00A57825"/>
    <w:rsid w:val="00A6050A"/>
    <w:rsid w:val="00A62BA5"/>
    <w:rsid w:val="00A63828"/>
    <w:rsid w:val="00A64C4E"/>
    <w:rsid w:val="00A64DCE"/>
    <w:rsid w:val="00A651E3"/>
    <w:rsid w:val="00A6536A"/>
    <w:rsid w:val="00A67A39"/>
    <w:rsid w:val="00A67D39"/>
    <w:rsid w:val="00A706B5"/>
    <w:rsid w:val="00A720E7"/>
    <w:rsid w:val="00A7324B"/>
    <w:rsid w:val="00A7463B"/>
    <w:rsid w:val="00A74830"/>
    <w:rsid w:val="00A764F8"/>
    <w:rsid w:val="00A77C9E"/>
    <w:rsid w:val="00A80079"/>
    <w:rsid w:val="00A80879"/>
    <w:rsid w:val="00A813DE"/>
    <w:rsid w:val="00A81E7B"/>
    <w:rsid w:val="00A828CD"/>
    <w:rsid w:val="00A82B41"/>
    <w:rsid w:val="00A82DE1"/>
    <w:rsid w:val="00A84AF9"/>
    <w:rsid w:val="00A856BD"/>
    <w:rsid w:val="00A872D4"/>
    <w:rsid w:val="00A877A5"/>
    <w:rsid w:val="00A87F50"/>
    <w:rsid w:val="00A90871"/>
    <w:rsid w:val="00A9133D"/>
    <w:rsid w:val="00A92345"/>
    <w:rsid w:val="00A95606"/>
    <w:rsid w:val="00A97E43"/>
    <w:rsid w:val="00AA2E14"/>
    <w:rsid w:val="00AA3C3F"/>
    <w:rsid w:val="00AA7C05"/>
    <w:rsid w:val="00AB062E"/>
    <w:rsid w:val="00AB0ED9"/>
    <w:rsid w:val="00AB10A1"/>
    <w:rsid w:val="00AB1AA1"/>
    <w:rsid w:val="00AB3D17"/>
    <w:rsid w:val="00AB5033"/>
    <w:rsid w:val="00AB58CE"/>
    <w:rsid w:val="00AB6EC2"/>
    <w:rsid w:val="00AB72FD"/>
    <w:rsid w:val="00AC05E9"/>
    <w:rsid w:val="00AC21E9"/>
    <w:rsid w:val="00AC736B"/>
    <w:rsid w:val="00AD0D64"/>
    <w:rsid w:val="00AD27F7"/>
    <w:rsid w:val="00AD4FB2"/>
    <w:rsid w:val="00AD553E"/>
    <w:rsid w:val="00AD7030"/>
    <w:rsid w:val="00AE2A1D"/>
    <w:rsid w:val="00AE2D02"/>
    <w:rsid w:val="00AE5108"/>
    <w:rsid w:val="00AE6FDA"/>
    <w:rsid w:val="00AF2D24"/>
    <w:rsid w:val="00AF2DBA"/>
    <w:rsid w:val="00AF51D7"/>
    <w:rsid w:val="00AF66D6"/>
    <w:rsid w:val="00B002D9"/>
    <w:rsid w:val="00B01D03"/>
    <w:rsid w:val="00B05825"/>
    <w:rsid w:val="00B05826"/>
    <w:rsid w:val="00B10657"/>
    <w:rsid w:val="00B10F85"/>
    <w:rsid w:val="00B118F0"/>
    <w:rsid w:val="00B11F57"/>
    <w:rsid w:val="00B12D98"/>
    <w:rsid w:val="00B13B4C"/>
    <w:rsid w:val="00B13EBD"/>
    <w:rsid w:val="00B14259"/>
    <w:rsid w:val="00B14E78"/>
    <w:rsid w:val="00B1707E"/>
    <w:rsid w:val="00B22AEA"/>
    <w:rsid w:val="00B22C6B"/>
    <w:rsid w:val="00B238BB"/>
    <w:rsid w:val="00B317DC"/>
    <w:rsid w:val="00B33951"/>
    <w:rsid w:val="00B35872"/>
    <w:rsid w:val="00B35C34"/>
    <w:rsid w:val="00B360B7"/>
    <w:rsid w:val="00B37567"/>
    <w:rsid w:val="00B379E8"/>
    <w:rsid w:val="00B37A99"/>
    <w:rsid w:val="00B40B0A"/>
    <w:rsid w:val="00B41D7D"/>
    <w:rsid w:val="00B42E46"/>
    <w:rsid w:val="00B43F1F"/>
    <w:rsid w:val="00B43F7F"/>
    <w:rsid w:val="00B44389"/>
    <w:rsid w:val="00B443B5"/>
    <w:rsid w:val="00B46719"/>
    <w:rsid w:val="00B502B8"/>
    <w:rsid w:val="00B52CDE"/>
    <w:rsid w:val="00B52EE5"/>
    <w:rsid w:val="00B54BEC"/>
    <w:rsid w:val="00B56A39"/>
    <w:rsid w:val="00B576BD"/>
    <w:rsid w:val="00B60267"/>
    <w:rsid w:val="00B60DED"/>
    <w:rsid w:val="00B64132"/>
    <w:rsid w:val="00B72458"/>
    <w:rsid w:val="00B7288B"/>
    <w:rsid w:val="00B76404"/>
    <w:rsid w:val="00B76E43"/>
    <w:rsid w:val="00B808EC"/>
    <w:rsid w:val="00B80E0F"/>
    <w:rsid w:val="00B81C01"/>
    <w:rsid w:val="00B831D0"/>
    <w:rsid w:val="00B83779"/>
    <w:rsid w:val="00B8563A"/>
    <w:rsid w:val="00B90E7F"/>
    <w:rsid w:val="00B91B5F"/>
    <w:rsid w:val="00BA18A4"/>
    <w:rsid w:val="00BA22EC"/>
    <w:rsid w:val="00BB141C"/>
    <w:rsid w:val="00BB4612"/>
    <w:rsid w:val="00BB5ADD"/>
    <w:rsid w:val="00BC05E5"/>
    <w:rsid w:val="00BC137F"/>
    <w:rsid w:val="00BC1C65"/>
    <w:rsid w:val="00BC2247"/>
    <w:rsid w:val="00BC32BF"/>
    <w:rsid w:val="00BC6C99"/>
    <w:rsid w:val="00BC7872"/>
    <w:rsid w:val="00BD139E"/>
    <w:rsid w:val="00BD337D"/>
    <w:rsid w:val="00BD3AFB"/>
    <w:rsid w:val="00BD477B"/>
    <w:rsid w:val="00BD4FFA"/>
    <w:rsid w:val="00BD50EF"/>
    <w:rsid w:val="00BD5698"/>
    <w:rsid w:val="00BD5850"/>
    <w:rsid w:val="00BE1BC8"/>
    <w:rsid w:val="00BE2775"/>
    <w:rsid w:val="00BE2ABC"/>
    <w:rsid w:val="00BE6586"/>
    <w:rsid w:val="00BE7630"/>
    <w:rsid w:val="00BF0FEB"/>
    <w:rsid w:val="00BF1919"/>
    <w:rsid w:val="00BF4861"/>
    <w:rsid w:val="00BF618A"/>
    <w:rsid w:val="00BF6E50"/>
    <w:rsid w:val="00C010F6"/>
    <w:rsid w:val="00C0338D"/>
    <w:rsid w:val="00C06F12"/>
    <w:rsid w:val="00C072FF"/>
    <w:rsid w:val="00C07443"/>
    <w:rsid w:val="00C1167B"/>
    <w:rsid w:val="00C1204F"/>
    <w:rsid w:val="00C158DF"/>
    <w:rsid w:val="00C166AB"/>
    <w:rsid w:val="00C167C4"/>
    <w:rsid w:val="00C220DD"/>
    <w:rsid w:val="00C226EC"/>
    <w:rsid w:val="00C22CB2"/>
    <w:rsid w:val="00C25270"/>
    <w:rsid w:val="00C2659B"/>
    <w:rsid w:val="00C26C69"/>
    <w:rsid w:val="00C30213"/>
    <w:rsid w:val="00C31C24"/>
    <w:rsid w:val="00C35B5E"/>
    <w:rsid w:val="00C41679"/>
    <w:rsid w:val="00C42774"/>
    <w:rsid w:val="00C430F8"/>
    <w:rsid w:val="00C449D2"/>
    <w:rsid w:val="00C45E43"/>
    <w:rsid w:val="00C4781A"/>
    <w:rsid w:val="00C51D65"/>
    <w:rsid w:val="00C527E7"/>
    <w:rsid w:val="00C543AB"/>
    <w:rsid w:val="00C54895"/>
    <w:rsid w:val="00C54A26"/>
    <w:rsid w:val="00C57802"/>
    <w:rsid w:val="00C6269F"/>
    <w:rsid w:val="00C64FFA"/>
    <w:rsid w:val="00C65113"/>
    <w:rsid w:val="00C65C01"/>
    <w:rsid w:val="00C6608C"/>
    <w:rsid w:val="00C669C4"/>
    <w:rsid w:val="00C67BFE"/>
    <w:rsid w:val="00C67FD7"/>
    <w:rsid w:val="00C7058C"/>
    <w:rsid w:val="00C7238F"/>
    <w:rsid w:val="00C734F9"/>
    <w:rsid w:val="00C73D69"/>
    <w:rsid w:val="00C75813"/>
    <w:rsid w:val="00C77274"/>
    <w:rsid w:val="00C775E0"/>
    <w:rsid w:val="00C85386"/>
    <w:rsid w:val="00C86F25"/>
    <w:rsid w:val="00C90812"/>
    <w:rsid w:val="00C913D3"/>
    <w:rsid w:val="00C91DC8"/>
    <w:rsid w:val="00C91ED5"/>
    <w:rsid w:val="00C9252A"/>
    <w:rsid w:val="00C939F1"/>
    <w:rsid w:val="00C93E83"/>
    <w:rsid w:val="00C947F9"/>
    <w:rsid w:val="00C95506"/>
    <w:rsid w:val="00C979F5"/>
    <w:rsid w:val="00C979FC"/>
    <w:rsid w:val="00CA1152"/>
    <w:rsid w:val="00CA1601"/>
    <w:rsid w:val="00CA2394"/>
    <w:rsid w:val="00CA6129"/>
    <w:rsid w:val="00CA75C4"/>
    <w:rsid w:val="00CB051F"/>
    <w:rsid w:val="00CB197E"/>
    <w:rsid w:val="00CB3B02"/>
    <w:rsid w:val="00CB46DE"/>
    <w:rsid w:val="00CB4F89"/>
    <w:rsid w:val="00CB5B72"/>
    <w:rsid w:val="00CB60EE"/>
    <w:rsid w:val="00CB7638"/>
    <w:rsid w:val="00CB781B"/>
    <w:rsid w:val="00CC0F34"/>
    <w:rsid w:val="00CC1F8C"/>
    <w:rsid w:val="00CC2CD7"/>
    <w:rsid w:val="00CC3910"/>
    <w:rsid w:val="00CC5025"/>
    <w:rsid w:val="00CC65EE"/>
    <w:rsid w:val="00CC6840"/>
    <w:rsid w:val="00CD08DD"/>
    <w:rsid w:val="00CD11B6"/>
    <w:rsid w:val="00CD3364"/>
    <w:rsid w:val="00CD75A2"/>
    <w:rsid w:val="00CE0079"/>
    <w:rsid w:val="00CE1FE8"/>
    <w:rsid w:val="00CE2D15"/>
    <w:rsid w:val="00CE658C"/>
    <w:rsid w:val="00CE7FD0"/>
    <w:rsid w:val="00CF02E8"/>
    <w:rsid w:val="00CF04D3"/>
    <w:rsid w:val="00CF1473"/>
    <w:rsid w:val="00CF1CA2"/>
    <w:rsid w:val="00CF420F"/>
    <w:rsid w:val="00CF5244"/>
    <w:rsid w:val="00CF7C64"/>
    <w:rsid w:val="00CF7E6E"/>
    <w:rsid w:val="00D008A6"/>
    <w:rsid w:val="00D02AA6"/>
    <w:rsid w:val="00D0333D"/>
    <w:rsid w:val="00D044D4"/>
    <w:rsid w:val="00D05C78"/>
    <w:rsid w:val="00D07794"/>
    <w:rsid w:val="00D100C4"/>
    <w:rsid w:val="00D1092C"/>
    <w:rsid w:val="00D10C9D"/>
    <w:rsid w:val="00D15491"/>
    <w:rsid w:val="00D171D5"/>
    <w:rsid w:val="00D17EBD"/>
    <w:rsid w:val="00D228AF"/>
    <w:rsid w:val="00D235E6"/>
    <w:rsid w:val="00D23EC7"/>
    <w:rsid w:val="00D25679"/>
    <w:rsid w:val="00D263EE"/>
    <w:rsid w:val="00D266F3"/>
    <w:rsid w:val="00D318AA"/>
    <w:rsid w:val="00D31CDB"/>
    <w:rsid w:val="00D33D1D"/>
    <w:rsid w:val="00D34854"/>
    <w:rsid w:val="00D3658C"/>
    <w:rsid w:val="00D36FFC"/>
    <w:rsid w:val="00D40643"/>
    <w:rsid w:val="00D422A8"/>
    <w:rsid w:val="00D43068"/>
    <w:rsid w:val="00D434DE"/>
    <w:rsid w:val="00D4418E"/>
    <w:rsid w:val="00D4582A"/>
    <w:rsid w:val="00D45D3E"/>
    <w:rsid w:val="00D475E1"/>
    <w:rsid w:val="00D50782"/>
    <w:rsid w:val="00D50855"/>
    <w:rsid w:val="00D53B98"/>
    <w:rsid w:val="00D53BA3"/>
    <w:rsid w:val="00D53F8D"/>
    <w:rsid w:val="00D5430F"/>
    <w:rsid w:val="00D5463C"/>
    <w:rsid w:val="00D55871"/>
    <w:rsid w:val="00D55878"/>
    <w:rsid w:val="00D55FE5"/>
    <w:rsid w:val="00D560D9"/>
    <w:rsid w:val="00D5635C"/>
    <w:rsid w:val="00D600E5"/>
    <w:rsid w:val="00D60C0C"/>
    <w:rsid w:val="00D60D11"/>
    <w:rsid w:val="00D61AFC"/>
    <w:rsid w:val="00D61E0C"/>
    <w:rsid w:val="00D62A70"/>
    <w:rsid w:val="00D656BD"/>
    <w:rsid w:val="00D65F08"/>
    <w:rsid w:val="00D66925"/>
    <w:rsid w:val="00D674B5"/>
    <w:rsid w:val="00D67A86"/>
    <w:rsid w:val="00D67B03"/>
    <w:rsid w:val="00D67B2E"/>
    <w:rsid w:val="00D70CF7"/>
    <w:rsid w:val="00D7204B"/>
    <w:rsid w:val="00D72690"/>
    <w:rsid w:val="00D73617"/>
    <w:rsid w:val="00D745A8"/>
    <w:rsid w:val="00D754F6"/>
    <w:rsid w:val="00D76010"/>
    <w:rsid w:val="00D765D2"/>
    <w:rsid w:val="00D76D03"/>
    <w:rsid w:val="00D77B9F"/>
    <w:rsid w:val="00D80F88"/>
    <w:rsid w:val="00D80FFF"/>
    <w:rsid w:val="00D82BE4"/>
    <w:rsid w:val="00D8641F"/>
    <w:rsid w:val="00D874FB"/>
    <w:rsid w:val="00D879D4"/>
    <w:rsid w:val="00D87E31"/>
    <w:rsid w:val="00D91BC7"/>
    <w:rsid w:val="00D94FFB"/>
    <w:rsid w:val="00D95343"/>
    <w:rsid w:val="00D9611A"/>
    <w:rsid w:val="00D96490"/>
    <w:rsid w:val="00D96896"/>
    <w:rsid w:val="00D97635"/>
    <w:rsid w:val="00DA1317"/>
    <w:rsid w:val="00DA2D49"/>
    <w:rsid w:val="00DA312A"/>
    <w:rsid w:val="00DA3EDB"/>
    <w:rsid w:val="00DA3F68"/>
    <w:rsid w:val="00DA4F9D"/>
    <w:rsid w:val="00DA583E"/>
    <w:rsid w:val="00DB1494"/>
    <w:rsid w:val="00DB1A6F"/>
    <w:rsid w:val="00DB2F98"/>
    <w:rsid w:val="00DB3337"/>
    <w:rsid w:val="00DB342D"/>
    <w:rsid w:val="00DB378A"/>
    <w:rsid w:val="00DB5A4A"/>
    <w:rsid w:val="00DB65E9"/>
    <w:rsid w:val="00DC10A4"/>
    <w:rsid w:val="00DC22DB"/>
    <w:rsid w:val="00DC5EAC"/>
    <w:rsid w:val="00DC7F7D"/>
    <w:rsid w:val="00DD2EC5"/>
    <w:rsid w:val="00DD33C3"/>
    <w:rsid w:val="00DE167C"/>
    <w:rsid w:val="00DE392C"/>
    <w:rsid w:val="00DE4D42"/>
    <w:rsid w:val="00DE4FE4"/>
    <w:rsid w:val="00DE66E4"/>
    <w:rsid w:val="00DE6A72"/>
    <w:rsid w:val="00DE72D2"/>
    <w:rsid w:val="00DF187F"/>
    <w:rsid w:val="00DF26C2"/>
    <w:rsid w:val="00DF4A98"/>
    <w:rsid w:val="00DF7320"/>
    <w:rsid w:val="00E01056"/>
    <w:rsid w:val="00E0112D"/>
    <w:rsid w:val="00E01E3C"/>
    <w:rsid w:val="00E021C2"/>
    <w:rsid w:val="00E03ACA"/>
    <w:rsid w:val="00E03BBB"/>
    <w:rsid w:val="00E04CD5"/>
    <w:rsid w:val="00E05620"/>
    <w:rsid w:val="00E05929"/>
    <w:rsid w:val="00E0690F"/>
    <w:rsid w:val="00E101A1"/>
    <w:rsid w:val="00E129E7"/>
    <w:rsid w:val="00E12FA4"/>
    <w:rsid w:val="00E14D84"/>
    <w:rsid w:val="00E20214"/>
    <w:rsid w:val="00E20D00"/>
    <w:rsid w:val="00E20F87"/>
    <w:rsid w:val="00E21507"/>
    <w:rsid w:val="00E22B7C"/>
    <w:rsid w:val="00E23C6A"/>
    <w:rsid w:val="00E23E5F"/>
    <w:rsid w:val="00E25021"/>
    <w:rsid w:val="00E25AEE"/>
    <w:rsid w:val="00E269A0"/>
    <w:rsid w:val="00E31769"/>
    <w:rsid w:val="00E31C9F"/>
    <w:rsid w:val="00E32DFD"/>
    <w:rsid w:val="00E339C9"/>
    <w:rsid w:val="00E34551"/>
    <w:rsid w:val="00E34667"/>
    <w:rsid w:val="00E347AB"/>
    <w:rsid w:val="00E36875"/>
    <w:rsid w:val="00E40673"/>
    <w:rsid w:val="00E44633"/>
    <w:rsid w:val="00E44BAE"/>
    <w:rsid w:val="00E52357"/>
    <w:rsid w:val="00E52F93"/>
    <w:rsid w:val="00E60275"/>
    <w:rsid w:val="00E60639"/>
    <w:rsid w:val="00E612FD"/>
    <w:rsid w:val="00E6502F"/>
    <w:rsid w:val="00E651EB"/>
    <w:rsid w:val="00E65B47"/>
    <w:rsid w:val="00E66F4B"/>
    <w:rsid w:val="00E75F35"/>
    <w:rsid w:val="00E7631C"/>
    <w:rsid w:val="00E776A8"/>
    <w:rsid w:val="00E80011"/>
    <w:rsid w:val="00E816FB"/>
    <w:rsid w:val="00E82D57"/>
    <w:rsid w:val="00E83D02"/>
    <w:rsid w:val="00E8412A"/>
    <w:rsid w:val="00E84D4D"/>
    <w:rsid w:val="00E86783"/>
    <w:rsid w:val="00E86B81"/>
    <w:rsid w:val="00E87579"/>
    <w:rsid w:val="00E91556"/>
    <w:rsid w:val="00E9347C"/>
    <w:rsid w:val="00E9395D"/>
    <w:rsid w:val="00E948D1"/>
    <w:rsid w:val="00E94DFA"/>
    <w:rsid w:val="00E966BD"/>
    <w:rsid w:val="00E96E12"/>
    <w:rsid w:val="00EA3262"/>
    <w:rsid w:val="00EA648B"/>
    <w:rsid w:val="00EA7516"/>
    <w:rsid w:val="00EB0D30"/>
    <w:rsid w:val="00EB4DEC"/>
    <w:rsid w:val="00EB4DED"/>
    <w:rsid w:val="00EB5171"/>
    <w:rsid w:val="00EB5294"/>
    <w:rsid w:val="00EB59D0"/>
    <w:rsid w:val="00EB6F53"/>
    <w:rsid w:val="00EB7166"/>
    <w:rsid w:val="00EC00A3"/>
    <w:rsid w:val="00EC1C9A"/>
    <w:rsid w:val="00EC1CE0"/>
    <w:rsid w:val="00EC2D44"/>
    <w:rsid w:val="00EC3FF4"/>
    <w:rsid w:val="00EC5157"/>
    <w:rsid w:val="00EC6296"/>
    <w:rsid w:val="00EC7639"/>
    <w:rsid w:val="00EC7CB5"/>
    <w:rsid w:val="00ED3C51"/>
    <w:rsid w:val="00ED4747"/>
    <w:rsid w:val="00ED5527"/>
    <w:rsid w:val="00ED5CF1"/>
    <w:rsid w:val="00EE3042"/>
    <w:rsid w:val="00EE5036"/>
    <w:rsid w:val="00EF03BC"/>
    <w:rsid w:val="00EF16B0"/>
    <w:rsid w:val="00EF3A46"/>
    <w:rsid w:val="00EF62FC"/>
    <w:rsid w:val="00EF6691"/>
    <w:rsid w:val="00EF6D2E"/>
    <w:rsid w:val="00F0233B"/>
    <w:rsid w:val="00F0297F"/>
    <w:rsid w:val="00F0537F"/>
    <w:rsid w:val="00F0548A"/>
    <w:rsid w:val="00F0704E"/>
    <w:rsid w:val="00F0742A"/>
    <w:rsid w:val="00F07EA9"/>
    <w:rsid w:val="00F10B35"/>
    <w:rsid w:val="00F10CCB"/>
    <w:rsid w:val="00F113FA"/>
    <w:rsid w:val="00F129ED"/>
    <w:rsid w:val="00F13908"/>
    <w:rsid w:val="00F1405A"/>
    <w:rsid w:val="00F159B0"/>
    <w:rsid w:val="00F15EEE"/>
    <w:rsid w:val="00F1646C"/>
    <w:rsid w:val="00F211DD"/>
    <w:rsid w:val="00F2203F"/>
    <w:rsid w:val="00F221BD"/>
    <w:rsid w:val="00F22C91"/>
    <w:rsid w:val="00F23135"/>
    <w:rsid w:val="00F25AFE"/>
    <w:rsid w:val="00F2676D"/>
    <w:rsid w:val="00F3011E"/>
    <w:rsid w:val="00F31D8F"/>
    <w:rsid w:val="00F32017"/>
    <w:rsid w:val="00F3554A"/>
    <w:rsid w:val="00F3730F"/>
    <w:rsid w:val="00F3738C"/>
    <w:rsid w:val="00F3759D"/>
    <w:rsid w:val="00F3769B"/>
    <w:rsid w:val="00F418B7"/>
    <w:rsid w:val="00F42785"/>
    <w:rsid w:val="00F4665B"/>
    <w:rsid w:val="00F46922"/>
    <w:rsid w:val="00F47CDB"/>
    <w:rsid w:val="00F51548"/>
    <w:rsid w:val="00F516C2"/>
    <w:rsid w:val="00F5200C"/>
    <w:rsid w:val="00F55FD2"/>
    <w:rsid w:val="00F560BA"/>
    <w:rsid w:val="00F56692"/>
    <w:rsid w:val="00F57421"/>
    <w:rsid w:val="00F57C13"/>
    <w:rsid w:val="00F607F9"/>
    <w:rsid w:val="00F60976"/>
    <w:rsid w:val="00F72260"/>
    <w:rsid w:val="00F73C0C"/>
    <w:rsid w:val="00F73D7C"/>
    <w:rsid w:val="00F771CD"/>
    <w:rsid w:val="00F77E46"/>
    <w:rsid w:val="00F80DA8"/>
    <w:rsid w:val="00F81CD2"/>
    <w:rsid w:val="00F82CA4"/>
    <w:rsid w:val="00F8302F"/>
    <w:rsid w:val="00F84798"/>
    <w:rsid w:val="00F84ED5"/>
    <w:rsid w:val="00F875D1"/>
    <w:rsid w:val="00F90601"/>
    <w:rsid w:val="00F91208"/>
    <w:rsid w:val="00F92F77"/>
    <w:rsid w:val="00F93358"/>
    <w:rsid w:val="00F967C1"/>
    <w:rsid w:val="00F9750A"/>
    <w:rsid w:val="00FA38F3"/>
    <w:rsid w:val="00FA4995"/>
    <w:rsid w:val="00FA4E81"/>
    <w:rsid w:val="00FA5517"/>
    <w:rsid w:val="00FA6D83"/>
    <w:rsid w:val="00FA7C9D"/>
    <w:rsid w:val="00FB1AEF"/>
    <w:rsid w:val="00FB1E51"/>
    <w:rsid w:val="00FB247A"/>
    <w:rsid w:val="00FB3276"/>
    <w:rsid w:val="00FB485A"/>
    <w:rsid w:val="00FB49A7"/>
    <w:rsid w:val="00FB4AB7"/>
    <w:rsid w:val="00FB6B27"/>
    <w:rsid w:val="00FB726B"/>
    <w:rsid w:val="00FB764D"/>
    <w:rsid w:val="00FB7A85"/>
    <w:rsid w:val="00FB7F74"/>
    <w:rsid w:val="00FC1A08"/>
    <w:rsid w:val="00FC1F2E"/>
    <w:rsid w:val="00FC2016"/>
    <w:rsid w:val="00FC5186"/>
    <w:rsid w:val="00FC7E30"/>
    <w:rsid w:val="00FD141B"/>
    <w:rsid w:val="00FD21DC"/>
    <w:rsid w:val="00FD3080"/>
    <w:rsid w:val="00FD3748"/>
    <w:rsid w:val="00FD616B"/>
    <w:rsid w:val="00FD7AAB"/>
    <w:rsid w:val="00FE020F"/>
    <w:rsid w:val="00FE29FF"/>
    <w:rsid w:val="00FE46C4"/>
    <w:rsid w:val="00FE482C"/>
    <w:rsid w:val="00FE5E93"/>
    <w:rsid w:val="00FE5F7C"/>
    <w:rsid w:val="00FE7193"/>
    <w:rsid w:val="00FE7C2F"/>
    <w:rsid w:val="00FF52D6"/>
    <w:rsid w:val="00FF5C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4:docId w14:val="10507ABB"/>
  <w15:docId w15:val="{27AD6B61-99DA-4154-9803-BC558456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611EA"/>
    <w:rPr>
      <w:lang w:eastAsia="ru-RU"/>
    </w:rPr>
  </w:style>
  <w:style w:type="paragraph" w:styleId="Virsraksts1">
    <w:name w:val="heading 1"/>
    <w:aliases w:val="Section Heading,heading1,Antraste 1,h1,Section Heading Char,heading1 Char,Antraste 1 Char,h1 Char,H1"/>
    <w:basedOn w:val="Parasts"/>
    <w:next w:val="Parasts"/>
    <w:link w:val="Virsraksts1Rakstz"/>
    <w:qFormat/>
    <w:rsid w:val="006611EA"/>
    <w:pPr>
      <w:keepNext/>
      <w:jc w:val="center"/>
      <w:outlineLvl w:val="0"/>
    </w:pPr>
    <w:rPr>
      <w:b/>
      <w:sz w:val="28"/>
    </w:rPr>
  </w:style>
  <w:style w:type="paragraph" w:styleId="Virsraksts2">
    <w:name w:val="heading 2"/>
    <w:basedOn w:val="Parasts"/>
    <w:next w:val="Parasts"/>
    <w:link w:val="Virsraksts2Rakstz"/>
    <w:qFormat/>
    <w:rsid w:val="006611EA"/>
    <w:pPr>
      <w:keepNext/>
      <w:jc w:val="center"/>
      <w:outlineLvl w:val="1"/>
    </w:pPr>
    <w:rPr>
      <w:b/>
      <w:sz w:val="32"/>
    </w:rPr>
  </w:style>
  <w:style w:type="paragraph" w:styleId="Virsraksts3">
    <w:name w:val="heading 3"/>
    <w:basedOn w:val="Parasts"/>
    <w:next w:val="Parasts"/>
    <w:link w:val="Virsraksts3Rakstz"/>
    <w:qFormat/>
    <w:rsid w:val="006611EA"/>
    <w:pPr>
      <w:keepNext/>
      <w:jc w:val="center"/>
      <w:outlineLvl w:val="2"/>
    </w:pPr>
    <w:rPr>
      <w:b/>
      <w:sz w:val="24"/>
    </w:rPr>
  </w:style>
  <w:style w:type="paragraph" w:styleId="Virsraksts4">
    <w:name w:val="heading 4"/>
    <w:basedOn w:val="Parasts"/>
    <w:next w:val="Parasts"/>
    <w:qFormat/>
    <w:rsid w:val="00784DC2"/>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6611EA"/>
    <w:pPr>
      <w:jc w:val="center"/>
    </w:pPr>
    <w:rPr>
      <w:sz w:val="24"/>
    </w:rPr>
  </w:style>
  <w:style w:type="paragraph" w:styleId="Pamattekstsaratkpi">
    <w:name w:val="Body Text Indent"/>
    <w:basedOn w:val="Parasts"/>
    <w:link w:val="PamattekstsaratkpiRakstz"/>
    <w:rsid w:val="006611EA"/>
    <w:pPr>
      <w:ind w:left="426"/>
      <w:jc w:val="both"/>
    </w:pPr>
    <w:rPr>
      <w:sz w:val="24"/>
    </w:rPr>
  </w:style>
  <w:style w:type="table" w:styleId="Reatabula">
    <w:name w:val="Table Grid"/>
    <w:basedOn w:val="Parastatabula"/>
    <w:uiPriority w:val="39"/>
    <w:rsid w:val="00661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rsid w:val="006611EA"/>
    <w:rPr>
      <w:color w:val="0000FF"/>
      <w:u w:val="single"/>
    </w:rPr>
  </w:style>
  <w:style w:type="paragraph" w:customStyle="1" w:styleId="CharChar4Char">
    <w:name w:val="Char Char4 Char"/>
    <w:basedOn w:val="Parasts"/>
    <w:rsid w:val="006611EA"/>
    <w:pPr>
      <w:spacing w:after="160" w:line="240" w:lineRule="exact"/>
    </w:pPr>
    <w:rPr>
      <w:rFonts w:ascii="Tahoma" w:hAnsi="Tahoma"/>
      <w:lang w:val="en-US" w:eastAsia="en-US"/>
    </w:rPr>
  </w:style>
  <w:style w:type="character" w:styleId="Izmantotahipersaite">
    <w:name w:val="FollowedHyperlink"/>
    <w:rsid w:val="00646D51"/>
    <w:rPr>
      <w:color w:val="993366"/>
      <w:u w:val="single"/>
    </w:rPr>
  </w:style>
  <w:style w:type="paragraph" w:customStyle="1" w:styleId="font5">
    <w:name w:val="font5"/>
    <w:basedOn w:val="Parasts"/>
    <w:rsid w:val="00646D51"/>
    <w:pPr>
      <w:spacing w:before="100" w:beforeAutospacing="1" w:after="100" w:afterAutospacing="1"/>
    </w:pPr>
    <w:rPr>
      <w:rFonts w:ascii="Arial" w:hAnsi="Arial" w:cs="Arial"/>
      <w:sz w:val="16"/>
      <w:szCs w:val="16"/>
      <w:lang w:val="en-US" w:eastAsia="en-US"/>
    </w:rPr>
  </w:style>
  <w:style w:type="paragraph" w:customStyle="1" w:styleId="font6">
    <w:name w:val="font6"/>
    <w:basedOn w:val="Parasts"/>
    <w:rsid w:val="00646D51"/>
    <w:pPr>
      <w:spacing w:before="100" w:beforeAutospacing="1" w:after="100" w:afterAutospacing="1"/>
    </w:pPr>
    <w:rPr>
      <w:rFonts w:ascii="Arial" w:hAnsi="Arial" w:cs="Arial"/>
      <w:sz w:val="16"/>
      <w:szCs w:val="16"/>
      <w:lang w:val="en-US" w:eastAsia="en-US"/>
    </w:rPr>
  </w:style>
  <w:style w:type="paragraph" w:customStyle="1" w:styleId="font7">
    <w:name w:val="font7"/>
    <w:basedOn w:val="Parasts"/>
    <w:rsid w:val="00646D51"/>
    <w:pPr>
      <w:spacing w:before="100" w:beforeAutospacing="1" w:after="100" w:afterAutospacing="1"/>
    </w:pPr>
    <w:rPr>
      <w:rFonts w:ascii="Arial" w:hAnsi="Arial" w:cs="Arial"/>
      <w:sz w:val="16"/>
      <w:szCs w:val="16"/>
      <w:lang w:val="en-US" w:eastAsia="en-US"/>
    </w:rPr>
  </w:style>
  <w:style w:type="paragraph" w:customStyle="1" w:styleId="font8">
    <w:name w:val="font8"/>
    <w:basedOn w:val="Parasts"/>
    <w:rsid w:val="00646D51"/>
    <w:pPr>
      <w:spacing w:before="100" w:beforeAutospacing="1" w:after="100" w:afterAutospacing="1"/>
    </w:pPr>
    <w:rPr>
      <w:rFonts w:ascii="Symbol" w:hAnsi="Symbol"/>
      <w:sz w:val="16"/>
      <w:szCs w:val="16"/>
      <w:lang w:val="en-US" w:eastAsia="en-US"/>
    </w:rPr>
  </w:style>
  <w:style w:type="paragraph" w:customStyle="1" w:styleId="xl65">
    <w:name w:val="xl65"/>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66">
    <w:name w:val="xl66"/>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en-US" w:eastAsia="en-US"/>
    </w:rPr>
  </w:style>
  <w:style w:type="paragraph" w:customStyle="1" w:styleId="xl67">
    <w:name w:val="xl67"/>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68">
    <w:name w:val="xl68"/>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69">
    <w:name w:val="xl69"/>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US" w:eastAsia="en-US"/>
    </w:rPr>
  </w:style>
  <w:style w:type="paragraph" w:customStyle="1" w:styleId="xl70">
    <w:name w:val="xl70"/>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71">
    <w:name w:val="xl71"/>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72">
    <w:name w:val="xl72"/>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73">
    <w:name w:val="xl73"/>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74">
    <w:name w:val="xl74"/>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75">
    <w:name w:val="xl75"/>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lang w:val="en-US" w:eastAsia="en-US"/>
    </w:rPr>
  </w:style>
  <w:style w:type="paragraph" w:customStyle="1" w:styleId="xl76">
    <w:name w:val="xl76"/>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n-US" w:eastAsia="en-US"/>
    </w:rPr>
  </w:style>
  <w:style w:type="paragraph" w:styleId="Dokumentakarte">
    <w:name w:val="Document Map"/>
    <w:basedOn w:val="Parasts"/>
    <w:semiHidden/>
    <w:rsid w:val="003F21BC"/>
    <w:pPr>
      <w:shd w:val="clear" w:color="auto" w:fill="000080"/>
    </w:pPr>
    <w:rPr>
      <w:rFonts w:ascii="Tahoma" w:hAnsi="Tahoma" w:cs="Tahoma"/>
    </w:rPr>
  </w:style>
  <w:style w:type="character" w:customStyle="1" w:styleId="Normal1">
    <w:name w:val="Normal1"/>
    <w:basedOn w:val="Noklusjumarindkopasfonts"/>
    <w:rsid w:val="00570758"/>
  </w:style>
  <w:style w:type="paragraph" w:styleId="Kjene">
    <w:name w:val="footer"/>
    <w:basedOn w:val="Parasts"/>
    <w:link w:val="KjeneRakstz"/>
    <w:rsid w:val="00630777"/>
    <w:pPr>
      <w:tabs>
        <w:tab w:val="center" w:pos="4844"/>
        <w:tab w:val="right" w:pos="9689"/>
      </w:tabs>
    </w:pPr>
  </w:style>
  <w:style w:type="character" w:styleId="Lappusesnumurs">
    <w:name w:val="page number"/>
    <w:basedOn w:val="Noklusjumarindkopasfonts"/>
    <w:rsid w:val="00630777"/>
  </w:style>
  <w:style w:type="paragraph" w:customStyle="1" w:styleId="Style9">
    <w:name w:val="Style9"/>
    <w:basedOn w:val="Parasts"/>
    <w:rsid w:val="00784DC2"/>
    <w:pPr>
      <w:widowControl w:val="0"/>
      <w:autoSpaceDE w:val="0"/>
      <w:autoSpaceDN w:val="0"/>
      <w:adjustRightInd w:val="0"/>
      <w:spacing w:line="281" w:lineRule="exact"/>
      <w:jc w:val="both"/>
    </w:pPr>
    <w:rPr>
      <w:sz w:val="24"/>
      <w:szCs w:val="24"/>
      <w:lang w:eastAsia="lv-LV"/>
    </w:rPr>
  </w:style>
  <w:style w:type="paragraph" w:customStyle="1" w:styleId="Style1">
    <w:name w:val="Style1"/>
    <w:basedOn w:val="Parasts"/>
    <w:qFormat/>
    <w:rsid w:val="00B831D0"/>
    <w:pPr>
      <w:widowControl w:val="0"/>
      <w:autoSpaceDE w:val="0"/>
      <w:autoSpaceDN w:val="0"/>
      <w:adjustRightInd w:val="0"/>
      <w:spacing w:line="274" w:lineRule="exact"/>
      <w:ind w:hanging="427"/>
    </w:pPr>
    <w:rPr>
      <w:sz w:val="24"/>
      <w:szCs w:val="24"/>
      <w:lang w:eastAsia="lv-LV"/>
    </w:rPr>
  </w:style>
  <w:style w:type="paragraph" w:customStyle="1" w:styleId="Style2">
    <w:name w:val="Style2"/>
    <w:basedOn w:val="Parasts"/>
    <w:rsid w:val="00B831D0"/>
    <w:pPr>
      <w:widowControl w:val="0"/>
      <w:autoSpaceDE w:val="0"/>
      <w:autoSpaceDN w:val="0"/>
      <w:adjustRightInd w:val="0"/>
      <w:spacing w:line="257" w:lineRule="exact"/>
      <w:ind w:hanging="329"/>
      <w:jc w:val="both"/>
    </w:pPr>
    <w:rPr>
      <w:sz w:val="24"/>
      <w:szCs w:val="24"/>
      <w:lang w:eastAsia="lv-LV"/>
    </w:rPr>
  </w:style>
  <w:style w:type="paragraph" w:customStyle="1" w:styleId="Style3">
    <w:name w:val="Style3"/>
    <w:basedOn w:val="Parasts"/>
    <w:rsid w:val="00B831D0"/>
    <w:pPr>
      <w:widowControl w:val="0"/>
      <w:autoSpaceDE w:val="0"/>
      <w:autoSpaceDN w:val="0"/>
      <w:adjustRightInd w:val="0"/>
      <w:spacing w:line="273" w:lineRule="exact"/>
      <w:jc w:val="both"/>
    </w:pPr>
    <w:rPr>
      <w:sz w:val="24"/>
      <w:szCs w:val="24"/>
      <w:lang w:eastAsia="lv-LV"/>
    </w:rPr>
  </w:style>
  <w:style w:type="paragraph" w:customStyle="1" w:styleId="Style4">
    <w:name w:val="Style4"/>
    <w:basedOn w:val="Parasts"/>
    <w:rsid w:val="00B831D0"/>
    <w:pPr>
      <w:widowControl w:val="0"/>
      <w:autoSpaceDE w:val="0"/>
      <w:autoSpaceDN w:val="0"/>
      <w:adjustRightInd w:val="0"/>
      <w:spacing w:line="279" w:lineRule="exact"/>
      <w:ind w:hanging="406"/>
      <w:jc w:val="both"/>
    </w:pPr>
    <w:rPr>
      <w:sz w:val="24"/>
      <w:szCs w:val="24"/>
      <w:lang w:eastAsia="lv-LV"/>
    </w:rPr>
  </w:style>
  <w:style w:type="paragraph" w:customStyle="1" w:styleId="Style5">
    <w:name w:val="Style5"/>
    <w:basedOn w:val="Parasts"/>
    <w:rsid w:val="00B831D0"/>
    <w:pPr>
      <w:widowControl w:val="0"/>
      <w:autoSpaceDE w:val="0"/>
      <w:autoSpaceDN w:val="0"/>
      <w:adjustRightInd w:val="0"/>
      <w:jc w:val="both"/>
    </w:pPr>
    <w:rPr>
      <w:sz w:val="24"/>
      <w:szCs w:val="24"/>
      <w:lang w:eastAsia="lv-LV"/>
    </w:rPr>
  </w:style>
  <w:style w:type="character" w:customStyle="1" w:styleId="FontStyle11">
    <w:name w:val="Font Style11"/>
    <w:rsid w:val="00B831D0"/>
    <w:rPr>
      <w:rFonts w:ascii="Candara" w:hAnsi="Candara" w:cs="Candara"/>
      <w:spacing w:val="-20"/>
      <w:sz w:val="20"/>
      <w:szCs w:val="20"/>
    </w:rPr>
  </w:style>
  <w:style w:type="character" w:customStyle="1" w:styleId="FontStyle12">
    <w:name w:val="Font Style12"/>
    <w:rsid w:val="00B831D0"/>
    <w:rPr>
      <w:rFonts w:ascii="Times New Roman" w:hAnsi="Times New Roman" w:cs="Times New Roman"/>
      <w:spacing w:val="-20"/>
      <w:sz w:val="22"/>
      <w:szCs w:val="22"/>
    </w:rPr>
  </w:style>
  <w:style w:type="character" w:customStyle="1" w:styleId="FontStyle13">
    <w:name w:val="Font Style13"/>
    <w:rsid w:val="00B831D0"/>
    <w:rPr>
      <w:rFonts w:ascii="Times New Roman" w:hAnsi="Times New Roman" w:cs="Times New Roman"/>
      <w:sz w:val="20"/>
      <w:szCs w:val="20"/>
    </w:rPr>
  </w:style>
  <w:style w:type="character" w:customStyle="1" w:styleId="FontStyle14">
    <w:name w:val="Font Style14"/>
    <w:rsid w:val="00B831D0"/>
    <w:rPr>
      <w:rFonts w:ascii="Times New Roman" w:hAnsi="Times New Roman" w:cs="Times New Roman"/>
      <w:b/>
      <w:bCs/>
      <w:sz w:val="20"/>
      <w:szCs w:val="20"/>
    </w:rPr>
  </w:style>
  <w:style w:type="paragraph" w:customStyle="1" w:styleId="Style7">
    <w:name w:val="Style7"/>
    <w:basedOn w:val="Parasts"/>
    <w:rsid w:val="00E23C6A"/>
    <w:pPr>
      <w:widowControl w:val="0"/>
      <w:autoSpaceDE w:val="0"/>
      <w:autoSpaceDN w:val="0"/>
      <w:adjustRightInd w:val="0"/>
      <w:spacing w:line="275" w:lineRule="exact"/>
      <w:ind w:hanging="331"/>
      <w:jc w:val="both"/>
    </w:pPr>
    <w:rPr>
      <w:sz w:val="24"/>
      <w:szCs w:val="24"/>
      <w:lang w:eastAsia="lv-LV"/>
    </w:rPr>
  </w:style>
  <w:style w:type="character" w:customStyle="1" w:styleId="FontStyle20">
    <w:name w:val="Font Style20"/>
    <w:rsid w:val="00E23C6A"/>
    <w:rPr>
      <w:rFonts w:ascii="Times New Roman" w:hAnsi="Times New Roman" w:cs="Times New Roman"/>
      <w:sz w:val="22"/>
      <w:szCs w:val="22"/>
    </w:rPr>
  </w:style>
  <w:style w:type="paragraph" w:customStyle="1" w:styleId="CharChar">
    <w:name w:val="Char Char"/>
    <w:basedOn w:val="Parasts"/>
    <w:rsid w:val="00652302"/>
    <w:pPr>
      <w:spacing w:after="160" w:line="240" w:lineRule="exact"/>
    </w:pPr>
    <w:rPr>
      <w:rFonts w:ascii="Tahoma" w:hAnsi="Tahoma"/>
      <w:lang w:val="en-US" w:eastAsia="en-US"/>
    </w:rPr>
  </w:style>
  <w:style w:type="paragraph" w:customStyle="1" w:styleId="L-2">
    <w:name w:val="L-2"/>
    <w:basedOn w:val="Parasts"/>
    <w:rsid w:val="002C6DA6"/>
    <w:pPr>
      <w:tabs>
        <w:tab w:val="left" w:pos="851"/>
      </w:tabs>
      <w:spacing w:line="360" w:lineRule="auto"/>
      <w:jc w:val="both"/>
    </w:pPr>
    <w:rPr>
      <w:rFonts w:eastAsia="Calibri"/>
      <w:lang w:eastAsia="lv-LV" w:bidi="lo-LA"/>
    </w:rPr>
  </w:style>
  <w:style w:type="paragraph" w:customStyle="1" w:styleId="CharChar1">
    <w:name w:val="Char Char1"/>
    <w:basedOn w:val="Parasts"/>
    <w:rsid w:val="00C93E83"/>
    <w:pPr>
      <w:spacing w:after="160" w:line="240" w:lineRule="exact"/>
    </w:pPr>
    <w:rPr>
      <w:rFonts w:ascii="Tahoma" w:hAnsi="Tahoma"/>
      <w:lang w:val="en-US" w:eastAsia="en-US"/>
    </w:rPr>
  </w:style>
  <w:style w:type="paragraph" w:styleId="Nosaukums">
    <w:name w:val="Title"/>
    <w:basedOn w:val="Parasts"/>
    <w:link w:val="NosaukumsRakstz"/>
    <w:qFormat/>
    <w:rsid w:val="00C7058C"/>
    <w:pPr>
      <w:jc w:val="center"/>
    </w:pPr>
    <w:rPr>
      <w:rFonts w:ascii="Dutch TL" w:hAnsi="Dutch TL"/>
      <w:b/>
      <w:sz w:val="32"/>
      <w:szCs w:val="24"/>
      <w:lang w:val="en-US" w:eastAsia="en-US"/>
    </w:rPr>
  </w:style>
  <w:style w:type="character" w:customStyle="1" w:styleId="NosaukumsRakstz">
    <w:name w:val="Nosaukums Rakstz."/>
    <w:link w:val="Nosaukums"/>
    <w:rsid w:val="00C7058C"/>
    <w:rPr>
      <w:rFonts w:ascii="Dutch TL" w:hAnsi="Dutch TL"/>
      <w:b/>
      <w:sz w:val="32"/>
      <w:szCs w:val="24"/>
      <w:lang w:val="en-US" w:eastAsia="en-US" w:bidi="ar-SA"/>
    </w:rPr>
  </w:style>
  <w:style w:type="character" w:styleId="Komentraatsauce">
    <w:name w:val="annotation reference"/>
    <w:uiPriority w:val="99"/>
    <w:semiHidden/>
    <w:rsid w:val="00C7058C"/>
    <w:rPr>
      <w:sz w:val="16"/>
      <w:szCs w:val="16"/>
    </w:rPr>
  </w:style>
  <w:style w:type="paragraph" w:styleId="Komentrateksts">
    <w:name w:val="annotation text"/>
    <w:basedOn w:val="Parasts"/>
    <w:link w:val="KomentratekstsRakstz"/>
    <w:uiPriority w:val="99"/>
    <w:rsid w:val="00C7058C"/>
  </w:style>
  <w:style w:type="paragraph" w:styleId="Komentratma">
    <w:name w:val="annotation subject"/>
    <w:basedOn w:val="Komentrateksts"/>
    <w:next w:val="Komentrateksts"/>
    <w:semiHidden/>
    <w:rsid w:val="00C7058C"/>
    <w:rPr>
      <w:b/>
      <w:bCs/>
    </w:rPr>
  </w:style>
  <w:style w:type="paragraph" w:styleId="Balonteksts">
    <w:name w:val="Balloon Text"/>
    <w:basedOn w:val="Parasts"/>
    <w:semiHidden/>
    <w:rsid w:val="00C7058C"/>
    <w:rPr>
      <w:rFonts w:ascii="Tahoma" w:hAnsi="Tahoma" w:cs="Tahoma"/>
      <w:sz w:val="16"/>
      <w:szCs w:val="16"/>
    </w:rPr>
  </w:style>
  <w:style w:type="paragraph" w:styleId="Sarakstarindkopa">
    <w:name w:val="List Paragraph"/>
    <w:aliases w:val="Saistīto dokumentu saraksts"/>
    <w:basedOn w:val="Parasts"/>
    <w:link w:val="SarakstarindkopaRakstz"/>
    <w:uiPriority w:val="34"/>
    <w:qFormat/>
    <w:rsid w:val="00883ECB"/>
    <w:pPr>
      <w:spacing w:after="200" w:line="276" w:lineRule="auto"/>
      <w:ind w:left="720"/>
    </w:pPr>
    <w:rPr>
      <w:rFonts w:ascii="Calibri" w:hAnsi="Calibri"/>
      <w:sz w:val="22"/>
      <w:szCs w:val="22"/>
      <w:lang w:eastAsia="en-US"/>
    </w:rPr>
  </w:style>
  <w:style w:type="paragraph" w:styleId="Galvene">
    <w:name w:val="header"/>
    <w:basedOn w:val="Parasts"/>
    <w:link w:val="GalveneRakstz"/>
    <w:rsid w:val="007249C8"/>
    <w:pPr>
      <w:widowControl w:val="0"/>
      <w:tabs>
        <w:tab w:val="center" w:pos="4153"/>
        <w:tab w:val="right" w:pos="8306"/>
      </w:tabs>
    </w:pPr>
    <w:rPr>
      <w:sz w:val="24"/>
      <w:szCs w:val="24"/>
      <w:lang w:eastAsia="lv-LV"/>
    </w:rPr>
  </w:style>
  <w:style w:type="paragraph" w:customStyle="1" w:styleId="naisf">
    <w:name w:val="naisf"/>
    <w:basedOn w:val="Parasts"/>
    <w:rsid w:val="007249C8"/>
    <w:pPr>
      <w:spacing w:before="100" w:beforeAutospacing="1" w:after="100" w:afterAutospacing="1"/>
      <w:jc w:val="both"/>
    </w:pPr>
    <w:rPr>
      <w:sz w:val="24"/>
      <w:szCs w:val="24"/>
      <w:lang w:eastAsia="lv-LV"/>
    </w:rPr>
  </w:style>
  <w:style w:type="character" w:customStyle="1" w:styleId="GalveneRakstz">
    <w:name w:val="Galvene Rakstz."/>
    <w:link w:val="Galvene"/>
    <w:rsid w:val="007249C8"/>
    <w:rPr>
      <w:sz w:val="24"/>
      <w:szCs w:val="24"/>
      <w:lang w:val="lv-LV" w:eastAsia="lv-LV" w:bidi="ar-SA"/>
    </w:rPr>
  </w:style>
  <w:style w:type="paragraph" w:styleId="Apakvirsraksts">
    <w:name w:val="Subtitle"/>
    <w:basedOn w:val="Parasts"/>
    <w:link w:val="ApakvirsrakstsRakstz"/>
    <w:qFormat/>
    <w:rsid w:val="00B7288B"/>
    <w:pPr>
      <w:jc w:val="center"/>
    </w:pPr>
    <w:rPr>
      <w:b/>
      <w:i/>
      <w:sz w:val="32"/>
      <w:lang w:val="en-AU" w:eastAsia="lv-LV"/>
    </w:rPr>
  </w:style>
  <w:style w:type="character" w:customStyle="1" w:styleId="Char1">
    <w:name w:val="Char1"/>
    <w:rsid w:val="007A21CB"/>
    <w:rPr>
      <w:rFonts w:ascii="Dutch TL" w:hAnsi="Dutch TL"/>
      <w:b/>
      <w:sz w:val="32"/>
      <w:szCs w:val="24"/>
      <w:lang w:val="en-US" w:eastAsia="en-US" w:bidi="ar-SA"/>
    </w:rPr>
  </w:style>
  <w:style w:type="character" w:customStyle="1" w:styleId="Char2">
    <w:name w:val="Char2"/>
    <w:rsid w:val="00227E8E"/>
    <w:rPr>
      <w:rFonts w:ascii="Dutch TL" w:hAnsi="Dutch TL"/>
      <w:b/>
      <w:sz w:val="32"/>
      <w:szCs w:val="24"/>
      <w:lang w:val="en-US" w:eastAsia="en-US" w:bidi="ar-SA"/>
    </w:rPr>
  </w:style>
  <w:style w:type="paragraph" w:styleId="Paraststmeklis">
    <w:name w:val="Normal (Web)"/>
    <w:basedOn w:val="Parasts"/>
    <w:uiPriority w:val="99"/>
    <w:rsid w:val="0002159A"/>
    <w:pPr>
      <w:spacing w:before="100" w:beforeAutospacing="1" w:after="100" w:afterAutospacing="1"/>
    </w:pPr>
    <w:rPr>
      <w:sz w:val="24"/>
      <w:szCs w:val="24"/>
      <w:lang w:eastAsia="lv-LV"/>
    </w:rPr>
  </w:style>
  <w:style w:type="character" w:customStyle="1" w:styleId="FontStyle18">
    <w:name w:val="Font Style18"/>
    <w:rsid w:val="000F2A52"/>
    <w:rPr>
      <w:rFonts w:ascii="Times New Roman" w:hAnsi="Times New Roman" w:cs="Times New Roman"/>
      <w:b/>
      <w:bCs/>
      <w:i/>
      <w:iCs/>
      <w:smallCaps/>
      <w:sz w:val="22"/>
      <w:szCs w:val="22"/>
    </w:rPr>
  </w:style>
  <w:style w:type="paragraph" w:customStyle="1" w:styleId="Style6">
    <w:name w:val="Style6"/>
    <w:basedOn w:val="Parasts"/>
    <w:rsid w:val="000F2A52"/>
    <w:pPr>
      <w:widowControl w:val="0"/>
      <w:autoSpaceDE w:val="0"/>
      <w:autoSpaceDN w:val="0"/>
      <w:adjustRightInd w:val="0"/>
    </w:pPr>
    <w:rPr>
      <w:sz w:val="24"/>
      <w:szCs w:val="24"/>
      <w:lang w:eastAsia="lv-LV"/>
    </w:rPr>
  </w:style>
  <w:style w:type="character" w:customStyle="1" w:styleId="FontStyle15">
    <w:name w:val="Font Style15"/>
    <w:rsid w:val="000F2A52"/>
    <w:rPr>
      <w:rFonts w:ascii="Times New Roman" w:hAnsi="Times New Roman" w:cs="Times New Roman"/>
      <w:i/>
      <w:iCs/>
      <w:smallCaps/>
      <w:sz w:val="18"/>
      <w:szCs w:val="18"/>
    </w:rPr>
  </w:style>
  <w:style w:type="character" w:customStyle="1" w:styleId="FontStyle16">
    <w:name w:val="Font Style16"/>
    <w:rsid w:val="000F2A52"/>
    <w:rPr>
      <w:rFonts w:ascii="Times New Roman" w:hAnsi="Times New Roman" w:cs="Times New Roman"/>
      <w:smallCaps/>
      <w:sz w:val="18"/>
      <w:szCs w:val="18"/>
    </w:rPr>
  </w:style>
  <w:style w:type="character" w:customStyle="1" w:styleId="FontStyle17">
    <w:name w:val="Font Style17"/>
    <w:rsid w:val="000F2A52"/>
    <w:rPr>
      <w:rFonts w:ascii="Times New Roman" w:hAnsi="Times New Roman" w:cs="Times New Roman"/>
      <w:sz w:val="18"/>
      <w:szCs w:val="18"/>
    </w:rPr>
  </w:style>
  <w:style w:type="paragraph" w:customStyle="1" w:styleId="Style8">
    <w:name w:val="Style8"/>
    <w:basedOn w:val="Parasts"/>
    <w:rsid w:val="002D43A0"/>
    <w:pPr>
      <w:widowControl w:val="0"/>
      <w:autoSpaceDE w:val="0"/>
      <w:autoSpaceDN w:val="0"/>
      <w:adjustRightInd w:val="0"/>
      <w:spacing w:line="274" w:lineRule="exact"/>
      <w:jc w:val="both"/>
    </w:pPr>
    <w:rPr>
      <w:sz w:val="24"/>
      <w:szCs w:val="24"/>
      <w:lang w:eastAsia="lv-LV"/>
    </w:rPr>
  </w:style>
  <w:style w:type="character" w:customStyle="1" w:styleId="apple-style-span">
    <w:name w:val="apple-style-span"/>
    <w:basedOn w:val="Noklusjumarindkopasfonts"/>
    <w:rsid w:val="002D43A0"/>
  </w:style>
  <w:style w:type="paragraph" w:customStyle="1" w:styleId="Style10">
    <w:name w:val="Style10"/>
    <w:basedOn w:val="Parasts"/>
    <w:rsid w:val="00F3769B"/>
    <w:pPr>
      <w:widowControl w:val="0"/>
      <w:autoSpaceDE w:val="0"/>
      <w:autoSpaceDN w:val="0"/>
      <w:adjustRightInd w:val="0"/>
    </w:pPr>
    <w:rPr>
      <w:sz w:val="24"/>
      <w:szCs w:val="24"/>
      <w:lang w:eastAsia="lv-LV"/>
    </w:rPr>
  </w:style>
  <w:style w:type="character" w:customStyle="1" w:styleId="FontStyle19">
    <w:name w:val="Font Style19"/>
    <w:rsid w:val="002E0EB9"/>
    <w:rPr>
      <w:rFonts w:ascii="Times New Roman" w:hAnsi="Times New Roman" w:cs="Times New Roman"/>
      <w:b/>
      <w:bCs/>
      <w:sz w:val="24"/>
      <w:szCs w:val="24"/>
    </w:rPr>
  </w:style>
  <w:style w:type="paragraph" w:customStyle="1" w:styleId="CharChar0">
    <w:name w:val="Знак Char Знак Char Знак"/>
    <w:basedOn w:val="Parasts"/>
    <w:rsid w:val="003D6534"/>
    <w:pPr>
      <w:spacing w:after="160" w:line="240" w:lineRule="exact"/>
    </w:pPr>
    <w:rPr>
      <w:rFonts w:ascii="Tahoma" w:hAnsi="Tahoma"/>
      <w:lang w:val="en-US" w:eastAsia="en-US"/>
    </w:rPr>
  </w:style>
  <w:style w:type="character" w:customStyle="1" w:styleId="HeaderChar">
    <w:name w:val="Header Char"/>
    <w:rsid w:val="00216002"/>
    <w:rPr>
      <w:sz w:val="24"/>
      <w:szCs w:val="24"/>
      <w:lang w:val="lv-LV" w:eastAsia="lv-LV" w:bidi="ar-SA"/>
    </w:rPr>
  </w:style>
  <w:style w:type="paragraph" w:customStyle="1" w:styleId="TableContents">
    <w:name w:val="Table Contents"/>
    <w:basedOn w:val="Parasts"/>
    <w:rsid w:val="001F2828"/>
    <w:pPr>
      <w:widowControl w:val="0"/>
      <w:suppressLineNumbers/>
      <w:suppressAutoHyphens/>
    </w:pPr>
    <w:rPr>
      <w:rFonts w:eastAsia="Lucida Sans Unicode"/>
      <w:sz w:val="24"/>
      <w:lang w:eastAsia="lv-LV"/>
    </w:rPr>
  </w:style>
  <w:style w:type="paragraph" w:customStyle="1" w:styleId="Char4">
    <w:name w:val="Char4"/>
    <w:basedOn w:val="Parasts"/>
    <w:rsid w:val="001F2828"/>
    <w:pPr>
      <w:spacing w:after="160" w:line="240" w:lineRule="exact"/>
    </w:pPr>
    <w:rPr>
      <w:rFonts w:ascii="Tahoma" w:hAnsi="Tahoma"/>
      <w:lang w:val="en-US" w:eastAsia="en-US"/>
    </w:rPr>
  </w:style>
  <w:style w:type="character" w:styleId="Izteiksmgs">
    <w:name w:val="Strong"/>
    <w:basedOn w:val="Noklusjumarindkopasfonts"/>
    <w:uiPriority w:val="22"/>
    <w:qFormat/>
    <w:rsid w:val="00332219"/>
    <w:rPr>
      <w:b/>
      <w:bCs/>
    </w:rPr>
  </w:style>
  <w:style w:type="character" w:customStyle="1" w:styleId="Virsraksts1Rakstz">
    <w:name w:val="Virsraksts 1 Rakstz."/>
    <w:aliases w:val="Section Heading Rakstz.,heading1 Rakstz.,Antraste 1 Rakstz.,h1 Rakstz.,Section Heading Char Rakstz.,heading1 Char Rakstz.,Antraste 1 Char Rakstz.,h1 Char Rakstz.,H1 Rakstz."/>
    <w:basedOn w:val="Noklusjumarindkopasfonts"/>
    <w:link w:val="Virsraksts1"/>
    <w:rsid w:val="00C07443"/>
    <w:rPr>
      <w:b/>
      <w:sz w:val="28"/>
      <w:lang w:eastAsia="ru-RU"/>
    </w:rPr>
  </w:style>
  <w:style w:type="character" w:customStyle="1" w:styleId="Virsraksts2Rakstz">
    <w:name w:val="Virsraksts 2 Rakstz."/>
    <w:basedOn w:val="Noklusjumarindkopasfonts"/>
    <w:link w:val="Virsraksts2"/>
    <w:rsid w:val="00C07443"/>
    <w:rPr>
      <w:b/>
      <w:sz w:val="32"/>
      <w:lang w:eastAsia="ru-RU"/>
    </w:rPr>
  </w:style>
  <w:style w:type="character" w:customStyle="1" w:styleId="Virsraksts3Rakstz">
    <w:name w:val="Virsraksts 3 Rakstz."/>
    <w:basedOn w:val="Noklusjumarindkopasfonts"/>
    <w:link w:val="Virsraksts3"/>
    <w:rsid w:val="00C07443"/>
    <w:rPr>
      <w:b/>
      <w:sz w:val="24"/>
      <w:lang w:eastAsia="ru-RU"/>
    </w:rPr>
  </w:style>
  <w:style w:type="paragraph" w:customStyle="1" w:styleId="CharChar4">
    <w:name w:val="Char Char4"/>
    <w:basedOn w:val="Parasts"/>
    <w:rsid w:val="00414156"/>
    <w:pPr>
      <w:spacing w:after="160" w:line="240" w:lineRule="exact"/>
    </w:pPr>
    <w:rPr>
      <w:rFonts w:ascii="Tahoma" w:hAnsi="Tahoma"/>
      <w:lang w:val="en-US" w:eastAsia="en-US"/>
    </w:rPr>
  </w:style>
  <w:style w:type="character" w:customStyle="1" w:styleId="KomentratekstsRakstz">
    <w:name w:val="Komentāra teksts Rakstz."/>
    <w:link w:val="Komentrateksts"/>
    <w:uiPriority w:val="99"/>
    <w:rsid w:val="00296A21"/>
    <w:rPr>
      <w:lang w:eastAsia="ru-RU"/>
    </w:rPr>
  </w:style>
  <w:style w:type="paragraph" w:styleId="Parakstszemobjekta">
    <w:name w:val="caption"/>
    <w:aliases w:val="Char"/>
    <w:basedOn w:val="Parasts"/>
    <w:next w:val="Parasts"/>
    <w:link w:val="ParakstszemobjektaRakstz"/>
    <w:qFormat/>
    <w:rsid w:val="00296A21"/>
    <w:pPr>
      <w:spacing w:after="200"/>
    </w:pPr>
    <w:rPr>
      <w:rFonts w:ascii="Calibri" w:eastAsia="Calibri" w:hAnsi="Calibri"/>
      <w:b/>
      <w:bCs/>
      <w:color w:val="4F81BD"/>
      <w:sz w:val="18"/>
      <w:szCs w:val="18"/>
      <w:lang w:eastAsia="en-US"/>
    </w:rPr>
  </w:style>
  <w:style w:type="character" w:customStyle="1" w:styleId="ParakstszemobjektaRakstz">
    <w:name w:val="Paraksts zem objekta Rakstz."/>
    <w:aliases w:val="Char Rakstz."/>
    <w:link w:val="Parakstszemobjekta"/>
    <w:rsid w:val="00296A21"/>
    <w:rPr>
      <w:rFonts w:ascii="Calibri" w:eastAsia="Calibri" w:hAnsi="Calibri"/>
      <w:b/>
      <w:bCs/>
      <w:color w:val="4F81BD"/>
      <w:sz w:val="18"/>
      <w:szCs w:val="18"/>
      <w:lang w:eastAsia="en-US"/>
    </w:rPr>
  </w:style>
  <w:style w:type="paragraph" w:customStyle="1" w:styleId="Normalnum">
    <w:name w:val="Normal num"/>
    <w:basedOn w:val="Parasts"/>
    <w:rsid w:val="006C5A1F"/>
    <w:pPr>
      <w:widowControl w:val="0"/>
      <w:suppressAutoHyphens/>
    </w:pPr>
    <w:rPr>
      <w:rFonts w:eastAsia="Lucida Sans Unicode"/>
      <w:sz w:val="24"/>
    </w:rPr>
  </w:style>
  <w:style w:type="paragraph" w:styleId="Pamatteksts2">
    <w:name w:val="Body Text 2"/>
    <w:basedOn w:val="Parasts"/>
    <w:link w:val="Pamatteksts2Rakstz"/>
    <w:rsid w:val="001711A2"/>
    <w:pPr>
      <w:spacing w:after="120" w:line="480" w:lineRule="auto"/>
    </w:pPr>
    <w:rPr>
      <w:sz w:val="24"/>
      <w:szCs w:val="24"/>
      <w:lang w:eastAsia="en-US"/>
    </w:rPr>
  </w:style>
  <w:style w:type="character" w:customStyle="1" w:styleId="Pamatteksts2Rakstz">
    <w:name w:val="Pamatteksts 2 Rakstz."/>
    <w:basedOn w:val="Noklusjumarindkopasfonts"/>
    <w:link w:val="Pamatteksts2"/>
    <w:rsid w:val="001711A2"/>
    <w:rPr>
      <w:sz w:val="24"/>
      <w:szCs w:val="24"/>
      <w:lang w:eastAsia="en-US"/>
    </w:rPr>
  </w:style>
  <w:style w:type="character" w:customStyle="1" w:styleId="PamattekstsRakstz">
    <w:name w:val="Pamatteksts Rakstz."/>
    <w:basedOn w:val="Noklusjumarindkopasfonts"/>
    <w:link w:val="Pamatteksts"/>
    <w:rsid w:val="00140D56"/>
    <w:rPr>
      <w:sz w:val="24"/>
      <w:lang w:eastAsia="ru-RU"/>
    </w:rPr>
  </w:style>
  <w:style w:type="character" w:customStyle="1" w:styleId="apple-converted-space">
    <w:name w:val="apple-converted-space"/>
    <w:basedOn w:val="Noklusjumarindkopasfonts"/>
    <w:rsid w:val="00140D56"/>
  </w:style>
  <w:style w:type="paragraph" w:styleId="Pamattekstaatkpe2">
    <w:name w:val="Body Text Indent 2"/>
    <w:basedOn w:val="Parasts"/>
    <w:link w:val="Pamattekstaatkpe2Rakstz"/>
    <w:uiPriority w:val="99"/>
    <w:semiHidden/>
    <w:unhideWhenUsed/>
    <w:rsid w:val="00DD2EC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DD2EC5"/>
    <w:rPr>
      <w:lang w:eastAsia="ru-RU"/>
    </w:rPr>
  </w:style>
  <w:style w:type="paragraph" w:styleId="Pamattekstaatkpe3">
    <w:name w:val="Body Text Indent 3"/>
    <w:basedOn w:val="Parasts"/>
    <w:link w:val="Pamattekstaatkpe3Rakstz"/>
    <w:uiPriority w:val="99"/>
    <w:semiHidden/>
    <w:unhideWhenUsed/>
    <w:rsid w:val="00DD2EC5"/>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D2EC5"/>
    <w:rPr>
      <w:sz w:val="16"/>
      <w:szCs w:val="16"/>
      <w:lang w:eastAsia="ru-RU"/>
    </w:rPr>
  </w:style>
  <w:style w:type="paragraph" w:styleId="Saturs4">
    <w:name w:val="toc 4"/>
    <w:basedOn w:val="Parasts"/>
    <w:next w:val="Parasts"/>
    <w:autoRedefine/>
    <w:rsid w:val="00DD2EC5"/>
    <w:pPr>
      <w:ind w:left="720"/>
    </w:pPr>
    <w:rPr>
      <w:sz w:val="24"/>
      <w:szCs w:val="24"/>
      <w:lang w:eastAsia="en-US"/>
    </w:rPr>
  </w:style>
  <w:style w:type="paragraph" w:styleId="Saraksts">
    <w:name w:val="List"/>
    <w:basedOn w:val="Parasts"/>
    <w:rsid w:val="00DD2EC5"/>
    <w:pPr>
      <w:suppressAutoHyphens/>
      <w:ind w:left="283" w:hanging="283"/>
    </w:pPr>
    <w:rPr>
      <w:rFonts w:ascii="Arial" w:hAnsi="Arial"/>
      <w:lang w:val="de-DE" w:eastAsia="ar-SA"/>
    </w:rPr>
  </w:style>
  <w:style w:type="character" w:customStyle="1" w:styleId="ApakvirsrakstsRakstz">
    <w:name w:val="Apakšvirsraksts Rakstz."/>
    <w:link w:val="Apakvirsraksts"/>
    <w:rsid w:val="00DD2EC5"/>
    <w:rPr>
      <w:b/>
      <w:i/>
      <w:sz w:val="32"/>
      <w:lang w:val="en-AU"/>
    </w:rPr>
  </w:style>
  <w:style w:type="paragraph" w:styleId="Bezatstarpm">
    <w:name w:val="No Spacing"/>
    <w:uiPriority w:val="1"/>
    <w:qFormat/>
    <w:rsid w:val="0091111E"/>
    <w:rPr>
      <w:rFonts w:eastAsia="Calibri"/>
      <w:sz w:val="24"/>
      <w:szCs w:val="22"/>
      <w:lang w:eastAsia="en-US"/>
    </w:rPr>
  </w:style>
  <w:style w:type="paragraph" w:customStyle="1" w:styleId="CharChar4Char0">
    <w:name w:val="Char Char4 Char"/>
    <w:basedOn w:val="Parasts"/>
    <w:rsid w:val="007B1709"/>
    <w:pPr>
      <w:spacing w:after="160" w:line="240" w:lineRule="exact"/>
    </w:pPr>
    <w:rPr>
      <w:rFonts w:ascii="Tahoma" w:hAnsi="Tahoma"/>
      <w:lang w:val="en-US" w:eastAsia="en-US"/>
    </w:rPr>
  </w:style>
  <w:style w:type="paragraph" w:customStyle="1" w:styleId="ListParagraph2">
    <w:name w:val="List Paragraph2"/>
    <w:basedOn w:val="Parasts"/>
    <w:uiPriority w:val="99"/>
    <w:qFormat/>
    <w:rsid w:val="000A3A0C"/>
    <w:pPr>
      <w:suppressAutoHyphens/>
      <w:ind w:left="720"/>
    </w:pPr>
    <w:rPr>
      <w:sz w:val="24"/>
      <w:szCs w:val="24"/>
      <w:lang w:val="en-GB" w:eastAsia="ar-SA"/>
    </w:rPr>
  </w:style>
  <w:style w:type="paragraph" w:customStyle="1" w:styleId="Punkts">
    <w:name w:val="Punkts"/>
    <w:basedOn w:val="Parasts"/>
    <w:next w:val="Apakpunkts"/>
    <w:uiPriority w:val="99"/>
    <w:rsid w:val="006A6D19"/>
    <w:pPr>
      <w:numPr>
        <w:numId w:val="3"/>
      </w:numPr>
    </w:pPr>
    <w:rPr>
      <w:rFonts w:ascii="Arial" w:hAnsi="Arial"/>
      <w:b/>
      <w:szCs w:val="24"/>
      <w:lang w:eastAsia="lv-LV"/>
    </w:rPr>
  </w:style>
  <w:style w:type="paragraph" w:customStyle="1" w:styleId="Apakpunkts">
    <w:name w:val="Apakšpunkts"/>
    <w:basedOn w:val="Parasts"/>
    <w:link w:val="ApakpunktsChar"/>
    <w:rsid w:val="006A6D19"/>
    <w:pPr>
      <w:numPr>
        <w:ilvl w:val="1"/>
        <w:numId w:val="3"/>
      </w:numPr>
    </w:pPr>
    <w:rPr>
      <w:rFonts w:ascii="Arial" w:hAnsi="Arial"/>
      <w:b/>
      <w:szCs w:val="24"/>
      <w:lang w:eastAsia="lv-LV"/>
    </w:rPr>
  </w:style>
  <w:style w:type="paragraph" w:customStyle="1" w:styleId="Paragrfs">
    <w:name w:val="Paragrāfs"/>
    <w:basedOn w:val="Parasts"/>
    <w:next w:val="Parasts"/>
    <w:rsid w:val="006A6D19"/>
    <w:pPr>
      <w:numPr>
        <w:ilvl w:val="2"/>
        <w:numId w:val="3"/>
      </w:numPr>
      <w:jc w:val="both"/>
    </w:pPr>
    <w:rPr>
      <w:rFonts w:ascii="Arial" w:hAnsi="Arial"/>
      <w:szCs w:val="24"/>
      <w:lang w:eastAsia="lv-LV"/>
    </w:rPr>
  </w:style>
  <w:style w:type="character" w:customStyle="1" w:styleId="ApakpunktsChar">
    <w:name w:val="Apakšpunkts Char"/>
    <w:link w:val="Apakpunkts"/>
    <w:rsid w:val="006A6D19"/>
    <w:rPr>
      <w:rFonts w:ascii="Arial" w:hAnsi="Arial"/>
      <w:b/>
      <w:szCs w:val="24"/>
    </w:rPr>
  </w:style>
  <w:style w:type="paragraph" w:customStyle="1" w:styleId="Rindkopa">
    <w:name w:val="Rindkopa"/>
    <w:basedOn w:val="Parasts"/>
    <w:next w:val="Punkts"/>
    <w:uiPriority w:val="99"/>
    <w:rsid w:val="00AE5108"/>
    <w:pPr>
      <w:ind w:left="851"/>
      <w:jc w:val="both"/>
    </w:pPr>
    <w:rPr>
      <w:rFonts w:ascii="Arial" w:hAnsi="Arial"/>
      <w:szCs w:val="24"/>
      <w:lang w:eastAsia="lv-LV"/>
    </w:rPr>
  </w:style>
  <w:style w:type="character" w:customStyle="1" w:styleId="doclead">
    <w:name w:val="doclead"/>
    <w:uiPriority w:val="99"/>
    <w:rsid w:val="00C9252A"/>
    <w:rPr>
      <w:rFonts w:cs="Times New Roman"/>
    </w:rPr>
  </w:style>
  <w:style w:type="paragraph" w:customStyle="1" w:styleId="MediumShading1-Accent11">
    <w:name w:val="Medium Shading 1 - Accent 11"/>
    <w:uiPriority w:val="1"/>
    <w:qFormat/>
    <w:rsid w:val="009D077B"/>
    <w:rPr>
      <w:sz w:val="24"/>
      <w:szCs w:val="24"/>
      <w:lang w:eastAsia="en-US"/>
    </w:rPr>
  </w:style>
  <w:style w:type="character" w:styleId="Izclums">
    <w:name w:val="Emphasis"/>
    <w:uiPriority w:val="20"/>
    <w:qFormat/>
    <w:rsid w:val="00C77274"/>
    <w:rPr>
      <w:i/>
      <w:iCs/>
    </w:rPr>
  </w:style>
  <w:style w:type="paragraph" w:customStyle="1" w:styleId="CharChar4Char1">
    <w:name w:val="Char Char4 Char"/>
    <w:basedOn w:val="Parasts"/>
    <w:rsid w:val="00B43F1F"/>
    <w:pPr>
      <w:spacing w:after="160" w:line="240" w:lineRule="exact"/>
    </w:pPr>
    <w:rPr>
      <w:rFonts w:ascii="Tahoma" w:hAnsi="Tahoma"/>
      <w:lang w:val="en-US" w:eastAsia="en-US"/>
    </w:rPr>
  </w:style>
  <w:style w:type="character" w:customStyle="1" w:styleId="KjeneRakstz">
    <w:name w:val="Kājene Rakstz."/>
    <w:link w:val="Kjene"/>
    <w:uiPriority w:val="99"/>
    <w:locked/>
    <w:rsid w:val="00C90812"/>
    <w:rPr>
      <w:lang w:eastAsia="ru-RU"/>
    </w:rPr>
  </w:style>
  <w:style w:type="character" w:styleId="Vietturateksts">
    <w:name w:val="Placeholder Text"/>
    <w:semiHidden/>
    <w:rsid w:val="00C90812"/>
    <w:rPr>
      <w:rFonts w:cs="Times New Roman"/>
      <w:color w:val="808080"/>
    </w:rPr>
  </w:style>
  <w:style w:type="paragraph" w:customStyle="1" w:styleId="Default">
    <w:name w:val="Default"/>
    <w:rsid w:val="00C90812"/>
    <w:pPr>
      <w:autoSpaceDE w:val="0"/>
      <w:autoSpaceDN w:val="0"/>
      <w:adjustRightInd w:val="0"/>
    </w:pPr>
    <w:rPr>
      <w:color w:val="000000"/>
      <w:sz w:val="24"/>
      <w:szCs w:val="24"/>
    </w:rPr>
  </w:style>
  <w:style w:type="paragraph" w:styleId="Prskatjums">
    <w:name w:val="Revision"/>
    <w:hidden/>
    <w:uiPriority w:val="99"/>
    <w:semiHidden/>
    <w:rsid w:val="00F84ED5"/>
    <w:rPr>
      <w:lang w:eastAsia="ru-RU"/>
    </w:rPr>
  </w:style>
  <w:style w:type="character" w:customStyle="1" w:styleId="CharacterStyle1">
    <w:name w:val="Character Style 1"/>
    <w:rsid w:val="000664AA"/>
    <w:rPr>
      <w:sz w:val="22"/>
      <w:szCs w:val="22"/>
    </w:rPr>
  </w:style>
  <w:style w:type="paragraph" w:customStyle="1" w:styleId="Style20">
    <w:name w:val="Style 2"/>
    <w:rsid w:val="000664AA"/>
    <w:pPr>
      <w:widowControl w:val="0"/>
      <w:autoSpaceDE w:val="0"/>
      <w:autoSpaceDN w:val="0"/>
      <w:ind w:left="1440" w:hanging="432"/>
      <w:jc w:val="both"/>
    </w:pPr>
    <w:rPr>
      <w:sz w:val="22"/>
      <w:szCs w:val="22"/>
    </w:rPr>
  </w:style>
  <w:style w:type="paragraph" w:customStyle="1" w:styleId="Bullet">
    <w:name w:val="Bullet"/>
    <w:basedOn w:val="Parasts"/>
    <w:qFormat/>
    <w:rsid w:val="00F42785"/>
    <w:pPr>
      <w:numPr>
        <w:numId w:val="4"/>
      </w:numPr>
      <w:spacing w:before="70" w:after="70"/>
    </w:pPr>
    <w:rPr>
      <w:rFonts w:eastAsia="Calibri"/>
      <w:sz w:val="22"/>
      <w:szCs w:val="22"/>
      <w:lang w:val="en-GB" w:eastAsia="en-US"/>
    </w:rPr>
  </w:style>
  <w:style w:type="character" w:customStyle="1" w:styleId="SarakstarindkopaRakstz">
    <w:name w:val="Saraksta rindkopa Rakstz."/>
    <w:aliases w:val="Saistīto dokumentu saraksts Rakstz."/>
    <w:link w:val="Sarakstarindkopa"/>
    <w:uiPriority w:val="99"/>
    <w:rsid w:val="000158A3"/>
    <w:rPr>
      <w:rFonts w:ascii="Calibri" w:hAnsi="Calibri"/>
      <w:sz w:val="22"/>
      <w:szCs w:val="22"/>
      <w:lang w:eastAsia="en-US"/>
    </w:rPr>
  </w:style>
  <w:style w:type="character" w:customStyle="1" w:styleId="FontStyle24">
    <w:name w:val="Font Style24"/>
    <w:rsid w:val="00484973"/>
    <w:rPr>
      <w:rFonts w:ascii="Times New Roman" w:hAnsi="Times New Roman" w:cs="Times New Roman"/>
      <w:sz w:val="20"/>
      <w:szCs w:val="20"/>
    </w:rPr>
  </w:style>
  <w:style w:type="character" w:customStyle="1" w:styleId="PamattekstsaratkpiRakstz">
    <w:name w:val="Pamatteksts ar atkāpi Rakstz."/>
    <w:link w:val="Pamattekstsaratkpi"/>
    <w:rsid w:val="008250D5"/>
    <w:rPr>
      <w:sz w:val="24"/>
      <w:lang w:eastAsia="ru-RU"/>
    </w:rPr>
  </w:style>
  <w:style w:type="paragraph" w:styleId="Alfabtiskaisrdtjs1">
    <w:name w:val="index 1"/>
    <w:basedOn w:val="Parasts"/>
    <w:next w:val="Parasts"/>
    <w:autoRedefine/>
    <w:uiPriority w:val="99"/>
    <w:unhideWhenUsed/>
    <w:rsid w:val="000F577C"/>
    <w:pPr>
      <w:numPr>
        <w:ilvl w:val="1"/>
        <w:numId w:val="30"/>
      </w:numPr>
      <w:ind w:left="426"/>
      <w:jc w:val="both"/>
    </w:pPr>
    <w:rPr>
      <w:rFonts w:eastAsia="Cambria"/>
      <w:kern w:val="56"/>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22485">
      <w:bodyDiv w:val="1"/>
      <w:marLeft w:val="0"/>
      <w:marRight w:val="0"/>
      <w:marTop w:val="0"/>
      <w:marBottom w:val="0"/>
      <w:divBdr>
        <w:top w:val="none" w:sz="0" w:space="0" w:color="auto"/>
        <w:left w:val="none" w:sz="0" w:space="0" w:color="auto"/>
        <w:bottom w:val="none" w:sz="0" w:space="0" w:color="auto"/>
        <w:right w:val="none" w:sz="0" w:space="0" w:color="auto"/>
      </w:divBdr>
    </w:div>
    <w:div w:id="79644128">
      <w:bodyDiv w:val="1"/>
      <w:marLeft w:val="0"/>
      <w:marRight w:val="0"/>
      <w:marTop w:val="0"/>
      <w:marBottom w:val="0"/>
      <w:divBdr>
        <w:top w:val="none" w:sz="0" w:space="0" w:color="auto"/>
        <w:left w:val="none" w:sz="0" w:space="0" w:color="auto"/>
        <w:bottom w:val="none" w:sz="0" w:space="0" w:color="auto"/>
        <w:right w:val="none" w:sz="0" w:space="0" w:color="auto"/>
      </w:divBdr>
    </w:div>
    <w:div w:id="106854582">
      <w:bodyDiv w:val="1"/>
      <w:marLeft w:val="0"/>
      <w:marRight w:val="0"/>
      <w:marTop w:val="0"/>
      <w:marBottom w:val="0"/>
      <w:divBdr>
        <w:top w:val="none" w:sz="0" w:space="0" w:color="auto"/>
        <w:left w:val="none" w:sz="0" w:space="0" w:color="auto"/>
        <w:bottom w:val="none" w:sz="0" w:space="0" w:color="auto"/>
        <w:right w:val="none" w:sz="0" w:space="0" w:color="auto"/>
      </w:divBdr>
    </w:div>
    <w:div w:id="116608527">
      <w:bodyDiv w:val="1"/>
      <w:marLeft w:val="0"/>
      <w:marRight w:val="0"/>
      <w:marTop w:val="0"/>
      <w:marBottom w:val="0"/>
      <w:divBdr>
        <w:top w:val="none" w:sz="0" w:space="0" w:color="auto"/>
        <w:left w:val="none" w:sz="0" w:space="0" w:color="auto"/>
        <w:bottom w:val="none" w:sz="0" w:space="0" w:color="auto"/>
        <w:right w:val="none" w:sz="0" w:space="0" w:color="auto"/>
      </w:divBdr>
    </w:div>
    <w:div w:id="150297857">
      <w:bodyDiv w:val="1"/>
      <w:marLeft w:val="0"/>
      <w:marRight w:val="0"/>
      <w:marTop w:val="0"/>
      <w:marBottom w:val="0"/>
      <w:divBdr>
        <w:top w:val="none" w:sz="0" w:space="0" w:color="auto"/>
        <w:left w:val="none" w:sz="0" w:space="0" w:color="auto"/>
        <w:bottom w:val="none" w:sz="0" w:space="0" w:color="auto"/>
        <w:right w:val="none" w:sz="0" w:space="0" w:color="auto"/>
      </w:divBdr>
    </w:div>
    <w:div w:id="268195938">
      <w:bodyDiv w:val="1"/>
      <w:marLeft w:val="0"/>
      <w:marRight w:val="0"/>
      <w:marTop w:val="0"/>
      <w:marBottom w:val="0"/>
      <w:divBdr>
        <w:top w:val="none" w:sz="0" w:space="0" w:color="auto"/>
        <w:left w:val="none" w:sz="0" w:space="0" w:color="auto"/>
        <w:bottom w:val="none" w:sz="0" w:space="0" w:color="auto"/>
        <w:right w:val="none" w:sz="0" w:space="0" w:color="auto"/>
      </w:divBdr>
    </w:div>
    <w:div w:id="298535261">
      <w:bodyDiv w:val="1"/>
      <w:marLeft w:val="0"/>
      <w:marRight w:val="0"/>
      <w:marTop w:val="0"/>
      <w:marBottom w:val="0"/>
      <w:divBdr>
        <w:top w:val="none" w:sz="0" w:space="0" w:color="auto"/>
        <w:left w:val="none" w:sz="0" w:space="0" w:color="auto"/>
        <w:bottom w:val="none" w:sz="0" w:space="0" w:color="auto"/>
        <w:right w:val="none" w:sz="0" w:space="0" w:color="auto"/>
      </w:divBdr>
    </w:div>
    <w:div w:id="327245145">
      <w:bodyDiv w:val="1"/>
      <w:marLeft w:val="0"/>
      <w:marRight w:val="0"/>
      <w:marTop w:val="0"/>
      <w:marBottom w:val="0"/>
      <w:divBdr>
        <w:top w:val="none" w:sz="0" w:space="0" w:color="auto"/>
        <w:left w:val="none" w:sz="0" w:space="0" w:color="auto"/>
        <w:bottom w:val="none" w:sz="0" w:space="0" w:color="auto"/>
        <w:right w:val="none" w:sz="0" w:space="0" w:color="auto"/>
      </w:divBdr>
    </w:div>
    <w:div w:id="530069210">
      <w:bodyDiv w:val="1"/>
      <w:marLeft w:val="0"/>
      <w:marRight w:val="0"/>
      <w:marTop w:val="0"/>
      <w:marBottom w:val="0"/>
      <w:divBdr>
        <w:top w:val="none" w:sz="0" w:space="0" w:color="auto"/>
        <w:left w:val="none" w:sz="0" w:space="0" w:color="auto"/>
        <w:bottom w:val="none" w:sz="0" w:space="0" w:color="auto"/>
        <w:right w:val="none" w:sz="0" w:space="0" w:color="auto"/>
      </w:divBdr>
    </w:div>
    <w:div w:id="549653124">
      <w:bodyDiv w:val="1"/>
      <w:marLeft w:val="0"/>
      <w:marRight w:val="0"/>
      <w:marTop w:val="0"/>
      <w:marBottom w:val="0"/>
      <w:divBdr>
        <w:top w:val="none" w:sz="0" w:space="0" w:color="auto"/>
        <w:left w:val="none" w:sz="0" w:space="0" w:color="auto"/>
        <w:bottom w:val="none" w:sz="0" w:space="0" w:color="auto"/>
        <w:right w:val="none" w:sz="0" w:space="0" w:color="auto"/>
      </w:divBdr>
    </w:div>
    <w:div w:id="629408428">
      <w:bodyDiv w:val="1"/>
      <w:marLeft w:val="0"/>
      <w:marRight w:val="0"/>
      <w:marTop w:val="0"/>
      <w:marBottom w:val="0"/>
      <w:divBdr>
        <w:top w:val="none" w:sz="0" w:space="0" w:color="auto"/>
        <w:left w:val="none" w:sz="0" w:space="0" w:color="auto"/>
        <w:bottom w:val="none" w:sz="0" w:space="0" w:color="auto"/>
        <w:right w:val="none" w:sz="0" w:space="0" w:color="auto"/>
      </w:divBdr>
    </w:div>
    <w:div w:id="642080174">
      <w:bodyDiv w:val="1"/>
      <w:marLeft w:val="0"/>
      <w:marRight w:val="0"/>
      <w:marTop w:val="0"/>
      <w:marBottom w:val="0"/>
      <w:divBdr>
        <w:top w:val="none" w:sz="0" w:space="0" w:color="auto"/>
        <w:left w:val="none" w:sz="0" w:space="0" w:color="auto"/>
        <w:bottom w:val="none" w:sz="0" w:space="0" w:color="auto"/>
        <w:right w:val="none" w:sz="0" w:space="0" w:color="auto"/>
      </w:divBdr>
    </w:div>
    <w:div w:id="696583458">
      <w:bodyDiv w:val="1"/>
      <w:marLeft w:val="0"/>
      <w:marRight w:val="0"/>
      <w:marTop w:val="0"/>
      <w:marBottom w:val="0"/>
      <w:divBdr>
        <w:top w:val="none" w:sz="0" w:space="0" w:color="auto"/>
        <w:left w:val="none" w:sz="0" w:space="0" w:color="auto"/>
        <w:bottom w:val="none" w:sz="0" w:space="0" w:color="auto"/>
        <w:right w:val="none" w:sz="0" w:space="0" w:color="auto"/>
      </w:divBdr>
    </w:div>
    <w:div w:id="861213229">
      <w:bodyDiv w:val="1"/>
      <w:marLeft w:val="0"/>
      <w:marRight w:val="0"/>
      <w:marTop w:val="0"/>
      <w:marBottom w:val="0"/>
      <w:divBdr>
        <w:top w:val="none" w:sz="0" w:space="0" w:color="auto"/>
        <w:left w:val="none" w:sz="0" w:space="0" w:color="auto"/>
        <w:bottom w:val="none" w:sz="0" w:space="0" w:color="auto"/>
        <w:right w:val="none" w:sz="0" w:space="0" w:color="auto"/>
      </w:divBdr>
    </w:div>
    <w:div w:id="864488884">
      <w:bodyDiv w:val="1"/>
      <w:marLeft w:val="0"/>
      <w:marRight w:val="0"/>
      <w:marTop w:val="0"/>
      <w:marBottom w:val="0"/>
      <w:divBdr>
        <w:top w:val="none" w:sz="0" w:space="0" w:color="auto"/>
        <w:left w:val="none" w:sz="0" w:space="0" w:color="auto"/>
        <w:bottom w:val="none" w:sz="0" w:space="0" w:color="auto"/>
        <w:right w:val="none" w:sz="0" w:space="0" w:color="auto"/>
      </w:divBdr>
    </w:div>
    <w:div w:id="974525344">
      <w:bodyDiv w:val="1"/>
      <w:marLeft w:val="0"/>
      <w:marRight w:val="0"/>
      <w:marTop w:val="0"/>
      <w:marBottom w:val="0"/>
      <w:divBdr>
        <w:top w:val="none" w:sz="0" w:space="0" w:color="auto"/>
        <w:left w:val="none" w:sz="0" w:space="0" w:color="auto"/>
        <w:bottom w:val="none" w:sz="0" w:space="0" w:color="auto"/>
        <w:right w:val="none" w:sz="0" w:space="0" w:color="auto"/>
      </w:divBdr>
    </w:div>
    <w:div w:id="1111704403">
      <w:bodyDiv w:val="1"/>
      <w:marLeft w:val="0"/>
      <w:marRight w:val="0"/>
      <w:marTop w:val="0"/>
      <w:marBottom w:val="0"/>
      <w:divBdr>
        <w:top w:val="none" w:sz="0" w:space="0" w:color="auto"/>
        <w:left w:val="none" w:sz="0" w:space="0" w:color="auto"/>
        <w:bottom w:val="none" w:sz="0" w:space="0" w:color="auto"/>
        <w:right w:val="none" w:sz="0" w:space="0" w:color="auto"/>
      </w:divBdr>
    </w:div>
    <w:div w:id="1136679175">
      <w:bodyDiv w:val="1"/>
      <w:marLeft w:val="0"/>
      <w:marRight w:val="0"/>
      <w:marTop w:val="0"/>
      <w:marBottom w:val="0"/>
      <w:divBdr>
        <w:top w:val="none" w:sz="0" w:space="0" w:color="auto"/>
        <w:left w:val="none" w:sz="0" w:space="0" w:color="auto"/>
        <w:bottom w:val="none" w:sz="0" w:space="0" w:color="auto"/>
        <w:right w:val="none" w:sz="0" w:space="0" w:color="auto"/>
      </w:divBdr>
    </w:div>
    <w:div w:id="1179857773">
      <w:bodyDiv w:val="1"/>
      <w:marLeft w:val="0"/>
      <w:marRight w:val="0"/>
      <w:marTop w:val="0"/>
      <w:marBottom w:val="0"/>
      <w:divBdr>
        <w:top w:val="none" w:sz="0" w:space="0" w:color="auto"/>
        <w:left w:val="none" w:sz="0" w:space="0" w:color="auto"/>
        <w:bottom w:val="none" w:sz="0" w:space="0" w:color="auto"/>
        <w:right w:val="none" w:sz="0" w:space="0" w:color="auto"/>
      </w:divBdr>
    </w:div>
    <w:div w:id="1442189154">
      <w:bodyDiv w:val="1"/>
      <w:marLeft w:val="0"/>
      <w:marRight w:val="0"/>
      <w:marTop w:val="0"/>
      <w:marBottom w:val="0"/>
      <w:divBdr>
        <w:top w:val="none" w:sz="0" w:space="0" w:color="auto"/>
        <w:left w:val="none" w:sz="0" w:space="0" w:color="auto"/>
        <w:bottom w:val="none" w:sz="0" w:space="0" w:color="auto"/>
        <w:right w:val="none" w:sz="0" w:space="0" w:color="auto"/>
      </w:divBdr>
    </w:div>
    <w:div w:id="1444153494">
      <w:bodyDiv w:val="1"/>
      <w:marLeft w:val="0"/>
      <w:marRight w:val="0"/>
      <w:marTop w:val="0"/>
      <w:marBottom w:val="0"/>
      <w:divBdr>
        <w:top w:val="none" w:sz="0" w:space="0" w:color="auto"/>
        <w:left w:val="none" w:sz="0" w:space="0" w:color="auto"/>
        <w:bottom w:val="none" w:sz="0" w:space="0" w:color="auto"/>
        <w:right w:val="none" w:sz="0" w:space="0" w:color="auto"/>
      </w:divBdr>
    </w:div>
    <w:div w:id="1471248141">
      <w:bodyDiv w:val="1"/>
      <w:marLeft w:val="0"/>
      <w:marRight w:val="0"/>
      <w:marTop w:val="0"/>
      <w:marBottom w:val="0"/>
      <w:divBdr>
        <w:top w:val="none" w:sz="0" w:space="0" w:color="auto"/>
        <w:left w:val="none" w:sz="0" w:space="0" w:color="auto"/>
        <w:bottom w:val="none" w:sz="0" w:space="0" w:color="auto"/>
        <w:right w:val="none" w:sz="0" w:space="0" w:color="auto"/>
      </w:divBdr>
    </w:div>
    <w:div w:id="1524513530">
      <w:bodyDiv w:val="1"/>
      <w:marLeft w:val="0"/>
      <w:marRight w:val="0"/>
      <w:marTop w:val="0"/>
      <w:marBottom w:val="0"/>
      <w:divBdr>
        <w:top w:val="none" w:sz="0" w:space="0" w:color="auto"/>
        <w:left w:val="none" w:sz="0" w:space="0" w:color="auto"/>
        <w:bottom w:val="none" w:sz="0" w:space="0" w:color="auto"/>
        <w:right w:val="none" w:sz="0" w:space="0" w:color="auto"/>
      </w:divBdr>
    </w:div>
    <w:div w:id="1537693342">
      <w:bodyDiv w:val="1"/>
      <w:marLeft w:val="0"/>
      <w:marRight w:val="0"/>
      <w:marTop w:val="0"/>
      <w:marBottom w:val="0"/>
      <w:divBdr>
        <w:top w:val="none" w:sz="0" w:space="0" w:color="auto"/>
        <w:left w:val="none" w:sz="0" w:space="0" w:color="auto"/>
        <w:bottom w:val="none" w:sz="0" w:space="0" w:color="auto"/>
        <w:right w:val="none" w:sz="0" w:space="0" w:color="auto"/>
      </w:divBdr>
    </w:div>
    <w:div w:id="1539120909">
      <w:bodyDiv w:val="1"/>
      <w:marLeft w:val="0"/>
      <w:marRight w:val="0"/>
      <w:marTop w:val="0"/>
      <w:marBottom w:val="0"/>
      <w:divBdr>
        <w:top w:val="none" w:sz="0" w:space="0" w:color="auto"/>
        <w:left w:val="none" w:sz="0" w:space="0" w:color="auto"/>
        <w:bottom w:val="none" w:sz="0" w:space="0" w:color="auto"/>
        <w:right w:val="none" w:sz="0" w:space="0" w:color="auto"/>
      </w:divBdr>
    </w:div>
    <w:div w:id="1572930494">
      <w:bodyDiv w:val="1"/>
      <w:marLeft w:val="0"/>
      <w:marRight w:val="0"/>
      <w:marTop w:val="0"/>
      <w:marBottom w:val="0"/>
      <w:divBdr>
        <w:top w:val="none" w:sz="0" w:space="0" w:color="auto"/>
        <w:left w:val="none" w:sz="0" w:space="0" w:color="auto"/>
        <w:bottom w:val="none" w:sz="0" w:space="0" w:color="auto"/>
        <w:right w:val="none" w:sz="0" w:space="0" w:color="auto"/>
      </w:divBdr>
    </w:div>
    <w:div w:id="1723940805">
      <w:bodyDiv w:val="1"/>
      <w:marLeft w:val="0"/>
      <w:marRight w:val="0"/>
      <w:marTop w:val="0"/>
      <w:marBottom w:val="0"/>
      <w:divBdr>
        <w:top w:val="none" w:sz="0" w:space="0" w:color="auto"/>
        <w:left w:val="none" w:sz="0" w:space="0" w:color="auto"/>
        <w:bottom w:val="none" w:sz="0" w:space="0" w:color="auto"/>
        <w:right w:val="none" w:sz="0" w:space="0" w:color="auto"/>
      </w:divBdr>
    </w:div>
    <w:div w:id="1738936979">
      <w:bodyDiv w:val="1"/>
      <w:marLeft w:val="0"/>
      <w:marRight w:val="0"/>
      <w:marTop w:val="0"/>
      <w:marBottom w:val="0"/>
      <w:divBdr>
        <w:top w:val="none" w:sz="0" w:space="0" w:color="auto"/>
        <w:left w:val="none" w:sz="0" w:space="0" w:color="auto"/>
        <w:bottom w:val="none" w:sz="0" w:space="0" w:color="auto"/>
        <w:right w:val="none" w:sz="0" w:space="0" w:color="auto"/>
      </w:divBdr>
    </w:div>
    <w:div w:id="1758862932">
      <w:bodyDiv w:val="1"/>
      <w:marLeft w:val="0"/>
      <w:marRight w:val="0"/>
      <w:marTop w:val="0"/>
      <w:marBottom w:val="0"/>
      <w:divBdr>
        <w:top w:val="none" w:sz="0" w:space="0" w:color="auto"/>
        <w:left w:val="none" w:sz="0" w:space="0" w:color="auto"/>
        <w:bottom w:val="none" w:sz="0" w:space="0" w:color="auto"/>
        <w:right w:val="none" w:sz="0" w:space="0" w:color="auto"/>
      </w:divBdr>
    </w:div>
    <w:div w:id="1858616221">
      <w:bodyDiv w:val="1"/>
      <w:marLeft w:val="0"/>
      <w:marRight w:val="0"/>
      <w:marTop w:val="0"/>
      <w:marBottom w:val="0"/>
      <w:divBdr>
        <w:top w:val="none" w:sz="0" w:space="0" w:color="auto"/>
        <w:left w:val="none" w:sz="0" w:space="0" w:color="auto"/>
        <w:bottom w:val="none" w:sz="0" w:space="0" w:color="auto"/>
        <w:right w:val="none" w:sz="0" w:space="0" w:color="auto"/>
      </w:divBdr>
    </w:div>
    <w:div w:id="2032023079">
      <w:bodyDiv w:val="1"/>
      <w:marLeft w:val="0"/>
      <w:marRight w:val="0"/>
      <w:marTop w:val="0"/>
      <w:marBottom w:val="0"/>
      <w:divBdr>
        <w:top w:val="none" w:sz="0" w:space="0" w:color="auto"/>
        <w:left w:val="none" w:sz="0" w:space="0" w:color="auto"/>
        <w:bottom w:val="none" w:sz="0" w:space="0" w:color="auto"/>
        <w:right w:val="none" w:sz="0" w:space="0" w:color="auto"/>
      </w:divBdr>
    </w:div>
    <w:div w:id="2045711027">
      <w:bodyDiv w:val="1"/>
      <w:marLeft w:val="0"/>
      <w:marRight w:val="0"/>
      <w:marTop w:val="0"/>
      <w:marBottom w:val="0"/>
      <w:divBdr>
        <w:top w:val="none" w:sz="0" w:space="0" w:color="auto"/>
        <w:left w:val="none" w:sz="0" w:space="0" w:color="auto"/>
        <w:bottom w:val="none" w:sz="0" w:space="0" w:color="auto"/>
        <w:right w:val="none" w:sz="0" w:space="0" w:color="auto"/>
      </w:divBdr>
      <w:divsChild>
        <w:div w:id="91559311">
          <w:marLeft w:val="0"/>
          <w:marRight w:val="0"/>
          <w:marTop w:val="0"/>
          <w:marBottom w:val="0"/>
          <w:divBdr>
            <w:top w:val="none" w:sz="0" w:space="0" w:color="auto"/>
            <w:left w:val="none" w:sz="0" w:space="0" w:color="auto"/>
            <w:bottom w:val="none" w:sz="0" w:space="0" w:color="auto"/>
            <w:right w:val="none" w:sz="0" w:space="0" w:color="auto"/>
          </w:divBdr>
        </w:div>
        <w:div w:id="569775034">
          <w:marLeft w:val="0"/>
          <w:marRight w:val="0"/>
          <w:marTop w:val="0"/>
          <w:marBottom w:val="0"/>
          <w:divBdr>
            <w:top w:val="none" w:sz="0" w:space="0" w:color="auto"/>
            <w:left w:val="none" w:sz="0" w:space="0" w:color="auto"/>
            <w:bottom w:val="none" w:sz="0" w:space="0" w:color="auto"/>
            <w:right w:val="none" w:sz="0" w:space="0" w:color="auto"/>
          </w:divBdr>
        </w:div>
        <w:div w:id="1459227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med.lu.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med.lu.lv/lv/par-mums/privatuma-politik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nis.vasarins@biomed.lu.lv" TargetMode="External"/><Relationship Id="rId4" Type="http://schemas.openxmlformats.org/officeDocument/2006/relationships/settings" Target="settings.xml"/><Relationship Id="rId9" Type="http://schemas.openxmlformats.org/officeDocument/2006/relationships/hyperlink" Target="http://www.biomed.lu.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48CD2-9CDD-47BC-A98B-9A258EB5F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41549</Words>
  <Characters>23683</Characters>
  <Application>Microsoft Office Word</Application>
  <DocSecurity>0</DocSecurity>
  <Lines>197</Lines>
  <Paragraphs>130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1</vt:lpstr>
      <vt:lpstr>1</vt:lpstr>
    </vt:vector>
  </TitlesOfParts>
  <Company>HCData</Company>
  <LinksUpToDate>false</LinksUpToDate>
  <CharactersWithSpaces>65102</CharactersWithSpaces>
  <SharedDoc>false</SharedDoc>
  <HLinks>
    <vt:vector size="12" baseType="variant">
      <vt:variant>
        <vt:i4>7012396</vt:i4>
      </vt:variant>
      <vt:variant>
        <vt:i4>3</vt:i4>
      </vt:variant>
      <vt:variant>
        <vt:i4>0</vt:i4>
      </vt:variant>
      <vt:variant>
        <vt:i4>5</vt:i4>
      </vt:variant>
      <vt:variant>
        <vt:lpwstr>http://www.biomed.lu.lv/lv/petijumi/projekti/visi-projekti/virusveidigo-dalinu-nanotehnologija-zalu-un-diagnostikas-lidzeklu-transportstrukturu-izstradei/</vt:lpwstr>
      </vt:variant>
      <vt:variant>
        <vt:lpwstr/>
      </vt:variant>
      <vt:variant>
        <vt:i4>5963780</vt:i4>
      </vt:variant>
      <vt:variant>
        <vt:i4>0</vt:i4>
      </vt:variant>
      <vt:variant>
        <vt:i4>0</vt:i4>
      </vt:variant>
      <vt:variant>
        <vt:i4>5</vt:i4>
      </vt:variant>
      <vt:variant>
        <vt:lpwstr>http://www.biomed.lu.lv/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liga</dc:creator>
  <cp:lastModifiedBy>Oskars Zvejnieks</cp:lastModifiedBy>
  <cp:revision>5</cp:revision>
  <cp:lastPrinted>2018-07-26T12:01:00Z</cp:lastPrinted>
  <dcterms:created xsi:type="dcterms:W3CDTF">2018-07-26T15:13:00Z</dcterms:created>
  <dcterms:modified xsi:type="dcterms:W3CDTF">2018-07-27T10:53:00Z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659387725</vt:i4>
  </property>
  <property fmtid="{D5CDD505-2E9C-101B-9397-08002B2CF9AE}" pid="3" name="_EmailSubject">
    <vt:lpwstr>Iepirkums datu kolekcionēšanai</vt:lpwstr>
  </property>
  <property fmtid="{D5CDD505-2E9C-101B-9397-08002B2CF9AE}" pid="4" name="_AuthorEmail">
    <vt:lpwstr>oskars.zvejnieks@biomed.lu.lv</vt:lpwstr>
  </property>
  <property fmtid="{D5CDD505-2E9C-101B-9397-08002B2CF9AE}" pid="5" name="_AuthorEmailDisplayName">
    <vt:lpwstr>Oskars Zvejnieks</vt:lpwstr>
  </property>
  <property fmtid="{D5CDD505-2E9C-101B-9397-08002B2CF9AE}" pid="6" name="_ReviewingToolsShownOnce">
    <vt:lpwstr/>
  </property>
</Properties>
</file>